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theme/themeOverride1.xml" ContentType="application/vnd.openxmlformats-officedocument.themeOverride+xml"/>
  <Override PartName="/word/charts/chart10.xml" ContentType="application/vnd.openxmlformats-officedocument.drawingml.chart+xml"/>
  <Override PartName="/word/theme/themeOverride2.xml" ContentType="application/vnd.openxmlformats-officedocument.themeOverride+xml"/>
  <Override PartName="/word/charts/chart11.xml" ContentType="application/vnd.openxmlformats-officedocument.drawingml.chart+xml"/>
  <Override PartName="/word/theme/themeOverride3.xml" ContentType="application/vnd.openxmlformats-officedocument.themeOverride+xml"/>
  <Override PartName="/word/drawings/drawing1.xml" ContentType="application/vnd.openxmlformats-officedocument.drawingml.chartshapes+xml"/>
  <Override PartName="/word/charts/chart12.xml" ContentType="application/vnd.openxmlformats-officedocument.drawingml.chart+xml"/>
  <Override PartName="/word/theme/themeOverride4.xml" ContentType="application/vnd.openxmlformats-officedocument.themeOverride+xml"/>
  <Override PartName="/word/drawings/drawing2.xml" ContentType="application/vnd.openxmlformats-officedocument.drawingml.chartshapes+xml"/>
  <Override PartName="/word/charts/chart13.xml" ContentType="application/vnd.openxmlformats-officedocument.drawingml.chart+xml"/>
  <Override PartName="/word/theme/themeOverride5.xml" ContentType="application/vnd.openxmlformats-officedocument.themeOverride+xml"/>
  <Override PartName="/word/charts/chart14.xml" ContentType="application/vnd.openxmlformats-officedocument.drawingml.chart+xml"/>
  <Override PartName="/word/theme/themeOverride6.xml" ContentType="application/vnd.openxmlformats-officedocument.themeOverride+xml"/>
  <Override PartName="/word/charts/chart15.xml" ContentType="application/vnd.openxmlformats-officedocument.drawingml.chart+xml"/>
  <Override PartName="/word/charts/chart16.xml" ContentType="application/vnd.openxmlformats-officedocument.drawingml.chart+xml"/>
  <Override PartName="/word/theme/themeOverride7.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7.xml" ContentType="application/vnd.openxmlformats-officedocument.drawingml.chart+xml"/>
  <Override PartName="/word/charts/chart18.xml" ContentType="application/vnd.openxmlformats-officedocument.drawingml.chart+xml"/>
  <Override PartName="/word/drawings/drawing3.xml" ContentType="application/vnd.openxmlformats-officedocument.drawingml.chartshapes+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545F53" w14:textId="32A19611" w:rsidR="00E63680" w:rsidRPr="00923DB1" w:rsidRDefault="00E63680" w:rsidP="003275AE">
      <w:pPr>
        <w:ind w:left="4678"/>
        <w:rPr>
          <w:lang w:val="lt-LT"/>
        </w:rPr>
      </w:pPr>
      <w:r w:rsidRPr="00923DB1">
        <w:rPr>
          <w:lang w:val="lt-LT" w:eastAsia="lt-LT"/>
        </w:rPr>
        <w:t xml:space="preserve">         </w:t>
      </w:r>
    </w:p>
    <w:p w14:paraId="4ED9E75E" w14:textId="77777777" w:rsidR="00305AE5" w:rsidRPr="00923DB1" w:rsidRDefault="00305AE5">
      <w:pPr>
        <w:pStyle w:val="Antrat1"/>
        <w:rPr>
          <w:color w:val="0000FF"/>
          <w:sz w:val="28"/>
          <w:szCs w:val="28"/>
        </w:rPr>
      </w:pPr>
    </w:p>
    <w:p w14:paraId="188DD06D" w14:textId="77777777" w:rsidR="00305AE5" w:rsidRPr="00923DB1" w:rsidRDefault="00305AE5">
      <w:pPr>
        <w:rPr>
          <w:lang w:val="lt-LT"/>
        </w:rPr>
      </w:pPr>
    </w:p>
    <w:p w14:paraId="13819FD2" w14:textId="77777777" w:rsidR="00305AE5" w:rsidRPr="00923DB1" w:rsidRDefault="00184A38">
      <w:pPr>
        <w:pStyle w:val="Antrat2"/>
        <w:spacing w:line="360" w:lineRule="auto"/>
        <w:jc w:val="center"/>
        <w:rPr>
          <w:b/>
          <w:bCs/>
          <w:sz w:val="48"/>
          <w:lang w:val="lt-LT"/>
        </w:rPr>
      </w:pPr>
      <w:r w:rsidRPr="00923DB1">
        <w:rPr>
          <w:noProof/>
          <w:lang w:val="lt-LT" w:eastAsia="lt-LT"/>
        </w:rPr>
        <w:drawing>
          <wp:anchor distT="0" distB="0" distL="114300" distR="114300" simplePos="0" relativeHeight="251657728" behindDoc="0" locked="0" layoutInCell="1" allowOverlap="1" wp14:anchorId="5414137E" wp14:editId="213CA83C">
            <wp:simplePos x="0" y="0"/>
            <wp:positionH relativeFrom="column">
              <wp:posOffset>2294832</wp:posOffset>
            </wp:positionH>
            <wp:positionV relativeFrom="paragraph">
              <wp:posOffset>20493</wp:posOffset>
            </wp:positionV>
            <wp:extent cx="947651" cy="1036822"/>
            <wp:effectExtent l="0" t="0" r="5080" b="0"/>
            <wp:wrapNone/>
            <wp:docPr id="428" name="Paveikslėlis 334" descr="herbas-maz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334" descr="herbas-maza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88831" cy="108187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DCF3EF" w14:textId="77777777" w:rsidR="00305AE5" w:rsidRPr="00923DB1" w:rsidRDefault="00305AE5">
      <w:pPr>
        <w:pStyle w:val="Antrat2"/>
        <w:spacing w:line="360" w:lineRule="auto"/>
        <w:jc w:val="center"/>
        <w:rPr>
          <w:b/>
          <w:bCs/>
          <w:sz w:val="48"/>
          <w:lang w:val="lt-LT"/>
        </w:rPr>
      </w:pPr>
    </w:p>
    <w:p w14:paraId="2D86FDF4" w14:textId="77777777" w:rsidR="00305AE5" w:rsidRPr="00923DB1" w:rsidRDefault="00305AE5">
      <w:pPr>
        <w:rPr>
          <w:lang w:val="lt-LT"/>
        </w:rPr>
      </w:pPr>
    </w:p>
    <w:p w14:paraId="2EC9434C" w14:textId="77777777" w:rsidR="00E63680" w:rsidRPr="00923DB1" w:rsidRDefault="00E63680">
      <w:pPr>
        <w:rPr>
          <w:lang w:val="lt-LT"/>
        </w:rPr>
      </w:pPr>
    </w:p>
    <w:p w14:paraId="7A278349" w14:textId="77777777" w:rsidR="00E63680" w:rsidRPr="00923DB1" w:rsidRDefault="00305AE5" w:rsidP="006C6E76">
      <w:pPr>
        <w:pStyle w:val="Antrat2"/>
        <w:jc w:val="center"/>
        <w:rPr>
          <w:b/>
          <w:bCs/>
          <w:sz w:val="48"/>
          <w:lang w:val="lt-LT"/>
        </w:rPr>
      </w:pPr>
      <w:r w:rsidRPr="00923DB1">
        <w:rPr>
          <w:b/>
          <w:bCs/>
          <w:sz w:val="48"/>
          <w:lang w:val="lt-LT"/>
        </w:rPr>
        <w:t xml:space="preserve">ŠIAULIŲ MIESTO </w:t>
      </w:r>
    </w:p>
    <w:p w14:paraId="58E48F10" w14:textId="77777777" w:rsidR="00305AE5" w:rsidRPr="00923DB1" w:rsidRDefault="00305AE5" w:rsidP="006C6E76">
      <w:pPr>
        <w:pStyle w:val="Antrat2"/>
        <w:jc w:val="center"/>
        <w:rPr>
          <w:b/>
          <w:bCs/>
          <w:sz w:val="48"/>
          <w:lang w:val="lt-LT"/>
        </w:rPr>
      </w:pPr>
      <w:r w:rsidRPr="00923DB1">
        <w:rPr>
          <w:b/>
          <w:bCs/>
          <w:sz w:val="48"/>
          <w:lang w:val="lt-LT"/>
        </w:rPr>
        <w:t xml:space="preserve">SAVIVALDYBĖS </w:t>
      </w:r>
      <w:r w:rsidR="00505201" w:rsidRPr="00923DB1">
        <w:rPr>
          <w:b/>
          <w:bCs/>
          <w:sz w:val="48"/>
          <w:lang w:val="lt-LT"/>
        </w:rPr>
        <w:t xml:space="preserve"> </w:t>
      </w:r>
      <w:r w:rsidRPr="00923DB1">
        <w:rPr>
          <w:b/>
          <w:bCs/>
          <w:sz w:val="48"/>
          <w:lang w:val="lt-LT"/>
        </w:rPr>
        <w:t xml:space="preserve">ADMINISTRACIJOS </w:t>
      </w:r>
    </w:p>
    <w:p w14:paraId="53514947" w14:textId="77777777" w:rsidR="00305AE5" w:rsidRPr="007A0A61" w:rsidRDefault="006C6E76" w:rsidP="006C6E76">
      <w:pPr>
        <w:pStyle w:val="Antrat2"/>
        <w:jc w:val="center"/>
        <w:rPr>
          <w:b/>
          <w:bCs/>
          <w:sz w:val="48"/>
          <w:szCs w:val="48"/>
          <w:lang w:val="lt-LT"/>
        </w:rPr>
      </w:pPr>
      <w:r>
        <w:rPr>
          <w:b/>
          <w:bCs/>
          <w:sz w:val="48"/>
          <w:szCs w:val="48"/>
          <w:lang w:val="lt-LT"/>
        </w:rPr>
        <w:t>DIREKTORIAUS IR ŠIAULIŲ MIEST</w:t>
      </w:r>
      <w:r w:rsidR="00815490">
        <w:rPr>
          <w:b/>
          <w:bCs/>
          <w:sz w:val="48"/>
          <w:szCs w:val="48"/>
          <w:lang w:val="lt-LT"/>
        </w:rPr>
        <w:t xml:space="preserve">O SAVIVALDYBĖS ADMINISTRACIJOS </w:t>
      </w:r>
      <w:r w:rsidR="004956A9">
        <w:rPr>
          <w:b/>
          <w:bCs/>
          <w:sz w:val="48"/>
          <w:szCs w:val="48"/>
          <w:lang w:val="lt-LT"/>
        </w:rPr>
        <w:t>2020</w:t>
      </w:r>
      <w:r w:rsidR="00EA4D87">
        <w:rPr>
          <w:b/>
          <w:bCs/>
          <w:sz w:val="48"/>
          <w:szCs w:val="48"/>
          <w:lang w:val="lt-LT"/>
        </w:rPr>
        <w:t xml:space="preserve"> METŲ </w:t>
      </w:r>
      <w:r w:rsidR="00305AE5" w:rsidRPr="007A0A61">
        <w:rPr>
          <w:b/>
          <w:bCs/>
          <w:sz w:val="48"/>
          <w:szCs w:val="48"/>
          <w:lang w:val="lt-LT"/>
        </w:rPr>
        <w:t>VEIKLOS ATASKAITA</w:t>
      </w:r>
    </w:p>
    <w:p w14:paraId="70751B48" w14:textId="77777777" w:rsidR="00305AE5" w:rsidRPr="00923DB1" w:rsidRDefault="00305AE5">
      <w:pPr>
        <w:pStyle w:val="Antrat1"/>
        <w:rPr>
          <w:sz w:val="36"/>
        </w:rPr>
      </w:pPr>
    </w:p>
    <w:p w14:paraId="57A487F9" w14:textId="77777777" w:rsidR="00DF2504" w:rsidRPr="00923DB1" w:rsidRDefault="00DF2504" w:rsidP="00DF2504">
      <w:pPr>
        <w:rPr>
          <w:lang w:val="lt-LT"/>
        </w:rPr>
      </w:pPr>
    </w:p>
    <w:p w14:paraId="5E014E2C" w14:textId="77777777" w:rsidR="00305AE5" w:rsidRPr="00923DB1" w:rsidRDefault="00184A38">
      <w:pPr>
        <w:jc w:val="center"/>
        <w:rPr>
          <w:lang w:val="lt-LT"/>
        </w:rPr>
      </w:pPr>
      <w:r w:rsidRPr="00923DB1">
        <w:rPr>
          <w:noProof/>
          <w:lang w:val="lt-LT" w:eastAsia="lt-LT"/>
        </w:rPr>
        <w:drawing>
          <wp:inline distT="0" distB="0" distL="0" distR="0" wp14:anchorId="2F0EC902" wp14:editId="654228F1">
            <wp:extent cx="5181600" cy="2847975"/>
            <wp:effectExtent l="0" t="0" r="0" b="9525"/>
            <wp:docPr id="1" name="Paveikslėlis 1" descr="http://i4.alfi.lt/16404/98/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http://i4.alfi.lt/16404/98/88.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81600" cy="2847975"/>
                    </a:xfrm>
                    <a:prstGeom prst="rect">
                      <a:avLst/>
                    </a:prstGeom>
                    <a:noFill/>
                    <a:ln>
                      <a:noFill/>
                    </a:ln>
                  </pic:spPr>
                </pic:pic>
              </a:graphicData>
            </a:graphic>
          </wp:inline>
        </w:drawing>
      </w:r>
    </w:p>
    <w:p w14:paraId="7320CB58" w14:textId="77777777" w:rsidR="00305AE5" w:rsidRPr="00923DB1" w:rsidRDefault="00305AE5">
      <w:pPr>
        <w:jc w:val="center"/>
        <w:rPr>
          <w:lang w:val="lt-LT"/>
        </w:rPr>
      </w:pPr>
    </w:p>
    <w:p w14:paraId="4C25D53F" w14:textId="77777777" w:rsidR="007F7E86" w:rsidRPr="00923DB1" w:rsidRDefault="007F7E86" w:rsidP="00E63680">
      <w:pPr>
        <w:jc w:val="right"/>
        <w:rPr>
          <w:b/>
          <w:sz w:val="30"/>
          <w:szCs w:val="30"/>
          <w:lang w:val="lt-LT"/>
        </w:rPr>
      </w:pPr>
    </w:p>
    <w:p w14:paraId="6272A97A" w14:textId="77777777" w:rsidR="00305AE5" w:rsidRDefault="00305AE5">
      <w:pPr>
        <w:jc w:val="center"/>
        <w:rPr>
          <w:b/>
          <w:sz w:val="30"/>
          <w:szCs w:val="30"/>
          <w:lang w:val="lt-LT"/>
        </w:rPr>
      </w:pPr>
    </w:p>
    <w:p w14:paraId="63DC941F" w14:textId="77777777" w:rsidR="00E16826" w:rsidRDefault="00E16826">
      <w:pPr>
        <w:jc w:val="center"/>
        <w:rPr>
          <w:b/>
          <w:sz w:val="30"/>
          <w:szCs w:val="30"/>
          <w:lang w:val="lt-LT"/>
        </w:rPr>
      </w:pPr>
    </w:p>
    <w:p w14:paraId="202B4B32" w14:textId="77777777" w:rsidR="00E16826" w:rsidRPr="00923DB1" w:rsidRDefault="00E16826">
      <w:pPr>
        <w:jc w:val="center"/>
        <w:rPr>
          <w:lang w:val="lt-LT"/>
        </w:rPr>
      </w:pPr>
    </w:p>
    <w:p w14:paraId="37F08027" w14:textId="77777777" w:rsidR="00305AE5" w:rsidRPr="00923DB1" w:rsidRDefault="00305AE5">
      <w:pPr>
        <w:jc w:val="center"/>
        <w:rPr>
          <w:lang w:val="lt-LT"/>
        </w:rPr>
      </w:pPr>
    </w:p>
    <w:p w14:paraId="20711A7B" w14:textId="77777777" w:rsidR="000072EB" w:rsidRPr="00BD6CED" w:rsidRDefault="00BD6CED" w:rsidP="00BD6CED">
      <w:pPr>
        <w:jc w:val="center"/>
        <w:rPr>
          <w:lang w:val="lt-LT"/>
        </w:rPr>
      </w:pPr>
      <w:r>
        <w:rPr>
          <w:lang w:val="lt-LT"/>
        </w:rPr>
        <w:t>Šiauliai, 202</w:t>
      </w:r>
      <w:r w:rsidR="003F5363">
        <w:rPr>
          <w:lang w:val="lt-LT"/>
        </w:rPr>
        <w:t>1</w:t>
      </w:r>
    </w:p>
    <w:p w14:paraId="2E11B102" w14:textId="77777777" w:rsidR="007A79A3" w:rsidRDefault="007A79A3" w:rsidP="00A044C0">
      <w:pPr>
        <w:jc w:val="center"/>
        <w:rPr>
          <w:b/>
          <w:bCs/>
          <w:lang w:val="lt-LT"/>
        </w:rPr>
      </w:pPr>
    </w:p>
    <w:p w14:paraId="77C068C6" w14:textId="77777777" w:rsidR="00BA5F9D" w:rsidRDefault="00BA5F9D" w:rsidP="00A044C0">
      <w:pPr>
        <w:jc w:val="center"/>
        <w:rPr>
          <w:b/>
          <w:bCs/>
          <w:lang w:val="lt-LT"/>
        </w:rPr>
      </w:pPr>
    </w:p>
    <w:p w14:paraId="2B8065F9" w14:textId="77777777" w:rsidR="007A79A3" w:rsidRDefault="007A79A3" w:rsidP="00A044C0">
      <w:pPr>
        <w:jc w:val="center"/>
        <w:rPr>
          <w:b/>
          <w:bCs/>
          <w:lang w:val="lt-LT"/>
        </w:rPr>
      </w:pPr>
      <w:r>
        <w:rPr>
          <w:b/>
          <w:bCs/>
          <w:lang w:val="lt-LT"/>
        </w:rPr>
        <w:t>TURINYS</w:t>
      </w:r>
    </w:p>
    <w:p w14:paraId="77D4C69D" w14:textId="77777777" w:rsidR="007A79A3" w:rsidRDefault="007A79A3" w:rsidP="00A044C0">
      <w:pPr>
        <w:jc w:val="center"/>
        <w:rPr>
          <w:b/>
          <w:bCs/>
          <w:lang w:val="lt-LT"/>
        </w:rPr>
      </w:pPr>
    </w:p>
    <w:p w14:paraId="38D467FA" w14:textId="77777777" w:rsidR="007A79A3" w:rsidRDefault="007A79A3" w:rsidP="00A044C0">
      <w:pPr>
        <w:jc w:val="center"/>
        <w:rPr>
          <w:b/>
          <w:bCs/>
          <w:lang w:val="lt-LT"/>
        </w:rPr>
      </w:pPr>
    </w:p>
    <w:p w14:paraId="47A5ADDF" w14:textId="77777777" w:rsidR="004F5BFB" w:rsidRPr="004F5BFB" w:rsidRDefault="004F5BFB" w:rsidP="00E4486F">
      <w:pPr>
        <w:pStyle w:val="Betarp"/>
        <w:jc w:val="both"/>
        <w:rPr>
          <w:rFonts w:ascii="Times New Roman" w:hAnsi="Times New Roman"/>
          <w:sz w:val="24"/>
          <w:szCs w:val="24"/>
        </w:rPr>
      </w:pPr>
      <w:r w:rsidRPr="004F5BFB">
        <w:rPr>
          <w:rFonts w:ascii="Times New Roman" w:hAnsi="Times New Roman"/>
          <w:sz w:val="24"/>
          <w:szCs w:val="24"/>
        </w:rPr>
        <w:t>1</w:t>
      </w:r>
      <w:r w:rsidRPr="00E71B15">
        <w:rPr>
          <w:rFonts w:ascii="Times New Roman" w:hAnsi="Times New Roman"/>
          <w:sz w:val="24"/>
          <w:szCs w:val="24"/>
        </w:rPr>
        <w:t xml:space="preserve">. </w:t>
      </w:r>
      <w:r w:rsidR="00E71B15" w:rsidRPr="00E71B15">
        <w:rPr>
          <w:rFonts w:ascii="Times New Roman" w:hAnsi="Times New Roman"/>
          <w:sz w:val="24"/>
          <w:szCs w:val="24"/>
        </w:rPr>
        <w:t>ŠIAULIŲ MIESTO SAVIVALDYBĖS ADMINISTRACIJOS DIREKTORIAUS</w:t>
      </w:r>
      <w:r w:rsidR="00E71B15" w:rsidRPr="00C31836">
        <w:rPr>
          <w:rFonts w:ascii="Times New Roman" w:hAnsi="Times New Roman"/>
        </w:rPr>
        <w:t xml:space="preserve"> </w:t>
      </w:r>
      <w:r w:rsidRPr="004F5BFB">
        <w:rPr>
          <w:rFonts w:ascii="Times New Roman" w:hAnsi="Times New Roman"/>
          <w:sz w:val="24"/>
          <w:szCs w:val="24"/>
        </w:rPr>
        <w:t>ĮŽANGOS  ŽODIS...........................................................................................</w:t>
      </w:r>
      <w:r w:rsidR="00C31B6B">
        <w:rPr>
          <w:rFonts w:ascii="Times New Roman" w:hAnsi="Times New Roman"/>
          <w:sz w:val="24"/>
          <w:szCs w:val="24"/>
        </w:rPr>
        <w:t>.............................</w:t>
      </w:r>
      <w:r w:rsidRPr="004F5BFB">
        <w:rPr>
          <w:rFonts w:ascii="Times New Roman" w:hAnsi="Times New Roman"/>
          <w:sz w:val="24"/>
          <w:szCs w:val="24"/>
        </w:rPr>
        <w:t>.</w:t>
      </w:r>
      <w:r w:rsidR="00E71B15">
        <w:rPr>
          <w:rFonts w:ascii="Times New Roman" w:hAnsi="Times New Roman"/>
          <w:sz w:val="24"/>
          <w:szCs w:val="24"/>
        </w:rPr>
        <w:t>...................</w:t>
      </w:r>
      <w:r w:rsidR="00BA5F9D">
        <w:rPr>
          <w:rFonts w:ascii="Times New Roman" w:hAnsi="Times New Roman"/>
          <w:sz w:val="24"/>
          <w:szCs w:val="24"/>
        </w:rPr>
        <w:t>...</w:t>
      </w:r>
      <w:r w:rsidR="00E71B15">
        <w:rPr>
          <w:rFonts w:ascii="Times New Roman" w:hAnsi="Times New Roman"/>
          <w:sz w:val="24"/>
          <w:szCs w:val="24"/>
        </w:rPr>
        <w:t>..</w:t>
      </w:r>
      <w:r w:rsidR="00BA5F9D">
        <w:rPr>
          <w:rFonts w:ascii="Times New Roman" w:hAnsi="Times New Roman"/>
          <w:sz w:val="24"/>
          <w:szCs w:val="24"/>
        </w:rPr>
        <w:t>.3</w:t>
      </w:r>
      <w:r w:rsidRPr="004F5BFB">
        <w:rPr>
          <w:rFonts w:ascii="Times New Roman" w:hAnsi="Times New Roman"/>
          <w:sz w:val="24"/>
          <w:szCs w:val="24"/>
        </w:rPr>
        <w:t xml:space="preserve"> </w:t>
      </w:r>
    </w:p>
    <w:p w14:paraId="3A0C2BDD" w14:textId="77777777" w:rsidR="004F5BFB" w:rsidRPr="004F5BFB" w:rsidRDefault="004F5BFB" w:rsidP="00E4486F">
      <w:pPr>
        <w:pStyle w:val="Betarp"/>
        <w:jc w:val="both"/>
        <w:rPr>
          <w:rFonts w:ascii="Times New Roman" w:hAnsi="Times New Roman"/>
          <w:sz w:val="24"/>
          <w:szCs w:val="24"/>
        </w:rPr>
      </w:pPr>
      <w:r w:rsidRPr="004F5BFB">
        <w:rPr>
          <w:rFonts w:ascii="Times New Roman" w:hAnsi="Times New Roman"/>
          <w:sz w:val="24"/>
          <w:szCs w:val="24"/>
        </w:rPr>
        <w:t>2. STRATEGINIS PLANAVIMAS, BIUDŽETAS , INVESTICIJOS..............................</w:t>
      </w:r>
      <w:r w:rsidR="00BA5F9D">
        <w:rPr>
          <w:rFonts w:ascii="Times New Roman" w:hAnsi="Times New Roman"/>
          <w:sz w:val="24"/>
          <w:szCs w:val="24"/>
        </w:rPr>
        <w:t>..................9</w:t>
      </w:r>
    </w:p>
    <w:p w14:paraId="7FFB8DAE" w14:textId="77777777" w:rsidR="004F5BFB" w:rsidRPr="004F5BFB" w:rsidRDefault="004F5BFB" w:rsidP="00E4486F">
      <w:pPr>
        <w:pStyle w:val="Betarp"/>
        <w:jc w:val="both"/>
        <w:rPr>
          <w:rFonts w:ascii="Times New Roman" w:hAnsi="Times New Roman"/>
          <w:sz w:val="24"/>
          <w:szCs w:val="24"/>
        </w:rPr>
      </w:pPr>
      <w:r w:rsidRPr="004F5BFB">
        <w:rPr>
          <w:rFonts w:ascii="Times New Roman" w:hAnsi="Times New Roman"/>
          <w:sz w:val="24"/>
          <w:szCs w:val="24"/>
        </w:rPr>
        <w:t>3. PERSONALO VALDYMAS..............................................................................................</w:t>
      </w:r>
      <w:r w:rsidR="00E71B15">
        <w:rPr>
          <w:rFonts w:ascii="Times New Roman" w:hAnsi="Times New Roman"/>
          <w:sz w:val="24"/>
          <w:szCs w:val="24"/>
        </w:rPr>
        <w:t>.....</w:t>
      </w:r>
      <w:r w:rsidR="00BA5F9D">
        <w:rPr>
          <w:rFonts w:ascii="Times New Roman" w:hAnsi="Times New Roman"/>
          <w:sz w:val="24"/>
          <w:szCs w:val="24"/>
        </w:rPr>
        <w:t>...</w:t>
      </w:r>
      <w:r w:rsidR="00E71B15">
        <w:rPr>
          <w:rFonts w:ascii="Times New Roman" w:hAnsi="Times New Roman"/>
          <w:sz w:val="24"/>
          <w:szCs w:val="24"/>
        </w:rPr>
        <w:t>..</w:t>
      </w:r>
      <w:r w:rsidR="00BA5F9D">
        <w:rPr>
          <w:rFonts w:ascii="Times New Roman" w:hAnsi="Times New Roman"/>
          <w:sz w:val="24"/>
          <w:szCs w:val="24"/>
        </w:rPr>
        <w:t>.19</w:t>
      </w:r>
    </w:p>
    <w:p w14:paraId="70774897" w14:textId="77777777" w:rsidR="004F5BFB" w:rsidRPr="004F5BFB" w:rsidRDefault="004F5BFB" w:rsidP="00E4486F">
      <w:pPr>
        <w:pStyle w:val="Betarp"/>
        <w:jc w:val="both"/>
        <w:rPr>
          <w:rFonts w:ascii="Times New Roman" w:hAnsi="Times New Roman"/>
          <w:sz w:val="24"/>
          <w:szCs w:val="24"/>
        </w:rPr>
      </w:pPr>
      <w:r w:rsidRPr="004F5BFB">
        <w:rPr>
          <w:rFonts w:ascii="Times New Roman" w:hAnsi="Times New Roman"/>
          <w:color w:val="000000" w:themeColor="text1"/>
          <w:sz w:val="24"/>
          <w:szCs w:val="24"/>
        </w:rPr>
        <w:t xml:space="preserve">4.  </w:t>
      </w:r>
      <w:r w:rsidRPr="004F5BFB">
        <w:rPr>
          <w:rFonts w:ascii="Times New Roman" w:hAnsi="Times New Roman"/>
          <w:sz w:val="24"/>
          <w:szCs w:val="24"/>
        </w:rPr>
        <w:t>ŠVIETIMAS..............................................................................................</w:t>
      </w:r>
      <w:r w:rsidR="0050051E">
        <w:rPr>
          <w:rFonts w:ascii="Times New Roman" w:hAnsi="Times New Roman"/>
          <w:sz w:val="24"/>
          <w:szCs w:val="24"/>
        </w:rPr>
        <w:t>........................</w:t>
      </w:r>
      <w:r w:rsidR="00BA5F9D">
        <w:rPr>
          <w:rFonts w:ascii="Times New Roman" w:hAnsi="Times New Roman"/>
          <w:sz w:val="24"/>
          <w:szCs w:val="24"/>
        </w:rPr>
        <w:t>............21</w:t>
      </w:r>
    </w:p>
    <w:p w14:paraId="2B28B6C7" w14:textId="77777777" w:rsidR="004F5BFB" w:rsidRPr="004F5BFB" w:rsidRDefault="004F5BFB" w:rsidP="00E4486F">
      <w:pPr>
        <w:pStyle w:val="Betarp"/>
        <w:jc w:val="both"/>
        <w:rPr>
          <w:rFonts w:ascii="Times New Roman" w:hAnsi="Times New Roman"/>
          <w:sz w:val="24"/>
          <w:szCs w:val="24"/>
        </w:rPr>
      </w:pPr>
      <w:r w:rsidRPr="004F5BFB">
        <w:rPr>
          <w:rFonts w:ascii="Times New Roman" w:hAnsi="Times New Roman"/>
          <w:sz w:val="24"/>
          <w:szCs w:val="24"/>
        </w:rPr>
        <w:t>5. JAUNIMAS, NEVYRIAUSYBINĖS ORGANIZACIJOS .......................................</w:t>
      </w:r>
      <w:r w:rsidR="0050051E">
        <w:rPr>
          <w:rFonts w:ascii="Times New Roman" w:hAnsi="Times New Roman"/>
          <w:sz w:val="24"/>
          <w:szCs w:val="24"/>
        </w:rPr>
        <w:t>.....</w:t>
      </w:r>
      <w:r w:rsidR="00BA5F9D">
        <w:rPr>
          <w:rFonts w:ascii="Times New Roman" w:hAnsi="Times New Roman"/>
          <w:sz w:val="24"/>
          <w:szCs w:val="24"/>
        </w:rPr>
        <w:t>...............33</w:t>
      </w:r>
    </w:p>
    <w:p w14:paraId="53F8B5C0" w14:textId="77777777" w:rsidR="004F5BFB" w:rsidRPr="004F5BFB" w:rsidRDefault="004F5BFB" w:rsidP="00E4486F">
      <w:pPr>
        <w:pStyle w:val="Betarp"/>
        <w:jc w:val="both"/>
        <w:rPr>
          <w:rFonts w:ascii="Times New Roman" w:hAnsi="Times New Roman"/>
          <w:bCs/>
          <w:sz w:val="24"/>
          <w:szCs w:val="24"/>
        </w:rPr>
      </w:pPr>
      <w:r>
        <w:rPr>
          <w:rFonts w:ascii="Times New Roman" w:hAnsi="Times New Roman"/>
          <w:sz w:val="24"/>
          <w:szCs w:val="24"/>
        </w:rPr>
        <w:t>6.</w:t>
      </w:r>
      <w:r w:rsidRPr="004F5BFB">
        <w:rPr>
          <w:rStyle w:val="Grietas"/>
          <w:rFonts w:ascii="Times New Roman" w:hAnsi="Times New Roman"/>
          <w:b w:val="0"/>
          <w:sz w:val="24"/>
          <w:szCs w:val="24"/>
        </w:rPr>
        <w:t>KULTŪRA..........................................................................................................</w:t>
      </w:r>
      <w:r>
        <w:rPr>
          <w:rStyle w:val="Grietas"/>
          <w:rFonts w:ascii="Times New Roman" w:hAnsi="Times New Roman"/>
          <w:b w:val="0"/>
          <w:sz w:val="24"/>
          <w:szCs w:val="24"/>
        </w:rPr>
        <w:t>......</w:t>
      </w:r>
      <w:r w:rsidRPr="004F5BFB">
        <w:rPr>
          <w:rStyle w:val="Grietas"/>
          <w:rFonts w:ascii="Times New Roman" w:hAnsi="Times New Roman"/>
          <w:b w:val="0"/>
          <w:sz w:val="24"/>
          <w:szCs w:val="24"/>
        </w:rPr>
        <w:t>..........</w:t>
      </w:r>
      <w:r w:rsidR="00BA5F9D">
        <w:rPr>
          <w:rStyle w:val="Grietas"/>
          <w:rFonts w:ascii="Times New Roman" w:hAnsi="Times New Roman"/>
          <w:b w:val="0"/>
          <w:sz w:val="24"/>
          <w:szCs w:val="24"/>
        </w:rPr>
        <w:t>............35</w:t>
      </w:r>
    </w:p>
    <w:p w14:paraId="07616F34" w14:textId="77777777" w:rsidR="004F5BFB" w:rsidRPr="004F5BFB" w:rsidRDefault="004F5BFB" w:rsidP="00E4486F">
      <w:pPr>
        <w:pStyle w:val="Betarp"/>
        <w:jc w:val="both"/>
        <w:rPr>
          <w:rFonts w:ascii="Times New Roman" w:hAnsi="Times New Roman"/>
          <w:sz w:val="24"/>
          <w:szCs w:val="24"/>
        </w:rPr>
      </w:pPr>
      <w:r>
        <w:rPr>
          <w:rFonts w:ascii="Times New Roman" w:hAnsi="Times New Roman"/>
          <w:sz w:val="24"/>
          <w:szCs w:val="24"/>
        </w:rPr>
        <w:t>7.</w:t>
      </w:r>
      <w:r w:rsidRPr="004F5BFB">
        <w:rPr>
          <w:rFonts w:ascii="Times New Roman" w:hAnsi="Times New Roman"/>
          <w:sz w:val="24"/>
          <w:szCs w:val="24"/>
        </w:rPr>
        <w:t>SPORTAS........................................................................................................................</w:t>
      </w:r>
      <w:r>
        <w:rPr>
          <w:rFonts w:ascii="Times New Roman" w:hAnsi="Times New Roman"/>
          <w:sz w:val="24"/>
          <w:szCs w:val="24"/>
        </w:rPr>
        <w:t>.</w:t>
      </w:r>
      <w:r w:rsidR="00E4486F">
        <w:rPr>
          <w:rFonts w:ascii="Times New Roman" w:hAnsi="Times New Roman"/>
          <w:sz w:val="24"/>
          <w:szCs w:val="24"/>
        </w:rPr>
        <w:t>...............</w:t>
      </w:r>
      <w:r w:rsidR="00BA5F9D">
        <w:rPr>
          <w:rFonts w:ascii="Times New Roman" w:hAnsi="Times New Roman"/>
          <w:sz w:val="24"/>
          <w:szCs w:val="24"/>
        </w:rPr>
        <w:t>42</w:t>
      </w:r>
    </w:p>
    <w:p w14:paraId="3FF3D94F" w14:textId="77777777" w:rsidR="004F5BFB" w:rsidRPr="00E71B15" w:rsidRDefault="004F5BFB" w:rsidP="00E4486F">
      <w:pPr>
        <w:pStyle w:val="Betarp"/>
        <w:jc w:val="both"/>
        <w:rPr>
          <w:rFonts w:ascii="Times New Roman" w:hAnsi="Times New Roman"/>
          <w:bCs/>
          <w:sz w:val="24"/>
          <w:szCs w:val="24"/>
        </w:rPr>
      </w:pPr>
      <w:r w:rsidRPr="004F5BFB">
        <w:rPr>
          <w:rFonts w:ascii="Times New Roman" w:hAnsi="Times New Roman"/>
          <w:sz w:val="24"/>
          <w:szCs w:val="24"/>
        </w:rPr>
        <w:t xml:space="preserve">8. </w:t>
      </w:r>
      <w:r w:rsidRPr="004F5BFB">
        <w:rPr>
          <w:rStyle w:val="Grietas"/>
          <w:rFonts w:ascii="Times New Roman" w:hAnsi="Times New Roman"/>
          <w:b w:val="0"/>
          <w:sz w:val="24"/>
          <w:szCs w:val="24"/>
        </w:rPr>
        <w:t>SOCIALINĖ SRITIS...................................................................................................</w:t>
      </w:r>
      <w:r>
        <w:rPr>
          <w:rStyle w:val="Grietas"/>
          <w:rFonts w:ascii="Times New Roman" w:hAnsi="Times New Roman"/>
          <w:b w:val="0"/>
          <w:sz w:val="24"/>
          <w:szCs w:val="24"/>
        </w:rPr>
        <w:t>....</w:t>
      </w:r>
      <w:r w:rsidR="00BA5F9D">
        <w:rPr>
          <w:rStyle w:val="Grietas"/>
          <w:rFonts w:ascii="Times New Roman" w:hAnsi="Times New Roman"/>
          <w:b w:val="0"/>
          <w:sz w:val="24"/>
          <w:szCs w:val="24"/>
        </w:rPr>
        <w:t>.</w:t>
      </w:r>
      <w:r>
        <w:rPr>
          <w:rStyle w:val="Grietas"/>
          <w:rFonts w:ascii="Times New Roman" w:hAnsi="Times New Roman"/>
          <w:b w:val="0"/>
          <w:sz w:val="24"/>
          <w:szCs w:val="24"/>
        </w:rPr>
        <w:t>....</w:t>
      </w:r>
      <w:r w:rsidR="00BA5F9D">
        <w:rPr>
          <w:rStyle w:val="Grietas"/>
          <w:rFonts w:ascii="Times New Roman" w:hAnsi="Times New Roman"/>
          <w:b w:val="0"/>
          <w:sz w:val="24"/>
          <w:szCs w:val="24"/>
        </w:rPr>
        <w:t>........</w:t>
      </w:r>
      <w:r>
        <w:rPr>
          <w:rStyle w:val="Grietas"/>
          <w:rFonts w:ascii="Times New Roman" w:hAnsi="Times New Roman"/>
          <w:b w:val="0"/>
          <w:sz w:val="24"/>
          <w:szCs w:val="24"/>
        </w:rPr>
        <w:t>..</w:t>
      </w:r>
      <w:r w:rsidR="00BA5F9D">
        <w:rPr>
          <w:rStyle w:val="Grietas"/>
          <w:rFonts w:ascii="Times New Roman" w:hAnsi="Times New Roman"/>
          <w:b w:val="0"/>
          <w:sz w:val="24"/>
          <w:szCs w:val="24"/>
        </w:rPr>
        <w:t>45</w:t>
      </w:r>
    </w:p>
    <w:p w14:paraId="08E4871E" w14:textId="77777777" w:rsidR="004F5BFB" w:rsidRPr="004F5BFB" w:rsidRDefault="004F5BFB" w:rsidP="00E4486F">
      <w:pPr>
        <w:pStyle w:val="Default"/>
        <w:jc w:val="both"/>
      </w:pPr>
      <w:r w:rsidRPr="004F5BFB">
        <w:rPr>
          <w:rFonts w:eastAsia="Calibri"/>
        </w:rPr>
        <w:t xml:space="preserve">9. </w:t>
      </w:r>
      <w:r w:rsidRPr="004F5BFB">
        <w:t>SVEIKATA...............</w:t>
      </w:r>
      <w:r w:rsidR="00BA5F9D">
        <w:t>...................................................................................................................</w:t>
      </w:r>
      <w:r w:rsidR="00E4486F">
        <w:t>..</w:t>
      </w:r>
      <w:r w:rsidR="00BA5F9D">
        <w:t>63</w:t>
      </w:r>
    </w:p>
    <w:p w14:paraId="42202E17" w14:textId="77777777" w:rsidR="004F5BFB" w:rsidRPr="00E71B15" w:rsidRDefault="004F5BFB" w:rsidP="00E4486F">
      <w:pPr>
        <w:pStyle w:val="Betarp1"/>
        <w:jc w:val="both"/>
        <w:rPr>
          <w:rFonts w:ascii="Times New Roman" w:hAnsi="Times New Roman"/>
          <w:sz w:val="24"/>
          <w:szCs w:val="24"/>
          <w:lang w:val="lt-LT"/>
        </w:rPr>
      </w:pPr>
      <w:r w:rsidRPr="004F5BFB">
        <w:rPr>
          <w:rFonts w:ascii="Times New Roman" w:hAnsi="Times New Roman"/>
          <w:sz w:val="24"/>
          <w:szCs w:val="24"/>
        </w:rPr>
        <w:t xml:space="preserve">10. </w:t>
      </w:r>
      <w:r w:rsidRPr="004F5BFB">
        <w:rPr>
          <w:rFonts w:ascii="Times New Roman" w:hAnsi="Times New Roman"/>
          <w:sz w:val="24"/>
          <w:szCs w:val="24"/>
          <w:lang w:val="lt-LT"/>
        </w:rPr>
        <w:t>EKONOMIKA</w:t>
      </w:r>
      <w:r>
        <w:rPr>
          <w:rFonts w:ascii="Times New Roman" w:hAnsi="Times New Roman"/>
          <w:sz w:val="24"/>
          <w:szCs w:val="24"/>
          <w:lang w:val="lt-LT"/>
        </w:rPr>
        <w:t>...........</w:t>
      </w:r>
      <w:r w:rsidR="00BA5F9D">
        <w:rPr>
          <w:rFonts w:ascii="Times New Roman" w:hAnsi="Times New Roman"/>
          <w:sz w:val="24"/>
          <w:szCs w:val="24"/>
          <w:lang w:val="lt-LT"/>
        </w:rPr>
        <w:t>.................................................................................................................</w:t>
      </w:r>
      <w:r>
        <w:rPr>
          <w:rFonts w:ascii="Times New Roman" w:hAnsi="Times New Roman"/>
          <w:sz w:val="24"/>
          <w:szCs w:val="24"/>
          <w:lang w:val="lt-LT"/>
        </w:rPr>
        <w:t>.</w:t>
      </w:r>
      <w:r w:rsidR="00BA5F9D">
        <w:rPr>
          <w:rFonts w:ascii="Times New Roman" w:hAnsi="Times New Roman"/>
          <w:sz w:val="24"/>
          <w:szCs w:val="24"/>
          <w:lang w:val="lt-LT"/>
        </w:rPr>
        <w:t>66</w:t>
      </w:r>
    </w:p>
    <w:p w14:paraId="6794F7ED" w14:textId="77777777" w:rsidR="004F5BFB" w:rsidRPr="004F5BFB" w:rsidRDefault="004F5BFB" w:rsidP="00E4486F">
      <w:pPr>
        <w:pStyle w:val="Betarp"/>
        <w:jc w:val="both"/>
        <w:rPr>
          <w:rFonts w:ascii="Times New Roman" w:hAnsi="Times New Roman"/>
          <w:sz w:val="24"/>
          <w:szCs w:val="24"/>
        </w:rPr>
      </w:pPr>
      <w:r w:rsidRPr="004F5BFB">
        <w:rPr>
          <w:rFonts w:ascii="Times New Roman" w:hAnsi="Times New Roman"/>
          <w:sz w:val="24"/>
          <w:szCs w:val="24"/>
        </w:rPr>
        <w:t>11. TURTO VALDYMAS</w:t>
      </w:r>
      <w:r>
        <w:rPr>
          <w:rFonts w:ascii="Times New Roman" w:hAnsi="Times New Roman"/>
          <w:sz w:val="24"/>
          <w:szCs w:val="24"/>
        </w:rPr>
        <w:t>...........................</w:t>
      </w:r>
      <w:r w:rsidR="00BA5F9D">
        <w:rPr>
          <w:rFonts w:ascii="Times New Roman" w:hAnsi="Times New Roman"/>
          <w:sz w:val="24"/>
          <w:szCs w:val="24"/>
        </w:rPr>
        <w:t>.................................................................................</w:t>
      </w:r>
      <w:r>
        <w:rPr>
          <w:rFonts w:ascii="Times New Roman" w:hAnsi="Times New Roman"/>
          <w:sz w:val="24"/>
          <w:szCs w:val="24"/>
        </w:rPr>
        <w:t>.</w:t>
      </w:r>
      <w:r w:rsidR="00BA5F9D">
        <w:rPr>
          <w:rFonts w:ascii="Times New Roman" w:hAnsi="Times New Roman"/>
          <w:sz w:val="24"/>
          <w:szCs w:val="24"/>
        </w:rPr>
        <w:t>...</w:t>
      </w:r>
      <w:r>
        <w:rPr>
          <w:rFonts w:ascii="Times New Roman" w:hAnsi="Times New Roman"/>
          <w:sz w:val="24"/>
          <w:szCs w:val="24"/>
        </w:rPr>
        <w:t>.</w:t>
      </w:r>
      <w:r w:rsidR="00BA5F9D">
        <w:rPr>
          <w:rFonts w:ascii="Times New Roman" w:hAnsi="Times New Roman"/>
          <w:sz w:val="24"/>
          <w:szCs w:val="24"/>
        </w:rPr>
        <w:t>76</w:t>
      </w:r>
    </w:p>
    <w:p w14:paraId="58F83B8D" w14:textId="77777777" w:rsidR="004F5BFB" w:rsidRDefault="004F5BFB" w:rsidP="00E4486F">
      <w:pPr>
        <w:pStyle w:val="Betarp"/>
        <w:jc w:val="both"/>
        <w:rPr>
          <w:rFonts w:ascii="Times New Roman" w:hAnsi="Times New Roman"/>
          <w:sz w:val="24"/>
          <w:szCs w:val="24"/>
        </w:rPr>
      </w:pPr>
      <w:r w:rsidRPr="004F5BFB">
        <w:rPr>
          <w:rFonts w:ascii="Times New Roman" w:hAnsi="Times New Roman"/>
          <w:sz w:val="24"/>
          <w:szCs w:val="24"/>
        </w:rPr>
        <w:t>12. MIESTO TVARKYMAS</w:t>
      </w:r>
      <w:r>
        <w:rPr>
          <w:rFonts w:ascii="Times New Roman" w:hAnsi="Times New Roman"/>
          <w:sz w:val="24"/>
          <w:szCs w:val="24"/>
        </w:rPr>
        <w:t>....................................</w:t>
      </w:r>
      <w:r w:rsidR="00BA5F9D">
        <w:rPr>
          <w:rFonts w:ascii="Times New Roman" w:hAnsi="Times New Roman"/>
          <w:sz w:val="24"/>
          <w:szCs w:val="24"/>
        </w:rPr>
        <w:t>....................................................................</w:t>
      </w:r>
      <w:r>
        <w:rPr>
          <w:rFonts w:ascii="Times New Roman" w:hAnsi="Times New Roman"/>
          <w:sz w:val="24"/>
          <w:szCs w:val="24"/>
        </w:rPr>
        <w:t>.</w:t>
      </w:r>
      <w:r w:rsidR="00BA5F9D">
        <w:rPr>
          <w:rFonts w:ascii="Times New Roman" w:hAnsi="Times New Roman"/>
          <w:sz w:val="24"/>
          <w:szCs w:val="24"/>
        </w:rPr>
        <w:t>...</w:t>
      </w:r>
      <w:r>
        <w:rPr>
          <w:rFonts w:ascii="Times New Roman" w:hAnsi="Times New Roman"/>
          <w:sz w:val="24"/>
          <w:szCs w:val="24"/>
        </w:rPr>
        <w:t>.</w:t>
      </w:r>
      <w:r w:rsidR="00BA5F9D">
        <w:rPr>
          <w:rFonts w:ascii="Times New Roman" w:hAnsi="Times New Roman"/>
          <w:sz w:val="24"/>
          <w:szCs w:val="24"/>
        </w:rPr>
        <w:t>78</w:t>
      </w:r>
    </w:p>
    <w:p w14:paraId="4611851C" w14:textId="77777777" w:rsidR="00E71B15" w:rsidRPr="00E71B15" w:rsidRDefault="00E71B15" w:rsidP="00E4486F">
      <w:pPr>
        <w:pStyle w:val="Betarp"/>
        <w:jc w:val="both"/>
        <w:rPr>
          <w:rFonts w:ascii="Times New Roman" w:hAnsi="Times New Roman"/>
          <w:sz w:val="24"/>
          <w:szCs w:val="24"/>
        </w:rPr>
      </w:pPr>
      <w:r>
        <w:rPr>
          <w:rFonts w:ascii="Times New Roman" w:hAnsi="Times New Roman"/>
          <w:sz w:val="24"/>
          <w:szCs w:val="24"/>
        </w:rPr>
        <w:t xml:space="preserve">13. </w:t>
      </w:r>
      <w:r w:rsidRPr="00E71B15">
        <w:rPr>
          <w:rFonts w:ascii="Times New Roman" w:eastAsia="Lucida Sans Unicode" w:hAnsi="Times New Roman"/>
          <w:bCs/>
          <w:sz w:val="24"/>
          <w:szCs w:val="24"/>
          <w:lang w:eastAsia="ar-SA"/>
        </w:rPr>
        <w:t>INVESTICINIŲ PROJEKTŲ ĮGYVENDINIMAS</w:t>
      </w:r>
      <w:r>
        <w:rPr>
          <w:rFonts w:ascii="Times New Roman" w:eastAsia="Lucida Sans Unicode" w:hAnsi="Times New Roman"/>
          <w:bCs/>
          <w:lang w:eastAsia="ar-SA"/>
        </w:rPr>
        <w:t>........</w:t>
      </w:r>
      <w:r w:rsidR="00BA5F9D">
        <w:rPr>
          <w:rFonts w:ascii="Times New Roman" w:eastAsia="Lucida Sans Unicode" w:hAnsi="Times New Roman"/>
          <w:bCs/>
          <w:lang w:eastAsia="ar-SA"/>
        </w:rPr>
        <w:t>..............................................</w:t>
      </w:r>
      <w:r>
        <w:rPr>
          <w:rFonts w:ascii="Times New Roman" w:eastAsia="Lucida Sans Unicode" w:hAnsi="Times New Roman"/>
          <w:bCs/>
          <w:lang w:eastAsia="ar-SA"/>
        </w:rPr>
        <w:t>.........</w:t>
      </w:r>
      <w:r w:rsidR="00BA5F9D">
        <w:rPr>
          <w:rFonts w:ascii="Times New Roman" w:eastAsia="Lucida Sans Unicode" w:hAnsi="Times New Roman"/>
          <w:bCs/>
          <w:lang w:eastAsia="ar-SA"/>
        </w:rPr>
        <w:t>...</w:t>
      </w:r>
      <w:r w:rsidR="00E4486F">
        <w:rPr>
          <w:rFonts w:ascii="Times New Roman" w:eastAsia="Lucida Sans Unicode" w:hAnsi="Times New Roman"/>
          <w:bCs/>
          <w:lang w:eastAsia="ar-SA"/>
        </w:rPr>
        <w:t>....</w:t>
      </w:r>
      <w:r w:rsidR="00E4486F">
        <w:rPr>
          <w:rFonts w:ascii="Times New Roman" w:eastAsia="Lucida Sans Unicode" w:hAnsi="Times New Roman"/>
          <w:bCs/>
          <w:sz w:val="24"/>
          <w:szCs w:val="24"/>
          <w:lang w:eastAsia="ar-SA"/>
        </w:rPr>
        <w:t>83</w:t>
      </w:r>
    </w:p>
    <w:p w14:paraId="292C6ACD" w14:textId="77777777" w:rsidR="004F5BFB" w:rsidRDefault="004F5BFB" w:rsidP="00E4486F">
      <w:pPr>
        <w:pStyle w:val="Betarp"/>
        <w:jc w:val="both"/>
        <w:rPr>
          <w:rFonts w:ascii="Times New Roman" w:eastAsia="HG Mincho Light J" w:hAnsi="Times New Roman"/>
          <w:bCs/>
          <w:iCs/>
          <w:sz w:val="24"/>
          <w:szCs w:val="24"/>
          <w:lang w:eastAsia="ar-SA"/>
        </w:rPr>
      </w:pPr>
      <w:r w:rsidRPr="004F5BFB">
        <w:rPr>
          <w:rFonts w:ascii="Times New Roman" w:eastAsia="Lucida Sans Unicode" w:hAnsi="Times New Roman"/>
          <w:bCs/>
          <w:sz w:val="24"/>
          <w:szCs w:val="24"/>
          <w:lang w:eastAsia="ar-SA"/>
        </w:rPr>
        <w:t xml:space="preserve">13. </w:t>
      </w:r>
      <w:r w:rsidRPr="004F5BFB">
        <w:rPr>
          <w:rFonts w:ascii="Times New Roman" w:eastAsia="HG Mincho Light J" w:hAnsi="Times New Roman"/>
          <w:bCs/>
          <w:iCs/>
          <w:sz w:val="24"/>
          <w:szCs w:val="24"/>
          <w:lang w:eastAsia="ar-SA"/>
        </w:rPr>
        <w:t>TERITORIJŲ PLANAVIMAS IR ARCHITEKTŪRA</w:t>
      </w:r>
      <w:r w:rsidR="00BA5F9D">
        <w:rPr>
          <w:rFonts w:ascii="Times New Roman" w:eastAsia="HG Mincho Light J" w:hAnsi="Times New Roman"/>
          <w:bCs/>
          <w:iCs/>
          <w:sz w:val="24"/>
          <w:szCs w:val="24"/>
          <w:lang w:eastAsia="ar-SA"/>
        </w:rPr>
        <w:t>.................................</w:t>
      </w:r>
      <w:r w:rsidR="00E4486F">
        <w:rPr>
          <w:rFonts w:ascii="Times New Roman" w:eastAsia="HG Mincho Light J" w:hAnsi="Times New Roman"/>
          <w:bCs/>
          <w:iCs/>
          <w:sz w:val="24"/>
          <w:szCs w:val="24"/>
          <w:lang w:eastAsia="ar-SA"/>
        </w:rPr>
        <w:t>..............................88</w:t>
      </w:r>
    </w:p>
    <w:p w14:paraId="2809F5F8" w14:textId="77777777" w:rsidR="004F5BFB" w:rsidRPr="004F5BFB" w:rsidRDefault="004F5BFB" w:rsidP="00E4486F">
      <w:pPr>
        <w:pStyle w:val="Betarp"/>
        <w:jc w:val="both"/>
        <w:rPr>
          <w:rFonts w:ascii="Times New Roman" w:eastAsia="HG Mincho Light J" w:hAnsi="Times New Roman"/>
          <w:bCs/>
          <w:iCs/>
          <w:sz w:val="24"/>
          <w:szCs w:val="24"/>
          <w:lang w:eastAsia="ar-SA"/>
        </w:rPr>
      </w:pPr>
      <w:r>
        <w:rPr>
          <w:rFonts w:ascii="Times New Roman" w:eastAsia="HG Mincho Light J" w:hAnsi="Times New Roman"/>
          <w:bCs/>
          <w:iCs/>
          <w:sz w:val="24"/>
          <w:szCs w:val="24"/>
          <w:lang w:eastAsia="ar-SA"/>
        </w:rPr>
        <w:t xml:space="preserve">14. </w:t>
      </w:r>
      <w:r w:rsidRPr="004F5BFB">
        <w:rPr>
          <w:rFonts w:ascii="Times New Roman" w:eastAsia="HG Mincho Light J" w:hAnsi="Times New Roman"/>
          <w:bCs/>
          <w:iCs/>
          <w:sz w:val="24"/>
          <w:szCs w:val="24"/>
          <w:lang w:eastAsia="ar-SA"/>
        </w:rPr>
        <w:t>TEISĖ</w:t>
      </w:r>
      <w:r>
        <w:rPr>
          <w:rFonts w:ascii="Times New Roman" w:eastAsia="HG Mincho Light J" w:hAnsi="Times New Roman"/>
          <w:bCs/>
          <w:iCs/>
          <w:sz w:val="24"/>
          <w:szCs w:val="24"/>
          <w:lang w:eastAsia="ar-SA"/>
        </w:rPr>
        <w:t>...................</w:t>
      </w:r>
      <w:r w:rsidR="00BA5F9D">
        <w:rPr>
          <w:rFonts w:ascii="Times New Roman" w:eastAsia="HG Mincho Light J" w:hAnsi="Times New Roman"/>
          <w:bCs/>
          <w:iCs/>
          <w:sz w:val="24"/>
          <w:szCs w:val="24"/>
          <w:lang w:eastAsia="ar-SA"/>
        </w:rPr>
        <w:t>................................................................................................................</w:t>
      </w:r>
      <w:r>
        <w:rPr>
          <w:rFonts w:ascii="Times New Roman" w:eastAsia="HG Mincho Light J" w:hAnsi="Times New Roman"/>
          <w:bCs/>
          <w:iCs/>
          <w:sz w:val="24"/>
          <w:szCs w:val="24"/>
          <w:lang w:eastAsia="ar-SA"/>
        </w:rPr>
        <w:t>........</w:t>
      </w:r>
      <w:r w:rsidR="00BA5F9D">
        <w:rPr>
          <w:rFonts w:ascii="Times New Roman" w:eastAsia="HG Mincho Light J" w:hAnsi="Times New Roman"/>
          <w:bCs/>
          <w:iCs/>
          <w:sz w:val="24"/>
          <w:szCs w:val="24"/>
          <w:lang w:eastAsia="ar-SA"/>
        </w:rPr>
        <w:t>90</w:t>
      </w:r>
    </w:p>
    <w:p w14:paraId="212DE71D" w14:textId="77777777" w:rsidR="004F5BFB" w:rsidRPr="004F5BFB" w:rsidRDefault="004F5BFB" w:rsidP="00E4486F">
      <w:pPr>
        <w:pStyle w:val="Betarp"/>
        <w:jc w:val="both"/>
        <w:rPr>
          <w:rFonts w:ascii="Times New Roman" w:hAnsi="Times New Roman"/>
          <w:sz w:val="24"/>
          <w:szCs w:val="24"/>
        </w:rPr>
      </w:pPr>
      <w:r>
        <w:rPr>
          <w:rFonts w:ascii="Times New Roman" w:eastAsia="HG Mincho Light J" w:hAnsi="Times New Roman"/>
          <w:bCs/>
          <w:iCs/>
          <w:sz w:val="24"/>
          <w:szCs w:val="24"/>
          <w:lang w:eastAsia="ar-SA"/>
        </w:rPr>
        <w:t>15</w:t>
      </w:r>
      <w:r w:rsidRPr="004F5BFB">
        <w:rPr>
          <w:rFonts w:ascii="Times New Roman" w:eastAsia="HG Mincho Light J" w:hAnsi="Times New Roman"/>
          <w:bCs/>
          <w:iCs/>
          <w:sz w:val="24"/>
          <w:szCs w:val="24"/>
          <w:lang w:eastAsia="ar-SA"/>
        </w:rPr>
        <w:t xml:space="preserve">. </w:t>
      </w:r>
      <w:r w:rsidRPr="004F5BFB">
        <w:rPr>
          <w:rFonts w:ascii="Times New Roman" w:hAnsi="Times New Roman"/>
          <w:sz w:val="24"/>
          <w:szCs w:val="24"/>
        </w:rPr>
        <w:t>VIEŠŲJŲ PIRKIMŲ ORGANIZAVIMAS</w:t>
      </w:r>
      <w:r>
        <w:rPr>
          <w:rFonts w:ascii="Times New Roman" w:hAnsi="Times New Roman"/>
          <w:sz w:val="24"/>
          <w:szCs w:val="24"/>
        </w:rPr>
        <w:t>.....</w:t>
      </w:r>
      <w:r w:rsidR="00BA5F9D">
        <w:rPr>
          <w:rFonts w:ascii="Times New Roman" w:hAnsi="Times New Roman"/>
          <w:sz w:val="24"/>
          <w:szCs w:val="24"/>
        </w:rPr>
        <w:t>..................................................</w:t>
      </w:r>
      <w:r>
        <w:rPr>
          <w:rFonts w:ascii="Times New Roman" w:hAnsi="Times New Roman"/>
          <w:sz w:val="24"/>
          <w:szCs w:val="24"/>
        </w:rPr>
        <w:t>..................</w:t>
      </w:r>
      <w:r w:rsidR="00BA5F9D">
        <w:rPr>
          <w:rFonts w:ascii="Times New Roman" w:hAnsi="Times New Roman"/>
          <w:sz w:val="24"/>
          <w:szCs w:val="24"/>
        </w:rPr>
        <w:t>..</w:t>
      </w:r>
      <w:r>
        <w:rPr>
          <w:rFonts w:ascii="Times New Roman" w:hAnsi="Times New Roman"/>
          <w:sz w:val="24"/>
          <w:szCs w:val="24"/>
        </w:rPr>
        <w:t>......</w:t>
      </w:r>
      <w:r w:rsidR="00BA5F9D">
        <w:rPr>
          <w:rFonts w:ascii="Times New Roman" w:hAnsi="Times New Roman"/>
          <w:sz w:val="24"/>
          <w:szCs w:val="24"/>
        </w:rPr>
        <w:t>91</w:t>
      </w:r>
    </w:p>
    <w:p w14:paraId="790809F7" w14:textId="77777777" w:rsidR="004F5BFB" w:rsidRPr="004F5BFB" w:rsidRDefault="004F5BFB" w:rsidP="00E4486F">
      <w:pPr>
        <w:pStyle w:val="Betarp"/>
        <w:jc w:val="both"/>
        <w:rPr>
          <w:rStyle w:val="Grietas"/>
          <w:rFonts w:ascii="Times New Roman" w:hAnsi="Times New Roman"/>
          <w:b w:val="0"/>
          <w:sz w:val="24"/>
          <w:szCs w:val="24"/>
        </w:rPr>
      </w:pPr>
      <w:r>
        <w:rPr>
          <w:rFonts w:ascii="Times New Roman" w:hAnsi="Times New Roman"/>
          <w:sz w:val="24"/>
          <w:szCs w:val="24"/>
        </w:rPr>
        <w:t>16</w:t>
      </w:r>
      <w:r w:rsidRPr="004F5BFB">
        <w:rPr>
          <w:rFonts w:ascii="Times New Roman" w:hAnsi="Times New Roman"/>
          <w:sz w:val="24"/>
          <w:szCs w:val="24"/>
        </w:rPr>
        <w:t xml:space="preserve">. </w:t>
      </w:r>
      <w:r w:rsidR="00E71B15">
        <w:rPr>
          <w:rStyle w:val="Grietas"/>
          <w:rFonts w:ascii="Times New Roman" w:hAnsi="Times New Roman"/>
          <w:b w:val="0"/>
          <w:sz w:val="24"/>
          <w:szCs w:val="24"/>
        </w:rPr>
        <w:t>VIDAUS AU</w:t>
      </w:r>
      <w:r w:rsidR="00BA5F9D">
        <w:rPr>
          <w:rStyle w:val="Grietas"/>
          <w:rFonts w:ascii="Times New Roman" w:hAnsi="Times New Roman"/>
          <w:b w:val="0"/>
          <w:sz w:val="24"/>
          <w:szCs w:val="24"/>
        </w:rPr>
        <w:t>DITAS....................................................................................................................93</w:t>
      </w:r>
    </w:p>
    <w:p w14:paraId="44733F0B" w14:textId="77777777" w:rsidR="004F5BFB" w:rsidRPr="004F5BFB" w:rsidRDefault="004F5BFB" w:rsidP="00E4486F">
      <w:pPr>
        <w:pStyle w:val="Betarp"/>
        <w:jc w:val="both"/>
        <w:rPr>
          <w:rFonts w:ascii="Times New Roman" w:hAnsi="Times New Roman"/>
          <w:sz w:val="24"/>
          <w:szCs w:val="24"/>
        </w:rPr>
      </w:pPr>
      <w:r>
        <w:rPr>
          <w:rFonts w:ascii="Times New Roman" w:hAnsi="Times New Roman"/>
          <w:sz w:val="24"/>
          <w:szCs w:val="24"/>
        </w:rPr>
        <w:t>17</w:t>
      </w:r>
      <w:r w:rsidRPr="004F5BFB">
        <w:rPr>
          <w:rFonts w:ascii="Times New Roman" w:hAnsi="Times New Roman"/>
          <w:sz w:val="24"/>
          <w:szCs w:val="24"/>
        </w:rPr>
        <w:t>. VALSTYBINĖS KALBOS VARTOJIMO IR TAISYKLINGUMO KONTROLĖ</w:t>
      </w:r>
      <w:r w:rsidR="00D725E7">
        <w:rPr>
          <w:rFonts w:ascii="Times New Roman" w:hAnsi="Times New Roman"/>
          <w:sz w:val="24"/>
          <w:szCs w:val="24"/>
        </w:rPr>
        <w:t>...</w:t>
      </w:r>
      <w:r w:rsidR="00BA5F9D">
        <w:rPr>
          <w:rFonts w:ascii="Times New Roman" w:hAnsi="Times New Roman"/>
          <w:sz w:val="24"/>
          <w:szCs w:val="24"/>
        </w:rPr>
        <w:t>.............</w:t>
      </w:r>
      <w:r w:rsidR="007F4A1C">
        <w:rPr>
          <w:rFonts w:ascii="Times New Roman" w:hAnsi="Times New Roman"/>
          <w:sz w:val="24"/>
          <w:szCs w:val="24"/>
        </w:rPr>
        <w:t>.</w:t>
      </w:r>
      <w:r w:rsidR="00BA5F9D">
        <w:rPr>
          <w:rFonts w:ascii="Times New Roman" w:hAnsi="Times New Roman"/>
          <w:sz w:val="24"/>
          <w:szCs w:val="24"/>
        </w:rPr>
        <w:t>..</w:t>
      </w:r>
      <w:r w:rsidR="00D725E7">
        <w:rPr>
          <w:rFonts w:ascii="Times New Roman" w:hAnsi="Times New Roman"/>
          <w:sz w:val="24"/>
          <w:szCs w:val="24"/>
        </w:rPr>
        <w:t>9</w:t>
      </w:r>
      <w:r w:rsidR="00E4486F">
        <w:rPr>
          <w:rFonts w:ascii="Times New Roman" w:hAnsi="Times New Roman"/>
          <w:sz w:val="24"/>
          <w:szCs w:val="24"/>
        </w:rPr>
        <w:t>5</w:t>
      </w:r>
    </w:p>
    <w:p w14:paraId="14465BA5" w14:textId="77777777" w:rsidR="004F5BFB" w:rsidRPr="004F5BFB" w:rsidRDefault="004F5BFB" w:rsidP="00E4486F">
      <w:pPr>
        <w:pStyle w:val="Betarp"/>
        <w:jc w:val="both"/>
        <w:rPr>
          <w:rFonts w:ascii="Times New Roman" w:hAnsi="Times New Roman"/>
          <w:color w:val="000000" w:themeColor="text1"/>
          <w:sz w:val="24"/>
          <w:szCs w:val="24"/>
        </w:rPr>
      </w:pPr>
      <w:r>
        <w:rPr>
          <w:rFonts w:ascii="Times New Roman" w:hAnsi="Times New Roman"/>
          <w:sz w:val="24"/>
          <w:szCs w:val="24"/>
        </w:rPr>
        <w:t>18</w:t>
      </w:r>
      <w:r w:rsidRPr="004F5BFB">
        <w:rPr>
          <w:rFonts w:ascii="Times New Roman" w:hAnsi="Times New Roman"/>
          <w:sz w:val="24"/>
          <w:szCs w:val="24"/>
        </w:rPr>
        <w:t xml:space="preserve">. </w:t>
      </w:r>
      <w:r w:rsidRPr="004F5BFB">
        <w:rPr>
          <w:rFonts w:ascii="Times New Roman" w:hAnsi="Times New Roman"/>
          <w:color w:val="000000" w:themeColor="text1"/>
          <w:sz w:val="24"/>
          <w:szCs w:val="24"/>
        </w:rPr>
        <w:t>CIVILINĖ METRIKACIJA</w:t>
      </w:r>
      <w:r w:rsidR="00D725E7">
        <w:rPr>
          <w:rFonts w:ascii="Times New Roman" w:hAnsi="Times New Roman"/>
          <w:color w:val="000000" w:themeColor="text1"/>
          <w:sz w:val="24"/>
          <w:szCs w:val="24"/>
        </w:rPr>
        <w:t>......</w:t>
      </w:r>
      <w:r w:rsidR="00BA5F9D">
        <w:rPr>
          <w:rFonts w:ascii="Times New Roman" w:hAnsi="Times New Roman"/>
          <w:color w:val="000000" w:themeColor="text1"/>
          <w:sz w:val="24"/>
          <w:szCs w:val="24"/>
        </w:rPr>
        <w:t>..............................................................................................</w:t>
      </w:r>
      <w:r w:rsidR="00D725E7">
        <w:rPr>
          <w:rFonts w:ascii="Times New Roman" w:hAnsi="Times New Roman"/>
          <w:color w:val="000000" w:themeColor="text1"/>
          <w:sz w:val="24"/>
          <w:szCs w:val="24"/>
        </w:rPr>
        <w:t>...</w:t>
      </w:r>
      <w:r w:rsidR="007F4A1C">
        <w:rPr>
          <w:rFonts w:ascii="Times New Roman" w:hAnsi="Times New Roman"/>
          <w:color w:val="000000" w:themeColor="text1"/>
          <w:sz w:val="24"/>
          <w:szCs w:val="24"/>
        </w:rPr>
        <w:t>.</w:t>
      </w:r>
      <w:r w:rsidR="00D725E7">
        <w:rPr>
          <w:rFonts w:ascii="Times New Roman" w:hAnsi="Times New Roman"/>
          <w:color w:val="000000" w:themeColor="text1"/>
          <w:sz w:val="24"/>
          <w:szCs w:val="24"/>
        </w:rPr>
        <w:t>.96</w:t>
      </w:r>
    </w:p>
    <w:p w14:paraId="6A3689D4" w14:textId="77777777" w:rsidR="004F5BFB" w:rsidRPr="004F5BFB" w:rsidRDefault="004F5BFB" w:rsidP="00E4486F">
      <w:pPr>
        <w:pStyle w:val="Betarp"/>
        <w:jc w:val="both"/>
        <w:rPr>
          <w:rFonts w:ascii="Times New Roman" w:hAnsi="Times New Roman"/>
          <w:color w:val="000000" w:themeColor="text1"/>
          <w:sz w:val="24"/>
          <w:szCs w:val="24"/>
        </w:rPr>
      </w:pPr>
      <w:r>
        <w:rPr>
          <w:rFonts w:ascii="Times New Roman" w:hAnsi="Times New Roman"/>
          <w:color w:val="000000" w:themeColor="text1"/>
          <w:sz w:val="24"/>
          <w:szCs w:val="24"/>
        </w:rPr>
        <w:t>19</w:t>
      </w:r>
      <w:r w:rsidRPr="004F5BFB">
        <w:rPr>
          <w:rFonts w:ascii="Times New Roman" w:hAnsi="Times New Roman"/>
          <w:color w:val="000000" w:themeColor="text1"/>
          <w:sz w:val="24"/>
          <w:szCs w:val="24"/>
        </w:rPr>
        <w:t>. VIEŠOJI TVARKA IR  CIVILINĖ SAUGA</w:t>
      </w:r>
      <w:r w:rsidR="00D725E7">
        <w:rPr>
          <w:rFonts w:ascii="Times New Roman" w:hAnsi="Times New Roman"/>
          <w:color w:val="000000" w:themeColor="text1"/>
          <w:sz w:val="24"/>
          <w:szCs w:val="24"/>
        </w:rPr>
        <w:t>......</w:t>
      </w:r>
      <w:r w:rsidR="00BA5F9D">
        <w:rPr>
          <w:rFonts w:ascii="Times New Roman" w:hAnsi="Times New Roman"/>
          <w:color w:val="000000" w:themeColor="text1"/>
          <w:sz w:val="24"/>
          <w:szCs w:val="24"/>
        </w:rPr>
        <w:t>.................................................................</w:t>
      </w:r>
      <w:r w:rsidR="007F4A1C">
        <w:rPr>
          <w:rFonts w:ascii="Times New Roman" w:hAnsi="Times New Roman"/>
          <w:color w:val="000000" w:themeColor="text1"/>
          <w:sz w:val="24"/>
          <w:szCs w:val="24"/>
        </w:rPr>
        <w:t>..</w:t>
      </w:r>
      <w:r w:rsidR="00BA5F9D">
        <w:rPr>
          <w:rFonts w:ascii="Times New Roman" w:hAnsi="Times New Roman"/>
          <w:color w:val="000000" w:themeColor="text1"/>
          <w:sz w:val="24"/>
          <w:szCs w:val="24"/>
        </w:rPr>
        <w:t>.</w:t>
      </w:r>
      <w:r w:rsidR="00D725E7">
        <w:rPr>
          <w:rFonts w:ascii="Times New Roman" w:hAnsi="Times New Roman"/>
          <w:color w:val="000000" w:themeColor="text1"/>
          <w:sz w:val="24"/>
          <w:szCs w:val="24"/>
        </w:rPr>
        <w:t>..</w:t>
      </w:r>
      <w:r w:rsidR="007F4A1C">
        <w:rPr>
          <w:rFonts w:ascii="Times New Roman" w:hAnsi="Times New Roman"/>
          <w:color w:val="000000" w:themeColor="text1"/>
          <w:sz w:val="24"/>
          <w:szCs w:val="24"/>
        </w:rPr>
        <w:t>.</w:t>
      </w:r>
      <w:r w:rsidR="00D725E7">
        <w:rPr>
          <w:rFonts w:ascii="Times New Roman" w:hAnsi="Times New Roman"/>
          <w:color w:val="000000" w:themeColor="text1"/>
          <w:sz w:val="24"/>
          <w:szCs w:val="24"/>
        </w:rPr>
        <w:t>..97</w:t>
      </w:r>
    </w:p>
    <w:p w14:paraId="49526F65" w14:textId="77777777" w:rsidR="004F5BFB" w:rsidRPr="004F5BFB" w:rsidRDefault="004F5BFB" w:rsidP="00E4486F">
      <w:pPr>
        <w:pStyle w:val="Betarp"/>
        <w:jc w:val="both"/>
        <w:rPr>
          <w:rFonts w:ascii="Times New Roman" w:hAnsi="Times New Roman"/>
          <w:color w:val="000000" w:themeColor="text1"/>
          <w:sz w:val="24"/>
          <w:szCs w:val="24"/>
        </w:rPr>
      </w:pPr>
      <w:r>
        <w:rPr>
          <w:rFonts w:ascii="Times New Roman" w:hAnsi="Times New Roman"/>
          <w:color w:val="000000" w:themeColor="text1"/>
          <w:sz w:val="24"/>
          <w:szCs w:val="24"/>
        </w:rPr>
        <w:t>20</w:t>
      </w:r>
      <w:r w:rsidRPr="004F5BFB">
        <w:rPr>
          <w:rFonts w:ascii="Times New Roman" w:hAnsi="Times New Roman"/>
          <w:color w:val="000000" w:themeColor="text1"/>
          <w:sz w:val="24"/>
          <w:szCs w:val="24"/>
        </w:rPr>
        <w:t>. VIEŠIEJI RYŠIAI IR KOMUNIKACIJA</w:t>
      </w:r>
      <w:r w:rsidR="00D725E7">
        <w:rPr>
          <w:rFonts w:ascii="Times New Roman" w:hAnsi="Times New Roman"/>
          <w:color w:val="000000" w:themeColor="text1"/>
          <w:sz w:val="24"/>
          <w:szCs w:val="24"/>
        </w:rPr>
        <w:t>......</w:t>
      </w:r>
      <w:r w:rsidR="00BA5F9D">
        <w:rPr>
          <w:rFonts w:ascii="Times New Roman" w:hAnsi="Times New Roman"/>
          <w:color w:val="000000" w:themeColor="text1"/>
          <w:sz w:val="24"/>
          <w:szCs w:val="24"/>
        </w:rPr>
        <w:t>....................................</w:t>
      </w:r>
      <w:r w:rsidR="007F4A1C">
        <w:rPr>
          <w:rFonts w:ascii="Times New Roman" w:hAnsi="Times New Roman"/>
          <w:color w:val="000000" w:themeColor="text1"/>
          <w:sz w:val="24"/>
          <w:szCs w:val="24"/>
        </w:rPr>
        <w:t>................................</w:t>
      </w:r>
      <w:r w:rsidR="00BA5F9D">
        <w:rPr>
          <w:rFonts w:ascii="Times New Roman" w:hAnsi="Times New Roman"/>
          <w:color w:val="000000" w:themeColor="text1"/>
          <w:sz w:val="24"/>
          <w:szCs w:val="24"/>
        </w:rPr>
        <w:t>...</w:t>
      </w:r>
      <w:r w:rsidR="00E4486F">
        <w:rPr>
          <w:rFonts w:ascii="Times New Roman" w:hAnsi="Times New Roman"/>
          <w:color w:val="000000" w:themeColor="text1"/>
          <w:sz w:val="24"/>
          <w:szCs w:val="24"/>
        </w:rPr>
        <w:t>....</w:t>
      </w:r>
      <w:r w:rsidR="00D725E7">
        <w:rPr>
          <w:rFonts w:ascii="Times New Roman" w:hAnsi="Times New Roman"/>
          <w:color w:val="000000" w:themeColor="text1"/>
          <w:sz w:val="24"/>
          <w:szCs w:val="24"/>
        </w:rPr>
        <w:t>10</w:t>
      </w:r>
      <w:r w:rsidR="00E4486F">
        <w:rPr>
          <w:rFonts w:ascii="Times New Roman" w:hAnsi="Times New Roman"/>
          <w:color w:val="000000" w:themeColor="text1"/>
          <w:sz w:val="24"/>
          <w:szCs w:val="24"/>
        </w:rPr>
        <w:t>4</w:t>
      </w:r>
    </w:p>
    <w:p w14:paraId="7A884650" w14:textId="77777777" w:rsidR="004F5BFB" w:rsidRPr="004F5BFB" w:rsidRDefault="004F5BFB" w:rsidP="00E4486F">
      <w:pPr>
        <w:pStyle w:val="Betarp"/>
        <w:jc w:val="both"/>
        <w:rPr>
          <w:rFonts w:ascii="Times New Roman" w:hAnsi="Times New Roman"/>
          <w:bCs/>
          <w:sz w:val="24"/>
          <w:szCs w:val="24"/>
          <w:lang w:eastAsia="ar-SA"/>
        </w:rPr>
      </w:pPr>
      <w:r>
        <w:rPr>
          <w:rFonts w:ascii="Times New Roman" w:hAnsi="Times New Roman"/>
          <w:color w:val="000000" w:themeColor="text1"/>
          <w:sz w:val="24"/>
          <w:szCs w:val="24"/>
        </w:rPr>
        <w:t>21.</w:t>
      </w:r>
      <w:r w:rsidRPr="004F5BFB">
        <w:rPr>
          <w:rFonts w:ascii="Times New Roman" w:hAnsi="Times New Roman"/>
          <w:color w:val="000000" w:themeColor="text1"/>
          <w:sz w:val="24"/>
          <w:szCs w:val="24"/>
        </w:rPr>
        <w:t xml:space="preserve"> </w:t>
      </w:r>
      <w:r w:rsidRPr="004F5BFB">
        <w:rPr>
          <w:rFonts w:ascii="Times New Roman" w:hAnsi="Times New Roman"/>
          <w:bCs/>
          <w:sz w:val="24"/>
          <w:szCs w:val="24"/>
          <w:lang w:eastAsia="ar-SA"/>
        </w:rPr>
        <w:t>INFORMACINIŲ TECHNOLOGIJŲ PLĖTRA</w:t>
      </w:r>
      <w:r w:rsidR="00D725E7">
        <w:rPr>
          <w:rFonts w:ascii="Times New Roman" w:hAnsi="Times New Roman"/>
          <w:bCs/>
          <w:sz w:val="24"/>
          <w:szCs w:val="24"/>
          <w:lang w:eastAsia="ar-SA"/>
        </w:rPr>
        <w:t>.............</w:t>
      </w:r>
      <w:r w:rsidR="007F4A1C">
        <w:rPr>
          <w:rFonts w:ascii="Times New Roman" w:hAnsi="Times New Roman"/>
          <w:bCs/>
          <w:sz w:val="24"/>
          <w:szCs w:val="24"/>
          <w:lang w:eastAsia="ar-SA"/>
        </w:rPr>
        <w:t>........................................................</w:t>
      </w:r>
      <w:r w:rsidR="00D725E7">
        <w:rPr>
          <w:rFonts w:ascii="Times New Roman" w:hAnsi="Times New Roman"/>
          <w:bCs/>
          <w:sz w:val="24"/>
          <w:szCs w:val="24"/>
          <w:lang w:eastAsia="ar-SA"/>
        </w:rPr>
        <w:t>..10</w:t>
      </w:r>
      <w:r w:rsidR="00E4486F">
        <w:rPr>
          <w:rFonts w:ascii="Times New Roman" w:hAnsi="Times New Roman"/>
          <w:bCs/>
          <w:sz w:val="24"/>
          <w:szCs w:val="24"/>
          <w:lang w:eastAsia="ar-SA"/>
        </w:rPr>
        <w:t>7</w:t>
      </w:r>
      <w:r w:rsidRPr="004F5BFB">
        <w:rPr>
          <w:rFonts w:ascii="Times New Roman" w:hAnsi="Times New Roman"/>
          <w:bCs/>
          <w:sz w:val="24"/>
          <w:szCs w:val="24"/>
          <w:lang w:eastAsia="ar-SA"/>
        </w:rPr>
        <w:t xml:space="preserve">  </w:t>
      </w:r>
    </w:p>
    <w:p w14:paraId="58FE55FC" w14:textId="77777777" w:rsidR="004F5BFB" w:rsidRPr="004F5BFB" w:rsidRDefault="004F5BFB" w:rsidP="00E4486F">
      <w:pPr>
        <w:pStyle w:val="Betarp"/>
        <w:jc w:val="both"/>
        <w:rPr>
          <w:rFonts w:ascii="Times New Roman" w:hAnsi="Times New Roman"/>
          <w:sz w:val="24"/>
          <w:szCs w:val="24"/>
        </w:rPr>
      </w:pPr>
      <w:r w:rsidRPr="004F5BFB">
        <w:rPr>
          <w:rFonts w:ascii="Times New Roman" w:hAnsi="Times New Roman"/>
          <w:bCs/>
          <w:sz w:val="24"/>
          <w:szCs w:val="24"/>
          <w:lang w:eastAsia="ar-SA"/>
        </w:rPr>
        <w:t>2</w:t>
      </w:r>
      <w:r>
        <w:rPr>
          <w:rFonts w:ascii="Times New Roman" w:hAnsi="Times New Roman"/>
          <w:bCs/>
          <w:sz w:val="24"/>
          <w:szCs w:val="24"/>
          <w:lang w:eastAsia="ar-SA"/>
        </w:rPr>
        <w:t>2</w:t>
      </w:r>
      <w:r w:rsidRPr="004F5BFB">
        <w:rPr>
          <w:rFonts w:ascii="Times New Roman" w:hAnsi="Times New Roman"/>
          <w:bCs/>
          <w:sz w:val="24"/>
          <w:szCs w:val="24"/>
          <w:lang w:eastAsia="ar-SA"/>
        </w:rPr>
        <w:t xml:space="preserve">. </w:t>
      </w:r>
      <w:r w:rsidRPr="004F5BFB">
        <w:rPr>
          <w:rFonts w:ascii="Times New Roman" w:hAnsi="Times New Roman"/>
          <w:sz w:val="24"/>
          <w:szCs w:val="24"/>
        </w:rPr>
        <w:t>VIDAUS ADMINISTRAVIMAS</w:t>
      </w:r>
      <w:r w:rsidR="00D725E7">
        <w:rPr>
          <w:rFonts w:ascii="Times New Roman" w:hAnsi="Times New Roman"/>
          <w:sz w:val="24"/>
          <w:szCs w:val="24"/>
        </w:rPr>
        <w:t>...</w:t>
      </w:r>
      <w:r w:rsidR="007F4A1C">
        <w:rPr>
          <w:rFonts w:ascii="Times New Roman" w:hAnsi="Times New Roman"/>
          <w:sz w:val="24"/>
          <w:szCs w:val="24"/>
        </w:rPr>
        <w:t>......................................................................................</w:t>
      </w:r>
      <w:r w:rsidR="00D725E7">
        <w:rPr>
          <w:rFonts w:ascii="Times New Roman" w:hAnsi="Times New Roman"/>
          <w:sz w:val="24"/>
          <w:szCs w:val="24"/>
        </w:rPr>
        <w:t>.....10</w:t>
      </w:r>
      <w:r w:rsidR="00E4486F">
        <w:rPr>
          <w:rFonts w:ascii="Times New Roman" w:hAnsi="Times New Roman"/>
          <w:sz w:val="24"/>
          <w:szCs w:val="24"/>
        </w:rPr>
        <w:t>8</w:t>
      </w:r>
    </w:p>
    <w:p w14:paraId="3035862E" w14:textId="77777777" w:rsidR="007A79A3" w:rsidRPr="004F5BFB" w:rsidRDefault="007A79A3" w:rsidP="004F5BFB">
      <w:pPr>
        <w:rPr>
          <w:bCs/>
          <w:lang w:val="lt-LT"/>
        </w:rPr>
      </w:pPr>
    </w:p>
    <w:p w14:paraId="10696031" w14:textId="77777777" w:rsidR="007A79A3" w:rsidRDefault="007A79A3" w:rsidP="00A044C0">
      <w:pPr>
        <w:jc w:val="center"/>
        <w:rPr>
          <w:b/>
          <w:bCs/>
          <w:lang w:val="lt-LT"/>
        </w:rPr>
      </w:pPr>
    </w:p>
    <w:p w14:paraId="359BE43C" w14:textId="77777777" w:rsidR="007A79A3" w:rsidRDefault="007A79A3" w:rsidP="00A044C0">
      <w:pPr>
        <w:jc w:val="center"/>
        <w:rPr>
          <w:b/>
          <w:bCs/>
          <w:lang w:val="lt-LT"/>
        </w:rPr>
      </w:pPr>
    </w:p>
    <w:p w14:paraId="388FA09F" w14:textId="77777777" w:rsidR="007A79A3" w:rsidRDefault="007A79A3" w:rsidP="00A044C0">
      <w:pPr>
        <w:jc w:val="center"/>
        <w:rPr>
          <w:b/>
          <w:bCs/>
          <w:lang w:val="lt-LT"/>
        </w:rPr>
      </w:pPr>
    </w:p>
    <w:p w14:paraId="7911D0E5" w14:textId="77777777" w:rsidR="007A79A3" w:rsidRDefault="007A79A3" w:rsidP="00A044C0">
      <w:pPr>
        <w:jc w:val="center"/>
        <w:rPr>
          <w:b/>
          <w:bCs/>
          <w:lang w:val="lt-LT"/>
        </w:rPr>
      </w:pPr>
    </w:p>
    <w:p w14:paraId="3B87D8ED" w14:textId="77777777" w:rsidR="007A79A3" w:rsidRDefault="007A79A3" w:rsidP="00A044C0">
      <w:pPr>
        <w:jc w:val="center"/>
        <w:rPr>
          <w:b/>
          <w:bCs/>
          <w:lang w:val="lt-LT"/>
        </w:rPr>
      </w:pPr>
    </w:p>
    <w:p w14:paraId="6599E020" w14:textId="77777777" w:rsidR="007A79A3" w:rsidRDefault="007A79A3" w:rsidP="00A044C0">
      <w:pPr>
        <w:jc w:val="center"/>
        <w:rPr>
          <w:b/>
          <w:bCs/>
          <w:lang w:val="lt-LT"/>
        </w:rPr>
      </w:pPr>
    </w:p>
    <w:p w14:paraId="5B381845" w14:textId="77777777" w:rsidR="007A79A3" w:rsidRDefault="007A79A3" w:rsidP="00A044C0">
      <w:pPr>
        <w:jc w:val="center"/>
        <w:rPr>
          <w:b/>
          <w:bCs/>
          <w:lang w:val="lt-LT"/>
        </w:rPr>
      </w:pPr>
    </w:p>
    <w:p w14:paraId="1207F772" w14:textId="77777777" w:rsidR="007A79A3" w:rsidRDefault="007A79A3" w:rsidP="00A044C0">
      <w:pPr>
        <w:jc w:val="center"/>
        <w:rPr>
          <w:b/>
          <w:bCs/>
          <w:lang w:val="lt-LT"/>
        </w:rPr>
      </w:pPr>
    </w:p>
    <w:p w14:paraId="56AC84DD" w14:textId="77777777" w:rsidR="007A79A3" w:rsidRDefault="007A79A3" w:rsidP="00A044C0">
      <w:pPr>
        <w:jc w:val="center"/>
        <w:rPr>
          <w:b/>
          <w:bCs/>
          <w:lang w:val="lt-LT"/>
        </w:rPr>
      </w:pPr>
    </w:p>
    <w:p w14:paraId="3371F1D2" w14:textId="77777777" w:rsidR="007A79A3" w:rsidRDefault="007A79A3" w:rsidP="00A044C0">
      <w:pPr>
        <w:jc w:val="center"/>
        <w:rPr>
          <w:b/>
          <w:bCs/>
          <w:lang w:val="lt-LT"/>
        </w:rPr>
      </w:pPr>
    </w:p>
    <w:p w14:paraId="3556CF78" w14:textId="77777777" w:rsidR="007A79A3" w:rsidRDefault="007A79A3" w:rsidP="00A044C0">
      <w:pPr>
        <w:jc w:val="center"/>
        <w:rPr>
          <w:b/>
          <w:bCs/>
          <w:lang w:val="lt-LT"/>
        </w:rPr>
      </w:pPr>
    </w:p>
    <w:p w14:paraId="5E6201B0" w14:textId="77777777" w:rsidR="007A79A3" w:rsidRDefault="007A79A3" w:rsidP="00A044C0">
      <w:pPr>
        <w:jc w:val="center"/>
        <w:rPr>
          <w:b/>
          <w:bCs/>
          <w:lang w:val="lt-LT"/>
        </w:rPr>
      </w:pPr>
    </w:p>
    <w:p w14:paraId="70E7A7A2" w14:textId="77777777" w:rsidR="007A79A3" w:rsidRDefault="007A79A3" w:rsidP="00A044C0">
      <w:pPr>
        <w:jc w:val="center"/>
        <w:rPr>
          <w:b/>
          <w:bCs/>
          <w:lang w:val="lt-LT"/>
        </w:rPr>
      </w:pPr>
    </w:p>
    <w:p w14:paraId="0216E4DF" w14:textId="77777777" w:rsidR="00C31B6B" w:rsidRDefault="00C31B6B" w:rsidP="00A044C0">
      <w:pPr>
        <w:jc w:val="center"/>
        <w:rPr>
          <w:b/>
          <w:bCs/>
          <w:lang w:val="lt-LT"/>
        </w:rPr>
      </w:pPr>
    </w:p>
    <w:p w14:paraId="4356EB98" w14:textId="77777777" w:rsidR="00C31B6B" w:rsidRDefault="00C31B6B" w:rsidP="00A044C0">
      <w:pPr>
        <w:jc w:val="center"/>
        <w:rPr>
          <w:b/>
          <w:bCs/>
          <w:lang w:val="lt-LT"/>
        </w:rPr>
      </w:pPr>
    </w:p>
    <w:p w14:paraId="789902FB" w14:textId="77777777" w:rsidR="00C31B6B" w:rsidRDefault="00C31B6B" w:rsidP="00A044C0">
      <w:pPr>
        <w:jc w:val="center"/>
        <w:rPr>
          <w:b/>
          <w:bCs/>
          <w:lang w:val="lt-LT"/>
        </w:rPr>
      </w:pPr>
    </w:p>
    <w:p w14:paraId="21144315" w14:textId="77777777" w:rsidR="00C31B6B" w:rsidRDefault="00C31B6B" w:rsidP="00A044C0">
      <w:pPr>
        <w:jc w:val="center"/>
        <w:rPr>
          <w:b/>
          <w:bCs/>
          <w:lang w:val="lt-LT"/>
        </w:rPr>
      </w:pPr>
    </w:p>
    <w:p w14:paraId="215E45B0" w14:textId="77777777" w:rsidR="00C31B6B" w:rsidRDefault="00C31B6B" w:rsidP="00A044C0">
      <w:pPr>
        <w:jc w:val="center"/>
        <w:rPr>
          <w:b/>
          <w:bCs/>
          <w:lang w:val="lt-LT"/>
        </w:rPr>
      </w:pPr>
    </w:p>
    <w:p w14:paraId="38A4283C" w14:textId="77777777" w:rsidR="00C31B6B" w:rsidRDefault="00C31B6B" w:rsidP="00A044C0">
      <w:pPr>
        <w:jc w:val="center"/>
        <w:rPr>
          <w:b/>
          <w:bCs/>
          <w:lang w:val="lt-LT"/>
        </w:rPr>
      </w:pPr>
    </w:p>
    <w:p w14:paraId="0CA86196" w14:textId="77777777" w:rsidR="00C31B6B" w:rsidRDefault="00C31B6B" w:rsidP="00A044C0">
      <w:pPr>
        <w:jc w:val="center"/>
        <w:rPr>
          <w:b/>
          <w:bCs/>
          <w:lang w:val="lt-LT"/>
        </w:rPr>
      </w:pPr>
    </w:p>
    <w:p w14:paraId="32B47E86" w14:textId="77777777" w:rsidR="00C31B6B" w:rsidRDefault="00C31B6B" w:rsidP="00A044C0">
      <w:pPr>
        <w:jc w:val="center"/>
        <w:rPr>
          <w:b/>
          <w:bCs/>
          <w:lang w:val="lt-LT"/>
        </w:rPr>
      </w:pPr>
    </w:p>
    <w:p w14:paraId="5166BC03" w14:textId="77777777" w:rsidR="00C31B6B" w:rsidRDefault="00C31B6B" w:rsidP="00A044C0">
      <w:pPr>
        <w:jc w:val="center"/>
        <w:rPr>
          <w:b/>
          <w:bCs/>
          <w:lang w:val="lt-LT"/>
        </w:rPr>
      </w:pPr>
    </w:p>
    <w:p w14:paraId="6D47970E" w14:textId="77777777" w:rsidR="00C31B6B" w:rsidRDefault="00C31B6B" w:rsidP="00A044C0">
      <w:pPr>
        <w:jc w:val="center"/>
        <w:rPr>
          <w:b/>
          <w:bCs/>
          <w:lang w:val="lt-LT"/>
        </w:rPr>
      </w:pPr>
    </w:p>
    <w:p w14:paraId="6E7AD75D" w14:textId="77777777" w:rsidR="00C31B6B" w:rsidRDefault="00C31B6B" w:rsidP="00A044C0">
      <w:pPr>
        <w:jc w:val="center"/>
        <w:rPr>
          <w:b/>
          <w:bCs/>
          <w:lang w:val="lt-LT"/>
        </w:rPr>
      </w:pPr>
    </w:p>
    <w:p w14:paraId="79A4FE8C" w14:textId="77777777" w:rsidR="007F3E94" w:rsidRDefault="00305AE5" w:rsidP="00462C54">
      <w:pPr>
        <w:rPr>
          <w:b/>
          <w:bCs/>
          <w:lang w:val="lt-LT"/>
        </w:rPr>
      </w:pPr>
      <w:r w:rsidRPr="00105274">
        <w:rPr>
          <w:b/>
          <w:bCs/>
          <w:lang w:val="lt-LT"/>
        </w:rPr>
        <w:t>ŠIAULIŲ MIESTO SAVIVALDYBĖS ADMINISTRACIJOS</w:t>
      </w:r>
      <w:r w:rsidR="001A3A16" w:rsidRPr="00105274">
        <w:rPr>
          <w:b/>
          <w:bCs/>
          <w:lang w:val="lt-LT"/>
        </w:rPr>
        <w:t xml:space="preserve"> DIREKTORIAUS IR ŠIAULIŲ MIESTO SAVIVALDYBĖS ADMINISTRACIJOS </w:t>
      </w:r>
      <w:r w:rsidR="001A6532" w:rsidRPr="00105274">
        <w:rPr>
          <w:b/>
          <w:bCs/>
          <w:lang w:val="lt-LT"/>
        </w:rPr>
        <w:t>2020</w:t>
      </w:r>
      <w:r w:rsidR="003A54DF" w:rsidRPr="00105274">
        <w:rPr>
          <w:b/>
          <w:bCs/>
          <w:lang w:val="lt-LT"/>
        </w:rPr>
        <w:t xml:space="preserve"> M.</w:t>
      </w:r>
      <w:r w:rsidRPr="00105274">
        <w:rPr>
          <w:b/>
          <w:bCs/>
          <w:lang w:val="lt-LT"/>
        </w:rPr>
        <w:t xml:space="preserve"> VEIKLOS ATASKAITA</w:t>
      </w:r>
    </w:p>
    <w:p w14:paraId="49C63320" w14:textId="77777777" w:rsidR="00000022" w:rsidRDefault="00000022" w:rsidP="00A044C0">
      <w:pPr>
        <w:jc w:val="center"/>
        <w:rPr>
          <w:b/>
          <w:bCs/>
          <w:lang w:val="lt-LT"/>
        </w:rPr>
      </w:pPr>
    </w:p>
    <w:p w14:paraId="53A42C9D" w14:textId="77777777" w:rsidR="00000022" w:rsidRDefault="00000022" w:rsidP="00A044C0">
      <w:pPr>
        <w:jc w:val="center"/>
        <w:rPr>
          <w:b/>
          <w:bCs/>
          <w:lang w:val="lt-LT"/>
        </w:rPr>
      </w:pPr>
      <w:r>
        <w:rPr>
          <w:b/>
          <w:bCs/>
          <w:lang w:val="lt-LT"/>
        </w:rPr>
        <w:t>SAVIVALDYBĖS ADMINISTRACIJOS DIREKTORIUS</w:t>
      </w:r>
    </w:p>
    <w:p w14:paraId="5C5062A4" w14:textId="77777777" w:rsidR="00BA1AD6" w:rsidRPr="00F922DE" w:rsidRDefault="00BA1AD6" w:rsidP="00BA1AD6">
      <w:pPr>
        <w:ind w:firstLine="709"/>
        <w:jc w:val="both"/>
        <w:rPr>
          <w:lang w:val="lt-LT"/>
        </w:rPr>
      </w:pPr>
    </w:p>
    <w:p w14:paraId="12E52518" w14:textId="77777777" w:rsidR="005F26D2" w:rsidRPr="00F922DE" w:rsidRDefault="00B17DFD" w:rsidP="005F26D2">
      <w:pPr>
        <w:ind w:firstLine="709"/>
        <w:jc w:val="both"/>
        <w:rPr>
          <w:lang w:val="lt-LT"/>
        </w:rPr>
      </w:pPr>
      <w:r>
        <w:rPr>
          <w:lang w:val="lt-LT"/>
        </w:rPr>
        <w:t>Pristatydamas 2020</w:t>
      </w:r>
      <w:r w:rsidR="005F26D2" w:rsidRPr="00F922DE">
        <w:rPr>
          <w:lang w:val="lt-LT"/>
        </w:rPr>
        <w:t xml:space="preserve"> m. veiklą, </w:t>
      </w:r>
      <w:r w:rsidR="00947F69">
        <w:rPr>
          <w:lang w:val="lt-LT"/>
        </w:rPr>
        <w:t xml:space="preserve">dėkoju </w:t>
      </w:r>
      <w:r w:rsidR="005F26D2" w:rsidRPr="00F922DE">
        <w:rPr>
          <w:lang w:val="lt-LT"/>
        </w:rPr>
        <w:t>Savivaldybės administracijos darbuotojams,</w:t>
      </w:r>
      <w:r w:rsidR="00BB1A8A">
        <w:rPr>
          <w:lang w:val="lt-LT"/>
        </w:rPr>
        <w:t xml:space="preserve"> </w:t>
      </w:r>
      <w:r w:rsidR="005F26D2" w:rsidRPr="00F922DE">
        <w:rPr>
          <w:lang w:val="lt-LT"/>
        </w:rPr>
        <w:t xml:space="preserve"> kurie man padeda vykdyti </w:t>
      </w:r>
      <w:r w:rsidR="0087255F" w:rsidRPr="00F922DE">
        <w:rPr>
          <w:lang w:val="lt-LT"/>
        </w:rPr>
        <w:t>S</w:t>
      </w:r>
      <w:r w:rsidR="005F26D2" w:rsidRPr="00F922DE">
        <w:rPr>
          <w:lang w:val="lt-LT"/>
        </w:rPr>
        <w:t xml:space="preserve">avivaldybės misiją ir siekti užsibrėžtų tikslų. Taip pat esu dėkingas visiems, kurie palaiko, ir tiems, kurie išreiškia aštrią kritiką mano darbo atžvilgiu – Jūsų patarimai ir pastabos padeda tobulėti asmeniškai ir gerinti Savivaldybės administracijos veiklą bei teikiamas paslaugas. </w:t>
      </w:r>
    </w:p>
    <w:p w14:paraId="7BCCB254" w14:textId="77777777" w:rsidR="005F26D2" w:rsidRPr="006F04CB" w:rsidRDefault="00B17DFD" w:rsidP="005F26D2">
      <w:pPr>
        <w:ind w:firstLine="709"/>
        <w:jc w:val="both"/>
        <w:rPr>
          <w:rFonts w:eastAsia="Calibri"/>
          <w:lang w:val="lt-LT"/>
        </w:rPr>
      </w:pPr>
      <w:r>
        <w:rPr>
          <w:rFonts w:eastAsia="Calibri"/>
          <w:lang w:val="lt-LT"/>
        </w:rPr>
        <w:t>Savo veikloje</w:t>
      </w:r>
      <w:r w:rsidR="005F26D2" w:rsidRPr="006F04CB">
        <w:rPr>
          <w:rFonts w:eastAsia="Calibri"/>
          <w:lang w:val="lt-LT"/>
        </w:rPr>
        <w:t xml:space="preserve"> pirmiausia siekiau užtikrinti, kad būtų nuosekliai įgyvendinami ilgalaikiuose </w:t>
      </w:r>
      <w:r w:rsidR="00514364" w:rsidRPr="006F04CB">
        <w:rPr>
          <w:rFonts w:eastAsia="Calibri"/>
          <w:lang w:val="lt-LT"/>
        </w:rPr>
        <w:t>S</w:t>
      </w:r>
      <w:r w:rsidR="005F26D2" w:rsidRPr="006F04CB">
        <w:rPr>
          <w:rFonts w:eastAsia="Calibri"/>
          <w:lang w:val="lt-LT"/>
        </w:rPr>
        <w:t xml:space="preserve">avivaldybės strateginio planavimo dokumentuose numatyti tikslai ir uždaviniai ir po </w:t>
      </w:r>
      <w:r w:rsidR="00514364" w:rsidRPr="006F04CB">
        <w:rPr>
          <w:rFonts w:eastAsia="Calibri"/>
          <w:lang w:val="lt-LT"/>
        </w:rPr>
        <w:t>S</w:t>
      </w:r>
      <w:r w:rsidR="005F26D2" w:rsidRPr="006F04CB">
        <w:rPr>
          <w:rFonts w:eastAsia="Calibri"/>
          <w:lang w:val="lt-LT"/>
        </w:rPr>
        <w:t xml:space="preserve">avivaldybės tarybos rinkimų suformuotos valdančiosios daugumos programa. </w:t>
      </w:r>
    </w:p>
    <w:p w14:paraId="76E22B96" w14:textId="77777777" w:rsidR="004217CC" w:rsidRDefault="00C801AB" w:rsidP="00C2647B">
      <w:pPr>
        <w:jc w:val="both"/>
      </w:pPr>
      <w:r w:rsidRPr="006F04CB">
        <w:rPr>
          <w:lang w:val="lt-LT"/>
        </w:rPr>
        <w:t xml:space="preserve"> </w:t>
      </w:r>
      <w:r w:rsidR="008450B4">
        <w:rPr>
          <w:lang w:val="lt-LT"/>
        </w:rPr>
        <w:tab/>
      </w:r>
      <w:r w:rsidR="00B17DFD">
        <w:t>2020</w:t>
      </w:r>
      <w:r w:rsidR="005F26D2" w:rsidRPr="001B5B74">
        <w:t xml:space="preserve"> m. tęsiau </w:t>
      </w:r>
      <w:r w:rsidR="00B17DFD">
        <w:t>ankstesniais metais</w:t>
      </w:r>
      <w:r w:rsidR="005F26D2" w:rsidRPr="001B5B74">
        <w:t xml:space="preserve"> pradėtus Savivaldybės administracijos darbus</w:t>
      </w:r>
      <w:r w:rsidR="005F26D2">
        <w:rPr>
          <w:szCs w:val="20"/>
          <w:lang w:val="lt-LT"/>
        </w:rPr>
        <w:t>.</w:t>
      </w:r>
      <w:r w:rsidR="008450B4">
        <w:rPr>
          <w:szCs w:val="20"/>
          <w:lang w:val="lt-LT"/>
        </w:rPr>
        <w:t xml:space="preserve"> Ataskaitiniais metais </w:t>
      </w:r>
      <w:r w:rsidR="00C2647B" w:rsidRPr="00C81F4E">
        <w:t xml:space="preserve">Šiaulių miesto savivaldybė pilna apimtimi (t. y. pateikė galutines projektų įgyvendinimo ataskaitas) užbaigė įgyvendinti </w:t>
      </w:r>
      <w:r w:rsidR="00C2647B">
        <w:t>tri</w:t>
      </w:r>
      <w:r w:rsidR="00C2647B" w:rsidRPr="00C81F4E">
        <w:t>s Europos Sąjungos lėšomis bendrai finansuojamus projektus t. y. „Civilinės saugos sistemos gerinimas Šiaulių ir Jelgavos miestuose</w:t>
      </w:r>
      <w:r w:rsidR="00C2647B" w:rsidRPr="00947F69">
        <w:t>“, ,,Modernizuoti plaukimo mokyklos ,,Delfinas“ pastatą (Dainų g. 33 A</w:t>
      </w:r>
      <w:r w:rsidR="00BB1A8A" w:rsidRPr="00947F69">
        <w:t>)</w:t>
      </w:r>
      <w:r w:rsidR="00C2647B" w:rsidRPr="00947F69">
        <w:t>“ ir ,,Dienos socialinė</w:t>
      </w:r>
      <w:r w:rsidR="00C2647B" w:rsidRPr="00C81F4E">
        <w:t xml:space="preserve">s globos centro ,,Goda“ esamo pastato Žalgirio g. 3 atnaujinimas“. </w:t>
      </w:r>
    </w:p>
    <w:p w14:paraId="5DAF090F" w14:textId="77777777" w:rsidR="00B17DFD" w:rsidRPr="00C2647B" w:rsidRDefault="005F26D2" w:rsidP="004217CC">
      <w:pPr>
        <w:ind w:firstLine="567"/>
        <w:jc w:val="both"/>
      </w:pPr>
      <w:r>
        <w:rPr>
          <w:szCs w:val="20"/>
          <w:lang w:val="lt-LT"/>
        </w:rPr>
        <w:t>Savivaldybė</w:t>
      </w:r>
      <w:r w:rsidR="000C7DA4">
        <w:rPr>
          <w:szCs w:val="20"/>
          <w:lang w:val="lt-LT"/>
        </w:rPr>
        <w:t>s administracija</w:t>
      </w:r>
      <w:r>
        <w:rPr>
          <w:szCs w:val="20"/>
          <w:lang w:val="lt-LT"/>
        </w:rPr>
        <w:t xml:space="preserve"> aktyviai dirbo inves</w:t>
      </w:r>
      <w:r w:rsidR="00B17DFD">
        <w:rPr>
          <w:szCs w:val="20"/>
          <w:lang w:val="lt-LT"/>
        </w:rPr>
        <w:t>ticijų pritraukimo srityje. 2020</w:t>
      </w:r>
      <w:r>
        <w:rPr>
          <w:szCs w:val="20"/>
          <w:lang w:val="lt-LT"/>
        </w:rPr>
        <w:t xml:space="preserve"> m. buvo</w:t>
      </w:r>
      <w:r w:rsidR="00B17DFD">
        <w:rPr>
          <w:rFonts w:cstheme="minorHAnsi"/>
          <w:bCs/>
          <w:lang w:val="lt-LT"/>
        </w:rPr>
        <w:t xml:space="preserve"> pasirašytos 8</w:t>
      </w:r>
      <w:r w:rsidRPr="00952BEB">
        <w:rPr>
          <w:rFonts w:cstheme="minorHAnsi"/>
          <w:bCs/>
          <w:lang w:val="lt-LT"/>
        </w:rPr>
        <w:t xml:space="preserve"> projektų finansavi</w:t>
      </w:r>
      <w:r w:rsidR="004217CC">
        <w:rPr>
          <w:rFonts w:cstheme="minorHAnsi"/>
          <w:bCs/>
          <w:lang w:val="lt-LT"/>
        </w:rPr>
        <w:t xml:space="preserve">mo sutartys. </w:t>
      </w:r>
      <w:r w:rsidR="004217CC">
        <w:rPr>
          <w:rFonts w:cs="Calibri"/>
          <w:bCs/>
          <w:color w:val="262626"/>
        </w:rPr>
        <w:t>P</w:t>
      </w:r>
      <w:r w:rsidR="00B17DFD" w:rsidRPr="00B17DFD">
        <w:rPr>
          <w:rFonts w:cs="Calibri"/>
          <w:bCs/>
          <w:color w:val="262626"/>
        </w:rPr>
        <w:t>ritrauktos Europos Sąjungos investicij</w:t>
      </w:r>
      <w:r w:rsidR="00FD4E31">
        <w:rPr>
          <w:rFonts w:cs="Calibri"/>
          <w:bCs/>
          <w:color w:val="262626"/>
        </w:rPr>
        <w:t xml:space="preserve">ų fondų lėšos šiems projektams: </w:t>
      </w:r>
      <w:r w:rsidR="00B17DFD" w:rsidRPr="00952BEB">
        <w:rPr>
          <w:rFonts w:cstheme="minorHAnsi"/>
          <w:bCs/>
          <w:lang w:val="lt-LT"/>
        </w:rPr>
        <w:t>,,</w:t>
      </w:r>
      <w:r w:rsidR="00B17DFD" w:rsidRPr="00C81F4E">
        <w:rPr>
          <w:rFonts w:cs="Calibri"/>
          <w:color w:val="262626"/>
        </w:rPr>
        <w:t>Vaikų dienos centrų tinklo plėtra Šiaulių mieste</w:t>
      </w:r>
      <w:r w:rsidR="00B17DFD" w:rsidRPr="00952BEB">
        <w:rPr>
          <w:color w:val="000000"/>
          <w:lang w:val="lt-LT"/>
        </w:rPr>
        <w:t>“</w:t>
      </w:r>
      <w:r w:rsidR="00B17DFD">
        <w:rPr>
          <w:color w:val="000000"/>
          <w:lang w:val="lt-LT"/>
        </w:rPr>
        <w:t xml:space="preserve"> (</w:t>
      </w:r>
      <w:r w:rsidR="00F36EF2">
        <w:rPr>
          <w:rFonts w:cs="Calibri"/>
        </w:rPr>
        <w:t>106,99</w:t>
      </w:r>
      <w:r w:rsidR="00B17DFD">
        <w:rPr>
          <w:rFonts w:cs="Calibri"/>
        </w:rPr>
        <w:t xml:space="preserve"> </w:t>
      </w:r>
      <w:r w:rsidR="00B17DFD" w:rsidRPr="00952BEB">
        <w:rPr>
          <w:rFonts w:cstheme="minorHAnsi"/>
          <w:lang w:val="lt-LT"/>
        </w:rPr>
        <w:t>tūkst. Eur</w:t>
      </w:r>
      <w:r w:rsidR="00F36EF2">
        <w:rPr>
          <w:rFonts w:cstheme="minorHAnsi"/>
          <w:lang w:val="lt-LT"/>
        </w:rPr>
        <w:t xml:space="preserve">), </w:t>
      </w:r>
      <w:r w:rsidR="00E83D75" w:rsidRPr="00C81F4E">
        <w:t>,,</w:t>
      </w:r>
      <w:r w:rsidR="00F36EF2" w:rsidRPr="00C81F4E">
        <w:rPr>
          <w:rFonts w:cs="Calibri"/>
          <w:color w:val="262626"/>
        </w:rPr>
        <w:t>Bendruomeninių vaikų globos namų plėtra Šiaulių mieste</w:t>
      </w:r>
      <w:r w:rsidR="00E83D75" w:rsidRPr="00C81F4E">
        <w:t>“</w:t>
      </w:r>
      <w:r w:rsidR="00F36EF2">
        <w:rPr>
          <w:rFonts w:cs="Calibri"/>
          <w:color w:val="262626"/>
        </w:rPr>
        <w:t xml:space="preserve"> (</w:t>
      </w:r>
      <w:r w:rsidR="00C2647B">
        <w:rPr>
          <w:rFonts w:cs="Calibri"/>
        </w:rPr>
        <w:t>234,5</w:t>
      </w:r>
      <w:r w:rsidR="00C2647B" w:rsidRPr="00C2647B">
        <w:rPr>
          <w:rFonts w:cstheme="minorHAnsi"/>
          <w:lang w:val="lt-LT"/>
        </w:rPr>
        <w:t xml:space="preserve"> </w:t>
      </w:r>
      <w:r w:rsidR="00C2647B" w:rsidRPr="00952BEB">
        <w:rPr>
          <w:rFonts w:cstheme="minorHAnsi"/>
          <w:lang w:val="lt-LT"/>
        </w:rPr>
        <w:t>tūkst. Eur</w:t>
      </w:r>
      <w:r w:rsidR="00F36EF2">
        <w:rPr>
          <w:rFonts w:cs="Calibri"/>
        </w:rPr>
        <w:t xml:space="preserve"> ), </w:t>
      </w:r>
      <w:r w:rsidR="00E83D75" w:rsidRPr="00C81F4E">
        <w:t>,,</w:t>
      </w:r>
      <w:r w:rsidR="00F36EF2" w:rsidRPr="00C81F4E">
        <w:rPr>
          <w:rFonts w:cs="Calibri"/>
          <w:color w:val="262626"/>
        </w:rPr>
        <w:t>Buvusių naftos bazių ir buvusios karinės teritorijos sutvarkymas (II dalis)</w:t>
      </w:r>
      <w:r w:rsidR="00E83D75" w:rsidRPr="00C81F4E">
        <w:t>“</w:t>
      </w:r>
      <w:r w:rsidR="00F36EF2">
        <w:rPr>
          <w:rFonts w:cs="Calibri"/>
          <w:color w:val="262626"/>
        </w:rPr>
        <w:t xml:space="preserve"> </w:t>
      </w:r>
      <w:r w:rsidR="00FD4E31">
        <w:rPr>
          <w:rFonts w:cs="Calibri"/>
          <w:color w:val="262626"/>
        </w:rPr>
        <w:t xml:space="preserve"> </w:t>
      </w:r>
      <w:r w:rsidR="00F36EF2">
        <w:rPr>
          <w:rFonts w:cs="Calibri"/>
          <w:color w:val="262626"/>
        </w:rPr>
        <w:t>(</w:t>
      </w:r>
      <w:r w:rsidR="00C2647B">
        <w:rPr>
          <w:rFonts w:cs="Calibri"/>
        </w:rPr>
        <w:t>1 </w:t>
      </w:r>
      <w:r w:rsidR="00F36EF2" w:rsidRPr="00C81F4E">
        <w:rPr>
          <w:rFonts w:cs="Calibri"/>
        </w:rPr>
        <w:t>909</w:t>
      </w:r>
      <w:r w:rsidR="00C2647B">
        <w:rPr>
          <w:rFonts w:cs="Calibri"/>
        </w:rPr>
        <w:t>,0</w:t>
      </w:r>
      <w:r w:rsidR="00C2647B" w:rsidRPr="00C2647B">
        <w:rPr>
          <w:rFonts w:cstheme="minorHAnsi"/>
          <w:lang w:val="lt-LT"/>
        </w:rPr>
        <w:t xml:space="preserve"> </w:t>
      </w:r>
      <w:r w:rsidR="00C2647B" w:rsidRPr="00952BEB">
        <w:rPr>
          <w:rFonts w:cstheme="minorHAnsi"/>
          <w:lang w:val="lt-LT"/>
        </w:rPr>
        <w:t>tūkst. Eur</w:t>
      </w:r>
      <w:r w:rsidR="00F36EF2">
        <w:rPr>
          <w:rFonts w:cs="Calibri"/>
        </w:rPr>
        <w:t xml:space="preserve">), </w:t>
      </w:r>
      <w:r w:rsidR="00E83D75" w:rsidRPr="00C81F4E">
        <w:t>,,</w:t>
      </w:r>
      <w:r w:rsidR="00F36EF2" w:rsidRPr="00C81F4E">
        <w:rPr>
          <w:rFonts w:cs="Calibri"/>
          <w:color w:val="262626"/>
        </w:rPr>
        <w:t>Sąlygų sukūrimas verslo plėtrai ir investicijų pritraukimui, įrengiant viešąją infrastruktūrą (Serbentų g. tęsinys)</w:t>
      </w:r>
      <w:r w:rsidR="00E83D75" w:rsidRPr="00C81F4E">
        <w:t>“</w:t>
      </w:r>
      <w:r w:rsidR="00F36EF2">
        <w:rPr>
          <w:rFonts w:cs="Calibri"/>
          <w:color w:val="262626"/>
        </w:rPr>
        <w:t xml:space="preserve"> (</w:t>
      </w:r>
      <w:r w:rsidR="00C2647B">
        <w:rPr>
          <w:rFonts w:cs="Calibri"/>
        </w:rPr>
        <w:t xml:space="preserve">3 032,4 </w:t>
      </w:r>
      <w:r w:rsidR="00C2647B" w:rsidRPr="00952BEB">
        <w:rPr>
          <w:rFonts w:cstheme="minorHAnsi"/>
          <w:lang w:val="lt-LT"/>
        </w:rPr>
        <w:t>tūkst. Eur</w:t>
      </w:r>
      <w:r w:rsidR="00F36EF2">
        <w:rPr>
          <w:rFonts w:cs="Calibri"/>
        </w:rPr>
        <w:t xml:space="preserve">), </w:t>
      </w:r>
      <w:r w:rsidR="00E83D75" w:rsidRPr="00C81F4E">
        <w:t>,,</w:t>
      </w:r>
      <w:r w:rsidR="00F36EF2" w:rsidRPr="00C81F4E">
        <w:rPr>
          <w:rFonts w:cs="Calibri"/>
          <w:color w:val="262626"/>
        </w:rPr>
        <w:t>Vaikų socialinės integracijos skatinimas Jelgavos ir Šiaulių miestuose</w:t>
      </w:r>
      <w:r w:rsidR="00E83D75" w:rsidRPr="00C81F4E">
        <w:t>“</w:t>
      </w:r>
      <w:r w:rsidR="00F36EF2">
        <w:rPr>
          <w:rFonts w:cs="Calibri"/>
          <w:color w:val="262626"/>
        </w:rPr>
        <w:t xml:space="preserve"> (</w:t>
      </w:r>
      <w:r w:rsidR="00C2647B">
        <w:rPr>
          <w:rFonts w:cs="Calibri"/>
          <w:color w:val="262626"/>
        </w:rPr>
        <w:t xml:space="preserve">220,0 </w:t>
      </w:r>
      <w:r w:rsidR="00C2647B" w:rsidRPr="00952BEB">
        <w:rPr>
          <w:rFonts w:cstheme="minorHAnsi"/>
          <w:lang w:val="lt-LT"/>
        </w:rPr>
        <w:t>tūkst. Eur</w:t>
      </w:r>
      <w:r w:rsidR="00F36EF2">
        <w:rPr>
          <w:rFonts w:cs="Calibri"/>
          <w:color w:val="262626"/>
        </w:rPr>
        <w:t xml:space="preserve">), </w:t>
      </w:r>
      <w:r w:rsidR="00E83D75" w:rsidRPr="00C81F4E">
        <w:t>,,</w:t>
      </w:r>
      <w:r w:rsidR="00F36EF2" w:rsidRPr="00C81F4E">
        <w:rPr>
          <w:rFonts w:cs="Calibri"/>
        </w:rPr>
        <w:t>Bendradarbiavimas pasienio regione siekiant užtikrinti saugumą ir</w:t>
      </w:r>
      <w:r w:rsidR="00F36EF2" w:rsidRPr="00C81F4E">
        <w:rPr>
          <w:rFonts w:cs="Calibri"/>
        </w:rPr>
        <w:br/>
        <w:t>viešųjų paslaugų efektyvumą</w:t>
      </w:r>
      <w:r w:rsidR="00E83D75" w:rsidRPr="00C81F4E">
        <w:t>“</w:t>
      </w:r>
      <w:r w:rsidR="00F36EF2">
        <w:rPr>
          <w:rFonts w:cs="Calibri"/>
        </w:rPr>
        <w:t xml:space="preserve"> (</w:t>
      </w:r>
      <w:r w:rsidR="00C2647B">
        <w:rPr>
          <w:rFonts w:cs="Calibri"/>
        </w:rPr>
        <w:t xml:space="preserve">155,95 </w:t>
      </w:r>
      <w:r w:rsidR="00FD4E31">
        <w:rPr>
          <w:rFonts w:cstheme="minorHAnsi"/>
          <w:lang w:val="lt-LT"/>
        </w:rPr>
        <w:t xml:space="preserve">tūkst. </w:t>
      </w:r>
      <w:r w:rsidR="00C2647B" w:rsidRPr="00952BEB">
        <w:rPr>
          <w:rFonts w:cstheme="minorHAnsi"/>
          <w:lang w:val="lt-LT"/>
        </w:rPr>
        <w:t>Eur</w:t>
      </w:r>
      <w:r w:rsidR="00F36EF2">
        <w:rPr>
          <w:rFonts w:cs="Calibri"/>
        </w:rPr>
        <w:t xml:space="preserve">), </w:t>
      </w:r>
      <w:r w:rsidR="00F36EF2" w:rsidRPr="00C81F4E">
        <w:rPr>
          <w:rFonts w:cs="Calibri"/>
          <w:color w:val="262626"/>
        </w:rPr>
        <w:t>„Šiaulių laisvosios ekonominės zonos</w:t>
      </w:r>
      <w:r w:rsidR="00F36EF2" w:rsidRPr="00C81F4E">
        <w:rPr>
          <w:rFonts w:cs="Calibri"/>
          <w:color w:val="262626"/>
        </w:rPr>
        <w:br/>
        <w:t>infrastruktūros plėtra (II etapas)</w:t>
      </w:r>
      <w:r w:rsidR="00E83D75" w:rsidRPr="00C81F4E">
        <w:t>“</w:t>
      </w:r>
      <w:r w:rsidR="00F36EF2">
        <w:rPr>
          <w:rFonts w:cs="Calibri"/>
          <w:color w:val="262626"/>
        </w:rPr>
        <w:t xml:space="preserve"> (</w:t>
      </w:r>
      <w:r w:rsidR="00C2647B">
        <w:rPr>
          <w:rFonts w:cs="Calibri"/>
        </w:rPr>
        <w:t xml:space="preserve">224,1 </w:t>
      </w:r>
      <w:r w:rsidR="00C2647B" w:rsidRPr="00952BEB">
        <w:rPr>
          <w:rFonts w:cstheme="minorHAnsi"/>
          <w:lang w:val="lt-LT"/>
        </w:rPr>
        <w:t>tūkst. Eur</w:t>
      </w:r>
      <w:r w:rsidR="00F36EF2">
        <w:rPr>
          <w:rFonts w:cs="Calibri"/>
        </w:rPr>
        <w:t xml:space="preserve">), </w:t>
      </w:r>
      <w:r w:rsidR="00E83D75" w:rsidRPr="00C81F4E">
        <w:t>,,</w:t>
      </w:r>
      <w:r w:rsidR="00F36EF2" w:rsidRPr="00C81F4E">
        <w:rPr>
          <w:rFonts w:cs="Calibri"/>
          <w:color w:val="262626"/>
        </w:rPr>
        <w:t>Viešųjų ir administracinių paslaugų (miesto tvarkymo, infrastruktūros priežiūros ir kt.) kokybės gerinimas Šiaulių miesto savivaldybėje (II etapas)</w:t>
      </w:r>
      <w:r w:rsidR="00E83D75" w:rsidRPr="00C81F4E">
        <w:t>“</w:t>
      </w:r>
      <w:r w:rsidR="00F36EF2">
        <w:rPr>
          <w:rFonts w:cs="Calibri"/>
          <w:color w:val="262626"/>
        </w:rPr>
        <w:t xml:space="preserve"> (</w:t>
      </w:r>
      <w:r w:rsidR="00C2647B">
        <w:rPr>
          <w:rFonts w:cs="Calibri"/>
          <w:color w:val="262626"/>
        </w:rPr>
        <w:t>300,1</w:t>
      </w:r>
      <w:r w:rsidR="00C2647B" w:rsidRPr="00C2647B">
        <w:rPr>
          <w:rFonts w:cstheme="minorHAnsi"/>
          <w:lang w:val="lt-LT"/>
        </w:rPr>
        <w:t xml:space="preserve"> </w:t>
      </w:r>
      <w:r w:rsidR="00C2647B" w:rsidRPr="00952BEB">
        <w:rPr>
          <w:rFonts w:cstheme="minorHAnsi"/>
          <w:lang w:val="lt-LT"/>
        </w:rPr>
        <w:t>tūkst. Eur</w:t>
      </w:r>
      <w:r w:rsidR="00F36EF2">
        <w:rPr>
          <w:rFonts w:cs="Calibri"/>
          <w:color w:val="262626"/>
        </w:rPr>
        <w:t xml:space="preserve">). </w:t>
      </w:r>
      <w:r w:rsidR="00F36EF2" w:rsidRPr="00C2647B">
        <w:rPr>
          <w:rFonts w:cs="Calibri"/>
          <w:bCs/>
        </w:rPr>
        <w:t xml:space="preserve">Prie vykdomų projektų papildomai pritrauktos Europos Sąjungos investicijų fondų lėšos: </w:t>
      </w:r>
      <w:r w:rsidR="00E83D75" w:rsidRPr="00C81F4E">
        <w:t>,,</w:t>
      </w:r>
      <w:r w:rsidR="00F36EF2" w:rsidRPr="00C2647B">
        <w:rPr>
          <w:rFonts w:cs="Calibri"/>
          <w:color w:val="262626"/>
        </w:rPr>
        <w:t>T</w:t>
      </w:r>
      <w:r w:rsidR="00F36EF2" w:rsidRPr="00C81F4E">
        <w:rPr>
          <w:rFonts w:cs="Calibri"/>
          <w:color w:val="262626"/>
        </w:rPr>
        <w:t>ilžės dviračių tako rekonstrukcija</w:t>
      </w:r>
      <w:r w:rsidR="00E83D75" w:rsidRPr="00C81F4E">
        <w:t>“</w:t>
      </w:r>
      <w:r w:rsidR="00F36EF2">
        <w:rPr>
          <w:rFonts w:cs="Calibri"/>
          <w:color w:val="262626"/>
        </w:rPr>
        <w:t xml:space="preserve"> (</w:t>
      </w:r>
      <w:r w:rsidR="00740BFE">
        <w:rPr>
          <w:rFonts w:cs="Calibri"/>
        </w:rPr>
        <w:t xml:space="preserve">28,4 </w:t>
      </w:r>
      <w:r w:rsidR="00740BFE" w:rsidRPr="00952BEB">
        <w:rPr>
          <w:rFonts w:cstheme="minorHAnsi"/>
          <w:lang w:val="lt-LT"/>
        </w:rPr>
        <w:t>tūkst. Eur</w:t>
      </w:r>
      <w:r w:rsidR="00F36EF2">
        <w:rPr>
          <w:rFonts w:cs="Calibri"/>
        </w:rPr>
        <w:t xml:space="preserve">), </w:t>
      </w:r>
      <w:r w:rsidR="00E83D75" w:rsidRPr="00C81F4E">
        <w:t>,,</w:t>
      </w:r>
      <w:r w:rsidR="00F36EF2" w:rsidRPr="00C81F4E">
        <w:rPr>
          <w:rFonts w:cs="Calibri"/>
        </w:rPr>
        <w:t xml:space="preserve">Modernizuoti edukacines aplinkas Šiaulių 1-ojoje muzikos mokykloje ir </w:t>
      </w:r>
      <w:r w:rsidR="00E83D75" w:rsidRPr="00C81F4E">
        <w:t>,,</w:t>
      </w:r>
      <w:r w:rsidR="00F36EF2" w:rsidRPr="00C81F4E">
        <w:rPr>
          <w:rFonts w:cs="Calibri"/>
        </w:rPr>
        <w:t>Šiaulių dainavimo mokykloje „Dagilėlis“</w:t>
      </w:r>
      <w:r w:rsidR="00F36EF2">
        <w:rPr>
          <w:rFonts w:cs="Calibri"/>
        </w:rPr>
        <w:t xml:space="preserve"> </w:t>
      </w:r>
      <w:r w:rsidR="00177436">
        <w:rPr>
          <w:rFonts w:cs="Calibri"/>
        </w:rPr>
        <w:t>(</w:t>
      </w:r>
      <w:r w:rsidR="00740BFE">
        <w:rPr>
          <w:rFonts w:cs="Calibri"/>
        </w:rPr>
        <w:t>200,</w:t>
      </w:r>
      <w:r w:rsidR="00177436" w:rsidRPr="00C81F4E">
        <w:rPr>
          <w:rFonts w:cs="Calibri"/>
        </w:rPr>
        <w:t>0</w:t>
      </w:r>
      <w:r w:rsidR="00740BFE">
        <w:rPr>
          <w:rFonts w:cs="Calibri"/>
        </w:rPr>
        <w:t xml:space="preserve"> </w:t>
      </w:r>
      <w:r w:rsidR="00740BFE" w:rsidRPr="00952BEB">
        <w:rPr>
          <w:rFonts w:cstheme="minorHAnsi"/>
          <w:lang w:val="lt-LT"/>
        </w:rPr>
        <w:t>tūkst. Eur</w:t>
      </w:r>
      <w:r w:rsidR="00177436">
        <w:rPr>
          <w:rFonts w:cs="Calibri"/>
        </w:rPr>
        <w:t xml:space="preserve">), </w:t>
      </w:r>
      <w:r w:rsidR="00E83D75" w:rsidRPr="00C81F4E">
        <w:t>,,</w:t>
      </w:r>
      <w:r w:rsidR="00177436" w:rsidRPr="00C81F4E">
        <w:rPr>
          <w:rFonts w:cs="Calibri"/>
        </w:rPr>
        <w:t>Lopšelio darželio ,,Kregždutė" modernizavimas</w:t>
      </w:r>
      <w:r w:rsidR="00E83D75" w:rsidRPr="00C81F4E">
        <w:t>“</w:t>
      </w:r>
      <w:r w:rsidR="00177436">
        <w:rPr>
          <w:rFonts w:cs="Calibri"/>
        </w:rPr>
        <w:t xml:space="preserve"> (</w:t>
      </w:r>
      <w:r w:rsidR="00740BFE">
        <w:rPr>
          <w:rFonts w:cs="Calibri"/>
        </w:rPr>
        <w:t xml:space="preserve">22,6 </w:t>
      </w:r>
      <w:r w:rsidR="00740BFE" w:rsidRPr="00952BEB">
        <w:rPr>
          <w:rFonts w:cstheme="minorHAnsi"/>
          <w:lang w:val="lt-LT"/>
        </w:rPr>
        <w:t>tūkst. Eur</w:t>
      </w:r>
      <w:r w:rsidR="00177436">
        <w:rPr>
          <w:rFonts w:cs="Calibri"/>
        </w:rPr>
        <w:t>)</w:t>
      </w:r>
      <w:r w:rsidR="005452FF">
        <w:rPr>
          <w:rFonts w:cs="Calibri"/>
        </w:rPr>
        <w:t xml:space="preserve">, </w:t>
      </w:r>
      <w:r w:rsidR="00E83D75" w:rsidRPr="00C81F4E">
        <w:t>,,</w:t>
      </w:r>
      <w:r w:rsidR="005452FF" w:rsidRPr="00C81F4E">
        <w:rPr>
          <w:rFonts w:cs="Calibri"/>
        </w:rPr>
        <w:t>Kompleksinės paslaugos šeimai Šiaulių miesto savivaldybėje</w:t>
      </w:r>
      <w:r w:rsidR="00E83D75" w:rsidRPr="00C81F4E">
        <w:t>“</w:t>
      </w:r>
      <w:r w:rsidR="005452FF">
        <w:rPr>
          <w:rFonts w:cs="Calibri"/>
        </w:rPr>
        <w:t xml:space="preserve"> (</w:t>
      </w:r>
      <w:r w:rsidR="00740BFE">
        <w:rPr>
          <w:rFonts w:cs="Calibri"/>
        </w:rPr>
        <w:t>128,</w:t>
      </w:r>
      <w:r w:rsidR="005452FF" w:rsidRPr="00C81F4E">
        <w:rPr>
          <w:rFonts w:cs="Calibri"/>
        </w:rPr>
        <w:t>0</w:t>
      </w:r>
      <w:r w:rsidR="00740BFE">
        <w:rPr>
          <w:rFonts w:cs="Calibri"/>
        </w:rPr>
        <w:t xml:space="preserve"> </w:t>
      </w:r>
      <w:r w:rsidR="00740BFE" w:rsidRPr="00952BEB">
        <w:rPr>
          <w:rFonts w:cstheme="minorHAnsi"/>
          <w:lang w:val="lt-LT"/>
        </w:rPr>
        <w:t>tūkst. Eur</w:t>
      </w:r>
      <w:r w:rsidR="00740BFE">
        <w:rPr>
          <w:rFonts w:cstheme="minorHAnsi"/>
          <w:lang w:val="lt-LT"/>
        </w:rPr>
        <w:t>).</w:t>
      </w:r>
      <w:r w:rsidR="00E07CB4">
        <w:rPr>
          <w:rFonts w:cstheme="minorHAnsi"/>
          <w:lang w:val="lt-LT"/>
        </w:rPr>
        <w:t xml:space="preserve"> Viso </w:t>
      </w:r>
      <w:r w:rsidR="004217CC">
        <w:rPr>
          <w:rFonts w:cstheme="minorHAnsi"/>
          <w:lang w:val="lt-LT"/>
        </w:rPr>
        <w:t>pritraukta lėšų suma sudarė</w:t>
      </w:r>
      <w:r w:rsidR="00E07CB4">
        <w:rPr>
          <w:rFonts w:cstheme="minorHAnsi"/>
          <w:lang w:val="lt-LT"/>
        </w:rPr>
        <w:t xml:space="preserve"> </w:t>
      </w:r>
      <w:r w:rsidR="004217CC" w:rsidRPr="004217CC">
        <w:rPr>
          <w:rFonts w:cs="Calibri"/>
          <w:bCs/>
        </w:rPr>
        <w:t>6 562,15 tūkst. Eur.</w:t>
      </w:r>
    </w:p>
    <w:p w14:paraId="1EFB7020" w14:textId="77777777" w:rsidR="00CC2468" w:rsidRDefault="00216179" w:rsidP="00CC2468">
      <w:pPr>
        <w:ind w:firstLine="567"/>
        <w:jc w:val="both"/>
        <w:rPr>
          <w:bCs/>
        </w:rPr>
      </w:pPr>
      <w:r w:rsidRPr="008450B4">
        <w:rPr>
          <w:bCs/>
          <w:lang w:val="lt-LT"/>
        </w:rPr>
        <w:t>Taip pat pasirašėme sutartis dėl Valstybės biudžeto lėšų skyrimo šiems projektams:</w:t>
      </w:r>
      <w:r w:rsidR="00FD7A25" w:rsidRPr="008450B4">
        <w:rPr>
          <w:bCs/>
          <w:lang w:val="lt-LT"/>
        </w:rPr>
        <w:t xml:space="preserve"> </w:t>
      </w:r>
      <w:r w:rsidR="006032D8" w:rsidRPr="00C81F4E">
        <w:t>,,</w:t>
      </w:r>
      <w:r w:rsidR="00FD7A25" w:rsidRPr="008450B4">
        <w:t>Šiaulių oro uosto infrastruktūros modernizavimas</w:t>
      </w:r>
      <w:r w:rsidR="006032D8">
        <w:t>“</w:t>
      </w:r>
      <w:r w:rsidR="00FD7A25" w:rsidRPr="008450B4">
        <w:t xml:space="preserve"> (</w:t>
      </w:r>
      <w:r w:rsidR="006032D8">
        <w:t>5 374,0 tūkst. Eur)</w:t>
      </w:r>
      <w:r w:rsidR="00FD7A25" w:rsidRPr="008450B4">
        <w:t xml:space="preserve">,  </w:t>
      </w:r>
      <w:r w:rsidR="006032D8" w:rsidRPr="00C81F4E">
        <w:t>,,</w:t>
      </w:r>
      <w:r w:rsidR="00FD7A25" w:rsidRPr="008450B4">
        <w:t>Vėdinimo/kondicionavimo sistemų įrengimas egzaminų laikymo centruose (19 įstaigų)</w:t>
      </w:r>
      <w:r w:rsidR="006032D8">
        <w:t>“</w:t>
      </w:r>
      <w:r w:rsidR="00FD7A25" w:rsidRPr="008450B4">
        <w:t xml:space="preserve"> (</w:t>
      </w:r>
      <w:r w:rsidR="006032D8">
        <w:t>157,66</w:t>
      </w:r>
      <w:r w:rsidR="00FD7A25" w:rsidRPr="008450B4">
        <w:rPr>
          <w:lang w:val="lt-LT"/>
        </w:rPr>
        <w:t xml:space="preserve"> tūkst. Eur), </w:t>
      </w:r>
      <w:r w:rsidR="006032D8" w:rsidRPr="00C81F4E">
        <w:t>,,</w:t>
      </w:r>
      <w:r w:rsidR="00FD7A25" w:rsidRPr="008450B4">
        <w:t>Medelyno progimnazijos rekonstrukcija</w:t>
      </w:r>
      <w:r w:rsidR="006032D8">
        <w:t>“</w:t>
      </w:r>
      <w:r w:rsidR="00FD7A25" w:rsidRPr="008450B4">
        <w:t xml:space="preserve"> (</w:t>
      </w:r>
      <w:r w:rsidR="006032D8">
        <w:t>372,0 tūkst. Eur</w:t>
      </w:r>
      <w:r w:rsidR="00FD7A25" w:rsidRPr="008450B4">
        <w:t xml:space="preserve">), </w:t>
      </w:r>
      <w:r w:rsidR="006032D8" w:rsidRPr="00C81F4E">
        <w:t>,,</w:t>
      </w:r>
      <w:r w:rsidR="00FD7A25" w:rsidRPr="008450B4">
        <w:t>Rėkyvos progimnazijos rekonstrukcija</w:t>
      </w:r>
      <w:r w:rsidR="006032D8">
        <w:t>“</w:t>
      </w:r>
      <w:r w:rsidR="00FD7A25" w:rsidRPr="008450B4">
        <w:t xml:space="preserve"> (</w:t>
      </w:r>
      <w:r w:rsidR="006032D8">
        <w:t>319,0 tūkst. Eur</w:t>
      </w:r>
      <w:r w:rsidR="00FD7A25" w:rsidRPr="008450B4">
        <w:t xml:space="preserve">), </w:t>
      </w:r>
      <w:r w:rsidR="006032D8" w:rsidRPr="00C81F4E">
        <w:t>,,</w:t>
      </w:r>
      <w:r w:rsidR="00FD7A25" w:rsidRPr="008450B4">
        <w:t>Sanatorinės mokyklos modernizavimas</w:t>
      </w:r>
      <w:r w:rsidR="006032D8">
        <w:t>“</w:t>
      </w:r>
      <w:r w:rsidR="00FD7A25" w:rsidRPr="008450B4">
        <w:t xml:space="preserve"> (</w:t>
      </w:r>
      <w:r w:rsidR="006032D8">
        <w:t>250,0 tūkst. Eur</w:t>
      </w:r>
      <w:r w:rsidR="00FD7A25" w:rsidRPr="008450B4">
        <w:t xml:space="preserve">), </w:t>
      </w:r>
      <w:r w:rsidR="006032D8" w:rsidRPr="00C81F4E">
        <w:t>,,</w:t>
      </w:r>
      <w:r w:rsidR="00FD7A25" w:rsidRPr="008450B4">
        <w:t>Rentgeno aparato įsigijimas (Dainų poliklinika)</w:t>
      </w:r>
      <w:r w:rsidR="006032D8">
        <w:t>“</w:t>
      </w:r>
      <w:r w:rsidR="00FD7A25" w:rsidRPr="008450B4">
        <w:t xml:space="preserve"> </w:t>
      </w:r>
      <w:r w:rsidR="00FD4E31">
        <w:t xml:space="preserve"> </w:t>
      </w:r>
      <w:r w:rsidR="00FD7A25" w:rsidRPr="008450B4">
        <w:t>(</w:t>
      </w:r>
      <w:r w:rsidR="006032D8">
        <w:t>200,0 tūkst. Eur</w:t>
      </w:r>
      <w:r w:rsidR="00FD7A25" w:rsidRPr="008450B4">
        <w:t xml:space="preserve">), </w:t>
      </w:r>
      <w:r w:rsidR="006032D8" w:rsidRPr="00C81F4E">
        <w:t>,,</w:t>
      </w:r>
      <w:r w:rsidR="00FD7A25" w:rsidRPr="008450B4">
        <w:t>Sporto gimnazijos rekonstrukcija</w:t>
      </w:r>
      <w:r w:rsidR="006032D8">
        <w:t xml:space="preserve">“ </w:t>
      </w:r>
      <w:r w:rsidR="00FD7A25" w:rsidRPr="008450B4">
        <w:t>(</w:t>
      </w:r>
      <w:r w:rsidR="006032D8">
        <w:t>260,</w:t>
      </w:r>
      <w:r w:rsidR="00FD7A25" w:rsidRPr="008450B4">
        <w:t>0</w:t>
      </w:r>
      <w:r w:rsidR="006032D8">
        <w:t xml:space="preserve"> tūkst. Eur</w:t>
      </w:r>
      <w:r w:rsidR="00FD7A25" w:rsidRPr="008450B4">
        <w:t xml:space="preserve">), </w:t>
      </w:r>
      <w:r w:rsidR="006032D8" w:rsidRPr="00C81F4E">
        <w:t>,,</w:t>
      </w:r>
      <w:r w:rsidR="00FD7A25" w:rsidRPr="008450B4">
        <w:t>Ilgalaikio gydymo ir geriatrijos centro remontas</w:t>
      </w:r>
      <w:r w:rsidR="006032D8">
        <w:t>“</w:t>
      </w:r>
      <w:r w:rsidR="00FD7A25" w:rsidRPr="008450B4">
        <w:t xml:space="preserve"> (</w:t>
      </w:r>
      <w:r w:rsidR="006032D8">
        <w:t>150,</w:t>
      </w:r>
      <w:r w:rsidR="00FD7A25" w:rsidRPr="008450B4">
        <w:t>0</w:t>
      </w:r>
      <w:r w:rsidR="006032D8">
        <w:t xml:space="preserve"> tūkst. Eur</w:t>
      </w:r>
      <w:r w:rsidR="00FD7A25" w:rsidRPr="008450B4">
        <w:t xml:space="preserve">), </w:t>
      </w:r>
      <w:r w:rsidR="006032D8" w:rsidRPr="00C81F4E">
        <w:t>,,</w:t>
      </w:r>
      <w:r w:rsidR="00FD7A25" w:rsidRPr="008450B4">
        <w:t>Šiaulių miesto centrinio stadiono bėgimo takų ir tribūnų atnaujinimas</w:t>
      </w:r>
      <w:r w:rsidR="006032D8">
        <w:t xml:space="preserve">“ </w:t>
      </w:r>
      <w:r w:rsidR="00FD7A25" w:rsidRPr="008450B4">
        <w:t>(</w:t>
      </w:r>
      <w:r w:rsidR="006032D8">
        <w:t>244,0 tūkst. Eur</w:t>
      </w:r>
      <w:r w:rsidR="00FD7A25" w:rsidRPr="008450B4">
        <w:t xml:space="preserve">), </w:t>
      </w:r>
      <w:r w:rsidR="006032D8" w:rsidRPr="00C81F4E">
        <w:t>,,</w:t>
      </w:r>
      <w:r w:rsidR="00FD7A25" w:rsidRPr="008450B4">
        <w:t>Geležinkelio atšakos įrengimas (I etapas</w:t>
      </w:r>
      <w:r w:rsidR="00FD7A25" w:rsidRPr="006032D8">
        <w:rPr>
          <w:b/>
        </w:rPr>
        <w:t>)</w:t>
      </w:r>
      <w:r w:rsidR="006032D8">
        <w:t>“</w:t>
      </w:r>
      <w:r w:rsidR="00FD4E31">
        <w:t xml:space="preserve"> </w:t>
      </w:r>
      <w:r w:rsidR="00FD7A25" w:rsidRPr="008450B4">
        <w:t>(</w:t>
      </w:r>
      <w:r w:rsidR="006032D8">
        <w:t>3 700,0 tūkst. Eur).</w:t>
      </w:r>
      <w:r w:rsidR="00FD7A25" w:rsidRPr="008450B4">
        <w:t xml:space="preserve"> Viso </w:t>
      </w:r>
      <w:r w:rsidR="004D4BA6">
        <w:t>pasi</w:t>
      </w:r>
      <w:r w:rsidR="00FD4E31">
        <w:t>ra</w:t>
      </w:r>
      <w:r w:rsidR="004D4BA6">
        <w:t xml:space="preserve">šyta sutarčių už </w:t>
      </w:r>
      <w:r w:rsidR="004D4BA6">
        <w:rPr>
          <w:bCs/>
        </w:rPr>
        <w:t>11 </w:t>
      </w:r>
      <w:r w:rsidR="00FD7A25" w:rsidRPr="004D4BA6">
        <w:rPr>
          <w:bCs/>
        </w:rPr>
        <w:t>026</w:t>
      </w:r>
      <w:r w:rsidR="004D4BA6">
        <w:rPr>
          <w:bCs/>
        </w:rPr>
        <w:t>,66</w:t>
      </w:r>
      <w:r w:rsidR="006032D8" w:rsidRPr="004D4BA6">
        <w:rPr>
          <w:bCs/>
        </w:rPr>
        <w:t xml:space="preserve"> tūkst. Eur.</w:t>
      </w:r>
    </w:p>
    <w:p w14:paraId="2F092FC7" w14:textId="77777777" w:rsidR="003313A7" w:rsidRPr="00866374" w:rsidRDefault="00C801AB" w:rsidP="00866374">
      <w:pPr>
        <w:ind w:firstLine="851"/>
        <w:jc w:val="both"/>
        <w:rPr>
          <w:lang w:val="lt-LT"/>
        </w:rPr>
      </w:pPr>
      <w:r w:rsidRPr="00F922DE">
        <w:rPr>
          <w:rFonts w:eastAsia="Calibri"/>
          <w:bCs/>
          <w:lang w:val="lt-LT" w:eastAsia="lt-LT"/>
        </w:rPr>
        <w:t xml:space="preserve"> </w:t>
      </w:r>
      <w:r w:rsidR="003313A7">
        <w:rPr>
          <w:rFonts w:cstheme="minorHAnsi"/>
          <w:color w:val="000000"/>
        </w:rPr>
        <w:t>2020</w:t>
      </w:r>
      <w:r w:rsidR="005F26D2">
        <w:rPr>
          <w:rFonts w:cstheme="minorHAnsi"/>
          <w:color w:val="000000"/>
        </w:rPr>
        <w:t xml:space="preserve"> m. </w:t>
      </w:r>
      <w:r w:rsidR="00781CD6">
        <w:rPr>
          <w:rFonts w:cstheme="minorHAnsi"/>
          <w:color w:val="000000"/>
        </w:rPr>
        <w:t>atlikta</w:t>
      </w:r>
      <w:r w:rsidR="005F26D2">
        <w:rPr>
          <w:rFonts w:cstheme="minorHAnsi"/>
          <w:color w:val="000000"/>
        </w:rPr>
        <w:t xml:space="preserve"> infrastruktūros</w:t>
      </w:r>
      <w:r w:rsidR="00866801">
        <w:rPr>
          <w:rFonts w:cstheme="minorHAnsi"/>
          <w:color w:val="000000"/>
        </w:rPr>
        <w:t xml:space="preserve"> </w:t>
      </w:r>
      <w:r w:rsidR="005F26D2">
        <w:rPr>
          <w:rFonts w:cstheme="minorHAnsi"/>
          <w:color w:val="000000"/>
        </w:rPr>
        <w:t xml:space="preserve">pagerinimo darbų už </w:t>
      </w:r>
      <w:r w:rsidR="003313A7" w:rsidRPr="003313A7">
        <w:rPr>
          <w:lang w:val="lt-LT"/>
        </w:rPr>
        <w:t>10</w:t>
      </w:r>
      <w:r w:rsidR="00FF6030">
        <w:rPr>
          <w:lang w:val="lt-LT"/>
        </w:rPr>
        <w:t xml:space="preserve"> </w:t>
      </w:r>
      <w:r w:rsidR="003313A7" w:rsidRPr="003313A7">
        <w:rPr>
          <w:lang w:val="lt-LT"/>
        </w:rPr>
        <w:t>593,3 tūkst. Eur (2019 m. –</w:t>
      </w:r>
      <w:r w:rsidR="00FF6030">
        <w:rPr>
          <w:lang w:val="lt-LT"/>
        </w:rPr>
        <w:t xml:space="preserve"> 8</w:t>
      </w:r>
      <w:r w:rsidR="00866801">
        <w:rPr>
          <w:lang w:val="lt-LT"/>
        </w:rPr>
        <w:t xml:space="preserve"> </w:t>
      </w:r>
      <w:r w:rsidR="00FF6030">
        <w:rPr>
          <w:lang w:val="lt-LT"/>
        </w:rPr>
        <w:t xml:space="preserve">475,2 </w:t>
      </w:r>
      <w:r w:rsidR="003313A7" w:rsidRPr="003313A7">
        <w:rPr>
          <w:lang w:val="lt-LT"/>
        </w:rPr>
        <w:t>tūkst. Eur, 2018 m. – 9</w:t>
      </w:r>
      <w:r w:rsidR="00FF6030">
        <w:rPr>
          <w:lang w:val="lt-LT"/>
        </w:rPr>
        <w:t xml:space="preserve"> </w:t>
      </w:r>
      <w:r w:rsidR="00A4034C">
        <w:rPr>
          <w:lang w:val="lt-LT"/>
        </w:rPr>
        <w:t>638,3 tūkst. Eur). 2020 m.</w:t>
      </w:r>
      <w:r w:rsidR="003313A7" w:rsidRPr="003313A7">
        <w:rPr>
          <w:lang w:val="lt-LT"/>
        </w:rPr>
        <w:t xml:space="preserve"> įvykdy</w:t>
      </w:r>
      <w:r w:rsidR="00866801">
        <w:rPr>
          <w:lang w:val="lt-LT"/>
        </w:rPr>
        <w:t>tų paslaugų ir darbų apimtys, lyginant</w:t>
      </w:r>
      <w:r w:rsidR="003313A7" w:rsidRPr="003313A7">
        <w:rPr>
          <w:lang w:val="lt-LT"/>
        </w:rPr>
        <w:t xml:space="preserve"> su 2018 m., buvo d</w:t>
      </w:r>
      <w:r w:rsidR="00866801">
        <w:rPr>
          <w:lang w:val="lt-LT"/>
        </w:rPr>
        <w:t>idesnės 9 proc., lyginant su 2019 m., -</w:t>
      </w:r>
      <w:r w:rsidR="00A4034C">
        <w:rPr>
          <w:lang w:val="lt-LT"/>
        </w:rPr>
        <w:t xml:space="preserve"> didesnės 20</w:t>
      </w:r>
      <w:r w:rsidR="00866801">
        <w:rPr>
          <w:lang w:val="lt-LT"/>
        </w:rPr>
        <w:t xml:space="preserve"> proc</w:t>
      </w:r>
      <w:r w:rsidR="003313A7" w:rsidRPr="003313A7">
        <w:rPr>
          <w:lang w:val="lt-LT"/>
        </w:rPr>
        <w:t>.</w:t>
      </w:r>
      <w:r w:rsidR="00947F69">
        <w:rPr>
          <w:lang w:val="lt-LT"/>
        </w:rPr>
        <w:t>:</w:t>
      </w:r>
    </w:p>
    <w:p w14:paraId="0E7AA8F5" w14:textId="77777777" w:rsidR="007A3818" w:rsidRDefault="00947F69" w:rsidP="00A90D67">
      <w:pPr>
        <w:ind w:firstLine="709"/>
        <w:jc w:val="both"/>
        <w:rPr>
          <w:rFonts w:cstheme="minorHAnsi"/>
          <w:color w:val="000000"/>
        </w:rPr>
      </w:pPr>
      <w:r>
        <w:rPr>
          <w:rFonts w:cstheme="minorHAnsi"/>
          <w:color w:val="000000"/>
        </w:rPr>
        <w:t>- m</w:t>
      </w:r>
      <w:r w:rsidR="00E3325B">
        <w:rPr>
          <w:rFonts w:cstheme="minorHAnsi"/>
          <w:color w:val="000000"/>
        </w:rPr>
        <w:t xml:space="preserve">okslo paskirties įstaigose </w:t>
      </w:r>
      <w:r w:rsidR="007A3818">
        <w:rPr>
          <w:rFonts w:cstheme="minorHAnsi"/>
          <w:color w:val="000000"/>
        </w:rPr>
        <w:t xml:space="preserve">darbų </w:t>
      </w:r>
      <w:r w:rsidR="00E3325B">
        <w:rPr>
          <w:rFonts w:cstheme="minorHAnsi"/>
          <w:color w:val="000000"/>
        </w:rPr>
        <w:t>atlikta už 2 661,8</w:t>
      </w:r>
      <w:r w:rsidR="007A3818">
        <w:rPr>
          <w:rFonts w:cstheme="minorHAnsi"/>
          <w:color w:val="000000"/>
        </w:rPr>
        <w:t xml:space="preserve"> tūkst. Eur:</w:t>
      </w:r>
      <w:r w:rsidR="00781CD6">
        <w:rPr>
          <w:rFonts w:cstheme="minorHAnsi"/>
          <w:color w:val="000000"/>
        </w:rPr>
        <w:t xml:space="preserve"> suremontuoti 4 įstaigų kiemai</w:t>
      </w:r>
      <w:r w:rsidR="005F26D2">
        <w:rPr>
          <w:rFonts w:cstheme="minorHAnsi"/>
          <w:color w:val="000000"/>
        </w:rPr>
        <w:t xml:space="preserve"> </w:t>
      </w:r>
      <w:r w:rsidR="00781CD6">
        <w:rPr>
          <w:rFonts w:cstheme="minorHAnsi"/>
          <w:color w:val="000000"/>
        </w:rPr>
        <w:t xml:space="preserve">(3 786,1 m </w:t>
      </w:r>
      <w:r w:rsidR="00781CD6">
        <w:rPr>
          <w:color w:val="000000"/>
        </w:rPr>
        <w:t>²</w:t>
      </w:r>
      <w:r w:rsidR="00781CD6">
        <w:rPr>
          <w:rFonts w:cstheme="minorHAnsi"/>
          <w:color w:val="000000"/>
        </w:rPr>
        <w:t>), darbų atlikta už 199,2 tūkst. Eur, atnaujinti 5 lopšelių-darželių teritorijų apšvietimai, da</w:t>
      </w:r>
      <w:r w:rsidR="007A3818">
        <w:rPr>
          <w:rFonts w:cstheme="minorHAnsi"/>
          <w:color w:val="000000"/>
        </w:rPr>
        <w:t>rbų atlikta už 88,7 tūkst. Eur;</w:t>
      </w:r>
    </w:p>
    <w:p w14:paraId="12B0734F" w14:textId="77777777" w:rsidR="007A3818" w:rsidRDefault="004C3B37" w:rsidP="00A90D67">
      <w:pPr>
        <w:ind w:firstLine="709"/>
        <w:jc w:val="both"/>
        <w:rPr>
          <w:bCs/>
          <w:color w:val="000000"/>
        </w:rPr>
      </w:pPr>
      <w:r>
        <w:rPr>
          <w:rFonts w:cstheme="minorHAnsi"/>
          <w:color w:val="000000"/>
        </w:rPr>
        <w:t xml:space="preserve">- </w:t>
      </w:r>
      <w:r w:rsidR="007A3818">
        <w:rPr>
          <w:rFonts w:cstheme="minorHAnsi"/>
          <w:color w:val="000000"/>
        </w:rPr>
        <w:t>s</w:t>
      </w:r>
      <w:r w:rsidR="005F26D2">
        <w:rPr>
          <w:rFonts w:cstheme="minorHAnsi"/>
          <w:color w:val="000000"/>
        </w:rPr>
        <w:t>ocialinės p</w:t>
      </w:r>
      <w:r w:rsidR="007A3818">
        <w:rPr>
          <w:rFonts w:cstheme="minorHAnsi"/>
          <w:color w:val="000000"/>
        </w:rPr>
        <w:t xml:space="preserve">askirties objektuose - </w:t>
      </w:r>
      <w:r w:rsidR="00E3325B">
        <w:rPr>
          <w:rFonts w:cstheme="minorHAnsi"/>
          <w:color w:val="000000"/>
        </w:rPr>
        <w:t>už 330,1</w:t>
      </w:r>
      <w:r w:rsidR="007A3818">
        <w:rPr>
          <w:rFonts w:cstheme="minorHAnsi"/>
          <w:color w:val="000000"/>
        </w:rPr>
        <w:t xml:space="preserve"> tūkst. Eur, </w:t>
      </w:r>
      <w:r w:rsidR="00E3325B" w:rsidRPr="00E3325B">
        <w:rPr>
          <w:bCs/>
          <w:color w:val="000000"/>
          <w:highlight w:val="white"/>
        </w:rPr>
        <w:t>būsto ir gyvenamosios aplinkos pritaikymo žmonėms su fizine negalia</w:t>
      </w:r>
      <w:r w:rsidR="007A3818">
        <w:rPr>
          <w:bCs/>
          <w:color w:val="000000"/>
        </w:rPr>
        <w:t xml:space="preserve"> - 109,6 tūkst. Eur;</w:t>
      </w:r>
    </w:p>
    <w:p w14:paraId="164448F0" w14:textId="77777777" w:rsidR="007A3818" w:rsidRDefault="004C3B37" w:rsidP="00A90D67">
      <w:pPr>
        <w:ind w:firstLine="709"/>
        <w:jc w:val="both"/>
        <w:rPr>
          <w:rFonts w:cstheme="minorHAnsi"/>
          <w:color w:val="000000"/>
        </w:rPr>
      </w:pPr>
      <w:r>
        <w:rPr>
          <w:rFonts w:cstheme="minorHAnsi"/>
          <w:color w:val="000000"/>
        </w:rPr>
        <w:t xml:space="preserve">- </w:t>
      </w:r>
      <w:r w:rsidR="007A3818">
        <w:rPr>
          <w:rFonts w:cstheme="minorHAnsi"/>
          <w:color w:val="000000"/>
        </w:rPr>
        <w:t xml:space="preserve">kultūros paskirties įstaigose - </w:t>
      </w:r>
      <w:r w:rsidR="00E3325B">
        <w:rPr>
          <w:rFonts w:cstheme="minorHAnsi"/>
          <w:color w:val="000000"/>
        </w:rPr>
        <w:t xml:space="preserve">309,4 </w:t>
      </w:r>
      <w:r w:rsidR="007A3818">
        <w:rPr>
          <w:rFonts w:cstheme="minorHAnsi"/>
          <w:color w:val="000000"/>
        </w:rPr>
        <w:t>tūkst. Eur;</w:t>
      </w:r>
    </w:p>
    <w:p w14:paraId="54AECB3F" w14:textId="77777777" w:rsidR="007A3818" w:rsidRDefault="004C3B37" w:rsidP="00A90D67">
      <w:pPr>
        <w:ind w:firstLine="709"/>
        <w:jc w:val="both"/>
        <w:rPr>
          <w:rFonts w:cstheme="minorHAnsi"/>
          <w:color w:val="000000"/>
        </w:rPr>
      </w:pPr>
      <w:r>
        <w:rPr>
          <w:rFonts w:cstheme="minorHAnsi"/>
          <w:color w:val="000000"/>
        </w:rPr>
        <w:lastRenderedPageBreak/>
        <w:t xml:space="preserve">- </w:t>
      </w:r>
      <w:r w:rsidR="005F26D2">
        <w:rPr>
          <w:rFonts w:cstheme="minorHAnsi"/>
          <w:color w:val="000000"/>
        </w:rPr>
        <w:t>sporto paskir</w:t>
      </w:r>
      <w:r w:rsidR="00E3325B">
        <w:rPr>
          <w:rFonts w:cstheme="minorHAnsi"/>
          <w:color w:val="000000"/>
        </w:rPr>
        <w:t xml:space="preserve">ties objektuose </w:t>
      </w:r>
      <w:r w:rsidR="007A3818">
        <w:rPr>
          <w:rFonts w:cstheme="minorHAnsi"/>
          <w:color w:val="000000"/>
        </w:rPr>
        <w:t>-</w:t>
      </w:r>
      <w:r w:rsidR="005F26D2">
        <w:rPr>
          <w:rFonts w:cstheme="minorHAnsi"/>
          <w:color w:val="000000"/>
        </w:rPr>
        <w:t xml:space="preserve"> </w:t>
      </w:r>
      <w:r w:rsidR="00E3325B">
        <w:rPr>
          <w:rFonts w:cstheme="minorHAnsi"/>
          <w:color w:val="000000"/>
        </w:rPr>
        <w:t xml:space="preserve">329,2 </w:t>
      </w:r>
      <w:r w:rsidR="005F26D2">
        <w:rPr>
          <w:rFonts w:cstheme="minorHAnsi"/>
          <w:color w:val="000000"/>
        </w:rPr>
        <w:t>tūkst.</w:t>
      </w:r>
      <w:r w:rsidR="00E3325B">
        <w:rPr>
          <w:rFonts w:cstheme="minorHAnsi"/>
          <w:color w:val="000000"/>
        </w:rPr>
        <w:t xml:space="preserve"> </w:t>
      </w:r>
      <w:r w:rsidR="007A3818">
        <w:rPr>
          <w:rFonts w:cstheme="minorHAnsi"/>
          <w:color w:val="000000"/>
        </w:rPr>
        <w:t>Eur;</w:t>
      </w:r>
    </w:p>
    <w:p w14:paraId="50B8023B" w14:textId="77777777" w:rsidR="007A3818" w:rsidRDefault="004C3B37" w:rsidP="00A90D67">
      <w:pPr>
        <w:ind w:firstLine="709"/>
        <w:jc w:val="both"/>
        <w:rPr>
          <w:rFonts w:cstheme="minorHAnsi"/>
          <w:color w:val="000000"/>
        </w:rPr>
      </w:pPr>
      <w:r>
        <w:rPr>
          <w:rFonts w:cstheme="minorHAnsi"/>
          <w:color w:val="000000"/>
        </w:rPr>
        <w:t xml:space="preserve">- </w:t>
      </w:r>
      <w:r w:rsidR="00E3325B">
        <w:rPr>
          <w:rFonts w:cstheme="minorHAnsi"/>
          <w:color w:val="000000"/>
        </w:rPr>
        <w:t>gydymo paskir</w:t>
      </w:r>
      <w:r w:rsidR="007A3818">
        <w:rPr>
          <w:rFonts w:cstheme="minorHAnsi"/>
          <w:color w:val="000000"/>
        </w:rPr>
        <w:t>ties objektuose - 438,2 tūkst. Eur;</w:t>
      </w:r>
    </w:p>
    <w:p w14:paraId="3E3A832D" w14:textId="77777777" w:rsidR="007A3818" w:rsidRDefault="004C3B37" w:rsidP="00A90D67">
      <w:pPr>
        <w:ind w:firstLine="709"/>
        <w:jc w:val="both"/>
        <w:rPr>
          <w:bCs/>
          <w:color w:val="000000"/>
        </w:rPr>
      </w:pPr>
      <w:r>
        <w:rPr>
          <w:color w:val="000000"/>
        </w:rPr>
        <w:t xml:space="preserve">- </w:t>
      </w:r>
      <w:r w:rsidR="007A3818">
        <w:rPr>
          <w:color w:val="000000"/>
        </w:rPr>
        <w:t xml:space="preserve">Oro uosto statiniuose - </w:t>
      </w:r>
      <w:r w:rsidR="00E3325B" w:rsidRPr="00E3325B">
        <w:rPr>
          <w:bCs/>
          <w:color w:val="000000"/>
          <w:highlight w:val="white"/>
        </w:rPr>
        <w:t>5 848,2</w:t>
      </w:r>
      <w:r w:rsidR="007A3818">
        <w:rPr>
          <w:bCs/>
          <w:color w:val="000000"/>
        </w:rPr>
        <w:t xml:space="preserve"> tūkst. Eur;</w:t>
      </w:r>
    </w:p>
    <w:p w14:paraId="65C724D8" w14:textId="77777777" w:rsidR="00A90D67" w:rsidRDefault="004C3B37" w:rsidP="00A90D67">
      <w:pPr>
        <w:ind w:firstLine="709"/>
        <w:jc w:val="both"/>
        <w:rPr>
          <w:rFonts w:cstheme="minorHAnsi"/>
          <w:color w:val="000000"/>
        </w:rPr>
      </w:pPr>
      <w:r>
        <w:rPr>
          <w:bCs/>
          <w:color w:val="000000"/>
        </w:rPr>
        <w:t xml:space="preserve">- </w:t>
      </w:r>
      <w:r w:rsidR="00E3325B" w:rsidRPr="00E3325B">
        <w:rPr>
          <w:bCs/>
          <w:color w:val="000000"/>
        </w:rPr>
        <w:t xml:space="preserve">kitos paskirties statimiuose už </w:t>
      </w:r>
      <w:r w:rsidR="00E3325B" w:rsidRPr="00E3325B">
        <w:rPr>
          <w:bCs/>
          <w:color w:val="000000"/>
          <w:highlight w:val="white"/>
        </w:rPr>
        <w:t>566,7</w:t>
      </w:r>
      <w:r w:rsidR="00E3325B" w:rsidRPr="00E3325B">
        <w:rPr>
          <w:bCs/>
          <w:color w:val="000000"/>
        </w:rPr>
        <w:t xml:space="preserve"> tūkst. Eur.</w:t>
      </w:r>
    </w:p>
    <w:p w14:paraId="23DD67F5" w14:textId="77777777" w:rsidR="00A90D67" w:rsidRPr="00E43CDA" w:rsidRDefault="00E43CDA" w:rsidP="00363455">
      <w:pPr>
        <w:ind w:firstLine="709"/>
        <w:jc w:val="both"/>
        <w:rPr>
          <w:rFonts w:cstheme="minorHAnsi"/>
          <w:color w:val="000000"/>
        </w:rPr>
      </w:pPr>
      <w:r w:rsidRPr="00E43CDA">
        <w:rPr>
          <w:bCs/>
          <w:highlight w:val="white"/>
        </w:rPr>
        <w:t>Pagrindiniai atlikti darbai m</w:t>
      </w:r>
      <w:r w:rsidR="00A90D67" w:rsidRPr="00E43CDA">
        <w:rPr>
          <w:bCs/>
          <w:highlight w:val="white"/>
        </w:rPr>
        <w:t xml:space="preserve">okslo paskirties </w:t>
      </w:r>
      <w:r>
        <w:rPr>
          <w:bCs/>
          <w:highlight w:val="white"/>
        </w:rPr>
        <w:t>įstaigose</w:t>
      </w:r>
      <w:r w:rsidR="00A90D67" w:rsidRPr="00E43CDA">
        <w:rPr>
          <w:bCs/>
        </w:rPr>
        <w:t>:</w:t>
      </w:r>
    </w:p>
    <w:p w14:paraId="7FE9F4A5" w14:textId="77777777" w:rsidR="00A90D67" w:rsidRPr="00A90D67" w:rsidRDefault="00A90D67"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sz w:val="24"/>
          <w:szCs w:val="24"/>
        </w:rPr>
        <w:t xml:space="preserve">1. </w:t>
      </w:r>
      <w:r w:rsidRPr="00A90D67">
        <w:rPr>
          <w:rFonts w:ascii="Times New Roman" w:hAnsi="Times New Roman"/>
          <w:sz w:val="24"/>
          <w:szCs w:val="24"/>
        </w:rPr>
        <w:t>Parengti projektai</w:t>
      </w:r>
      <w:r w:rsidR="003D6CE4">
        <w:rPr>
          <w:rFonts w:ascii="Times New Roman" w:hAnsi="Times New Roman"/>
          <w:sz w:val="24"/>
          <w:szCs w:val="24"/>
        </w:rPr>
        <w:t xml:space="preserve"> ir apšiltintos</w:t>
      </w:r>
      <w:r w:rsidR="00A624FD">
        <w:rPr>
          <w:rFonts w:ascii="Times New Roman" w:hAnsi="Times New Roman"/>
          <w:sz w:val="24"/>
          <w:szCs w:val="24"/>
        </w:rPr>
        <w:t xml:space="preserve"> l/d</w:t>
      </w:r>
      <w:r w:rsidRPr="00A90D67">
        <w:rPr>
          <w:rFonts w:ascii="Times New Roman" w:hAnsi="Times New Roman"/>
          <w:sz w:val="24"/>
          <w:szCs w:val="24"/>
        </w:rPr>
        <w:t xml:space="preserve"> </w:t>
      </w:r>
      <w:r w:rsidR="00A03B7D">
        <w:rPr>
          <w:rFonts w:ascii="Times New Roman" w:hAnsi="Times New Roman"/>
          <w:sz w:val="24"/>
          <w:szCs w:val="24"/>
        </w:rPr>
        <w:t>„Drugelis“ ir</w:t>
      </w:r>
      <w:r w:rsidR="00A03B7D" w:rsidRPr="00A90D67">
        <w:rPr>
          <w:rFonts w:ascii="Times New Roman" w:hAnsi="Times New Roman"/>
          <w:sz w:val="24"/>
          <w:szCs w:val="24"/>
        </w:rPr>
        <w:t xml:space="preserve"> „Žibutė“</w:t>
      </w:r>
      <w:r w:rsidR="00A03B7D">
        <w:rPr>
          <w:rFonts w:ascii="Times New Roman" w:hAnsi="Times New Roman"/>
          <w:sz w:val="24"/>
          <w:szCs w:val="24"/>
        </w:rPr>
        <w:t xml:space="preserve"> </w:t>
      </w:r>
      <w:r w:rsidRPr="00A90D67">
        <w:rPr>
          <w:rFonts w:ascii="Times New Roman" w:hAnsi="Times New Roman"/>
          <w:sz w:val="24"/>
          <w:szCs w:val="24"/>
        </w:rPr>
        <w:t>išorin</w:t>
      </w:r>
      <w:r w:rsidR="00A03B7D">
        <w:rPr>
          <w:rFonts w:ascii="Times New Roman" w:hAnsi="Times New Roman"/>
          <w:sz w:val="24"/>
          <w:szCs w:val="24"/>
        </w:rPr>
        <w:t>ės sienos</w:t>
      </w:r>
      <w:r w:rsidRPr="00A90D67">
        <w:rPr>
          <w:rFonts w:ascii="Times New Roman" w:hAnsi="Times New Roman"/>
          <w:sz w:val="24"/>
          <w:szCs w:val="24"/>
        </w:rPr>
        <w:t>;</w:t>
      </w:r>
    </w:p>
    <w:p w14:paraId="4D5B6B8E" w14:textId="77777777" w:rsidR="00A90D67" w:rsidRPr="00A90D67" w:rsidRDefault="00DB4520" w:rsidP="00363455">
      <w:pPr>
        <w:suppressAutoHyphens/>
        <w:ind w:firstLine="709"/>
        <w:jc w:val="both"/>
        <w:rPr>
          <w:bCs/>
        </w:rPr>
      </w:pPr>
      <w:r>
        <w:rPr>
          <w:bCs/>
        </w:rPr>
        <w:t xml:space="preserve">2. </w:t>
      </w:r>
      <w:r w:rsidR="00A624FD">
        <w:rPr>
          <w:bCs/>
        </w:rPr>
        <w:t>parengtas l/</w:t>
      </w:r>
      <w:r w:rsidR="00A90D67" w:rsidRPr="00A90D67">
        <w:rPr>
          <w:bCs/>
        </w:rPr>
        <w:t>d „Kregždutė“ atnaujinimo (modernizavimo) projektas</w:t>
      </w:r>
      <w:r>
        <w:rPr>
          <w:bCs/>
        </w:rPr>
        <w:t xml:space="preserve">, </w:t>
      </w:r>
      <w:r w:rsidR="0074637D">
        <w:rPr>
          <w:bCs/>
        </w:rPr>
        <w:t>vykdomi rangos darbai:</w:t>
      </w:r>
      <w:r w:rsidR="00947F69">
        <w:rPr>
          <w:bCs/>
        </w:rPr>
        <w:t xml:space="preserve"> </w:t>
      </w:r>
      <w:r w:rsidR="00A90D67" w:rsidRPr="00A90D67">
        <w:rPr>
          <w:bCs/>
        </w:rPr>
        <w:t>vidaus patalpų apdaila, langų, stoglangių ir liukų įrengimas, fasado apdaila, išorinių sienų apšiltinimas, stogo įrengimas, vandentiekio nuotekų sistemų įrengimo darbai, šildymo sistemos įrengimas, kompiuterinio telef. tinklo įrengimas, vaizdo stebėjimo sistemos ir apsauginės signalizacijos bei gaisrinės signalizacijos įrengimas, šilumos punkto įrengimas, asfaltbetonio dangos įrengimas;</w:t>
      </w:r>
    </w:p>
    <w:p w14:paraId="473A0C1D" w14:textId="77777777" w:rsidR="00A90D67" w:rsidRPr="00A90D67" w:rsidRDefault="00A90D67"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3. </w:t>
      </w:r>
      <w:r w:rsidR="005F344F">
        <w:rPr>
          <w:rFonts w:ascii="Times New Roman" w:hAnsi="Times New Roman"/>
          <w:bCs/>
          <w:sz w:val="24"/>
          <w:szCs w:val="24"/>
        </w:rPr>
        <w:t>u</w:t>
      </w:r>
      <w:r w:rsidRPr="00A90D67">
        <w:rPr>
          <w:rFonts w:ascii="Times New Roman" w:hAnsi="Times New Roman"/>
          <w:bCs/>
          <w:sz w:val="24"/>
          <w:szCs w:val="24"/>
        </w:rPr>
        <w:t>žbaigti Medelyno progimnazijos pastato atnaujinimo (modernizavimo) darbai;</w:t>
      </w:r>
    </w:p>
    <w:p w14:paraId="18EF9319" w14:textId="77777777" w:rsidR="00A90D67" w:rsidRPr="00A90D67" w:rsidRDefault="00A90D67"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4. </w:t>
      </w:r>
      <w:r w:rsidR="005F344F">
        <w:rPr>
          <w:rFonts w:ascii="Times New Roman" w:hAnsi="Times New Roman"/>
          <w:bCs/>
          <w:sz w:val="24"/>
          <w:szCs w:val="24"/>
        </w:rPr>
        <w:t>u</w:t>
      </w:r>
      <w:r w:rsidRPr="00A90D67">
        <w:rPr>
          <w:rFonts w:ascii="Times New Roman" w:hAnsi="Times New Roman"/>
          <w:bCs/>
          <w:sz w:val="24"/>
          <w:szCs w:val="24"/>
        </w:rPr>
        <w:t>žbaigti J. Janonio gimnazijos lifto, keltuvo ir daugiafunkcinės aikštelės įrengimo darbai;</w:t>
      </w:r>
    </w:p>
    <w:p w14:paraId="39EAE266" w14:textId="77777777" w:rsidR="00A90D67" w:rsidRPr="00A90D67" w:rsidRDefault="00A90D67"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5. </w:t>
      </w:r>
      <w:r w:rsidR="005F344F">
        <w:rPr>
          <w:rFonts w:ascii="Times New Roman" w:hAnsi="Times New Roman"/>
          <w:bCs/>
          <w:sz w:val="24"/>
          <w:szCs w:val="24"/>
        </w:rPr>
        <w:t>u</w:t>
      </w:r>
      <w:r w:rsidRPr="00A90D67">
        <w:rPr>
          <w:rFonts w:ascii="Times New Roman" w:hAnsi="Times New Roman"/>
          <w:bCs/>
          <w:sz w:val="24"/>
          <w:szCs w:val="24"/>
        </w:rPr>
        <w:t xml:space="preserve">žbaigti </w:t>
      </w:r>
      <w:r w:rsidRPr="00A90D67">
        <w:rPr>
          <w:rFonts w:ascii="Times New Roman" w:hAnsi="Times New Roman"/>
          <w:sz w:val="24"/>
          <w:szCs w:val="24"/>
        </w:rPr>
        <w:t xml:space="preserve">Gegužių progimnazijos sporto aikštyno rekonstravimo </w:t>
      </w:r>
      <w:r w:rsidRPr="00A90D67">
        <w:rPr>
          <w:rFonts w:ascii="Times New Roman" w:hAnsi="Times New Roman"/>
          <w:bCs/>
          <w:sz w:val="24"/>
          <w:szCs w:val="24"/>
        </w:rPr>
        <w:t>darbai;</w:t>
      </w:r>
    </w:p>
    <w:p w14:paraId="02FC455D" w14:textId="77777777" w:rsidR="00A90D67" w:rsidRPr="00A90D67" w:rsidRDefault="00A90D67"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6. </w:t>
      </w:r>
      <w:r w:rsidR="005F344F">
        <w:rPr>
          <w:rFonts w:ascii="Times New Roman" w:hAnsi="Times New Roman"/>
          <w:bCs/>
          <w:sz w:val="24"/>
          <w:szCs w:val="24"/>
        </w:rPr>
        <w:t>v</w:t>
      </w:r>
      <w:r w:rsidRPr="00A90D67">
        <w:rPr>
          <w:rFonts w:ascii="Times New Roman" w:hAnsi="Times New Roman"/>
          <w:bCs/>
          <w:sz w:val="24"/>
          <w:szCs w:val="24"/>
        </w:rPr>
        <w:t>ykdomi Rėkyvos progimn</w:t>
      </w:r>
      <w:r w:rsidR="0074637D">
        <w:rPr>
          <w:rFonts w:ascii="Times New Roman" w:hAnsi="Times New Roman"/>
          <w:bCs/>
          <w:sz w:val="24"/>
          <w:szCs w:val="24"/>
        </w:rPr>
        <w:t xml:space="preserve">azijos rekonstrukcijos darbai: </w:t>
      </w:r>
      <w:r w:rsidRPr="00A90D67">
        <w:rPr>
          <w:rFonts w:ascii="Times New Roman" w:hAnsi="Times New Roman"/>
          <w:bCs/>
          <w:sz w:val="24"/>
          <w:szCs w:val="24"/>
        </w:rPr>
        <w:t>polinių pamatų įrengimas, grunto užpylimas ir tankinimas, pamatų išpylimas, naujai įrengtų pamatų šiltinimas, pamatų hidroizoliacijos įrengimo darbai;</w:t>
      </w:r>
    </w:p>
    <w:p w14:paraId="22FDC040" w14:textId="77777777" w:rsidR="00A90D67" w:rsidRDefault="00A90D67" w:rsidP="00363455">
      <w:pPr>
        <w:pStyle w:val="Sraopastraipa"/>
        <w:suppressAutoHyphens/>
        <w:spacing w:after="0" w:line="240" w:lineRule="auto"/>
        <w:ind w:left="0" w:firstLine="709"/>
        <w:jc w:val="both"/>
        <w:rPr>
          <w:rFonts w:ascii="Times New Roman" w:hAnsi="Times New Roman"/>
          <w:bCs/>
        </w:rPr>
      </w:pPr>
      <w:r>
        <w:rPr>
          <w:rFonts w:ascii="Times New Roman" w:hAnsi="Times New Roman"/>
          <w:bCs/>
          <w:sz w:val="24"/>
          <w:szCs w:val="24"/>
        </w:rPr>
        <w:t xml:space="preserve">7. </w:t>
      </w:r>
      <w:r w:rsidR="005F344F">
        <w:rPr>
          <w:rFonts w:ascii="Times New Roman" w:hAnsi="Times New Roman"/>
          <w:bCs/>
          <w:sz w:val="24"/>
          <w:szCs w:val="24"/>
        </w:rPr>
        <w:t>u</w:t>
      </w:r>
      <w:r w:rsidRPr="00A90D67">
        <w:rPr>
          <w:rFonts w:ascii="Times New Roman" w:hAnsi="Times New Roman"/>
          <w:bCs/>
          <w:sz w:val="24"/>
          <w:szCs w:val="24"/>
        </w:rPr>
        <w:t>žbaigti Šiaulių sporto gimnazijos modernizavimo darbai</w:t>
      </w:r>
      <w:r w:rsidR="00B659AC">
        <w:rPr>
          <w:rFonts w:ascii="Times New Roman" w:hAnsi="Times New Roman"/>
          <w:bCs/>
        </w:rPr>
        <w:t>;</w:t>
      </w:r>
    </w:p>
    <w:p w14:paraId="7BC52B52" w14:textId="77777777" w:rsidR="00B659AC" w:rsidRDefault="00B659AC"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8. atnaujintas l/d „Klevelis“, „Žirniukas“, „Auksinis raktelis“, „Coliukė“ ir Šiaulių logopedinės mokyklos teritorijų apšvietimas;</w:t>
      </w:r>
    </w:p>
    <w:p w14:paraId="561BD1FD" w14:textId="77777777" w:rsidR="00B659AC" w:rsidRPr="00DB4989" w:rsidRDefault="00B659AC"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9</w:t>
      </w:r>
      <w:r w:rsidRPr="00B659AC">
        <w:rPr>
          <w:rFonts w:ascii="Times New Roman" w:hAnsi="Times New Roman"/>
          <w:bCs/>
          <w:sz w:val="24"/>
          <w:szCs w:val="24"/>
        </w:rPr>
        <w:t xml:space="preserve">. suremontuoti </w:t>
      </w:r>
      <w:r w:rsidRPr="00B659AC">
        <w:rPr>
          <w:rFonts w:ascii="Times New Roman" w:hAnsi="Times New Roman"/>
          <w:sz w:val="24"/>
          <w:szCs w:val="24"/>
        </w:rPr>
        <w:t>Rasos progimnazijos, dainavimo mokyklos</w:t>
      </w:r>
      <w:r>
        <w:rPr>
          <w:rFonts w:ascii="Times New Roman" w:hAnsi="Times New Roman"/>
          <w:sz w:val="24"/>
          <w:szCs w:val="24"/>
        </w:rPr>
        <w:t xml:space="preserve"> </w:t>
      </w:r>
      <w:r w:rsidR="008745CA">
        <w:rPr>
          <w:rFonts w:ascii="Times New Roman" w:hAnsi="Times New Roman"/>
          <w:bCs/>
          <w:sz w:val="24"/>
          <w:szCs w:val="24"/>
        </w:rPr>
        <w:t>„</w:t>
      </w:r>
      <w:r w:rsidRPr="00B659AC">
        <w:rPr>
          <w:rFonts w:ascii="Times New Roman" w:hAnsi="Times New Roman"/>
          <w:sz w:val="24"/>
          <w:szCs w:val="24"/>
        </w:rPr>
        <w:t>Dagilėlis“,</w:t>
      </w:r>
      <w:r>
        <w:t xml:space="preserve"> </w:t>
      </w:r>
      <w:r w:rsidR="00DB4989">
        <w:rPr>
          <w:rFonts w:ascii="Times New Roman" w:hAnsi="Times New Roman"/>
          <w:sz w:val="24"/>
          <w:szCs w:val="24"/>
        </w:rPr>
        <w:t>Lieporių gimnazijos ir l/d „Gintarėlis“ kiemai.</w:t>
      </w:r>
    </w:p>
    <w:p w14:paraId="0453B1A7" w14:textId="77777777" w:rsidR="008A7F2E" w:rsidRPr="0074637D" w:rsidRDefault="008A7F2E" w:rsidP="00363455">
      <w:pPr>
        <w:pStyle w:val="Sraopastraipa"/>
        <w:suppressAutoHyphens/>
        <w:spacing w:after="0" w:line="240" w:lineRule="auto"/>
        <w:ind w:left="0" w:firstLine="709"/>
        <w:jc w:val="both"/>
        <w:rPr>
          <w:rFonts w:ascii="Times New Roman" w:hAnsi="Times New Roman"/>
          <w:bCs/>
          <w:sz w:val="24"/>
          <w:szCs w:val="24"/>
        </w:rPr>
      </w:pPr>
      <w:r w:rsidRPr="00D44FCD">
        <w:rPr>
          <w:rFonts w:ascii="Times New Roman" w:hAnsi="Times New Roman"/>
          <w:bCs/>
          <w:sz w:val="24"/>
          <w:szCs w:val="24"/>
        </w:rPr>
        <w:t>Socialinės paskirties pastatai:</w:t>
      </w:r>
    </w:p>
    <w:p w14:paraId="19D305DF" w14:textId="77777777" w:rsidR="008A7F2E" w:rsidRPr="008A7F2E" w:rsidRDefault="008A7F2E"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1</w:t>
      </w:r>
      <w:r w:rsidRPr="008A7F2E">
        <w:rPr>
          <w:rFonts w:ascii="Times New Roman" w:hAnsi="Times New Roman"/>
          <w:bCs/>
          <w:sz w:val="24"/>
          <w:szCs w:val="24"/>
        </w:rPr>
        <w:t>. Parengti bendruomeninių vaikų globos namų Aušros al. 29, Šiauliuose, kapitalinio ir paprasto</w:t>
      </w:r>
      <w:r w:rsidR="007A3A35">
        <w:rPr>
          <w:rFonts w:ascii="Times New Roman" w:hAnsi="Times New Roman"/>
          <w:bCs/>
          <w:sz w:val="24"/>
          <w:szCs w:val="24"/>
        </w:rPr>
        <w:t>jo remonto techniniai projektai;</w:t>
      </w:r>
    </w:p>
    <w:p w14:paraId="4F950A50" w14:textId="77777777" w:rsidR="008A7F2E" w:rsidRPr="008A7F2E" w:rsidRDefault="008A7F2E"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sz w:val="24"/>
          <w:szCs w:val="24"/>
        </w:rPr>
        <w:t xml:space="preserve">2. </w:t>
      </w:r>
      <w:r w:rsidR="007A3A35">
        <w:rPr>
          <w:rFonts w:ascii="Times New Roman" w:hAnsi="Times New Roman"/>
          <w:sz w:val="24"/>
          <w:szCs w:val="24"/>
        </w:rPr>
        <w:t>p</w:t>
      </w:r>
      <w:r w:rsidRPr="008A7F2E">
        <w:rPr>
          <w:rFonts w:ascii="Times New Roman" w:hAnsi="Times New Roman"/>
          <w:sz w:val="24"/>
          <w:szCs w:val="24"/>
        </w:rPr>
        <w:t>arengtas socialinių paslaugų centro paramos tarnybos Stoties g. 9</w:t>
      </w:r>
      <w:r w:rsidR="0074637D">
        <w:rPr>
          <w:rFonts w:ascii="Times New Roman" w:hAnsi="Times New Roman"/>
          <w:sz w:val="24"/>
          <w:szCs w:val="24"/>
        </w:rPr>
        <w:t xml:space="preserve"> </w:t>
      </w:r>
      <w:r w:rsidRPr="008A7F2E">
        <w:rPr>
          <w:rFonts w:ascii="Times New Roman" w:hAnsi="Times New Roman"/>
          <w:sz w:val="24"/>
          <w:szCs w:val="24"/>
        </w:rPr>
        <w:t>C, Šiauliuose, paprastojo remonto techninis projektas;</w:t>
      </w:r>
    </w:p>
    <w:p w14:paraId="23B971C9" w14:textId="77777777" w:rsidR="008A7F2E" w:rsidRPr="008A7F2E" w:rsidRDefault="008A7F2E"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3. </w:t>
      </w:r>
      <w:r w:rsidR="007A3A35">
        <w:rPr>
          <w:rFonts w:ascii="Times New Roman" w:hAnsi="Times New Roman"/>
          <w:bCs/>
          <w:sz w:val="24"/>
          <w:szCs w:val="24"/>
        </w:rPr>
        <w:t>p</w:t>
      </w:r>
      <w:r w:rsidRPr="008A7F2E">
        <w:rPr>
          <w:rFonts w:ascii="Times New Roman" w:hAnsi="Times New Roman"/>
          <w:bCs/>
          <w:sz w:val="24"/>
          <w:szCs w:val="24"/>
        </w:rPr>
        <w:t xml:space="preserve">arengtas savarankiško gyvenimo namų Energetikų g. 20A, Šiauliuose, paprastojo remonto aprašas; </w:t>
      </w:r>
    </w:p>
    <w:p w14:paraId="1C4EF3E1" w14:textId="77777777" w:rsidR="008A7F2E" w:rsidRPr="008A7F2E" w:rsidRDefault="008A7F2E"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4. </w:t>
      </w:r>
      <w:r w:rsidR="007A3A35">
        <w:rPr>
          <w:rFonts w:ascii="Times New Roman" w:hAnsi="Times New Roman"/>
          <w:bCs/>
          <w:sz w:val="24"/>
          <w:szCs w:val="24"/>
        </w:rPr>
        <w:t>r</w:t>
      </w:r>
      <w:r w:rsidRPr="008A7F2E">
        <w:rPr>
          <w:rFonts w:ascii="Times New Roman" w:hAnsi="Times New Roman"/>
          <w:bCs/>
          <w:sz w:val="24"/>
          <w:szCs w:val="24"/>
        </w:rPr>
        <w:t>engiamas globos namų pastato Energetikų g. 13A, Šiauliuose, statybos projektas;</w:t>
      </w:r>
    </w:p>
    <w:p w14:paraId="1BEEB9A2" w14:textId="77777777" w:rsidR="008A7F2E" w:rsidRPr="008A7F2E" w:rsidRDefault="008A7F2E" w:rsidP="00363455">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5. </w:t>
      </w:r>
      <w:r w:rsidR="007A3A35">
        <w:rPr>
          <w:rFonts w:ascii="Times New Roman" w:hAnsi="Times New Roman"/>
          <w:bCs/>
          <w:sz w:val="24"/>
          <w:szCs w:val="24"/>
        </w:rPr>
        <w:t>p</w:t>
      </w:r>
      <w:r w:rsidRPr="008A7F2E">
        <w:rPr>
          <w:rFonts w:ascii="Times New Roman" w:hAnsi="Times New Roman"/>
          <w:bCs/>
          <w:sz w:val="24"/>
          <w:szCs w:val="24"/>
        </w:rPr>
        <w:t xml:space="preserve">arengtas nakvynės namų Tiesos g. 3, Šiauliuose, </w:t>
      </w:r>
      <w:r w:rsidR="0074637D">
        <w:rPr>
          <w:rFonts w:ascii="Times New Roman" w:hAnsi="Times New Roman"/>
          <w:bCs/>
          <w:sz w:val="24"/>
          <w:szCs w:val="24"/>
        </w:rPr>
        <w:t xml:space="preserve"> </w:t>
      </w:r>
      <w:r w:rsidRPr="008A7F2E">
        <w:rPr>
          <w:rFonts w:ascii="Times New Roman" w:hAnsi="Times New Roman"/>
          <w:bCs/>
          <w:sz w:val="24"/>
          <w:szCs w:val="24"/>
        </w:rPr>
        <w:t>pastato kapitalinio remonto projektas ir vykdomi remonto darbai;</w:t>
      </w:r>
    </w:p>
    <w:p w14:paraId="30544CDA" w14:textId="77777777" w:rsidR="00524761" w:rsidRPr="00D44FCD" w:rsidRDefault="00D44FCD" w:rsidP="00D44FCD">
      <w:pPr>
        <w:suppressAutoHyphens/>
        <w:ind w:firstLine="709"/>
        <w:jc w:val="both"/>
        <w:rPr>
          <w:b/>
        </w:rPr>
      </w:pPr>
      <w:r>
        <w:t>6</w:t>
      </w:r>
      <w:r w:rsidR="00947F69" w:rsidRPr="00D44FCD">
        <w:t xml:space="preserve">. </w:t>
      </w:r>
      <w:r w:rsidR="00524761" w:rsidRPr="00D44FCD">
        <w:t>17</w:t>
      </w:r>
      <w:r w:rsidR="0074637D" w:rsidRPr="00D44FCD">
        <w:t>-os</w:t>
      </w:r>
      <w:r w:rsidR="00524761" w:rsidRPr="00D44FCD">
        <w:t xml:space="preserve"> būstų gyvenamoji aplinka</w:t>
      </w:r>
      <w:r w:rsidR="00524761" w:rsidRPr="00D44FCD">
        <w:rPr>
          <w:bCs/>
        </w:rPr>
        <w:t xml:space="preserve"> </w:t>
      </w:r>
      <w:r w:rsidR="00524761" w:rsidRPr="00D44FCD">
        <w:t xml:space="preserve">pritaikyta </w:t>
      </w:r>
      <w:r w:rsidR="00524761" w:rsidRPr="00D44FCD">
        <w:rPr>
          <w:bCs/>
        </w:rPr>
        <w:t>žmonėms, turintiems judėjimo negalią.</w:t>
      </w:r>
    </w:p>
    <w:p w14:paraId="2D15083C" w14:textId="77777777" w:rsidR="008A7F2E" w:rsidRPr="00CF5618" w:rsidRDefault="00823063" w:rsidP="00D44FCD">
      <w:pPr>
        <w:pStyle w:val="Sraopastraipa"/>
        <w:suppressAutoHyphens/>
        <w:spacing w:after="0" w:line="240" w:lineRule="auto"/>
        <w:ind w:left="0" w:firstLine="709"/>
        <w:jc w:val="both"/>
        <w:rPr>
          <w:rFonts w:ascii="Times New Roman" w:hAnsi="Times New Roman"/>
          <w:bCs/>
          <w:sz w:val="24"/>
          <w:szCs w:val="24"/>
        </w:rPr>
      </w:pPr>
      <w:r w:rsidRPr="00CF5618">
        <w:rPr>
          <w:rFonts w:ascii="Times New Roman" w:hAnsi="Times New Roman"/>
          <w:bCs/>
          <w:color w:val="000000"/>
          <w:sz w:val="24"/>
          <w:szCs w:val="24"/>
        </w:rPr>
        <w:t>Kultūros paskirties pastatai:</w:t>
      </w:r>
    </w:p>
    <w:p w14:paraId="1AE9B2C0" w14:textId="77777777" w:rsidR="00823063" w:rsidRPr="00C3682A" w:rsidRDefault="00D44FCD" w:rsidP="00D44FCD">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1. </w:t>
      </w:r>
      <w:r w:rsidR="00823063" w:rsidRPr="00C3682A">
        <w:rPr>
          <w:rFonts w:ascii="Times New Roman" w:hAnsi="Times New Roman"/>
          <w:bCs/>
          <w:sz w:val="24"/>
          <w:szCs w:val="24"/>
        </w:rPr>
        <w:t xml:space="preserve">Parengtas </w:t>
      </w:r>
      <w:r w:rsidR="00823063" w:rsidRPr="00947F69">
        <w:rPr>
          <w:rFonts w:ascii="Times New Roman" w:hAnsi="Times New Roman"/>
          <w:bCs/>
          <w:sz w:val="24"/>
          <w:szCs w:val="24"/>
        </w:rPr>
        <w:t>Šiaulių civilinės metrikacijos skyriaus pastato kapitalinio remonto techninis projektas;</w:t>
      </w:r>
    </w:p>
    <w:p w14:paraId="127B3822" w14:textId="77777777" w:rsidR="00823063" w:rsidRPr="00C3682A" w:rsidRDefault="00D44FCD" w:rsidP="00D44FCD">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2. </w:t>
      </w:r>
      <w:r w:rsidR="00C3682A">
        <w:rPr>
          <w:rFonts w:ascii="Times New Roman" w:hAnsi="Times New Roman"/>
          <w:bCs/>
          <w:sz w:val="24"/>
          <w:szCs w:val="24"/>
        </w:rPr>
        <w:t>p</w:t>
      </w:r>
      <w:r w:rsidR="00823063" w:rsidRPr="00C3682A">
        <w:rPr>
          <w:rFonts w:ascii="Times New Roman" w:hAnsi="Times New Roman"/>
          <w:bCs/>
          <w:sz w:val="24"/>
          <w:szCs w:val="24"/>
        </w:rPr>
        <w:t>arengtas Šiaulių miesto kultūros centro „Laiptų galerija“ senojo pastato Žemaitės g. 83, Šiauliuose, remonto techninis projektas;</w:t>
      </w:r>
    </w:p>
    <w:p w14:paraId="1C2535AA" w14:textId="77777777" w:rsidR="00823063" w:rsidRPr="00D44FCD" w:rsidRDefault="00D44FCD" w:rsidP="00D44FCD">
      <w:pPr>
        <w:suppressAutoHyphens/>
        <w:ind w:firstLine="709"/>
        <w:jc w:val="both"/>
        <w:rPr>
          <w:bCs/>
        </w:rPr>
      </w:pPr>
      <w:r>
        <w:rPr>
          <w:bCs/>
        </w:rPr>
        <w:t xml:space="preserve">3. </w:t>
      </w:r>
      <w:r w:rsidR="00C3682A" w:rsidRPr="00D44FCD">
        <w:rPr>
          <w:bCs/>
        </w:rPr>
        <w:t>u</w:t>
      </w:r>
      <w:r w:rsidR="00823063" w:rsidRPr="00D44FCD">
        <w:rPr>
          <w:bCs/>
        </w:rPr>
        <w:t>žbaigtas Kultūros centro pastato atnaujinimas;</w:t>
      </w:r>
    </w:p>
    <w:p w14:paraId="5A886EE8" w14:textId="77777777" w:rsidR="00823063" w:rsidRPr="00C3682A" w:rsidRDefault="00D44FCD" w:rsidP="00D44FCD">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4. </w:t>
      </w:r>
      <w:r w:rsidR="00C3682A">
        <w:rPr>
          <w:rFonts w:ascii="Times New Roman" w:hAnsi="Times New Roman"/>
          <w:bCs/>
          <w:sz w:val="24"/>
          <w:szCs w:val="24"/>
        </w:rPr>
        <w:t>u</w:t>
      </w:r>
      <w:r w:rsidR="00823063" w:rsidRPr="00C3682A">
        <w:rPr>
          <w:rFonts w:ascii="Times New Roman" w:hAnsi="Times New Roman"/>
          <w:bCs/>
          <w:sz w:val="24"/>
          <w:szCs w:val="24"/>
        </w:rPr>
        <w:t>žbaigtas Turizmo informacijos centro biuro ir „Baltų kelio“ centro vidaus patalpų remontas.</w:t>
      </w:r>
    </w:p>
    <w:p w14:paraId="3F13A44E" w14:textId="77777777" w:rsidR="00823063" w:rsidRPr="00C3682A" w:rsidRDefault="00823063" w:rsidP="00D44FCD">
      <w:pPr>
        <w:pStyle w:val="Sraopastraipa"/>
        <w:suppressAutoHyphens/>
        <w:spacing w:after="0" w:line="240" w:lineRule="auto"/>
        <w:ind w:left="0" w:firstLine="709"/>
        <w:jc w:val="both"/>
        <w:rPr>
          <w:rFonts w:ascii="Times New Roman" w:hAnsi="Times New Roman"/>
          <w:bCs/>
          <w:sz w:val="24"/>
          <w:szCs w:val="24"/>
        </w:rPr>
      </w:pPr>
      <w:r w:rsidRPr="00CF5618">
        <w:rPr>
          <w:rFonts w:ascii="Times New Roman" w:hAnsi="Times New Roman"/>
          <w:bCs/>
          <w:sz w:val="24"/>
          <w:szCs w:val="24"/>
          <w:highlight w:val="white"/>
        </w:rPr>
        <w:t>Sporto paskirties pastatai</w:t>
      </w:r>
      <w:r w:rsidRPr="00CF5618">
        <w:rPr>
          <w:rFonts w:ascii="Times New Roman" w:hAnsi="Times New Roman"/>
          <w:bCs/>
          <w:sz w:val="24"/>
          <w:szCs w:val="24"/>
        </w:rPr>
        <w:t>:</w:t>
      </w:r>
      <w:r w:rsidRPr="00C3682A">
        <w:rPr>
          <w:rFonts w:ascii="Times New Roman" w:hAnsi="Times New Roman"/>
          <w:sz w:val="24"/>
          <w:szCs w:val="24"/>
        </w:rPr>
        <w:t xml:space="preserve"> </w:t>
      </w:r>
      <w:r w:rsidR="00C3682A">
        <w:rPr>
          <w:rFonts w:ascii="Times New Roman" w:hAnsi="Times New Roman"/>
          <w:sz w:val="24"/>
          <w:szCs w:val="24"/>
        </w:rPr>
        <w:t>u</w:t>
      </w:r>
      <w:r w:rsidRPr="00C3682A">
        <w:rPr>
          <w:rFonts w:ascii="Times New Roman" w:hAnsi="Times New Roman"/>
          <w:sz w:val="24"/>
          <w:szCs w:val="24"/>
        </w:rPr>
        <w:t>žbaigtas plaukimo mokyklos „Delfinas“ pastato Dainų g. 33A, Šiauliuose, modernizavimas.</w:t>
      </w:r>
    </w:p>
    <w:p w14:paraId="6F931EFF" w14:textId="77777777" w:rsidR="00E3325B" w:rsidRPr="00CF5618" w:rsidRDefault="00823063" w:rsidP="00D44FCD">
      <w:pPr>
        <w:ind w:firstLine="709"/>
        <w:jc w:val="both"/>
        <w:rPr>
          <w:bCs/>
          <w:color w:val="000000"/>
        </w:rPr>
      </w:pPr>
      <w:r w:rsidRPr="00CF5618">
        <w:rPr>
          <w:bCs/>
          <w:color w:val="000000"/>
        </w:rPr>
        <w:t>Gydymo paskirties pastatai:</w:t>
      </w:r>
    </w:p>
    <w:p w14:paraId="7A191498" w14:textId="77777777" w:rsidR="00823063" w:rsidRPr="00E73F4F" w:rsidRDefault="00D44FCD" w:rsidP="00D44FCD">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1. </w:t>
      </w:r>
      <w:r w:rsidR="00CF5618">
        <w:rPr>
          <w:rFonts w:ascii="Times New Roman" w:hAnsi="Times New Roman"/>
          <w:bCs/>
          <w:sz w:val="24"/>
          <w:szCs w:val="24"/>
        </w:rPr>
        <w:t>Užbaigtas gydy</w:t>
      </w:r>
      <w:r w:rsidR="00823063" w:rsidRPr="00C3682A">
        <w:rPr>
          <w:rFonts w:ascii="Times New Roman" w:hAnsi="Times New Roman"/>
          <w:bCs/>
          <w:sz w:val="24"/>
          <w:szCs w:val="24"/>
        </w:rPr>
        <w:t>mo paskirties pastato (VšĮ Dainų pirminės sveikatos centro, Aido g. 18, Šiauliai) vėdinimo, kondicionavimo sistem</w:t>
      </w:r>
      <w:r w:rsidR="00CF5618">
        <w:rPr>
          <w:rFonts w:ascii="Times New Roman" w:hAnsi="Times New Roman"/>
          <w:bCs/>
          <w:sz w:val="24"/>
          <w:szCs w:val="24"/>
        </w:rPr>
        <w:t>ų įrengimo ir patalpų paprastasis</w:t>
      </w:r>
      <w:r w:rsidR="00823063" w:rsidRPr="00E73F4F">
        <w:rPr>
          <w:rFonts w:ascii="Times New Roman" w:hAnsi="Times New Roman"/>
          <w:bCs/>
          <w:sz w:val="24"/>
          <w:szCs w:val="24"/>
        </w:rPr>
        <w:t xml:space="preserve"> remontas;</w:t>
      </w:r>
    </w:p>
    <w:p w14:paraId="2F380414" w14:textId="77777777" w:rsidR="00823063" w:rsidRPr="00C3682A" w:rsidRDefault="00D44FCD" w:rsidP="00D44FCD">
      <w:pPr>
        <w:pStyle w:val="Sraopastraipa"/>
        <w:suppressAutoHyphens/>
        <w:spacing w:after="0" w:line="240" w:lineRule="auto"/>
        <w:ind w:left="0" w:firstLine="709"/>
        <w:jc w:val="both"/>
        <w:rPr>
          <w:rFonts w:ascii="Times New Roman" w:hAnsi="Times New Roman"/>
          <w:bCs/>
          <w:sz w:val="24"/>
          <w:szCs w:val="24"/>
        </w:rPr>
      </w:pPr>
      <w:r>
        <w:rPr>
          <w:rFonts w:ascii="Times New Roman" w:hAnsi="Times New Roman"/>
          <w:bCs/>
          <w:sz w:val="24"/>
          <w:szCs w:val="24"/>
        </w:rPr>
        <w:t xml:space="preserve">2. </w:t>
      </w:r>
      <w:r w:rsidR="005F4C23">
        <w:rPr>
          <w:rFonts w:ascii="Times New Roman" w:hAnsi="Times New Roman"/>
          <w:bCs/>
          <w:sz w:val="24"/>
          <w:szCs w:val="24"/>
        </w:rPr>
        <w:t>u</w:t>
      </w:r>
      <w:r w:rsidR="00823063" w:rsidRPr="00C3682A">
        <w:rPr>
          <w:rFonts w:ascii="Times New Roman" w:hAnsi="Times New Roman"/>
          <w:bCs/>
          <w:sz w:val="24"/>
          <w:szCs w:val="24"/>
        </w:rPr>
        <w:t>žbaigtas gydimo paskirties pastato (VšĮ Šiaulių  centro poliklinika, Vilniaus g,. 101, Šiauliai) vidaus patalpų remontas</w:t>
      </w:r>
      <w:r w:rsidR="005F4C23">
        <w:rPr>
          <w:rFonts w:ascii="Times New Roman" w:hAnsi="Times New Roman"/>
          <w:bCs/>
          <w:sz w:val="24"/>
          <w:szCs w:val="24"/>
        </w:rPr>
        <w:t>;</w:t>
      </w:r>
    </w:p>
    <w:p w14:paraId="13014CA8" w14:textId="77777777" w:rsidR="009304C6" w:rsidRPr="00D44FCD" w:rsidRDefault="005F4C23" w:rsidP="00D44FCD">
      <w:pPr>
        <w:suppressAutoHyphens/>
        <w:ind w:firstLine="709"/>
        <w:jc w:val="both"/>
        <w:rPr>
          <w:bCs/>
        </w:rPr>
      </w:pPr>
      <w:r w:rsidRPr="0019412C">
        <w:rPr>
          <w:color w:val="000000"/>
        </w:rPr>
        <w:t>Oro uosto</w:t>
      </w:r>
      <w:r w:rsidR="00823063" w:rsidRPr="0019412C">
        <w:rPr>
          <w:color w:val="000000"/>
        </w:rPr>
        <w:t xml:space="preserve"> statiniai</w:t>
      </w:r>
      <w:r w:rsidR="00C3682A" w:rsidRPr="0019412C">
        <w:rPr>
          <w:color w:val="000000"/>
        </w:rPr>
        <w:t>:</w:t>
      </w:r>
      <w:r w:rsidR="00D44FCD">
        <w:rPr>
          <w:bCs/>
        </w:rPr>
        <w:t xml:space="preserve"> v</w:t>
      </w:r>
      <w:r w:rsidR="00823063" w:rsidRPr="00C3682A">
        <w:rPr>
          <w:bCs/>
          <w:highlight w:val="white"/>
        </w:rPr>
        <w:t xml:space="preserve">ykdomi </w:t>
      </w:r>
      <w:r w:rsidR="009304C6" w:rsidRPr="00693FA9">
        <w:rPr>
          <w:color w:val="050505"/>
          <w:lang w:eastAsia="lt-LT"/>
        </w:rPr>
        <w:t xml:space="preserve">darbai oro uoste, kur įrengtas privažiavimo kelias nuo Aviacijos gatvės iki Aviacijos g. 5, vykdoma riedėjimo tako ,,B“ rekonstrukcija, </w:t>
      </w:r>
      <w:r w:rsidR="009304C6" w:rsidRPr="00C3682A">
        <w:rPr>
          <w:bCs/>
          <w:highlight w:val="white"/>
        </w:rPr>
        <w:t>inžinerinių tinklų statybos darbai</w:t>
      </w:r>
      <w:r w:rsidR="009304C6">
        <w:rPr>
          <w:color w:val="050505"/>
          <w:lang w:eastAsia="lt-LT"/>
        </w:rPr>
        <w:t xml:space="preserve">, </w:t>
      </w:r>
      <w:r w:rsidR="009304C6" w:rsidRPr="00693FA9">
        <w:rPr>
          <w:color w:val="050505"/>
          <w:lang w:eastAsia="lt-LT"/>
        </w:rPr>
        <w:t xml:space="preserve">sklypo </w:t>
      </w:r>
      <w:r w:rsidR="009304C6">
        <w:rPr>
          <w:color w:val="050505"/>
          <w:lang w:eastAsia="lt-LT"/>
        </w:rPr>
        <w:t xml:space="preserve">vidaus kelių statyba. </w:t>
      </w:r>
    </w:p>
    <w:p w14:paraId="33E69742" w14:textId="77777777" w:rsidR="00F122A0" w:rsidRDefault="004E2C03" w:rsidP="00F122A0">
      <w:pPr>
        <w:shd w:val="clear" w:color="auto" w:fill="FFFFFF"/>
        <w:ind w:firstLine="709"/>
        <w:jc w:val="both"/>
        <w:rPr>
          <w:color w:val="050505"/>
          <w:lang w:eastAsia="lt-LT"/>
        </w:rPr>
      </w:pPr>
      <w:r>
        <w:rPr>
          <w:color w:val="050505"/>
          <w:lang w:eastAsia="lt-LT"/>
        </w:rPr>
        <w:lastRenderedPageBreak/>
        <w:t>Kitos paskirties statiniai:</w:t>
      </w:r>
    </w:p>
    <w:p w14:paraId="30458ABB" w14:textId="77777777" w:rsidR="004E2C03" w:rsidRPr="00F122A0" w:rsidRDefault="00F122A0" w:rsidP="00F122A0">
      <w:pPr>
        <w:shd w:val="clear" w:color="auto" w:fill="FFFFFF"/>
        <w:ind w:firstLine="709"/>
        <w:jc w:val="both"/>
        <w:rPr>
          <w:color w:val="050505"/>
          <w:lang w:eastAsia="lt-LT"/>
        </w:rPr>
      </w:pPr>
      <w:r>
        <w:rPr>
          <w:color w:val="050505"/>
          <w:lang w:eastAsia="lt-LT"/>
        </w:rPr>
        <w:t xml:space="preserve">1. </w:t>
      </w:r>
      <w:r w:rsidR="004E2C03" w:rsidRPr="004E2C03">
        <w:rPr>
          <w:bCs/>
        </w:rPr>
        <w:t>Vykdomi Daušiškių kapinių įrengimo II etapo darbai – paviršinių nuotekų tinklų, vandentiekio, buitinių nuotekų tinklų įrengimas, drenažo rinktuvų rekonstravimas, vandentiekio siurblinės įrengimas ir apšvietimo įrengimas;</w:t>
      </w:r>
    </w:p>
    <w:p w14:paraId="76E7F3E8" w14:textId="77777777" w:rsidR="004E2C03" w:rsidRPr="00F122A0" w:rsidRDefault="00F122A0" w:rsidP="00F122A0">
      <w:pPr>
        <w:suppressAutoHyphens/>
        <w:ind w:firstLine="709"/>
        <w:jc w:val="both"/>
        <w:rPr>
          <w:bCs/>
        </w:rPr>
      </w:pPr>
      <w:r>
        <w:t>2. v</w:t>
      </w:r>
      <w:r w:rsidR="004E2C03" w:rsidRPr="00F122A0">
        <w:t>ykdomi kolumbariumo Ginkūnų kapinėse įrengimo darbai.</w:t>
      </w:r>
    </w:p>
    <w:p w14:paraId="3B851287" w14:textId="77777777" w:rsidR="009B76B7" w:rsidRPr="00693FA9" w:rsidRDefault="00CC2468" w:rsidP="00AC0F4C">
      <w:pPr>
        <w:shd w:val="clear" w:color="auto" w:fill="FFFFFF"/>
        <w:ind w:firstLine="709"/>
        <w:jc w:val="both"/>
        <w:rPr>
          <w:color w:val="050505"/>
          <w:lang w:eastAsia="lt-LT"/>
        </w:rPr>
      </w:pPr>
      <w:r>
        <w:rPr>
          <w:rFonts w:cstheme="minorHAnsi"/>
          <w:color w:val="000000"/>
        </w:rPr>
        <w:t xml:space="preserve">Toliau paminėsiu </w:t>
      </w:r>
      <w:r w:rsidR="00B060AD">
        <w:rPr>
          <w:rFonts w:cstheme="minorHAnsi"/>
          <w:color w:val="000000"/>
        </w:rPr>
        <w:t xml:space="preserve">infrastruktūros tvarkymo srityje atliktus  </w:t>
      </w:r>
      <w:r>
        <w:rPr>
          <w:rFonts w:cstheme="minorHAnsi"/>
          <w:color w:val="000000"/>
        </w:rPr>
        <w:t>p</w:t>
      </w:r>
      <w:r>
        <w:rPr>
          <w:color w:val="050505"/>
          <w:lang w:eastAsia="lt-LT"/>
        </w:rPr>
        <w:t>agrindinius</w:t>
      </w:r>
      <w:r w:rsidR="009B76B7" w:rsidRPr="00693FA9">
        <w:rPr>
          <w:color w:val="050505"/>
          <w:lang w:eastAsia="lt-LT"/>
        </w:rPr>
        <w:t xml:space="preserve"> </w:t>
      </w:r>
      <w:r>
        <w:rPr>
          <w:color w:val="050505"/>
          <w:lang w:eastAsia="lt-LT"/>
        </w:rPr>
        <w:t>darbus</w:t>
      </w:r>
      <w:r w:rsidR="00B060AD">
        <w:rPr>
          <w:color w:val="050505"/>
          <w:lang w:eastAsia="lt-LT"/>
        </w:rPr>
        <w:t xml:space="preserve"> </w:t>
      </w:r>
      <w:r w:rsidR="00B060AD" w:rsidRPr="00693FA9">
        <w:rPr>
          <w:color w:val="050505"/>
          <w:lang w:eastAsia="lt-LT"/>
        </w:rPr>
        <w:t>2020</w:t>
      </w:r>
      <w:r w:rsidR="00B060AD">
        <w:rPr>
          <w:color w:val="050505"/>
          <w:lang w:eastAsia="lt-LT"/>
        </w:rPr>
        <w:t xml:space="preserve"> m.</w:t>
      </w:r>
      <w:r>
        <w:rPr>
          <w:color w:val="050505"/>
          <w:lang w:eastAsia="lt-LT"/>
        </w:rPr>
        <w:t>:</w:t>
      </w:r>
    </w:p>
    <w:p w14:paraId="7B2499A2" w14:textId="77777777" w:rsidR="009B76B7" w:rsidRPr="00693FA9" w:rsidRDefault="00E001AD" w:rsidP="00CC2468">
      <w:pPr>
        <w:shd w:val="clear" w:color="auto" w:fill="FFFFFF"/>
        <w:ind w:firstLine="851"/>
        <w:jc w:val="both"/>
        <w:rPr>
          <w:color w:val="050505"/>
          <w:lang w:eastAsia="lt-LT"/>
        </w:rPr>
      </w:pPr>
      <w:r>
        <w:rPr>
          <w:color w:val="050505"/>
          <w:lang w:eastAsia="lt-LT"/>
        </w:rPr>
        <w:t xml:space="preserve">- </w:t>
      </w:r>
      <w:r w:rsidR="005565EF">
        <w:rPr>
          <w:color w:val="050505"/>
          <w:lang w:eastAsia="lt-LT"/>
        </w:rPr>
        <w:t>atliktas pirmasis</w:t>
      </w:r>
      <w:r w:rsidR="009B76B7" w:rsidRPr="00693FA9">
        <w:rPr>
          <w:color w:val="050505"/>
          <w:lang w:eastAsia="lt-LT"/>
        </w:rPr>
        <w:t xml:space="preserve"> tokio</w:t>
      </w:r>
      <w:r w:rsidR="005565EF">
        <w:rPr>
          <w:color w:val="050505"/>
          <w:lang w:eastAsia="lt-LT"/>
        </w:rPr>
        <w:t xml:space="preserve"> tipo Šiaulių mieste kvartalinio</w:t>
      </w:r>
      <w:r w:rsidR="009B76B7" w:rsidRPr="00693FA9">
        <w:rPr>
          <w:color w:val="050505"/>
          <w:lang w:eastAsia="lt-LT"/>
        </w:rPr>
        <w:t xml:space="preserve"> Draugystės/Dubijos/Vytauto/Višinskio gatvių ribojamo gyven</w:t>
      </w:r>
      <w:r w:rsidR="005565EF">
        <w:rPr>
          <w:color w:val="050505"/>
          <w:lang w:eastAsia="lt-LT"/>
        </w:rPr>
        <w:t>amųjų namų kvartalo kompleksinis sutvarkymas</w:t>
      </w:r>
      <w:r w:rsidR="009B76B7" w:rsidRPr="00693FA9">
        <w:rPr>
          <w:color w:val="050505"/>
          <w:lang w:eastAsia="lt-LT"/>
        </w:rPr>
        <w:t>, kurio metu visapusiškai sutvar</w:t>
      </w:r>
      <w:r w:rsidR="005565EF">
        <w:rPr>
          <w:color w:val="050505"/>
          <w:lang w:eastAsia="lt-LT"/>
        </w:rPr>
        <w:t>kytas daugiabučių namų gerbūvis,t.y. sutvarkyta Kražių g. važiuojamoji dalis (</w:t>
      </w:r>
      <w:r w:rsidR="009B76B7" w:rsidRPr="00693FA9">
        <w:rPr>
          <w:color w:val="050505"/>
          <w:lang w:eastAsia="lt-LT"/>
        </w:rPr>
        <w:t>260 m), Rūdės</w:t>
      </w:r>
      <w:r w:rsidR="005565EF">
        <w:rPr>
          <w:color w:val="050505"/>
          <w:lang w:eastAsia="lt-LT"/>
        </w:rPr>
        <w:t xml:space="preserve"> g.</w:t>
      </w:r>
      <w:r w:rsidR="009B76B7" w:rsidRPr="00693FA9">
        <w:rPr>
          <w:color w:val="050505"/>
          <w:lang w:eastAsia="lt-LT"/>
        </w:rPr>
        <w:t xml:space="preserve"> (156 m), praplatintos ir sutvarkytos automobi</w:t>
      </w:r>
      <w:r w:rsidR="005565EF">
        <w:rPr>
          <w:color w:val="050505"/>
          <w:lang w:eastAsia="lt-LT"/>
        </w:rPr>
        <w:t>lių stovėjimo aikštelės, įrengtos</w:t>
      </w:r>
      <w:r w:rsidR="009B76B7" w:rsidRPr="00693FA9">
        <w:rPr>
          <w:color w:val="050505"/>
          <w:lang w:eastAsia="lt-LT"/>
        </w:rPr>
        <w:t xml:space="preserve"> modernios vaikų žaidimo aikštelės, sutvarkytas gerbūvis (iškirsti pažeisti medžiai, pasodinti nauji augalai, įre</w:t>
      </w:r>
      <w:r w:rsidR="005565EF">
        <w:rPr>
          <w:color w:val="050505"/>
          <w:lang w:eastAsia="lt-LT"/>
        </w:rPr>
        <w:t>ngta veja, pastatyti suoliukai);</w:t>
      </w:r>
    </w:p>
    <w:p w14:paraId="4626DED3" w14:textId="77777777" w:rsidR="009B76B7" w:rsidRPr="00693FA9" w:rsidRDefault="00E001AD" w:rsidP="005565EF">
      <w:pPr>
        <w:shd w:val="clear" w:color="auto" w:fill="FFFFFF"/>
        <w:ind w:firstLine="851"/>
        <w:jc w:val="both"/>
        <w:rPr>
          <w:color w:val="050505"/>
          <w:lang w:eastAsia="lt-LT"/>
        </w:rPr>
      </w:pPr>
      <w:r w:rsidRPr="00251717">
        <w:rPr>
          <w:color w:val="050505"/>
          <w:lang w:eastAsia="lt-LT"/>
        </w:rPr>
        <w:t xml:space="preserve">- </w:t>
      </w:r>
      <w:r w:rsidR="00251717">
        <w:rPr>
          <w:color w:val="050505"/>
          <w:lang w:eastAsia="lt-LT"/>
        </w:rPr>
        <w:t xml:space="preserve">buvo tęsiami </w:t>
      </w:r>
      <w:r w:rsidR="00BF3D28" w:rsidRPr="00251717">
        <w:rPr>
          <w:color w:val="050505"/>
          <w:lang w:eastAsia="lt-LT"/>
        </w:rPr>
        <w:t>Bačiūnų</w:t>
      </w:r>
      <w:r w:rsidR="00BF3D28">
        <w:rPr>
          <w:color w:val="050505"/>
          <w:lang w:eastAsia="lt-LT"/>
        </w:rPr>
        <w:t xml:space="preserve"> g.</w:t>
      </w:r>
      <w:r w:rsidR="005565EF">
        <w:rPr>
          <w:color w:val="050505"/>
          <w:lang w:eastAsia="lt-LT"/>
        </w:rPr>
        <w:t xml:space="preserve"> rekonstravimo </w:t>
      </w:r>
      <w:r w:rsidR="001F11B7">
        <w:rPr>
          <w:color w:val="050505"/>
          <w:lang w:eastAsia="lt-LT"/>
        </w:rPr>
        <w:t>darbai</w:t>
      </w:r>
      <w:r w:rsidR="009B76B7" w:rsidRPr="00693FA9">
        <w:rPr>
          <w:color w:val="050505"/>
          <w:lang w:eastAsia="lt-LT"/>
        </w:rPr>
        <w:t xml:space="preserve">, </w:t>
      </w:r>
      <w:r w:rsidR="00F533E2">
        <w:rPr>
          <w:color w:val="050505"/>
          <w:lang w:eastAsia="lt-LT"/>
        </w:rPr>
        <w:t>3</w:t>
      </w:r>
      <w:r w:rsidR="001F11B7">
        <w:rPr>
          <w:color w:val="050505"/>
          <w:lang w:eastAsia="lt-LT"/>
        </w:rPr>
        <w:t xml:space="preserve">,58 km </w:t>
      </w:r>
      <w:r w:rsidR="005565EF">
        <w:rPr>
          <w:color w:val="050505"/>
          <w:lang w:eastAsia="lt-LT"/>
        </w:rPr>
        <w:t>važiuojamosios</w:t>
      </w:r>
      <w:r w:rsidR="009B76B7" w:rsidRPr="00693FA9">
        <w:rPr>
          <w:color w:val="050505"/>
          <w:lang w:eastAsia="lt-LT"/>
        </w:rPr>
        <w:t xml:space="preserve"> dali</w:t>
      </w:r>
      <w:r w:rsidR="005565EF">
        <w:rPr>
          <w:color w:val="050505"/>
          <w:lang w:eastAsia="lt-LT"/>
        </w:rPr>
        <w:t>e</w:t>
      </w:r>
      <w:r w:rsidR="009B76B7" w:rsidRPr="00693FA9">
        <w:rPr>
          <w:color w:val="050505"/>
          <w:lang w:eastAsia="lt-LT"/>
        </w:rPr>
        <w:t>s rekonstru</w:t>
      </w:r>
      <w:r w:rsidR="005565EF">
        <w:rPr>
          <w:color w:val="050505"/>
          <w:lang w:eastAsia="lt-LT"/>
        </w:rPr>
        <w:t>ota iki miesto ribos</w:t>
      </w:r>
      <w:r w:rsidR="00DD465B">
        <w:rPr>
          <w:color w:val="050505"/>
          <w:lang w:eastAsia="lt-LT"/>
        </w:rPr>
        <w:t>, rekonstruotas</w:t>
      </w:r>
      <w:r w:rsidR="009B76B7" w:rsidRPr="00693FA9">
        <w:rPr>
          <w:color w:val="050505"/>
          <w:lang w:eastAsia="lt-LT"/>
        </w:rPr>
        <w:t xml:space="preserve"> pėsčiųjų</w:t>
      </w:r>
      <w:r w:rsidR="00DD465B">
        <w:rPr>
          <w:color w:val="050505"/>
          <w:lang w:eastAsia="lt-LT"/>
        </w:rPr>
        <w:t xml:space="preserve"> takas 3,2 km, įrengtas nauja</w:t>
      </w:r>
      <w:r w:rsidR="001F11B7">
        <w:rPr>
          <w:color w:val="050505"/>
          <w:lang w:eastAsia="lt-LT"/>
        </w:rPr>
        <w:t>s</w:t>
      </w:r>
      <w:r w:rsidR="00DD465B">
        <w:rPr>
          <w:color w:val="050505"/>
          <w:lang w:eastAsia="lt-LT"/>
        </w:rPr>
        <w:t xml:space="preserve"> pėsčiųjų takas 0,72 km, atnaujinti gatvių apšvietimo tinklai</w:t>
      </w:r>
      <w:r w:rsidR="009B76B7" w:rsidRPr="00693FA9">
        <w:rPr>
          <w:color w:val="050505"/>
          <w:lang w:eastAsia="lt-LT"/>
        </w:rPr>
        <w:t xml:space="preserve">, </w:t>
      </w:r>
      <w:r w:rsidR="00DD465B">
        <w:rPr>
          <w:color w:val="050505"/>
          <w:lang w:eastAsia="lt-LT"/>
        </w:rPr>
        <w:t xml:space="preserve">įrengtas atskiras apšvietimas pėsčiųjų dviračių takui, atnaujinti ESO ir elektroninių ryšių tinklai, įrengtos naujos autobusų stotelės, </w:t>
      </w:r>
      <w:r w:rsidR="009B76B7" w:rsidRPr="00693FA9">
        <w:rPr>
          <w:color w:val="050505"/>
          <w:lang w:eastAsia="lt-LT"/>
        </w:rPr>
        <w:t>infrastruktūra pritaikyta žmonėm</w:t>
      </w:r>
      <w:r w:rsidR="005565EF">
        <w:rPr>
          <w:color w:val="050505"/>
          <w:lang w:eastAsia="lt-LT"/>
        </w:rPr>
        <w:t>s su specialiaisiais poreikiais</w:t>
      </w:r>
      <w:r w:rsidR="005565EF" w:rsidRPr="00DD465B">
        <w:rPr>
          <w:color w:val="050505"/>
          <w:lang w:eastAsia="lt-LT"/>
        </w:rPr>
        <w:t>;</w:t>
      </w:r>
    </w:p>
    <w:p w14:paraId="5C3F31F9" w14:textId="77777777" w:rsidR="009B76B7" w:rsidRPr="00693FA9" w:rsidRDefault="00E001AD" w:rsidP="005565EF">
      <w:pPr>
        <w:shd w:val="clear" w:color="auto" w:fill="FFFFFF"/>
        <w:ind w:firstLine="851"/>
        <w:jc w:val="both"/>
        <w:rPr>
          <w:color w:val="050505"/>
          <w:lang w:eastAsia="lt-LT"/>
        </w:rPr>
      </w:pPr>
      <w:r>
        <w:rPr>
          <w:color w:val="050505"/>
          <w:lang w:eastAsia="lt-LT"/>
        </w:rPr>
        <w:t xml:space="preserve">- </w:t>
      </w:r>
      <w:r w:rsidR="005565EF">
        <w:rPr>
          <w:color w:val="050505"/>
          <w:lang w:eastAsia="lt-LT"/>
        </w:rPr>
        <w:t>r</w:t>
      </w:r>
      <w:r w:rsidR="00BF3D28">
        <w:rPr>
          <w:color w:val="050505"/>
          <w:lang w:eastAsia="lt-LT"/>
        </w:rPr>
        <w:t>ekonstruota Poilsio gatvė</w:t>
      </w:r>
      <w:r w:rsidR="009B76B7" w:rsidRPr="00693FA9">
        <w:rPr>
          <w:color w:val="050505"/>
          <w:lang w:eastAsia="lt-LT"/>
        </w:rPr>
        <w:t xml:space="preserve"> (vykdomi baigiamieji darbai) - gatvės ilgis 800 m, pės</w:t>
      </w:r>
      <w:r w:rsidR="005565EF">
        <w:rPr>
          <w:color w:val="050505"/>
          <w:lang w:eastAsia="lt-LT"/>
        </w:rPr>
        <w:t>čiųjų/dviračių tako ilgis 972 m;</w:t>
      </w:r>
    </w:p>
    <w:p w14:paraId="7F6CF7D1" w14:textId="77777777" w:rsidR="009B76B7" w:rsidRPr="00693FA9" w:rsidRDefault="00E001AD" w:rsidP="005565EF">
      <w:pPr>
        <w:shd w:val="clear" w:color="auto" w:fill="FFFFFF"/>
        <w:ind w:firstLine="851"/>
        <w:jc w:val="both"/>
        <w:rPr>
          <w:color w:val="050505"/>
          <w:lang w:eastAsia="lt-LT"/>
        </w:rPr>
      </w:pPr>
      <w:r>
        <w:rPr>
          <w:color w:val="050505"/>
          <w:lang w:eastAsia="lt-LT"/>
        </w:rPr>
        <w:t xml:space="preserve">- </w:t>
      </w:r>
      <w:r w:rsidR="005565EF">
        <w:rPr>
          <w:color w:val="050505"/>
          <w:lang w:eastAsia="lt-LT"/>
        </w:rPr>
        <w:t>a</w:t>
      </w:r>
      <w:r w:rsidR="009B76B7" w:rsidRPr="00693FA9">
        <w:rPr>
          <w:color w:val="050505"/>
          <w:lang w:eastAsia="lt-LT"/>
        </w:rPr>
        <w:t>tliktas Draugystės prospekto</w:t>
      </w:r>
      <w:r w:rsidR="005565EF">
        <w:rPr>
          <w:color w:val="050505"/>
          <w:lang w:eastAsia="lt-LT"/>
        </w:rPr>
        <w:t xml:space="preserve"> (600 m.) kapitalinis remontas;</w:t>
      </w:r>
    </w:p>
    <w:p w14:paraId="126C0F61" w14:textId="77777777" w:rsidR="009B76B7" w:rsidRPr="00693FA9" w:rsidRDefault="00E001AD" w:rsidP="005565EF">
      <w:pPr>
        <w:shd w:val="clear" w:color="auto" w:fill="FFFFFF"/>
        <w:ind w:firstLine="851"/>
        <w:jc w:val="both"/>
        <w:rPr>
          <w:color w:val="050505"/>
          <w:lang w:eastAsia="lt-LT"/>
        </w:rPr>
      </w:pPr>
      <w:r>
        <w:rPr>
          <w:color w:val="050505"/>
          <w:lang w:eastAsia="lt-LT"/>
        </w:rPr>
        <w:t xml:space="preserve">- </w:t>
      </w:r>
      <w:r w:rsidR="005565EF">
        <w:rPr>
          <w:color w:val="050505"/>
          <w:lang w:eastAsia="lt-LT"/>
        </w:rPr>
        <w:t>b</w:t>
      </w:r>
      <w:r w:rsidR="009B76B7" w:rsidRPr="00693FA9">
        <w:rPr>
          <w:color w:val="050505"/>
          <w:lang w:eastAsia="lt-LT"/>
        </w:rPr>
        <w:t>aigtas Draugyst</w:t>
      </w:r>
      <w:r w:rsidR="005565EF">
        <w:rPr>
          <w:color w:val="050505"/>
          <w:lang w:eastAsia="lt-LT"/>
        </w:rPr>
        <w:t>ės - Dubijos g. žiedo įrengimas;</w:t>
      </w:r>
    </w:p>
    <w:p w14:paraId="5696B8DB" w14:textId="77777777" w:rsidR="009B76B7" w:rsidRPr="00693FA9" w:rsidRDefault="00E001AD" w:rsidP="005565EF">
      <w:pPr>
        <w:shd w:val="clear" w:color="auto" w:fill="FFFFFF"/>
        <w:ind w:firstLine="851"/>
        <w:jc w:val="both"/>
        <w:rPr>
          <w:color w:val="050505"/>
          <w:lang w:eastAsia="lt-LT"/>
        </w:rPr>
      </w:pPr>
      <w:r>
        <w:rPr>
          <w:color w:val="050505"/>
          <w:lang w:eastAsia="lt-LT"/>
        </w:rPr>
        <w:t xml:space="preserve">- </w:t>
      </w:r>
      <w:r w:rsidR="005565EF">
        <w:rPr>
          <w:color w:val="050505"/>
          <w:lang w:eastAsia="lt-LT"/>
        </w:rPr>
        <w:t>a</w:t>
      </w:r>
      <w:r w:rsidR="009B76B7" w:rsidRPr="00693FA9">
        <w:rPr>
          <w:color w:val="050505"/>
          <w:lang w:eastAsia="lt-LT"/>
        </w:rPr>
        <w:t>tliktas J. Sondeckio, Gardino, Dubijos gatvių remontas (atnaujinta gatvės važiuojamoji dalis, šaliga</w:t>
      </w:r>
      <w:r w:rsidR="00F533E2">
        <w:rPr>
          <w:color w:val="050505"/>
          <w:lang w:eastAsia="lt-LT"/>
        </w:rPr>
        <w:t>tviai) – ilgis 1 </w:t>
      </w:r>
      <w:r w:rsidR="009B76B7" w:rsidRPr="00693FA9">
        <w:rPr>
          <w:color w:val="050505"/>
          <w:lang w:eastAsia="lt-LT"/>
        </w:rPr>
        <w:t>357 m;</w:t>
      </w:r>
    </w:p>
    <w:p w14:paraId="6F3E815F" w14:textId="77777777" w:rsidR="009B76B7" w:rsidRPr="00693FA9" w:rsidRDefault="00E001AD" w:rsidP="005565EF">
      <w:pPr>
        <w:shd w:val="clear" w:color="auto" w:fill="FFFFFF"/>
        <w:ind w:firstLine="851"/>
        <w:jc w:val="both"/>
        <w:rPr>
          <w:color w:val="050505"/>
          <w:lang w:eastAsia="lt-LT"/>
        </w:rPr>
      </w:pPr>
      <w:r>
        <w:rPr>
          <w:color w:val="050505"/>
          <w:lang w:eastAsia="lt-LT"/>
        </w:rPr>
        <w:t xml:space="preserve">- </w:t>
      </w:r>
      <w:r w:rsidR="005565EF">
        <w:rPr>
          <w:color w:val="050505"/>
          <w:lang w:eastAsia="lt-LT"/>
        </w:rPr>
        <w:t>į</w:t>
      </w:r>
      <w:r w:rsidR="009B76B7" w:rsidRPr="00693FA9">
        <w:rPr>
          <w:color w:val="050505"/>
          <w:lang w:eastAsia="lt-LT"/>
        </w:rPr>
        <w:t>rengtas pėsčiųjų/dvirači</w:t>
      </w:r>
      <w:r w:rsidR="00F533E2">
        <w:rPr>
          <w:color w:val="050505"/>
          <w:lang w:eastAsia="lt-LT"/>
        </w:rPr>
        <w:t>ų takas Aviacijos gatvėje -1 </w:t>
      </w:r>
      <w:r w:rsidR="00A33283">
        <w:rPr>
          <w:color w:val="050505"/>
          <w:lang w:eastAsia="lt-LT"/>
        </w:rPr>
        <w:t>6</w:t>
      </w:r>
      <w:r w:rsidR="00F533E2">
        <w:rPr>
          <w:color w:val="050505"/>
          <w:lang w:eastAsia="lt-LT"/>
        </w:rPr>
        <w:t xml:space="preserve">00 </w:t>
      </w:r>
      <w:r w:rsidR="009B76B7" w:rsidRPr="00693FA9">
        <w:rPr>
          <w:color w:val="050505"/>
          <w:lang w:eastAsia="lt-LT"/>
        </w:rPr>
        <w:t>m;</w:t>
      </w:r>
    </w:p>
    <w:p w14:paraId="4BF61538" w14:textId="77777777" w:rsidR="009B76B7" w:rsidRPr="00693FA9" w:rsidRDefault="00E001AD" w:rsidP="005565EF">
      <w:pPr>
        <w:shd w:val="clear" w:color="auto" w:fill="FFFFFF"/>
        <w:ind w:firstLine="851"/>
        <w:jc w:val="both"/>
        <w:rPr>
          <w:color w:val="050505"/>
          <w:lang w:eastAsia="lt-LT"/>
        </w:rPr>
      </w:pPr>
      <w:r>
        <w:rPr>
          <w:color w:val="050505"/>
          <w:lang w:eastAsia="lt-LT"/>
        </w:rPr>
        <w:t xml:space="preserve">- </w:t>
      </w:r>
      <w:r w:rsidR="005565EF">
        <w:rPr>
          <w:color w:val="050505"/>
          <w:lang w:eastAsia="lt-LT"/>
        </w:rPr>
        <w:t>a</w:t>
      </w:r>
      <w:r w:rsidR="009B76B7" w:rsidRPr="00693FA9">
        <w:rPr>
          <w:color w:val="050505"/>
          <w:lang w:eastAsia="lt-LT"/>
        </w:rPr>
        <w:t xml:space="preserve">tnaujintos ir pritaikytos neįgaliesiems šaligatvių dangos Krymo, Gegužių, S. Dariaus ir S. Girėno, Lieporių ir Gardino gatvėse – bendras </w:t>
      </w:r>
      <w:r w:rsidR="005565EF">
        <w:rPr>
          <w:color w:val="050505"/>
          <w:lang w:eastAsia="lt-LT"/>
        </w:rPr>
        <w:t>atnaujintų šaligatvių ilgis – 3</w:t>
      </w:r>
      <w:r w:rsidR="00F533E2">
        <w:rPr>
          <w:color w:val="050505"/>
          <w:lang w:eastAsia="lt-LT"/>
        </w:rPr>
        <w:t xml:space="preserve"> </w:t>
      </w:r>
      <w:r w:rsidR="009B76B7" w:rsidRPr="00693FA9">
        <w:rPr>
          <w:color w:val="050505"/>
          <w:lang w:eastAsia="lt-LT"/>
        </w:rPr>
        <w:t>124 m;</w:t>
      </w:r>
    </w:p>
    <w:p w14:paraId="3A98DAFD" w14:textId="77777777" w:rsidR="009B76B7" w:rsidRPr="00693FA9" w:rsidRDefault="00E001AD" w:rsidP="006E16B5">
      <w:pPr>
        <w:shd w:val="clear" w:color="auto" w:fill="FFFFFF"/>
        <w:ind w:firstLine="851"/>
        <w:jc w:val="both"/>
        <w:rPr>
          <w:color w:val="050505"/>
          <w:lang w:eastAsia="lt-LT"/>
        </w:rPr>
      </w:pPr>
      <w:r>
        <w:rPr>
          <w:color w:val="050505"/>
          <w:lang w:eastAsia="lt-LT"/>
        </w:rPr>
        <w:t xml:space="preserve">- </w:t>
      </w:r>
      <w:r w:rsidR="005565EF">
        <w:rPr>
          <w:color w:val="050505"/>
          <w:lang w:eastAsia="lt-LT"/>
        </w:rPr>
        <w:t>i</w:t>
      </w:r>
      <w:r w:rsidR="009B76B7" w:rsidRPr="00693FA9">
        <w:rPr>
          <w:color w:val="050505"/>
          <w:lang w:eastAsia="lt-LT"/>
        </w:rPr>
        <w:t xml:space="preserve">šasfaltuotų </w:t>
      </w:r>
      <w:r w:rsidR="00F533E2">
        <w:rPr>
          <w:color w:val="050505"/>
          <w:lang w:eastAsia="lt-LT"/>
        </w:rPr>
        <w:t xml:space="preserve">gatvių su žvyro danga ilgis – 4 147 </w:t>
      </w:r>
      <w:r w:rsidR="009B76B7" w:rsidRPr="00693FA9">
        <w:rPr>
          <w:color w:val="050505"/>
          <w:lang w:eastAsia="lt-LT"/>
        </w:rPr>
        <w:t>m.</w:t>
      </w:r>
      <w:r w:rsidR="005565EF">
        <w:rPr>
          <w:color w:val="050505"/>
          <w:lang w:eastAsia="lt-LT"/>
        </w:rPr>
        <w:t>, i</w:t>
      </w:r>
      <w:r w:rsidR="009B76B7" w:rsidRPr="00693FA9">
        <w:rPr>
          <w:color w:val="050505"/>
          <w:lang w:eastAsia="lt-LT"/>
        </w:rPr>
        <w:t xml:space="preserve">š jų su gyventojų prisidėjimu: Pailių g., Miško g. dalis, Žemynos g. dalis, Artojų g. dalis, Treniotos g. </w:t>
      </w:r>
      <w:r w:rsidR="00F533E2">
        <w:rPr>
          <w:color w:val="050505"/>
          <w:lang w:eastAsia="lt-LT"/>
        </w:rPr>
        <w:t xml:space="preserve">dalis, Artojų g, dalis (1 </w:t>
      </w:r>
      <w:r w:rsidR="006E16B5">
        <w:rPr>
          <w:color w:val="050505"/>
          <w:lang w:eastAsia="lt-LT"/>
        </w:rPr>
        <w:t>9</w:t>
      </w:r>
      <w:r w:rsidR="00F533E2">
        <w:rPr>
          <w:color w:val="050505"/>
          <w:lang w:eastAsia="lt-LT"/>
        </w:rPr>
        <w:t>00</w:t>
      </w:r>
      <w:r w:rsidR="006E16B5">
        <w:rPr>
          <w:color w:val="050505"/>
          <w:lang w:eastAsia="lt-LT"/>
        </w:rPr>
        <w:t xml:space="preserve"> m),</w:t>
      </w:r>
      <w:r w:rsidR="009B76B7" w:rsidRPr="00693FA9">
        <w:rPr>
          <w:color w:val="050505"/>
          <w:lang w:eastAsia="lt-LT"/>
        </w:rPr>
        <w:t xml:space="preserve"> Rėkyvos, D. Poškos, Šilų, Kybartų gatvės vadovaujantis 2008 m. programa, kuri</w:t>
      </w:r>
      <w:r w:rsidR="007B3CD2">
        <w:rPr>
          <w:color w:val="050505"/>
          <w:lang w:eastAsia="lt-LT"/>
        </w:rPr>
        <w:t>ą planuojame</w:t>
      </w:r>
      <w:r w:rsidR="009B76B7" w:rsidRPr="00693FA9">
        <w:rPr>
          <w:color w:val="050505"/>
          <w:lang w:eastAsia="lt-LT"/>
        </w:rPr>
        <w:t xml:space="preserve"> baigti įgyvendinti 2021 m</w:t>
      </w:r>
      <w:r w:rsidR="00BF3D28">
        <w:rPr>
          <w:color w:val="050505"/>
          <w:lang w:eastAsia="lt-LT"/>
        </w:rPr>
        <w:t>.</w:t>
      </w:r>
      <w:r w:rsidR="009B76B7" w:rsidRPr="00693FA9">
        <w:rPr>
          <w:color w:val="050505"/>
          <w:lang w:eastAsia="lt-LT"/>
        </w:rPr>
        <w:t xml:space="preserve"> (likusios dvi gatvės – Šakių, Prienų, projektai parengti</w:t>
      </w:r>
      <w:r w:rsidR="007B3CD2">
        <w:rPr>
          <w:color w:val="050505"/>
          <w:lang w:eastAsia="lt-LT"/>
        </w:rPr>
        <w:t>)</w:t>
      </w:r>
      <w:r w:rsidR="006E16B5">
        <w:rPr>
          <w:color w:val="050505"/>
          <w:lang w:eastAsia="lt-LT"/>
        </w:rPr>
        <w:t xml:space="preserve">. </w:t>
      </w:r>
      <w:r w:rsidR="009B76B7" w:rsidRPr="00693FA9">
        <w:rPr>
          <w:color w:val="050505"/>
          <w:lang w:eastAsia="lt-LT"/>
        </w:rPr>
        <w:t>Žaliasodžių g., kuriai buvo skirtas dalinis tikslinis finansavimas iš Kelių priežiūros ir plėtros programos lėšų (gatvėms, esančioms sodų bendrijų teritorijose);</w:t>
      </w:r>
    </w:p>
    <w:p w14:paraId="1515E6FE" w14:textId="77777777" w:rsidR="009B76B7" w:rsidRPr="00693FA9" w:rsidRDefault="00E001AD" w:rsidP="006E16B5">
      <w:pPr>
        <w:shd w:val="clear" w:color="auto" w:fill="FFFFFF"/>
        <w:ind w:firstLine="851"/>
        <w:jc w:val="both"/>
        <w:rPr>
          <w:color w:val="050505"/>
          <w:lang w:eastAsia="lt-LT"/>
        </w:rPr>
      </w:pPr>
      <w:r>
        <w:rPr>
          <w:color w:val="050505"/>
          <w:lang w:eastAsia="lt-LT"/>
        </w:rPr>
        <w:t xml:space="preserve">- </w:t>
      </w:r>
      <w:r w:rsidR="006E16B5">
        <w:rPr>
          <w:color w:val="050505"/>
          <w:lang w:eastAsia="lt-LT"/>
        </w:rPr>
        <w:t>b</w:t>
      </w:r>
      <w:r w:rsidR="009B76B7" w:rsidRPr="00693FA9">
        <w:rPr>
          <w:color w:val="050505"/>
          <w:lang w:eastAsia="lt-LT"/>
        </w:rPr>
        <w:t xml:space="preserve">aigta Pakruojo g. </w:t>
      </w:r>
      <w:r w:rsidR="006E16B5">
        <w:rPr>
          <w:color w:val="050505"/>
          <w:lang w:eastAsia="lt-LT"/>
        </w:rPr>
        <w:t xml:space="preserve">(1 495 m.) </w:t>
      </w:r>
      <w:r w:rsidR="009B76B7" w:rsidRPr="00693FA9">
        <w:rPr>
          <w:color w:val="050505"/>
          <w:lang w:eastAsia="lt-LT"/>
        </w:rPr>
        <w:t>rekonstrukcija (įrengta važiuojamoji dalis, automobilių stovėjimo vietos, pėsčiųjų dvi</w:t>
      </w:r>
      <w:r w:rsidR="00EB5E23">
        <w:rPr>
          <w:color w:val="050505"/>
          <w:lang w:eastAsia="lt-LT"/>
        </w:rPr>
        <w:t>račių takas, pasodinti medžiai);</w:t>
      </w:r>
    </w:p>
    <w:p w14:paraId="044B51E7" w14:textId="77777777" w:rsidR="009B76B7" w:rsidRPr="00693FA9" w:rsidRDefault="00E001AD" w:rsidP="00390F78">
      <w:pPr>
        <w:shd w:val="clear" w:color="auto" w:fill="FFFFFF"/>
        <w:ind w:firstLine="851"/>
        <w:jc w:val="both"/>
        <w:rPr>
          <w:color w:val="050505"/>
          <w:lang w:eastAsia="lt-LT"/>
        </w:rPr>
      </w:pPr>
      <w:r>
        <w:rPr>
          <w:color w:val="050505"/>
          <w:lang w:eastAsia="lt-LT"/>
        </w:rPr>
        <w:t xml:space="preserve">- </w:t>
      </w:r>
      <w:r w:rsidR="00390F78">
        <w:rPr>
          <w:color w:val="050505"/>
          <w:lang w:eastAsia="lt-LT"/>
        </w:rPr>
        <w:t>a</w:t>
      </w:r>
      <w:r w:rsidR="009B76B7" w:rsidRPr="00693FA9">
        <w:rPr>
          <w:color w:val="050505"/>
          <w:lang w:eastAsia="lt-LT"/>
        </w:rPr>
        <w:t xml:space="preserve">likta apie 70% </w:t>
      </w:r>
      <w:r w:rsidR="00EB5E23">
        <w:rPr>
          <w:color w:val="050505"/>
          <w:lang w:eastAsia="lt-LT"/>
        </w:rPr>
        <w:t xml:space="preserve"> </w:t>
      </w:r>
      <w:r w:rsidR="009B76B7" w:rsidRPr="00693FA9">
        <w:rPr>
          <w:color w:val="050505"/>
          <w:lang w:eastAsia="lt-LT"/>
        </w:rPr>
        <w:t>Aušros al. sutvarkymo darbų (suremontuota važiuojamo</w:t>
      </w:r>
      <w:r w:rsidR="00390F78">
        <w:rPr>
          <w:color w:val="050505"/>
          <w:lang w:eastAsia="lt-LT"/>
        </w:rPr>
        <w:t>j</w:t>
      </w:r>
      <w:r w:rsidR="009B76B7" w:rsidRPr="00693FA9">
        <w:rPr>
          <w:color w:val="050505"/>
          <w:lang w:eastAsia="lt-LT"/>
        </w:rPr>
        <w:t>i dalis, atnaujinti takai, pasodinti medeliai, įrengtas apšvietimas, sutvarkytos Aušros al prieigos);</w:t>
      </w:r>
    </w:p>
    <w:p w14:paraId="5891C429" w14:textId="77777777" w:rsidR="009B76B7" w:rsidRPr="00693FA9" w:rsidRDefault="00E001AD" w:rsidP="00B060AD">
      <w:pPr>
        <w:shd w:val="clear" w:color="auto" w:fill="FFFFFF"/>
        <w:ind w:firstLine="851"/>
        <w:jc w:val="both"/>
        <w:rPr>
          <w:color w:val="050505"/>
          <w:lang w:eastAsia="lt-LT"/>
        </w:rPr>
      </w:pPr>
      <w:r>
        <w:rPr>
          <w:color w:val="050505"/>
          <w:lang w:eastAsia="lt-LT"/>
        </w:rPr>
        <w:t xml:space="preserve">- </w:t>
      </w:r>
      <w:r w:rsidR="00B060AD">
        <w:rPr>
          <w:color w:val="050505"/>
          <w:lang w:eastAsia="lt-LT"/>
        </w:rPr>
        <w:t>į</w:t>
      </w:r>
      <w:r w:rsidR="009B76B7" w:rsidRPr="00693FA9">
        <w:rPr>
          <w:color w:val="050505"/>
          <w:lang w:eastAsia="lt-LT"/>
        </w:rPr>
        <w:t>gyvendintos eismo saugumo priemonės – pertvarkyta Tilžės-Gegužių g sankryža, įrengtas švi</w:t>
      </w:r>
      <w:r w:rsidR="00A72B9C">
        <w:rPr>
          <w:color w:val="050505"/>
          <w:lang w:eastAsia="lt-LT"/>
        </w:rPr>
        <w:t>e</w:t>
      </w:r>
      <w:r w:rsidR="009B76B7" w:rsidRPr="00693FA9">
        <w:rPr>
          <w:color w:val="050505"/>
          <w:lang w:eastAsia="lt-LT"/>
        </w:rPr>
        <w:t>soforas su apsaugotais posūkiais. Pagal saugumo reikalavimus pertvarkomos Tilžės/Statybini</w:t>
      </w:r>
      <w:r w:rsidR="00B060AD">
        <w:rPr>
          <w:color w:val="050505"/>
          <w:lang w:eastAsia="lt-LT"/>
        </w:rPr>
        <w:t>nkų, Vytauto/Žemaitės sankryžos;</w:t>
      </w:r>
    </w:p>
    <w:p w14:paraId="6B1F5067" w14:textId="77777777" w:rsidR="009B76B7" w:rsidRPr="00693FA9" w:rsidRDefault="00E001AD" w:rsidP="00B060AD">
      <w:pPr>
        <w:shd w:val="clear" w:color="auto" w:fill="FFFFFF"/>
        <w:ind w:firstLine="851"/>
        <w:jc w:val="both"/>
        <w:rPr>
          <w:color w:val="050505"/>
          <w:lang w:eastAsia="lt-LT"/>
        </w:rPr>
      </w:pPr>
      <w:r>
        <w:rPr>
          <w:color w:val="050505"/>
          <w:lang w:eastAsia="lt-LT"/>
        </w:rPr>
        <w:t xml:space="preserve">- </w:t>
      </w:r>
      <w:r w:rsidR="00B060AD">
        <w:rPr>
          <w:color w:val="050505"/>
          <w:lang w:eastAsia="lt-LT"/>
        </w:rPr>
        <w:t>s</w:t>
      </w:r>
      <w:r w:rsidR="009B76B7" w:rsidRPr="00693FA9">
        <w:rPr>
          <w:color w:val="050505"/>
          <w:lang w:eastAsia="lt-LT"/>
        </w:rPr>
        <w:t>iekiant bendro sutarimo su bendruomene, Aušros al. 29 daugiabučio gyvenamojo namo dalį patalpų pritaikant bendruomeniniams vaikų globos namams, sutvarkytas Aušros al. 29 namo kiemas (įrengtas šaligatvis prie pastato, praplatinta automobilių stovėjimo ai</w:t>
      </w:r>
      <w:r w:rsidR="00B060AD">
        <w:rPr>
          <w:color w:val="050505"/>
          <w:lang w:eastAsia="lt-LT"/>
        </w:rPr>
        <w:t>kštelė, sutvarkyta kiemo danga);</w:t>
      </w:r>
    </w:p>
    <w:p w14:paraId="2B5C74C2" w14:textId="77777777" w:rsidR="009B76B7" w:rsidRPr="00693FA9" w:rsidRDefault="00E001AD" w:rsidP="00B060AD">
      <w:pPr>
        <w:shd w:val="clear" w:color="auto" w:fill="FFFFFF"/>
        <w:ind w:firstLine="851"/>
        <w:jc w:val="both"/>
        <w:rPr>
          <w:color w:val="050505"/>
          <w:lang w:eastAsia="lt-LT"/>
        </w:rPr>
      </w:pPr>
      <w:r>
        <w:rPr>
          <w:color w:val="050505"/>
          <w:lang w:eastAsia="lt-LT"/>
        </w:rPr>
        <w:t xml:space="preserve">- </w:t>
      </w:r>
      <w:r w:rsidR="00B060AD">
        <w:rPr>
          <w:color w:val="050505"/>
          <w:lang w:eastAsia="lt-LT"/>
        </w:rPr>
        <w:t>p</w:t>
      </w:r>
      <w:r w:rsidR="009B76B7" w:rsidRPr="00693FA9">
        <w:rPr>
          <w:color w:val="050505"/>
          <w:lang w:eastAsia="lt-LT"/>
        </w:rPr>
        <w:t>radėtas Žemaitės g</w:t>
      </w:r>
      <w:r w:rsidR="00BF3D28">
        <w:rPr>
          <w:color w:val="050505"/>
          <w:lang w:eastAsia="lt-LT"/>
        </w:rPr>
        <w:t>.</w:t>
      </w:r>
      <w:r w:rsidR="009B76B7" w:rsidRPr="00693FA9">
        <w:rPr>
          <w:color w:val="050505"/>
          <w:lang w:eastAsia="lt-LT"/>
        </w:rPr>
        <w:t xml:space="preserve"> kapitalinis remontas, kurio metu ne tik bus atnaujintas viaduko ko</w:t>
      </w:r>
      <w:r w:rsidR="00B060AD">
        <w:rPr>
          <w:color w:val="050505"/>
          <w:lang w:eastAsia="lt-LT"/>
        </w:rPr>
        <w:t xml:space="preserve">nstrukcijų pažeistas sandarumas, </w:t>
      </w:r>
      <w:r w:rsidR="009B76B7" w:rsidRPr="00693FA9">
        <w:rPr>
          <w:color w:val="050505"/>
          <w:lang w:eastAsia="lt-LT"/>
        </w:rPr>
        <w:t>bet ir įrengtas asfaltuotas pėsčiųjų-dviračių takas nuo Jablonsk</w:t>
      </w:r>
      <w:r w:rsidR="00B060AD">
        <w:rPr>
          <w:color w:val="050505"/>
          <w:lang w:eastAsia="lt-LT"/>
        </w:rPr>
        <w:t>io iki Dubijos g</w:t>
      </w:r>
      <w:r w:rsidR="00BF3D28">
        <w:rPr>
          <w:color w:val="050505"/>
          <w:lang w:eastAsia="lt-LT"/>
        </w:rPr>
        <w:t>.</w:t>
      </w:r>
      <w:r w:rsidR="00B060AD">
        <w:rPr>
          <w:color w:val="050505"/>
          <w:lang w:eastAsia="lt-LT"/>
        </w:rPr>
        <w:t xml:space="preserve"> su apšvietimu;</w:t>
      </w:r>
    </w:p>
    <w:p w14:paraId="14F7FB57" w14:textId="77777777" w:rsidR="009B76B7" w:rsidRPr="00693FA9" w:rsidRDefault="00E001AD" w:rsidP="00B060AD">
      <w:pPr>
        <w:shd w:val="clear" w:color="auto" w:fill="FFFFFF"/>
        <w:ind w:firstLine="851"/>
        <w:jc w:val="both"/>
        <w:rPr>
          <w:color w:val="050505"/>
          <w:lang w:eastAsia="lt-LT"/>
        </w:rPr>
      </w:pPr>
      <w:r>
        <w:rPr>
          <w:color w:val="050505"/>
          <w:lang w:eastAsia="lt-LT"/>
        </w:rPr>
        <w:t xml:space="preserve">- </w:t>
      </w:r>
      <w:r w:rsidR="00B060AD">
        <w:rPr>
          <w:color w:val="050505"/>
          <w:lang w:eastAsia="lt-LT"/>
        </w:rPr>
        <w:t>b</w:t>
      </w:r>
      <w:r w:rsidR="009B76B7" w:rsidRPr="00693FA9">
        <w:rPr>
          <w:color w:val="050505"/>
          <w:lang w:eastAsia="lt-LT"/>
        </w:rPr>
        <w:t>aigtas įrengti Vyturių g</w:t>
      </w:r>
      <w:r w:rsidR="00BF3D28">
        <w:rPr>
          <w:color w:val="050505"/>
          <w:lang w:eastAsia="lt-LT"/>
        </w:rPr>
        <w:t>.</w:t>
      </w:r>
      <w:r w:rsidR="00B060AD">
        <w:rPr>
          <w:color w:val="050505"/>
          <w:lang w:eastAsia="lt-LT"/>
        </w:rPr>
        <w:t xml:space="preserve"> apšvietimo paskutinis 3 etapas (</w:t>
      </w:r>
      <w:r w:rsidR="009B76B7" w:rsidRPr="00693FA9">
        <w:rPr>
          <w:color w:val="050505"/>
          <w:lang w:eastAsia="lt-LT"/>
        </w:rPr>
        <w:t>2</w:t>
      </w:r>
      <w:r w:rsidR="00EB5E23">
        <w:rPr>
          <w:color w:val="050505"/>
          <w:lang w:eastAsia="lt-LT"/>
        </w:rPr>
        <w:t xml:space="preserve"> </w:t>
      </w:r>
      <w:r w:rsidR="009B76B7" w:rsidRPr="00693FA9">
        <w:rPr>
          <w:color w:val="050505"/>
          <w:lang w:eastAsia="lt-LT"/>
        </w:rPr>
        <w:t>400 m</w:t>
      </w:r>
      <w:r w:rsidR="00B060AD">
        <w:rPr>
          <w:color w:val="050505"/>
          <w:lang w:eastAsia="lt-LT"/>
        </w:rPr>
        <w:t>)</w:t>
      </w:r>
      <w:r w:rsidR="009B76B7" w:rsidRPr="00693FA9">
        <w:rPr>
          <w:color w:val="050505"/>
          <w:lang w:eastAsia="lt-LT"/>
        </w:rPr>
        <w:t>, kurio metu įrengto</w:t>
      </w:r>
      <w:r w:rsidR="00B060AD">
        <w:rPr>
          <w:color w:val="050505"/>
          <w:lang w:eastAsia="lt-LT"/>
        </w:rPr>
        <w:t>s atramos su 85 LED šviestuvais;</w:t>
      </w:r>
    </w:p>
    <w:p w14:paraId="0871E950" w14:textId="77777777" w:rsidR="009B76B7" w:rsidRPr="00693FA9" w:rsidRDefault="00E001AD" w:rsidP="00B060AD">
      <w:pPr>
        <w:shd w:val="clear" w:color="auto" w:fill="FFFFFF"/>
        <w:ind w:firstLine="851"/>
        <w:jc w:val="both"/>
        <w:rPr>
          <w:color w:val="050505"/>
          <w:lang w:eastAsia="lt-LT"/>
        </w:rPr>
      </w:pPr>
      <w:r>
        <w:rPr>
          <w:color w:val="050505"/>
          <w:lang w:eastAsia="lt-LT"/>
        </w:rPr>
        <w:t xml:space="preserve">- </w:t>
      </w:r>
      <w:r w:rsidR="00B060AD">
        <w:rPr>
          <w:color w:val="050505"/>
          <w:lang w:eastAsia="lt-LT"/>
        </w:rPr>
        <w:t>t</w:t>
      </w:r>
      <w:r w:rsidR="009B76B7" w:rsidRPr="00693FA9">
        <w:rPr>
          <w:color w:val="050505"/>
          <w:lang w:eastAsia="lt-LT"/>
        </w:rPr>
        <w:t>ęsiami pėsčiųjų perėjų kryptinio</w:t>
      </w:r>
      <w:r w:rsidR="00B060AD">
        <w:rPr>
          <w:color w:val="050505"/>
          <w:lang w:eastAsia="lt-LT"/>
        </w:rPr>
        <w:t xml:space="preserve"> apšvietimo darbai, 2020 m. saugesnės tapo </w:t>
      </w:r>
      <w:r w:rsidR="009B76B7" w:rsidRPr="00693FA9">
        <w:rPr>
          <w:color w:val="050505"/>
          <w:lang w:eastAsia="lt-LT"/>
        </w:rPr>
        <w:t>kryptiniu apšvietimu apšviestos 23 pėsčiųjų perėjos;</w:t>
      </w:r>
    </w:p>
    <w:p w14:paraId="15105817" w14:textId="77777777" w:rsidR="009B76B7" w:rsidRPr="00693FA9" w:rsidRDefault="00E001AD" w:rsidP="00B060AD">
      <w:pPr>
        <w:shd w:val="clear" w:color="auto" w:fill="FFFFFF"/>
        <w:ind w:firstLine="851"/>
        <w:jc w:val="both"/>
        <w:rPr>
          <w:color w:val="050505"/>
          <w:lang w:eastAsia="lt-LT"/>
        </w:rPr>
      </w:pPr>
      <w:r>
        <w:rPr>
          <w:color w:val="050505"/>
          <w:lang w:eastAsia="lt-LT"/>
        </w:rPr>
        <w:lastRenderedPageBreak/>
        <w:t xml:space="preserve">- </w:t>
      </w:r>
      <w:r w:rsidR="00B060AD">
        <w:rPr>
          <w:color w:val="050505"/>
          <w:lang w:eastAsia="lt-LT"/>
        </w:rPr>
        <w:t>į</w:t>
      </w:r>
      <w:r w:rsidR="009B76B7" w:rsidRPr="00693FA9">
        <w:rPr>
          <w:color w:val="050505"/>
          <w:lang w:eastAsia="lt-LT"/>
        </w:rPr>
        <w:t>rengtas vienas kvartalas tinkamas laidojimui Daušiškių kapinėse, užsakytas</w:t>
      </w:r>
      <w:r w:rsidR="00EB5E23">
        <w:rPr>
          <w:color w:val="050505"/>
          <w:lang w:eastAsia="lt-LT"/>
        </w:rPr>
        <w:t xml:space="preserve"> kolumbariumas Ginkūnų kapinėms</w:t>
      </w:r>
      <w:r w:rsidR="00B060AD">
        <w:rPr>
          <w:color w:val="050505"/>
          <w:lang w:eastAsia="lt-LT"/>
        </w:rPr>
        <w:t xml:space="preserve">. </w:t>
      </w:r>
      <w:r w:rsidR="00DC0144">
        <w:rPr>
          <w:color w:val="050505"/>
          <w:lang w:eastAsia="lt-LT"/>
        </w:rPr>
        <w:t>Dėl C</w:t>
      </w:r>
      <w:r w:rsidR="009B76B7" w:rsidRPr="00693FA9">
        <w:rPr>
          <w:color w:val="050505"/>
          <w:lang w:eastAsia="lt-LT"/>
        </w:rPr>
        <w:t xml:space="preserve">ovid situacijos užtruko kolumbariumo modulių pristatymas į Lietuvą, todėl kolumbariumo statyba </w:t>
      </w:r>
      <w:r w:rsidR="00DC0144">
        <w:rPr>
          <w:color w:val="050505"/>
          <w:lang w:eastAsia="lt-LT"/>
        </w:rPr>
        <w:t>buvo perkelta į 2021 m</w:t>
      </w:r>
      <w:r w:rsidR="009B76B7" w:rsidRPr="00693FA9">
        <w:rPr>
          <w:color w:val="050505"/>
          <w:lang w:eastAsia="lt-LT"/>
        </w:rPr>
        <w:t>.</w:t>
      </w:r>
      <w:r w:rsidR="00BD3F7F">
        <w:rPr>
          <w:color w:val="050505"/>
          <w:lang w:eastAsia="lt-LT"/>
        </w:rPr>
        <w:t>;</w:t>
      </w:r>
    </w:p>
    <w:p w14:paraId="2F101C69" w14:textId="77777777" w:rsidR="009B76B7" w:rsidRPr="00693FA9" w:rsidRDefault="00E001AD" w:rsidP="00EB5E23">
      <w:pPr>
        <w:shd w:val="clear" w:color="auto" w:fill="FFFFFF"/>
        <w:ind w:firstLine="851"/>
        <w:jc w:val="both"/>
        <w:rPr>
          <w:color w:val="050505"/>
          <w:lang w:eastAsia="lt-LT"/>
        </w:rPr>
      </w:pPr>
      <w:r>
        <w:rPr>
          <w:color w:val="050505"/>
          <w:lang w:eastAsia="lt-LT"/>
        </w:rPr>
        <w:t xml:space="preserve">- </w:t>
      </w:r>
      <w:r w:rsidR="00BD3F7F">
        <w:rPr>
          <w:color w:val="050505"/>
          <w:lang w:eastAsia="lt-LT"/>
        </w:rPr>
        <w:t>b</w:t>
      </w:r>
      <w:r w:rsidR="009B76B7" w:rsidRPr="00693FA9">
        <w:rPr>
          <w:color w:val="050505"/>
          <w:lang w:eastAsia="lt-LT"/>
        </w:rPr>
        <w:t xml:space="preserve">aigiamas įgyvendinti vienos labiausiai Lietuvoje naftos produktais užterštos teritorijos Zokniuose (LEZ teritorijoje) valymas, pašalinant laisvuosius naftos produktus. Valyta 8 ha teritorija. </w:t>
      </w:r>
      <w:r w:rsidR="009B76B7" w:rsidRPr="00E001AD">
        <w:rPr>
          <w:color w:val="050505"/>
          <w:lang w:eastAsia="lt-LT"/>
        </w:rPr>
        <w:t>Kita dalis užterštos teritorijos bus valoma bendradarbiaujant su Lietuvos kariuomene ir įgyvendinant 2020–2023 m. užterštos teritorijos išvalymo projektą „Buvusių naftos bazių su aplinkinėmis teritorijomis ir buvusios karinės teritorijos Šiaulių m., Aviacijos g., sutvarkymas“. Į valomą teritoriją patenka dalis Šiaulių miesto savivaldybės laisvosios ekonominės zonos sklypų ir dalis Lietuvos kariuomenės Karinių oro pajėgų Aviacijos bazės sklypo. Įgyvendinant šį projektą, per trejus metus planuojama 13 ha plote nuo naftos produktų išvalyti gruntą ir požeminį vandenį. Dar 33 ha plote ketinama pašalinti žmonėms ir laukinei gyvūnijai pavojų keliančius statinių griuvėsius, sutvarkyti žemės paviršiaus (reljefo) pažeidimus. Tai sudarys sąlygas greitesnei likusiai grunto savivalai ir sumažins neigiamą taršos poveikį požemi</w:t>
      </w:r>
      <w:r w:rsidR="003C0B57">
        <w:rPr>
          <w:color w:val="050505"/>
          <w:lang w:eastAsia="lt-LT"/>
        </w:rPr>
        <w:t>niams ir paviršiniams vandenims;</w:t>
      </w:r>
    </w:p>
    <w:p w14:paraId="181EA883" w14:textId="77777777" w:rsidR="009B76B7" w:rsidRPr="00693FA9" w:rsidRDefault="00E001AD" w:rsidP="00BD3F7F">
      <w:pPr>
        <w:shd w:val="clear" w:color="auto" w:fill="FFFFFF"/>
        <w:ind w:firstLine="851"/>
        <w:jc w:val="both"/>
        <w:rPr>
          <w:color w:val="050505"/>
          <w:lang w:eastAsia="lt-LT"/>
        </w:rPr>
      </w:pPr>
      <w:r w:rsidRPr="00E001AD">
        <w:rPr>
          <w:color w:val="050505"/>
          <w:lang w:eastAsia="lt-LT"/>
        </w:rPr>
        <w:t xml:space="preserve">- </w:t>
      </w:r>
      <w:r>
        <w:rPr>
          <w:color w:val="050505"/>
          <w:lang w:eastAsia="lt-LT"/>
        </w:rPr>
        <w:t>b</w:t>
      </w:r>
      <w:r w:rsidR="009B76B7" w:rsidRPr="00E001AD">
        <w:rPr>
          <w:color w:val="050505"/>
          <w:lang w:eastAsia="lt-LT"/>
        </w:rPr>
        <w:t>endradarbiaujant su Lietuvos geležinkeliais pasirengta įgyvendinti triukšmo mažinimo užtvarų įrengimą ties Žaliūkių gatve (nuo Geležin</w:t>
      </w:r>
      <w:r w:rsidR="00EB5E23">
        <w:rPr>
          <w:color w:val="050505"/>
          <w:lang w:eastAsia="lt-LT"/>
        </w:rPr>
        <w:t>kelio). Projektą su S</w:t>
      </w:r>
      <w:r w:rsidR="009B76B7" w:rsidRPr="00E001AD">
        <w:rPr>
          <w:color w:val="050505"/>
          <w:lang w:eastAsia="lt-LT"/>
        </w:rPr>
        <w:t xml:space="preserve">avivaldybės prisidėjimu </w:t>
      </w:r>
      <w:r w:rsidR="00EB5E23">
        <w:rPr>
          <w:color w:val="050505"/>
          <w:lang w:eastAsia="lt-LT"/>
        </w:rPr>
        <w:t>įgyvendins</w:t>
      </w:r>
      <w:r w:rsidR="00EB5E23" w:rsidRPr="00E001AD">
        <w:rPr>
          <w:color w:val="050505"/>
          <w:lang w:eastAsia="lt-LT"/>
        </w:rPr>
        <w:t xml:space="preserve"> </w:t>
      </w:r>
      <w:r w:rsidR="009B76B7" w:rsidRPr="00E001AD">
        <w:rPr>
          <w:color w:val="050505"/>
          <w:lang w:eastAsia="lt-LT"/>
        </w:rPr>
        <w:t>Lietuvos geležinkeliai.</w:t>
      </w:r>
    </w:p>
    <w:p w14:paraId="6B335E30" w14:textId="77777777" w:rsidR="009B76B7" w:rsidRPr="00693FA9" w:rsidRDefault="00BD3F7F" w:rsidP="00BD3F7F">
      <w:pPr>
        <w:shd w:val="clear" w:color="auto" w:fill="FFFFFF"/>
        <w:ind w:firstLine="851"/>
        <w:jc w:val="both"/>
        <w:rPr>
          <w:color w:val="050505"/>
          <w:lang w:eastAsia="lt-LT"/>
        </w:rPr>
      </w:pPr>
      <w:r>
        <w:rPr>
          <w:color w:val="050505"/>
          <w:lang w:eastAsia="lt-LT"/>
        </w:rPr>
        <w:t>Taip pat pasirengėme 2021-2023 m. darbams, kurių įgyvendinimui buvo p</w:t>
      </w:r>
      <w:r w:rsidR="009B76B7" w:rsidRPr="00693FA9">
        <w:rPr>
          <w:color w:val="050505"/>
          <w:lang w:eastAsia="lt-LT"/>
        </w:rPr>
        <w:t>arengti techniniai projektai: Salantų, Vaisių, Šalkauskio, Lukauskio g</w:t>
      </w:r>
      <w:r w:rsidR="00BF3D28">
        <w:rPr>
          <w:color w:val="050505"/>
          <w:lang w:eastAsia="lt-LT"/>
        </w:rPr>
        <w:t>.</w:t>
      </w:r>
      <w:r w:rsidR="009B76B7" w:rsidRPr="00693FA9">
        <w:rPr>
          <w:color w:val="050505"/>
          <w:lang w:eastAsia="lt-LT"/>
        </w:rPr>
        <w:t xml:space="preserve"> remontas, Dubijos/Serbentų sankryž</w:t>
      </w:r>
      <w:r>
        <w:rPr>
          <w:color w:val="050505"/>
          <w:lang w:eastAsia="lt-LT"/>
        </w:rPr>
        <w:t>os sutvarkymas</w:t>
      </w:r>
      <w:r w:rsidR="009B76B7" w:rsidRPr="00693FA9">
        <w:rPr>
          <w:color w:val="050505"/>
          <w:lang w:eastAsia="lt-LT"/>
        </w:rPr>
        <w:t>. Baigiamas rengti Rasos, Tiesos gatvių sutvarkymo projektas, kurio metu bus įrengtos papildomos stovėjimo vietos ne gatvės važiuojamojoje dalyje, sutvarkyta važiuojamoji ir pėsčiųjų tako dalis, įrengtas naujas takas iki mokyklos, įrengtos reikalingos pėsčiųjų perėjos, stebėjimo kameros. Parengtas automobilių stovėjimo aikštelės su keliuku prie Talkšos pakrantės (esama korinė aikštelė, kuri nebuvo įtraukta į Talkšos pakrantės sutvarkymo proje</w:t>
      </w:r>
      <w:r w:rsidR="00BF3D28">
        <w:rPr>
          <w:color w:val="050505"/>
          <w:lang w:eastAsia="lt-LT"/>
        </w:rPr>
        <w:t>ktą) remonto, Radviliškio g.</w:t>
      </w:r>
      <w:r w:rsidR="009B76B7" w:rsidRPr="00693FA9">
        <w:rPr>
          <w:color w:val="050505"/>
          <w:lang w:eastAsia="lt-LT"/>
        </w:rPr>
        <w:t xml:space="preserve"> šaligatvio įrengimo projektas, Vytauto g</w:t>
      </w:r>
      <w:r w:rsidR="00BE1529">
        <w:rPr>
          <w:color w:val="050505"/>
          <w:lang w:eastAsia="lt-LT"/>
        </w:rPr>
        <w:t>. t</w:t>
      </w:r>
      <w:r w:rsidR="009B76B7" w:rsidRPr="00693FA9">
        <w:rPr>
          <w:color w:val="050505"/>
          <w:lang w:eastAsia="lt-LT"/>
        </w:rPr>
        <w:t>arp Dukanto g</w:t>
      </w:r>
      <w:r w:rsidR="00BE1529">
        <w:rPr>
          <w:color w:val="050505"/>
          <w:lang w:eastAsia="lt-LT"/>
        </w:rPr>
        <w:t>.</w:t>
      </w:r>
      <w:r w:rsidR="009B76B7" w:rsidRPr="00693FA9">
        <w:rPr>
          <w:color w:val="050505"/>
          <w:lang w:eastAsia="lt-LT"/>
        </w:rPr>
        <w:t xml:space="preserve"> ir Lelijų g</w:t>
      </w:r>
      <w:r w:rsidR="00BE1529">
        <w:rPr>
          <w:color w:val="050505"/>
          <w:lang w:eastAsia="lt-LT"/>
        </w:rPr>
        <w:t>.</w:t>
      </w:r>
      <w:r w:rsidR="009B76B7" w:rsidRPr="00693FA9">
        <w:rPr>
          <w:color w:val="050505"/>
          <w:lang w:eastAsia="lt-LT"/>
        </w:rPr>
        <w:t xml:space="preserve"> trūkstamų šaligatvio atkarpų įrengim</w:t>
      </w:r>
      <w:r>
        <w:rPr>
          <w:color w:val="050505"/>
          <w:lang w:eastAsia="lt-LT"/>
        </w:rPr>
        <w:t>o projektas</w:t>
      </w:r>
      <w:r w:rsidR="009B76B7" w:rsidRPr="00693FA9">
        <w:rPr>
          <w:color w:val="050505"/>
          <w:lang w:eastAsia="lt-LT"/>
        </w:rPr>
        <w:t>.</w:t>
      </w:r>
    </w:p>
    <w:p w14:paraId="2CB144E9" w14:textId="77777777" w:rsidR="009B76B7" w:rsidRPr="00693FA9" w:rsidRDefault="009B76B7" w:rsidP="009304C6">
      <w:pPr>
        <w:shd w:val="clear" w:color="auto" w:fill="FFFFFF"/>
        <w:ind w:firstLine="851"/>
        <w:jc w:val="both"/>
        <w:rPr>
          <w:color w:val="050505"/>
          <w:lang w:eastAsia="lt-LT"/>
        </w:rPr>
      </w:pPr>
      <w:r w:rsidRPr="00693FA9">
        <w:rPr>
          <w:color w:val="050505"/>
          <w:lang w:eastAsia="lt-LT"/>
        </w:rPr>
        <w:t>S</w:t>
      </w:r>
      <w:r w:rsidR="009304C6">
        <w:rPr>
          <w:color w:val="050505"/>
          <w:lang w:eastAsia="lt-LT"/>
        </w:rPr>
        <w:t xml:space="preserve">iekiant gerinti verslo sąlygas </w:t>
      </w:r>
      <w:r w:rsidR="00BF3D28">
        <w:rPr>
          <w:color w:val="050505"/>
          <w:lang w:eastAsia="lt-LT"/>
        </w:rPr>
        <w:t>ir sudaryti</w:t>
      </w:r>
      <w:r w:rsidR="009304C6">
        <w:rPr>
          <w:color w:val="050505"/>
          <w:lang w:eastAsia="lt-LT"/>
        </w:rPr>
        <w:t xml:space="preserve"> galimybę</w:t>
      </w:r>
      <w:r w:rsidRPr="00693FA9">
        <w:rPr>
          <w:color w:val="050505"/>
          <w:lang w:eastAsia="lt-LT"/>
        </w:rPr>
        <w:t xml:space="preserve"> plėsti Hamp</w:t>
      </w:r>
      <w:r w:rsidR="009304C6">
        <w:rPr>
          <w:color w:val="050505"/>
          <w:lang w:eastAsia="lt-LT"/>
        </w:rPr>
        <w:t>idjan Baltic gamybines patalpas</w:t>
      </w:r>
      <w:r w:rsidRPr="00693FA9">
        <w:rPr>
          <w:color w:val="050505"/>
          <w:lang w:eastAsia="lt-LT"/>
        </w:rPr>
        <w:t xml:space="preserve">, </w:t>
      </w:r>
      <w:r w:rsidR="009304C6">
        <w:rPr>
          <w:color w:val="050505"/>
          <w:lang w:eastAsia="lt-LT"/>
        </w:rPr>
        <w:t xml:space="preserve">buvo </w:t>
      </w:r>
      <w:r w:rsidRPr="00693FA9">
        <w:rPr>
          <w:color w:val="050505"/>
          <w:lang w:eastAsia="lt-LT"/>
        </w:rPr>
        <w:t>parengtas techninis projektas ir pradėti parengiamieji darbai dėl įvažiavimo keliuko (apie 350 m) įrengimo kitoje vietoje (nuo Pakruojo g</w:t>
      </w:r>
      <w:r w:rsidR="009304C6">
        <w:rPr>
          <w:color w:val="050505"/>
          <w:lang w:eastAsia="lt-LT"/>
        </w:rPr>
        <w:t>.</w:t>
      </w:r>
      <w:r w:rsidRPr="00693FA9">
        <w:rPr>
          <w:color w:val="050505"/>
          <w:lang w:eastAsia="lt-LT"/>
        </w:rPr>
        <w:t xml:space="preserve"> iki Pakruojo</w:t>
      </w:r>
      <w:r w:rsidR="00BF3D28">
        <w:rPr>
          <w:color w:val="050505"/>
          <w:lang w:eastAsia="lt-LT"/>
        </w:rPr>
        <w:t xml:space="preserve"> g.</w:t>
      </w:r>
      <w:r w:rsidRPr="00693FA9">
        <w:rPr>
          <w:color w:val="050505"/>
          <w:lang w:eastAsia="lt-LT"/>
        </w:rPr>
        <w:t xml:space="preserve"> 22a).</w:t>
      </w:r>
    </w:p>
    <w:p w14:paraId="27AD60A8" w14:textId="77777777" w:rsidR="005F26D2" w:rsidRPr="00350584" w:rsidRDefault="009B76B7" w:rsidP="00350584">
      <w:pPr>
        <w:shd w:val="clear" w:color="auto" w:fill="FFFFFF"/>
        <w:ind w:firstLine="851"/>
        <w:jc w:val="both"/>
        <w:rPr>
          <w:color w:val="050505"/>
          <w:lang w:eastAsia="lt-LT"/>
        </w:rPr>
      </w:pPr>
      <w:r w:rsidRPr="00693FA9">
        <w:rPr>
          <w:color w:val="050505"/>
          <w:lang w:eastAsia="lt-LT"/>
        </w:rPr>
        <w:t>Bendradarbiaujant su Lietuvos automobilių kelių direkcija, parengtas kelio Šiauliai-Panevėžys jungties su Pramoninio parko teritorija (Motiekaičio g</w:t>
      </w:r>
      <w:r w:rsidR="00BF3D28">
        <w:rPr>
          <w:color w:val="050505"/>
          <w:lang w:eastAsia="lt-LT"/>
        </w:rPr>
        <w:t>.</w:t>
      </w:r>
      <w:r w:rsidRPr="00693FA9">
        <w:rPr>
          <w:color w:val="050505"/>
          <w:lang w:eastAsia="lt-LT"/>
        </w:rPr>
        <w:t xml:space="preserve"> ir jos tęsinys) techninis projektas. Jei bus skirtas finansavimas (paraiška teikiama), įgyvendinimas planuojamas 2021 m.</w:t>
      </w:r>
    </w:p>
    <w:p w14:paraId="4161E7D8" w14:textId="77777777" w:rsidR="00350584" w:rsidRPr="00FB5F91" w:rsidRDefault="009A5A61" w:rsidP="00DE4135">
      <w:pPr>
        <w:ind w:firstLine="709"/>
        <w:jc w:val="both"/>
        <w:outlineLvl w:val="0"/>
        <w:rPr>
          <w:rFonts w:eastAsia="Calibri"/>
        </w:rPr>
      </w:pPr>
      <w:r>
        <w:rPr>
          <w:rFonts w:eastAsia="Calibri"/>
        </w:rPr>
        <w:t xml:space="preserve">   </w:t>
      </w:r>
      <w:r w:rsidR="00CD66A6" w:rsidRPr="00350584">
        <w:rPr>
          <w:rFonts w:eastAsia="Calibri"/>
        </w:rPr>
        <w:t>2020</w:t>
      </w:r>
      <w:r w:rsidR="005F26D2">
        <w:rPr>
          <w:rFonts w:eastAsia="Calibri"/>
        </w:rPr>
        <w:t xml:space="preserve"> m. siekėme įtraukti</w:t>
      </w:r>
      <w:r w:rsidR="00BF3D28">
        <w:rPr>
          <w:rFonts w:eastAsia="Calibri"/>
        </w:rPr>
        <w:t xml:space="preserve"> Šiaulių m.</w:t>
      </w:r>
      <w:r w:rsidR="005F26D2" w:rsidRPr="001021A3">
        <w:rPr>
          <w:rFonts w:eastAsia="Calibri"/>
        </w:rPr>
        <w:t xml:space="preserve"> gyv</w:t>
      </w:r>
      <w:r w:rsidR="005F26D2">
        <w:rPr>
          <w:rFonts w:eastAsia="Calibri"/>
        </w:rPr>
        <w:t>entojus į miesto biudžeto formavimo procesą</w:t>
      </w:r>
      <w:r w:rsidR="00E23BC5">
        <w:rPr>
          <w:rFonts w:eastAsia="Calibri"/>
        </w:rPr>
        <w:t>.</w:t>
      </w:r>
      <w:r w:rsidR="005F26D2" w:rsidRPr="001021A3">
        <w:rPr>
          <w:rFonts w:eastAsia="Calibri"/>
        </w:rPr>
        <w:t xml:space="preserve"> </w:t>
      </w:r>
      <w:r w:rsidR="00CD66A6">
        <w:rPr>
          <w:rFonts w:eastAsia="Calibri"/>
        </w:rPr>
        <w:t xml:space="preserve">2019 m. </w:t>
      </w:r>
      <w:r w:rsidR="005F26D2" w:rsidRPr="001021A3">
        <w:rPr>
          <w:rFonts w:eastAsia="Calibri"/>
        </w:rPr>
        <w:t>pareng</w:t>
      </w:r>
      <w:r w:rsidR="005F26D2">
        <w:rPr>
          <w:rFonts w:eastAsia="Calibri"/>
        </w:rPr>
        <w:t>ėme</w:t>
      </w:r>
      <w:r w:rsidR="005F26D2" w:rsidRPr="001021A3">
        <w:rPr>
          <w:rFonts w:eastAsia="Calibri"/>
        </w:rPr>
        <w:t xml:space="preserve"> bendruomenės iniciatyvų gyvenamajai aplinkai gerinti pasiūlym</w:t>
      </w:r>
      <w:r w:rsidR="00E001AD">
        <w:rPr>
          <w:rFonts w:eastAsia="Calibri"/>
        </w:rPr>
        <w:t>ų teikimo ir finansavimo tvarkos aprašą</w:t>
      </w:r>
      <w:r w:rsidR="005F26D2">
        <w:rPr>
          <w:rFonts w:eastAsia="Calibri"/>
        </w:rPr>
        <w:t>.</w:t>
      </w:r>
      <w:r w:rsidR="00993822">
        <w:rPr>
          <w:rFonts w:eastAsia="Calibri"/>
        </w:rPr>
        <w:t xml:space="preserve"> </w:t>
      </w:r>
      <w:r w:rsidR="00E001AD">
        <w:rPr>
          <w:rFonts w:eastAsia="Calibri"/>
        </w:rPr>
        <w:t>Vadovaujantis minėtu tvarkos aprašu,</w:t>
      </w:r>
      <w:r w:rsidR="00350584">
        <w:rPr>
          <w:rFonts w:eastAsia="Calibri"/>
        </w:rPr>
        <w:t xml:space="preserve"> buvo įgyvendintos </w:t>
      </w:r>
      <w:r w:rsidR="00E001AD">
        <w:rPr>
          <w:rFonts w:eastAsia="Calibri"/>
        </w:rPr>
        <w:t xml:space="preserve">dalyvaujamojo biudžeto proceso viešinimo priemonės. 2020 m. </w:t>
      </w:r>
      <w:r w:rsidR="00350584">
        <w:rPr>
          <w:rFonts w:eastAsia="Calibri"/>
        </w:rPr>
        <w:t>Šiaulių m. gyventoja</w:t>
      </w:r>
      <w:r w:rsidR="00FB5F91">
        <w:rPr>
          <w:rFonts w:eastAsia="Calibri"/>
        </w:rPr>
        <w:t>i pasiūlė 30 konkrečių idėjų</w:t>
      </w:r>
      <w:r w:rsidR="00E001AD">
        <w:rPr>
          <w:rFonts w:eastAsia="Calibri"/>
        </w:rPr>
        <w:t xml:space="preserve"> gyvenamajai aplinkai gerinti, </w:t>
      </w:r>
      <w:r w:rsidR="00350584">
        <w:rPr>
          <w:rFonts w:eastAsia="Calibri"/>
        </w:rPr>
        <w:t>Savivaldybės</w:t>
      </w:r>
      <w:r w:rsidR="00FB5F91">
        <w:rPr>
          <w:rFonts w:eastAsia="Calibri"/>
        </w:rPr>
        <w:t xml:space="preserve"> taryba patvir</w:t>
      </w:r>
      <w:r w:rsidR="00D87B26">
        <w:rPr>
          <w:rFonts w:eastAsia="Calibri"/>
        </w:rPr>
        <w:t>tino dvi</w:t>
      </w:r>
      <w:r w:rsidR="00FB5F91">
        <w:rPr>
          <w:rFonts w:eastAsia="Calibri"/>
        </w:rPr>
        <w:t>, d</w:t>
      </w:r>
      <w:r w:rsidR="00D87B26">
        <w:rPr>
          <w:rFonts w:eastAsia="Arial Unicode MS"/>
          <w:color w:val="000000"/>
          <w:u w:color="000000"/>
          <w:bdr w:val="nil"/>
          <w:lang w:eastAsia="ru-RU"/>
          <w14:textOutline w14:w="0" w14:cap="flat" w14:cmpd="sng" w14:algn="ctr">
            <w14:noFill/>
            <w14:prstDash w14:val="solid"/>
            <w14:bevel/>
          </w14:textOutline>
        </w:rPr>
        <w:t>idžiųjų (iki 150 tūkst. Eur</w:t>
      </w:r>
      <w:r w:rsidR="00350584" w:rsidRPr="00D77B62">
        <w:rPr>
          <w:rFonts w:eastAsia="Arial Unicode MS"/>
          <w:color w:val="000000"/>
          <w:u w:color="000000"/>
          <w:bdr w:val="nil"/>
          <w:lang w:eastAsia="ru-RU"/>
          <w14:textOutline w14:w="0" w14:cap="flat" w14:cmpd="sng" w14:algn="ctr">
            <w14:noFill/>
            <w14:prstDash w14:val="solid"/>
            <w14:bevel/>
          </w14:textOutline>
        </w:rPr>
        <w:t>) projektų</w:t>
      </w:r>
      <w:r w:rsidR="00BF3D28">
        <w:rPr>
          <w:rFonts w:eastAsia="Arial Unicode MS"/>
          <w:color w:val="000000"/>
          <w:u w:color="000000"/>
          <w:bdr w:val="nil"/>
          <w:lang w:eastAsia="ru-RU"/>
          <w14:textOutline w14:w="0" w14:cap="flat" w14:cmpd="sng" w14:algn="ctr">
            <w14:noFill/>
            <w14:prstDash w14:val="solid"/>
            <w14:bevel/>
          </w14:textOutline>
        </w:rPr>
        <w:t xml:space="preserve"> kategorijoje nugalėjo V.</w:t>
      </w:r>
      <w:r w:rsidR="00350584" w:rsidRPr="00D77B62">
        <w:rPr>
          <w:rFonts w:eastAsia="Arial Unicode MS"/>
          <w:color w:val="000000"/>
          <w:u w:color="000000"/>
          <w:bdr w:val="nil"/>
          <w:lang w:eastAsia="ru-RU"/>
          <w14:textOutline w14:w="0" w14:cap="flat" w14:cmpd="sng" w14:algn="ctr">
            <w14:noFill/>
            <w14:prstDash w14:val="solid"/>
            <w14:bevel/>
          </w14:textOutline>
        </w:rPr>
        <w:t xml:space="preserve"> Lomeiko pateikta idėja dėl Rėkyvos </w:t>
      </w:r>
      <w:r w:rsidR="00FB5F91">
        <w:rPr>
          <w:rFonts w:eastAsia="Arial Unicode MS"/>
          <w:color w:val="000000"/>
          <w:u w:color="000000"/>
          <w:bdr w:val="nil"/>
          <w:lang w:eastAsia="ru-RU"/>
          <w14:textOutline w14:w="0" w14:cap="flat" w14:cmpd="sng" w14:algn="ctr">
            <w14:noFill/>
            <w14:prstDash w14:val="solid"/>
            <w14:bevel/>
          </w14:textOutline>
        </w:rPr>
        <w:t>pažintinio tako įrengimo, m</w:t>
      </w:r>
      <w:r w:rsidR="00D87B26">
        <w:rPr>
          <w:rFonts w:eastAsia="Arial Unicode MS"/>
          <w:color w:val="000000"/>
          <w:u w:color="000000"/>
          <w:bdr w:val="nil"/>
          <w:lang w:eastAsia="ru-RU"/>
          <w14:textOutline w14:w="0" w14:cap="flat" w14:cmpd="sng" w14:algn="ctr">
            <w14:noFill/>
            <w14:prstDash w14:val="solid"/>
            <w14:bevel/>
          </w14:textOutline>
        </w:rPr>
        <w:t>ažųjų (iki 50 tūkst. Eur</w:t>
      </w:r>
      <w:r w:rsidR="00350584" w:rsidRPr="00D77B62">
        <w:rPr>
          <w:rFonts w:eastAsia="Arial Unicode MS"/>
          <w:color w:val="000000"/>
          <w:u w:color="000000"/>
          <w:bdr w:val="nil"/>
          <w:lang w:eastAsia="ru-RU"/>
          <w14:textOutline w14:w="0" w14:cap="flat" w14:cmpd="sng" w14:algn="ctr">
            <w14:noFill/>
            <w14:prstDash w14:val="solid"/>
            <w14:bevel/>
          </w14:textOutline>
        </w:rPr>
        <w:t>) projek</w:t>
      </w:r>
      <w:r w:rsidR="00BF3D28">
        <w:rPr>
          <w:rFonts w:eastAsia="Arial Unicode MS"/>
          <w:color w:val="000000"/>
          <w:u w:color="000000"/>
          <w:bdr w:val="nil"/>
          <w:lang w:eastAsia="ru-RU"/>
          <w14:textOutline w14:w="0" w14:cap="flat" w14:cmpd="sng" w14:algn="ctr">
            <w14:noFill/>
            <w14:prstDash w14:val="solid"/>
            <w14:bevel/>
          </w14:textOutline>
        </w:rPr>
        <w:t>tų kategorijoje nugalėjo N.</w:t>
      </w:r>
      <w:r w:rsidR="00350584" w:rsidRPr="00D77B62">
        <w:rPr>
          <w:rFonts w:eastAsia="Arial Unicode MS"/>
          <w:color w:val="000000"/>
          <w:u w:color="000000"/>
          <w:bdr w:val="nil"/>
          <w:lang w:eastAsia="ru-RU"/>
          <w14:textOutline w14:w="0" w14:cap="flat" w14:cmpd="sng" w14:algn="ctr">
            <w14:noFill/>
            <w14:prstDash w14:val="solid"/>
            <w14:bevel/>
          </w14:textOutline>
        </w:rPr>
        <w:t xml:space="preserve"> Malakauskienės </w:t>
      </w:r>
      <w:r w:rsidR="00350584">
        <w:rPr>
          <w:rFonts w:eastAsia="Arial Unicode MS"/>
          <w:color w:val="000000"/>
          <w:u w:color="000000"/>
          <w:bdr w:val="nil"/>
          <w:lang w:eastAsia="ru-RU"/>
          <w14:textOutline w14:w="0" w14:cap="flat" w14:cmpd="sng" w14:algn="ctr">
            <w14:noFill/>
            <w14:prstDash w14:val="solid"/>
            <w14:bevel/>
          </w14:textOutline>
        </w:rPr>
        <w:t>ir</w:t>
      </w:r>
      <w:r w:rsidR="00BF3D28">
        <w:rPr>
          <w:rFonts w:eastAsia="Arial Unicode MS"/>
          <w:color w:val="000000"/>
          <w:u w:color="000000"/>
          <w:bdr w:val="nil"/>
          <w:lang w:eastAsia="ru-RU"/>
          <w14:textOutline w14:w="0" w14:cap="flat" w14:cmpd="sng" w14:algn="ctr">
            <w14:noFill/>
            <w14:prstDash w14:val="solid"/>
            <w14:bevel/>
          </w14:textOutline>
        </w:rPr>
        <w:t xml:space="preserve"> R.</w:t>
      </w:r>
      <w:r w:rsidR="00350584" w:rsidRPr="00D77B62">
        <w:rPr>
          <w:rFonts w:eastAsia="Arial Unicode MS"/>
          <w:color w:val="000000"/>
          <w:u w:color="000000"/>
          <w:bdr w:val="nil"/>
          <w:lang w:eastAsia="ru-RU"/>
          <w14:textOutline w14:w="0" w14:cap="flat" w14:cmpd="sng" w14:algn="ctr">
            <w14:noFill/>
            <w14:prstDash w14:val="solid"/>
            <w14:bevel/>
          </w14:textOutline>
        </w:rPr>
        <w:t xml:space="preserve"> Daugino pateikta idėja dėl Rėkyvos ežero tilto apžvalgos aikštelės įrengimo. </w:t>
      </w:r>
      <w:r w:rsidR="00FB5F91">
        <w:rPr>
          <w:rFonts w:eastAsia="Arial Unicode MS"/>
          <w:color w:val="000000"/>
          <w:u w:color="000000"/>
          <w:bdr w:val="nil"/>
          <w:lang w:eastAsia="ru-RU"/>
          <w14:textOutline w14:w="0" w14:cap="flat" w14:cmpd="sng" w14:algn="ctr">
            <w14:noFill/>
            <w14:prstDash w14:val="solid"/>
            <w14:bevel/>
          </w14:textOutline>
        </w:rPr>
        <w:t>Gaila, kad patvirtinto</w:t>
      </w:r>
      <w:r w:rsidR="00FB5F91" w:rsidRPr="00D77B62">
        <w:rPr>
          <w:rFonts w:eastAsia="Arial Unicode MS"/>
          <w:color w:val="000000"/>
          <w:u w:color="000000"/>
          <w:bdr w:val="nil"/>
          <w:lang w:eastAsia="ru-RU"/>
          <w14:textOutline w14:w="0" w14:cap="flat" w14:cmpd="sng" w14:algn="ctr">
            <w14:noFill/>
            <w14:prstDash w14:val="solid"/>
            <w14:bevel/>
          </w14:textOutline>
        </w:rPr>
        <w:t xml:space="preserve"> Rėkyvos pažintinio tako įrengti nepavyko, </w:t>
      </w:r>
      <w:r w:rsidR="00FB5F91">
        <w:rPr>
          <w:rFonts w:eastAsia="Arial Unicode MS"/>
          <w:color w:val="000000"/>
          <w:u w:color="000000"/>
          <w:bdr w:val="nil"/>
          <w:lang w:eastAsia="ru-RU"/>
          <w14:textOutline w14:w="0" w14:cap="flat" w14:cmpd="sng" w14:algn="ctr">
            <w14:noFill/>
            <w14:prstDash w14:val="solid"/>
            <w14:bevel/>
          </w14:textOutline>
        </w:rPr>
        <w:t xml:space="preserve">nes nebuvo gautas </w:t>
      </w:r>
      <w:r w:rsidR="00FB5F91"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Valstybinių miškų urėdijos ir Kurtuvėnų regioninio parko direkcijo</w:t>
      </w:r>
      <w:r w:rsidR="00FB5F91">
        <w:rPr>
          <w:rFonts w:eastAsia="Arial Unicode MS"/>
          <w:color w:val="000000"/>
          <w:u w:color="000000"/>
          <w:bdr w:val="nil"/>
          <w:shd w:val="clear" w:color="auto" w:fill="FFFFFF"/>
          <w:lang w:eastAsia="ru-RU"/>
          <w14:textOutline w14:w="0" w14:cap="flat" w14:cmpd="sng" w14:algn="ctr">
            <w14:noFill/>
            <w14:prstDash w14:val="solid"/>
            <w14:bevel/>
          </w14:textOutline>
        </w:rPr>
        <w:t>s sutikimas</w:t>
      </w:r>
      <w:r w:rsidR="00FB5F91"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jį įrengti projekte</w:t>
      </w:r>
      <w:r w:rsidR="00FB5F91">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numatytoje</w:t>
      </w:r>
      <w:r w:rsidR="00DE4135">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vietoje, todėl </w:t>
      </w:r>
      <w:r w:rsidR="00D87B26">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teiktos </w:t>
      </w:r>
      <w:r w:rsidR="00DE4135">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idėjos autoriui </w:t>
      </w:r>
      <w:r w:rsidR="00D87B26">
        <w:rPr>
          <w:rFonts w:eastAsia="Arial Unicode MS"/>
          <w:color w:val="000000"/>
          <w:u w:color="000000"/>
          <w:bdr w:val="nil"/>
          <w:shd w:val="clear" w:color="auto" w:fill="FFFFFF"/>
          <w:lang w:eastAsia="ru-RU"/>
          <w14:textOutline w14:w="0" w14:cap="flat" w14:cmpd="sng" w14:algn="ctr">
            <w14:noFill/>
            <w14:prstDash w14:val="solid"/>
            <w14:bevel/>
          </w14:textOutline>
        </w:rPr>
        <w:t>sutikus, projekto idėjos</w:t>
      </w:r>
      <w:r w:rsidR="00DE4135">
        <w:rPr>
          <w:rFonts w:eastAsia="Arial Unicode MS"/>
          <w:color w:val="000000"/>
          <w:u w:color="000000"/>
          <w:bdr w:val="nil"/>
          <w:shd w:val="clear" w:color="auto" w:fill="FFFFFF"/>
          <w:lang w:eastAsia="ru-RU"/>
          <w14:textOutline w14:w="0" w14:cap="flat" w14:cmpd="sng" w14:algn="ctr">
            <w14:noFill/>
            <w14:prstDash w14:val="solid"/>
            <w14:bevel/>
          </w14:textOutline>
        </w:rPr>
        <w:t>s įgyvendinimui skirtos lėšos</w:t>
      </w:r>
      <w:r w:rsidR="00FB5F91"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w:t>
      </w:r>
      <w:r w:rsidR="00DE4135">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buvo </w:t>
      </w:r>
      <w:r w:rsidR="00D87B26">
        <w:rPr>
          <w:rFonts w:eastAsia="Arial Unicode MS"/>
          <w:color w:val="000000"/>
          <w:u w:color="000000"/>
          <w:bdr w:val="nil"/>
          <w:shd w:val="clear" w:color="auto" w:fill="FFFFFF"/>
          <w:lang w:eastAsia="ru-RU"/>
          <w14:textOutline w14:w="0" w14:cap="flat" w14:cmpd="sng" w14:algn="ctr">
            <w14:noFill/>
            <w14:prstDash w14:val="solid"/>
            <w14:bevel/>
          </w14:textOutline>
        </w:rPr>
        <w:t>perkeltos</w:t>
      </w:r>
      <w:r w:rsidR="00DE4135">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w:t>
      </w:r>
      <w:r w:rsidR="00FB5F91"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pėsčiųjų ir dvir</w:t>
      </w:r>
      <w:r w:rsidR="00D87B26">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ačių takų plėtrai Dainų parke. </w:t>
      </w:r>
      <w:r w:rsidR="00D87B26">
        <w:rPr>
          <w:rFonts w:eastAsia="Arial Unicode MS"/>
          <w:color w:val="000000"/>
          <w:u w:color="000000"/>
          <w:bdr w:val="nil"/>
          <w:lang w:eastAsia="ru-RU"/>
          <w14:textOutline w14:w="0" w14:cap="flat" w14:cmpd="sng" w14:algn="ctr">
            <w14:noFill/>
            <w14:prstDash w14:val="solid"/>
            <w14:bevel/>
          </w14:textOutline>
        </w:rPr>
        <w:t>D</w:t>
      </w:r>
      <w:r w:rsidR="00D87B26" w:rsidRPr="00D77B62">
        <w:rPr>
          <w:rFonts w:eastAsia="Arial Unicode MS"/>
          <w:color w:val="000000"/>
          <w:u w:color="000000"/>
          <w:bdr w:val="nil"/>
          <w:lang w:eastAsia="ru-RU"/>
          <w14:textOutline w14:w="0" w14:cap="flat" w14:cmpd="sng" w14:algn="ctr">
            <w14:noFill/>
            <w14:prstDash w14:val="solid"/>
            <w14:bevel/>
          </w14:textOutline>
        </w:rPr>
        <w:t>augiausia gyventojų palaikymo mažųjų projektų kategorijoje</w:t>
      </w:r>
      <w:r w:rsidR="00D87B26">
        <w:rPr>
          <w:rFonts w:eastAsia="Arial Unicode MS"/>
          <w:color w:val="000000"/>
          <w:u w:color="000000"/>
          <w:bdr w:val="nil"/>
          <w:lang w:eastAsia="ru-RU"/>
          <w14:textOutline w14:w="0" w14:cap="flat" w14:cmpd="sng" w14:algn="ctr">
            <w14:noFill/>
            <w14:prstDash w14:val="solid"/>
            <w14:bevel/>
          </w14:textOutline>
        </w:rPr>
        <w:t xml:space="preserve"> </w:t>
      </w:r>
      <w:r w:rsidR="00D87B26" w:rsidRPr="00D77B62">
        <w:rPr>
          <w:rFonts w:eastAsia="Arial Unicode MS"/>
          <w:color w:val="000000"/>
          <w:u w:color="000000"/>
          <w:bdr w:val="nil"/>
          <w:lang w:eastAsia="ru-RU"/>
          <w14:textOutline w14:w="0" w14:cap="flat" w14:cmpd="sng" w14:algn="ctr">
            <w14:noFill/>
            <w14:prstDash w14:val="solid"/>
            <w14:bevel/>
          </w14:textOutline>
        </w:rPr>
        <w:t>sulaukusi</w:t>
      </w:r>
      <w:r w:rsidR="00D87B26">
        <w:rPr>
          <w:rFonts w:eastAsia="Arial Unicode MS"/>
          <w:color w:val="000000"/>
          <w:u w:color="000000"/>
          <w:bdr w:val="nil"/>
          <w:lang w:eastAsia="ru-RU"/>
          <w14:textOutline w14:w="0" w14:cap="flat" w14:cmpd="sng" w14:algn="ctr">
            <w14:noFill/>
            <w14:prstDash w14:val="solid"/>
            <w14:bevel/>
          </w14:textOutline>
        </w:rPr>
        <w:t xml:space="preserve"> </w:t>
      </w:r>
      <w:r w:rsidR="00D87B26" w:rsidRPr="00D77B62">
        <w:rPr>
          <w:rFonts w:eastAsia="Arial Unicode MS"/>
          <w:color w:val="000000"/>
          <w:u w:color="000000"/>
          <w:bdr w:val="nil"/>
          <w:lang w:eastAsia="ru-RU"/>
          <w14:textOutline w14:w="0" w14:cap="flat" w14:cmpd="sng" w14:algn="ctr">
            <w14:noFill/>
            <w14:prstDash w14:val="solid"/>
            <w14:bevel/>
          </w14:textOutline>
        </w:rPr>
        <w:t>Rėkyvos ežero tilto apžvalgos aikštelė</w:t>
      </w:r>
      <w:r w:rsidR="00D87B26">
        <w:rPr>
          <w:rFonts w:eastAsia="Arial Unicode MS"/>
          <w:color w:val="000000"/>
          <w:u w:color="000000"/>
          <w:bdr w:val="nil"/>
          <w:lang w:eastAsia="ru-RU"/>
          <w14:textOutline w14:w="0" w14:cap="flat" w14:cmpd="sng" w14:algn="ctr">
            <w14:noFill/>
            <w14:prstDash w14:val="solid"/>
            <w14:bevel/>
          </w14:textOutline>
        </w:rPr>
        <w:t>s įrengimo idėja buvo sėkmingai įgyvendinta ir  atidaryta.</w:t>
      </w:r>
    </w:p>
    <w:p w14:paraId="64082900" w14:textId="77777777" w:rsidR="005F26D2" w:rsidRPr="00CD2256" w:rsidRDefault="00350584" w:rsidP="00CD2256">
      <w:pPr>
        <w:pBdr>
          <w:top w:val="nil"/>
          <w:left w:val="nil"/>
          <w:bottom w:val="nil"/>
          <w:right w:val="nil"/>
          <w:between w:val="nil"/>
          <w:bar w:val="nil"/>
        </w:pBdr>
        <w:shd w:val="clear" w:color="auto" w:fill="FFFFFF"/>
        <w:ind w:firstLine="630"/>
        <w:jc w:val="both"/>
        <w:rPr>
          <w:rFonts w:eastAsia="Arial Unicode MS"/>
          <w:color w:val="000000"/>
          <w:u w:color="000000"/>
          <w:bdr w:val="nil"/>
          <w:shd w:val="clear" w:color="auto" w:fill="FFFFFF"/>
          <w:lang w:eastAsia="ru-RU"/>
          <w14:textOutline w14:w="0" w14:cap="flat" w14:cmpd="sng" w14:algn="ctr">
            <w14:noFill/>
            <w14:prstDash w14:val="solid"/>
            <w14:bevel/>
          </w14:textOutline>
        </w:rPr>
      </w:pPr>
      <w:r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202</w:t>
      </w:r>
      <w:r w:rsidR="00DE4135">
        <w:rPr>
          <w:rFonts w:eastAsia="Arial Unicode MS"/>
          <w:color w:val="000000"/>
          <w:u w:color="000000"/>
          <w:bdr w:val="nil"/>
          <w:shd w:val="clear" w:color="auto" w:fill="FFFFFF"/>
          <w:lang w:eastAsia="ru-RU"/>
          <w14:textOutline w14:w="0" w14:cap="flat" w14:cmpd="sng" w14:algn="ctr">
            <w14:noFill/>
            <w14:prstDash w14:val="solid"/>
            <w14:bevel/>
          </w14:textOutline>
        </w:rPr>
        <w:t>0 m. rudenį pradėjome antrojo dalyvaujamojo biudžeto įgyvendinio procesą.</w:t>
      </w:r>
      <w:r w:rsidR="005E1E09">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Iš gyventojų sulaukė</w:t>
      </w:r>
      <w:r w:rsidR="00BF3D28">
        <w:rPr>
          <w:rFonts w:eastAsia="Arial Unicode MS"/>
          <w:color w:val="000000"/>
          <w:u w:color="000000"/>
          <w:bdr w:val="nil"/>
          <w:shd w:val="clear" w:color="auto" w:fill="FFFFFF"/>
          <w:lang w:eastAsia="ru-RU"/>
          <w14:textOutline w14:w="0" w14:cap="flat" w14:cmpd="sng" w14:algn="ctr">
            <w14:noFill/>
            <w14:prstDash w14:val="solid"/>
            <w14:bevel/>
          </w14:textOutline>
        </w:rPr>
        <w:t>me 21 idėjos, jas, siekiant</w:t>
      </w:r>
      <w:r w:rsidR="005E1E09">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išvengti problemų, su kuriomis susidūrėme įgyvendinant pirmajį dalyvaujamąjį biudžetą, įvertino Aministra</w:t>
      </w:r>
      <w:r w:rsidR="00D87B26">
        <w:rPr>
          <w:rFonts w:eastAsia="Arial Unicode MS"/>
          <w:color w:val="000000"/>
          <w:u w:color="000000"/>
          <w:bdr w:val="nil"/>
          <w:shd w:val="clear" w:color="auto" w:fill="FFFFFF"/>
          <w:lang w:eastAsia="ru-RU"/>
          <w14:textOutline w14:w="0" w14:cap="flat" w14:cmpd="sng" w14:algn="ctr">
            <w14:noFill/>
            <w14:prstDash w14:val="solid"/>
            <w14:bevel/>
          </w14:textOutline>
        </w:rPr>
        <w:t>cijos skyrių atsakingi darbuotojai</w:t>
      </w:r>
      <w:r w:rsidR="005E1E09">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ir pateikė išvadas dėl idėjų įgyvendinimo galimybių. </w:t>
      </w:r>
      <w:r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Projektų idėjų </w:t>
      </w:r>
      <w:r w:rsidR="005E1E09">
        <w:rPr>
          <w:rFonts w:eastAsia="Arial Unicode MS"/>
          <w:color w:val="000000"/>
          <w:u w:color="000000"/>
          <w:bdr w:val="nil"/>
          <w:shd w:val="clear" w:color="auto" w:fill="FFFFFF"/>
          <w:lang w:eastAsia="ru-RU"/>
          <w14:textOutline w14:w="0" w14:cap="flat" w14:cmpd="sng" w14:algn="ctr">
            <w14:noFill/>
            <w14:prstDash w14:val="solid"/>
            <w14:bevel/>
          </w14:textOutline>
        </w:rPr>
        <w:t>pasiūlymų vertinimo darbo grupei buvo pateikta</w:t>
      </w:r>
      <w:r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14 projektų – 10 mažųjų ir 4 didžiųjų projektų kategorijose. Mažos vertės projektų kategorijoje iš 10 pasiūlytų projektų daugiausia</w:t>
      </w:r>
      <w:r w:rsidR="00CD2256">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balsų (941) surinko </w:t>
      </w:r>
      <w:r w:rsidR="00BF3D28">
        <w:rPr>
          <w:rFonts w:eastAsia="Arial Unicode MS"/>
          <w:color w:val="000000"/>
          <w:u w:color="000000"/>
          <w:bdr w:val="nil"/>
          <w:shd w:val="clear" w:color="auto" w:fill="FFFFFF"/>
          <w:lang w:eastAsia="ru-RU"/>
          <w14:textOutline w14:w="0" w14:cap="flat" w14:cmpd="sng" w14:algn="ctr">
            <w14:noFill/>
            <w14:prstDash w14:val="solid"/>
            <w14:bevel/>
          </w14:textOutline>
        </w:rPr>
        <w:t>A.</w:t>
      </w:r>
      <w:r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Pladžio pasiūlytas </w:t>
      </w:r>
      <w:r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lastRenderedPageBreak/>
        <w:t xml:space="preserve">Poilsio gatvės </w:t>
      </w:r>
      <w:r w:rsidR="00CD2256">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Rėkyvoje </w:t>
      </w:r>
      <w:r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krašt</w:t>
      </w:r>
      <w:r w:rsidR="005E1E09">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ovaizdžio sutvarkymo projektas. </w:t>
      </w:r>
      <w:r w:rsidR="005E1E09"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Didelės vertės projektų kategorijoje iš 4 pasiūlytų projektų daugiausia palaikymo (surinkęs 1</w:t>
      </w:r>
      <w:r w:rsidR="005E1E09">
        <w:rPr>
          <w:rFonts w:eastAsia="Arial Unicode MS"/>
          <w:color w:val="000000"/>
          <w:u w:color="000000"/>
          <w:bdr w:val="nil"/>
          <w:shd w:val="clear" w:color="auto" w:fill="FFFFFF"/>
          <w:lang w:eastAsia="ru-RU"/>
          <w14:textOutline w14:w="0" w14:cap="flat" w14:cmpd="sng" w14:algn="ctr">
            <w14:noFill/>
            <w14:prstDash w14:val="solid"/>
            <w14:bevel/>
          </w14:textOutline>
        </w:rPr>
        <w:t> 154 balsus)</w:t>
      </w:r>
      <w:r w:rsidR="00CD2256">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w:t>
      </w:r>
      <w:r w:rsidR="005E1E09"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sulaukė </w:t>
      </w:r>
      <w:r w:rsidR="005E1E09" w:rsidRPr="004600B0">
        <w:rPr>
          <w:rFonts w:eastAsia="Arial Unicode MS"/>
          <w:color w:val="000000"/>
          <w:u w:color="000000"/>
          <w:bdr w:val="nil"/>
          <w:shd w:val="clear" w:color="auto" w:fill="FFFFFF"/>
          <w:lang w:eastAsia="ru-RU"/>
          <w14:textOutline w14:w="0" w14:cap="flat" w14:cmpd="sng" w14:algn="ctr">
            <w14:noFill/>
            <w14:prstDash w14:val="solid"/>
            <w14:bevel/>
          </w14:textOutline>
        </w:rPr>
        <w:t>„Pump track“</w:t>
      </w:r>
      <w:r w:rsidR="005E1E09" w:rsidRPr="000E4D9F">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w:t>
      </w:r>
      <w:r w:rsidR="005E1E09"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dviračių ir riedučių </w:t>
      </w:r>
      <w:r w:rsidR="005E1E09" w:rsidRPr="004600B0">
        <w:rPr>
          <w:rFonts w:eastAsia="Arial Unicode MS"/>
          <w:color w:val="000000"/>
          <w:u w:color="000000"/>
          <w:bdr w:val="nil"/>
          <w:shd w:val="clear" w:color="auto" w:fill="FFFFFF"/>
          <w:lang w:eastAsia="ru-RU"/>
          <w14:textOutline w14:w="0" w14:cap="flat" w14:cmpd="sng" w14:algn="ctr">
            <w14:noFill/>
            <w14:prstDash w14:val="solid"/>
            <w14:bevel/>
          </w14:textOutline>
        </w:rPr>
        <w:t>kalnelių</w:t>
      </w:r>
      <w:r w:rsidR="005E1E09">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w:t>
      </w:r>
      <w:r w:rsidR="005E1E09" w:rsidRPr="00D77B62">
        <w:rPr>
          <w:rFonts w:eastAsia="Arial Unicode MS"/>
          <w:color w:val="000000"/>
          <w:u w:color="000000"/>
          <w:bdr w:val="nil"/>
          <w:shd w:val="clear" w:color="auto" w:fill="FFFFFF"/>
          <w:lang w:eastAsia="ru-RU"/>
          <w14:textOutline w14:w="0" w14:cap="flat" w14:cmpd="sng" w14:algn="ctr">
            <w14:noFill/>
            <w14:prstDash w14:val="solid"/>
            <w14:bevel/>
          </w14:textOutline>
        </w:rPr>
        <w:t>trasos įrengimas Dainų parke</w:t>
      </w:r>
      <w:r w:rsidR="00CD2256">
        <w:rPr>
          <w:rFonts w:eastAsia="Arial Unicode MS"/>
          <w:color w:val="000000"/>
          <w:u w:color="000000"/>
          <w:bdr w:val="nil"/>
          <w:shd w:val="clear" w:color="auto" w:fill="FFFFFF"/>
          <w:lang w:eastAsia="ru-RU"/>
          <w14:textOutline w14:w="0" w14:cap="flat" w14:cmpd="sng" w14:algn="ctr">
            <w14:noFill/>
            <w14:prstDash w14:val="solid"/>
            <w14:bevel/>
          </w14:textOutline>
        </w:rPr>
        <w:t xml:space="preserve">. </w:t>
      </w:r>
    </w:p>
    <w:p w14:paraId="2819D58B" w14:textId="77777777" w:rsidR="00507750" w:rsidRDefault="00FD6F38" w:rsidP="00507750">
      <w:pPr>
        <w:ind w:firstLine="630"/>
        <w:jc w:val="both"/>
        <w:rPr>
          <w:rFonts w:eastAsia="Calibri"/>
          <w:lang w:val="lt-LT"/>
        </w:rPr>
      </w:pPr>
      <w:r>
        <w:rPr>
          <w:rFonts w:eastAsia="Calibri"/>
          <w:lang w:val="lt-LT"/>
        </w:rPr>
        <w:t>Didelį</w:t>
      </w:r>
      <w:r w:rsidR="005F26D2" w:rsidRPr="00F922DE">
        <w:rPr>
          <w:rFonts w:eastAsia="Calibri"/>
          <w:lang w:val="lt-LT"/>
        </w:rPr>
        <w:t xml:space="preserve"> dėmesį skyriau </w:t>
      </w:r>
      <w:r w:rsidR="005F26D2" w:rsidRPr="00BA1EF3">
        <w:rPr>
          <w:shd w:val="clear" w:color="auto" w:fill="FFFFFF"/>
          <w:lang w:val="lt-LT"/>
        </w:rPr>
        <w:t>Šiaulių miesto savivaldybei pavaldžių biudžetinių įstaigų buha</w:t>
      </w:r>
      <w:r>
        <w:rPr>
          <w:shd w:val="clear" w:color="auto" w:fill="FFFFFF"/>
          <w:lang w:val="lt-LT"/>
        </w:rPr>
        <w:t>lterinės apskaitos optimizavimo užbaigimui</w:t>
      </w:r>
      <w:r w:rsidR="005F26D2" w:rsidRPr="00BA1EF3">
        <w:rPr>
          <w:shd w:val="clear" w:color="auto" w:fill="FFFFFF"/>
          <w:lang w:val="lt-LT"/>
        </w:rPr>
        <w:t xml:space="preserve">. </w:t>
      </w:r>
      <w:r w:rsidR="005F26D2" w:rsidRPr="00BA1EF3">
        <w:rPr>
          <w:rFonts w:eastAsia="Calibri"/>
          <w:lang w:val="lt-LT"/>
        </w:rPr>
        <w:t xml:space="preserve">Šiaulių miesto savivaldybės Tarybai priėmus sprendimą dėl biudžetinių įstaigų buhalterinės apskaitos centralizacijos, procesas buvo padalytas į du etapus. Pirmajame </w:t>
      </w:r>
      <w:r w:rsidR="004278D9">
        <w:rPr>
          <w:rFonts w:eastAsia="Calibri"/>
          <w:lang w:val="lt-LT"/>
        </w:rPr>
        <w:t xml:space="preserve">etape 2020 m. </w:t>
      </w:r>
      <w:r w:rsidR="005F26D2" w:rsidRPr="00BA1EF3">
        <w:rPr>
          <w:rFonts w:eastAsia="Calibri"/>
          <w:lang w:val="lt-LT"/>
        </w:rPr>
        <w:t>centralizuotai buhalterinę apskaitą</w:t>
      </w:r>
      <w:r w:rsidR="004278D9">
        <w:rPr>
          <w:rFonts w:eastAsia="Calibri"/>
          <w:lang w:val="lt-LT"/>
        </w:rPr>
        <w:t xml:space="preserve"> </w:t>
      </w:r>
      <w:r w:rsidR="000F17E3">
        <w:rPr>
          <w:rFonts w:eastAsia="Calibri"/>
          <w:lang w:val="lt-LT"/>
        </w:rPr>
        <w:t>pradėta</w:t>
      </w:r>
      <w:r w:rsidR="005F26D2" w:rsidRPr="00BA1EF3">
        <w:rPr>
          <w:rFonts w:eastAsia="Calibri"/>
          <w:lang w:val="lt-LT"/>
        </w:rPr>
        <w:t xml:space="preserve"> vykdyti 37 Šiaulių miesto savivaldybei pavaldžiose įstaigose, kurias sudaro 6 kultūros įstaigos, 3 socialinės paramos įstaigos, 2 sporto įstaigos, Municipalinė aplinkos tyrimų laboratorija ir 25 švietimo įstaigos (iš jų – 4 gimnazijos, 9 progimnazijos, 6 ikimokyklinio ugdymo įstaigos, 2 pradinės mokyklos ir 4 kitos švietimo įstaigos). Antrajame etape </w:t>
      </w:r>
      <w:r w:rsidR="000F17E3">
        <w:rPr>
          <w:rFonts w:eastAsia="Calibri"/>
          <w:lang w:val="lt-LT"/>
        </w:rPr>
        <w:t>bus centralizuotos</w:t>
      </w:r>
      <w:r w:rsidR="004278D9">
        <w:rPr>
          <w:rFonts w:eastAsia="Calibri"/>
          <w:lang w:val="lt-LT"/>
        </w:rPr>
        <w:t xml:space="preserve"> </w:t>
      </w:r>
      <w:r>
        <w:rPr>
          <w:rFonts w:eastAsia="Calibri"/>
          <w:lang w:val="lt-LT"/>
        </w:rPr>
        <w:t>likusio</w:t>
      </w:r>
      <w:r w:rsidR="005F26D2" w:rsidRPr="00BA1EF3">
        <w:rPr>
          <w:rFonts w:eastAsia="Calibri"/>
          <w:lang w:val="lt-LT"/>
        </w:rPr>
        <w:t xml:space="preserve">s 52 </w:t>
      </w:r>
      <w:r w:rsidR="004278D9">
        <w:rPr>
          <w:rFonts w:eastAsia="Calibri"/>
          <w:lang w:val="lt-LT"/>
        </w:rPr>
        <w:t xml:space="preserve">švietimo </w:t>
      </w:r>
      <w:r>
        <w:rPr>
          <w:rFonts w:eastAsia="Calibri"/>
          <w:lang w:val="lt-LT"/>
        </w:rPr>
        <w:t>įstaigo</w:t>
      </w:r>
      <w:r w:rsidR="005F26D2" w:rsidRPr="00BA1EF3">
        <w:rPr>
          <w:rFonts w:eastAsia="Calibri"/>
          <w:lang w:val="lt-LT"/>
        </w:rPr>
        <w:t>s</w:t>
      </w:r>
      <w:r w:rsidR="000F17E3">
        <w:rPr>
          <w:rFonts w:eastAsia="Calibri"/>
          <w:lang w:val="lt-LT"/>
        </w:rPr>
        <w:t>, i</w:t>
      </w:r>
      <w:r w:rsidR="005F26D2" w:rsidRPr="00BA1EF3">
        <w:rPr>
          <w:rFonts w:eastAsia="Calibri"/>
          <w:lang w:val="lt-LT"/>
        </w:rPr>
        <w:t>š viso 89 pavaldžių įstaigų buhalterij</w:t>
      </w:r>
      <w:r w:rsidR="004278D9">
        <w:rPr>
          <w:rFonts w:eastAsia="Calibri"/>
          <w:lang w:val="lt-LT"/>
        </w:rPr>
        <w:t>o</w:t>
      </w:r>
      <w:r w:rsidR="00507750">
        <w:rPr>
          <w:rFonts w:eastAsia="Calibri"/>
          <w:lang w:val="lt-LT"/>
        </w:rPr>
        <w:t>s.</w:t>
      </w:r>
    </w:p>
    <w:p w14:paraId="02220898" w14:textId="77777777" w:rsidR="00507750" w:rsidRDefault="00DE1C24" w:rsidP="00507750">
      <w:pPr>
        <w:ind w:firstLine="630"/>
        <w:jc w:val="both"/>
        <w:rPr>
          <w:rFonts w:eastAsia="Calibri"/>
          <w:lang w:val="lt-LT"/>
        </w:rPr>
      </w:pPr>
      <w:r w:rsidRPr="000B2E66">
        <w:rPr>
          <w:rFonts w:eastAsia="Arial Unicode MS"/>
          <w:color w:val="000000"/>
          <w:u w:color="000000"/>
          <w:bdr w:val="nil"/>
          <w:lang w:eastAsia="ru-RU"/>
          <w14:textOutline w14:w="0" w14:cap="flat" w14:cmpd="sng" w14:algn="ctr">
            <w14:noFill/>
            <w14:prstDash w14:val="solid"/>
            <w14:bevel/>
          </w14:textOutline>
        </w:rPr>
        <w:t xml:space="preserve">2019 m. įgyvendinant projektą „Civilinės saugos sistemos gerinimas Šiaulių ir Jelgavos miestuose“, atsirado galimybė įkurti miesto informacijos ir operatyvaus valdymo </w:t>
      </w:r>
      <w:r w:rsidR="00507750">
        <w:rPr>
          <w:rFonts w:eastAsia="Arial Unicode MS"/>
          <w:color w:val="000000"/>
          <w:u w:color="000000"/>
          <w:bdr w:val="nil"/>
          <w:lang w:eastAsia="ru-RU"/>
          <w14:textOutline w14:w="0" w14:cap="flat" w14:cmpd="sng" w14:algn="ctr">
            <w14:noFill/>
            <w14:prstDash w14:val="solid"/>
            <w14:bevel/>
          </w14:textOutline>
        </w:rPr>
        <w:t>centrą Šiauliuose. Nuo 2020 m.</w:t>
      </w:r>
      <w:r w:rsidRPr="000B2E66">
        <w:rPr>
          <w:rFonts w:eastAsia="Arial Unicode MS"/>
          <w:color w:val="000000"/>
          <w:u w:color="000000"/>
          <w:bdr w:val="nil"/>
          <w:lang w:eastAsia="ru-RU"/>
          <w14:textOutline w14:w="0" w14:cap="flat" w14:cmpd="sng" w14:algn="ctr">
            <w14:noFill/>
            <w14:prstDash w14:val="solid"/>
            <w14:bevel/>
          </w14:textOutline>
        </w:rPr>
        <w:t xml:space="preserve"> </w:t>
      </w:r>
      <w:r w:rsidR="00507750">
        <w:rPr>
          <w:rFonts w:eastAsia="Arial Unicode MS"/>
          <w:color w:val="000000"/>
          <w:u w:color="000000"/>
          <w:bdr w:val="nil"/>
          <w:lang w:eastAsia="ru-RU"/>
          <w14:textOutline w14:w="0" w14:cap="flat" w14:cmpd="sng" w14:algn="ctr">
            <w14:noFill/>
            <w14:prstDash w14:val="solid"/>
            <w14:bevel/>
          </w14:textOutline>
        </w:rPr>
        <w:t xml:space="preserve">pradėjo veikti </w:t>
      </w:r>
      <w:r w:rsidRPr="000B2E66">
        <w:rPr>
          <w:rFonts w:eastAsia="Arial Unicode MS"/>
          <w:color w:val="000000"/>
          <w:u w:color="000000"/>
          <w:bdr w:val="nil"/>
          <w:lang w:eastAsia="ru-RU"/>
          <w14:textOutline w14:w="0" w14:cap="flat" w14:cmpd="sng" w14:algn="ctr">
            <w14:noFill/>
            <w14:prstDash w14:val="solid"/>
            <w14:bevel/>
          </w14:textOutline>
        </w:rPr>
        <w:t>Savivaldybės administracijos</w:t>
      </w:r>
      <w:r w:rsidR="000B2E66" w:rsidRPr="000B2E66">
        <w:rPr>
          <w:b/>
          <w:bCs/>
        </w:rPr>
        <w:t xml:space="preserve"> </w:t>
      </w:r>
      <w:r w:rsidR="00E25C6E" w:rsidRPr="00396C66">
        <w:rPr>
          <w:rFonts w:eastAsia="Arial Unicode MS"/>
          <w:color w:val="000000"/>
          <w:u w:color="000000"/>
          <w:bdr w:val="nil"/>
          <w:lang w:eastAsia="ru-RU"/>
          <w14:textOutline w14:w="0" w14:cap="flat" w14:cmpd="sng" w14:algn="ctr">
            <w14:noFill/>
            <w14:prstDash w14:val="solid"/>
            <w14:bevel/>
          </w14:textOutline>
        </w:rPr>
        <w:t>Miesto koordinavimo skyrius</w:t>
      </w:r>
      <w:r w:rsidR="00E25C6E">
        <w:rPr>
          <w:rFonts w:eastAsia="Arial Unicode MS"/>
          <w:color w:val="000000"/>
          <w:u w:color="000000"/>
          <w:bdr w:val="nil"/>
          <w:lang w:eastAsia="ru-RU"/>
          <w14:textOutline w14:w="0" w14:cap="flat" w14:cmpd="sng" w14:algn="ctr">
            <w14:noFill/>
            <w14:prstDash w14:val="solid"/>
            <w14:bevel/>
          </w14:textOutline>
        </w:rPr>
        <w:t xml:space="preserve">, kurio darbuotojai </w:t>
      </w:r>
      <w:r w:rsidR="00E25C6E" w:rsidRPr="00E25C6E">
        <w:rPr>
          <w:rFonts w:eastAsia="Arial Unicode MS"/>
          <w:color w:val="000000"/>
          <w:u w:color="000000"/>
          <w:bdr w:val="nil"/>
          <w:lang w:eastAsia="ru-RU"/>
          <w14:textOutline w14:w="0" w14:cap="flat" w14:cmpd="sng" w14:algn="ctr">
            <w14:noFill/>
            <w14:prstDash w14:val="solid"/>
            <w14:bevel/>
          </w14:textOutline>
        </w:rPr>
        <w:t>s</w:t>
      </w:r>
      <w:r w:rsidR="000B2E66" w:rsidRPr="00E25C6E">
        <w:rPr>
          <w:bCs/>
        </w:rPr>
        <w:t>tebėjo miesto viešąsias vietas vaizdo stebėjimo kameromis ir fiksavo galimai padarytus nusižengimus</w:t>
      </w:r>
      <w:r w:rsidR="00507750">
        <w:t xml:space="preserve"> bei </w:t>
      </w:r>
      <w:r w:rsidR="00E25C6E">
        <w:t>perdavė</w:t>
      </w:r>
      <w:r w:rsidR="000B2E66" w:rsidRPr="00E25C6E">
        <w:t xml:space="preserve"> spręsti </w:t>
      </w:r>
      <w:r w:rsidR="00507750">
        <w:t xml:space="preserve">juos </w:t>
      </w:r>
      <w:r w:rsidR="000B2E66" w:rsidRPr="00E25C6E">
        <w:t xml:space="preserve">pagal kompetenciją atsakingiems </w:t>
      </w:r>
      <w:r w:rsidR="00E25C6E">
        <w:t xml:space="preserve">Administracijos skyriaus, </w:t>
      </w:r>
      <w:r w:rsidR="000B2E66" w:rsidRPr="00E25C6E">
        <w:t>struktūrinių padalinių specialistams arba kitoms institucijoms</w:t>
      </w:r>
      <w:r w:rsidR="00507750">
        <w:t>, t</w:t>
      </w:r>
      <w:r w:rsidR="00E25C6E">
        <w:t xml:space="preserve">aip pat koordinavo atskirų sričių kontrolę. Buvo </w:t>
      </w:r>
      <w:r w:rsidR="00E25C6E" w:rsidRPr="00E25C6E">
        <w:t>v</w:t>
      </w:r>
      <w:r w:rsidR="00E25C6E">
        <w:rPr>
          <w:bCs/>
        </w:rPr>
        <w:t>ystomos</w:t>
      </w:r>
      <w:r w:rsidR="000B2E66" w:rsidRPr="00E25C6E">
        <w:rPr>
          <w:bCs/>
        </w:rPr>
        <w:t xml:space="preserve"> </w:t>
      </w:r>
      <w:r w:rsidR="00E25C6E">
        <w:rPr>
          <w:bCs/>
        </w:rPr>
        <w:t>informacinės ir komunikacinės sistemo</w:t>
      </w:r>
      <w:r w:rsidR="000B2E66" w:rsidRPr="00E25C6E">
        <w:rPr>
          <w:bCs/>
        </w:rPr>
        <w:t>s</w:t>
      </w:r>
      <w:r w:rsidR="00E25C6E">
        <w:rPr>
          <w:bCs/>
        </w:rPr>
        <w:t xml:space="preserve">, t.y. </w:t>
      </w:r>
      <w:r w:rsidR="000B2E66" w:rsidRPr="00E25C6E">
        <w:rPr>
          <w:bCs/>
        </w:rPr>
        <w:t xml:space="preserve"> </w:t>
      </w:r>
      <w:r w:rsidR="000B2E66" w:rsidRPr="00E25C6E">
        <w:t>įkurtas trumpasis telefono numeris konsultavimui Covid-19 klausimais, sukurtas juridinių asmenų patikrinimo dėl karantino sąlygų laikymosi kontrolės duomenų registras ir gaunamų pranešimų registras,</w:t>
      </w:r>
      <w:r w:rsidR="00E25C6E">
        <w:t xml:space="preserve"> </w:t>
      </w:r>
      <w:r w:rsidR="000B2E66" w:rsidRPr="00E25C6E">
        <w:t>sukurta programėlė, skirta Covid -19 izoliacijoje e</w:t>
      </w:r>
      <w:r w:rsidR="00E25C6E">
        <w:t>sančių stebimų asmenų kontrolei,</w:t>
      </w:r>
      <w:r w:rsidR="000B2E66" w:rsidRPr="00E25C6E">
        <w:t xml:space="preserve"> </w:t>
      </w:r>
      <w:r w:rsidR="00E25C6E">
        <w:t>i</w:t>
      </w:r>
      <w:r w:rsidR="000B2E66" w:rsidRPr="00E25C6E">
        <w:t xml:space="preserve">nformacija </w:t>
      </w:r>
      <w:r w:rsidR="00E25C6E">
        <w:t>nuolat atnaujinama</w:t>
      </w:r>
      <w:r w:rsidR="000B2E66" w:rsidRPr="00E25C6E">
        <w:t xml:space="preserve"> Šiaulių miesto savivaldybės svetainėje. </w:t>
      </w:r>
    </w:p>
    <w:p w14:paraId="6EB0738D" w14:textId="77777777" w:rsidR="00507750" w:rsidRDefault="008F780E" w:rsidP="00507750">
      <w:pPr>
        <w:ind w:firstLine="630"/>
        <w:jc w:val="both"/>
        <w:rPr>
          <w:rFonts w:eastAsia="Calibri"/>
          <w:lang w:val="lt-LT"/>
        </w:rPr>
      </w:pPr>
      <w:r>
        <w:t>Miesto koordinavinio skyr</w:t>
      </w:r>
      <w:r w:rsidR="00AF1D98">
        <w:t xml:space="preserve">iaus specialistai </w:t>
      </w:r>
      <w:r w:rsidR="00AF1D98" w:rsidRPr="00AF1D98">
        <w:rPr>
          <w:bCs/>
        </w:rPr>
        <w:t>v</w:t>
      </w:r>
      <w:r w:rsidR="000B2E66" w:rsidRPr="00AF1D98">
        <w:rPr>
          <w:bCs/>
        </w:rPr>
        <w:t>ykdė valstybės lygio ekstremaliosios situacijos operacijų vadovo sprendimus</w:t>
      </w:r>
      <w:r w:rsidR="000B2E66" w:rsidRPr="00AF1D98">
        <w:t xml:space="preserve"> „Dėl karantino sąlygų laikymosi kontrolės ir informacijos teikimo", organizuojant fizinių asmenų, kuriems paskirta izoliacija (tame tarpe užsienio piliečių) izoliacijos sąlygų, ir juridinių asmenų karantino sąlygų laikymosi kontrolės patikrinimus, vykdė asmenų pavėžėjimo į mobilų punktą registraciją ir koordinavimo visą pavėžėjimo procesą</w:t>
      </w:r>
      <w:r w:rsidR="00AF1D98">
        <w:t>.</w:t>
      </w:r>
    </w:p>
    <w:p w14:paraId="024DDB3E" w14:textId="77777777" w:rsidR="007E6290" w:rsidRPr="007D2A25" w:rsidRDefault="007E6290" w:rsidP="007D2A25">
      <w:pPr>
        <w:ind w:firstLine="630"/>
        <w:jc w:val="both"/>
      </w:pPr>
      <w:r>
        <w:t>Galiu</w:t>
      </w:r>
      <w:r w:rsidR="005B627F">
        <w:t xml:space="preserve"> pasidžiaugti, kad </w:t>
      </w:r>
      <w:r w:rsidR="00290759" w:rsidRPr="00B20DA4">
        <w:t xml:space="preserve"> Savivaldybės pavaldumo ikimokyklinio ugdymo įstaigose ugdoma 98,9 proc. ankstyvojo ikimokyklinio amžiaus vaikų</w:t>
      </w:r>
      <w:r w:rsidR="005B627F">
        <w:rPr>
          <w:lang w:eastAsia="lt-LT"/>
        </w:rPr>
        <w:t>, d</w:t>
      </w:r>
      <w:r w:rsidR="00290759" w:rsidRPr="00B20DA4">
        <w:rPr>
          <w:lang w:eastAsia="lt-LT"/>
        </w:rPr>
        <w:t>idėja mokinių skaičius bendrojo ugdymo mokyklose (ugdoma 13</w:t>
      </w:r>
      <w:r w:rsidR="005B627F">
        <w:rPr>
          <w:lang w:eastAsia="lt-LT"/>
        </w:rPr>
        <w:t xml:space="preserve"> 538 mokiniai), d</w:t>
      </w:r>
      <w:r w:rsidR="00290759" w:rsidRPr="00FF14F8">
        <w:rPr>
          <w:lang w:eastAsia="lt-LT"/>
        </w:rPr>
        <w:t>augėja n</w:t>
      </w:r>
      <w:r w:rsidR="00290759" w:rsidRPr="00FF14F8">
        <w:t>evalstybinėse švietimo įstaigose, vykdančiose ikimokyklinio ir priešmokyklinio</w:t>
      </w:r>
      <w:r w:rsidR="005B627F">
        <w:t xml:space="preserve"> ugdymo programas, ugdomų vaikų, yra p</w:t>
      </w:r>
      <w:r w:rsidR="00290759">
        <w:t>arengtas ir įgyvendinamas 2020–2024 metų ikimokyklinio ugdymo įs</w:t>
      </w:r>
      <w:r w:rsidR="005B627F">
        <w:t>t</w:t>
      </w:r>
      <w:r>
        <w:t xml:space="preserve">aigų tinklo pertvarkos planas, </w:t>
      </w:r>
      <w:r w:rsidR="00290759" w:rsidRPr="00B20DA4">
        <w:rPr>
          <w:lang w:eastAsia="lt-LT"/>
        </w:rPr>
        <w:t>Visos dienos mokyklos II modelio eksperimentas</w:t>
      </w:r>
      <w:r w:rsidR="005B627F">
        <w:rPr>
          <w:lang w:eastAsia="lt-LT"/>
        </w:rPr>
        <w:t xml:space="preserve"> bei į</w:t>
      </w:r>
      <w:r w:rsidR="00290759" w:rsidRPr="00B20DA4">
        <w:t xml:space="preserve">steigtas apdovanojimas „Šiaulių metų abiturientas“ – piniginės premijos skirtos 130 </w:t>
      </w:r>
      <w:r w:rsidR="00290759" w:rsidRPr="00B20DA4">
        <w:rPr>
          <w:lang w:val="lt-LT"/>
        </w:rPr>
        <w:t xml:space="preserve">abiturientų, </w:t>
      </w:r>
      <w:r w:rsidR="00290759" w:rsidRPr="00B20DA4">
        <w:rPr>
          <w:lang w:val="lt-LT" w:eastAsia="lt-LT"/>
        </w:rPr>
        <w:t xml:space="preserve">gavusių aukščiausius (šimto balų) brandos egzaminų įvertinimus. </w:t>
      </w:r>
      <w:r w:rsidR="005B627F">
        <w:t xml:space="preserve"> </w:t>
      </w:r>
      <w:r>
        <w:t>Taip pat y</w:t>
      </w:r>
      <w:r w:rsidR="005B627F">
        <w:t>ra d</w:t>
      </w:r>
      <w:r w:rsidR="00290759">
        <w:t>iegiamas skaitmeninis ugdymo tur</w:t>
      </w:r>
      <w:r w:rsidR="005B627F">
        <w:t xml:space="preserve">inys bendrojo ugdymo mokyklose, </w:t>
      </w:r>
      <w:r>
        <w:t xml:space="preserve">o </w:t>
      </w:r>
      <w:r w:rsidR="005B627F">
        <w:t>į</w:t>
      </w:r>
      <w:r w:rsidR="00290759" w:rsidRPr="00F25574">
        <w:t xml:space="preserve"> Savivaldybė</w:t>
      </w:r>
      <w:r w:rsidR="00290759">
        <w:t>s</w:t>
      </w:r>
      <w:r w:rsidR="00290759" w:rsidRPr="00F25574">
        <w:t xml:space="preserve"> </w:t>
      </w:r>
      <w:r w:rsidR="00290759" w:rsidRPr="00F25574">
        <w:rPr>
          <w:color w:val="000000" w:themeColor="text1"/>
        </w:rPr>
        <w:t xml:space="preserve">parengto SKU modelio įgyvendinimą </w:t>
      </w:r>
      <w:r w:rsidR="005B627F">
        <w:rPr>
          <w:color w:val="000000" w:themeColor="text1"/>
        </w:rPr>
        <w:t xml:space="preserve">jau </w:t>
      </w:r>
      <w:r w:rsidR="00290759" w:rsidRPr="00F25574">
        <w:rPr>
          <w:color w:val="000000" w:themeColor="text1"/>
        </w:rPr>
        <w:t xml:space="preserve">įsijungė 129 miesto įmonės, </w:t>
      </w:r>
      <w:r w:rsidR="005B627F">
        <w:rPr>
          <w:color w:val="000000" w:themeColor="text1"/>
        </w:rPr>
        <w:t xml:space="preserve">organizacijos ir įstaigos, </w:t>
      </w:r>
      <w:r w:rsidR="005B627F">
        <w:t>p</w:t>
      </w:r>
      <w:r w:rsidR="00290759">
        <w:t xml:space="preserve">radėta įgyvendinti „STEAM darželis“ programa, skirta ikimokyklinio ir priešmokyklinio amžiaus vaikams. </w:t>
      </w:r>
    </w:p>
    <w:p w14:paraId="7FE09D08" w14:textId="77777777" w:rsidR="007D2A25" w:rsidRDefault="007D2A25" w:rsidP="007D2A25">
      <w:pPr>
        <w:shd w:val="clear" w:color="auto" w:fill="FFFFFF"/>
        <w:ind w:firstLine="630"/>
        <w:jc w:val="both"/>
      </w:pPr>
      <w:r>
        <w:t>Tačiau t</w:t>
      </w:r>
      <w:r w:rsidR="006351CD">
        <w:t>enka apgailestauti, kad ne viskas vyko taip spačiai ir gerai, kaip buvo planuota</w:t>
      </w:r>
      <w:r>
        <w:t>:</w:t>
      </w:r>
      <w:r w:rsidR="006351CD">
        <w:t xml:space="preserve"> </w:t>
      </w:r>
    </w:p>
    <w:p w14:paraId="66F52EFF" w14:textId="77777777" w:rsidR="00A9441F" w:rsidRDefault="007D2A25" w:rsidP="007D2A25">
      <w:pPr>
        <w:shd w:val="clear" w:color="auto" w:fill="FFFFFF"/>
        <w:ind w:firstLine="630"/>
        <w:jc w:val="both"/>
        <w:rPr>
          <w:color w:val="262626"/>
          <w:lang w:eastAsia="lt-LT"/>
        </w:rPr>
      </w:pPr>
      <w:r>
        <w:t xml:space="preserve">- </w:t>
      </w:r>
      <w:r w:rsidR="006351CD" w:rsidRPr="000072EB">
        <w:rPr>
          <w:bCs/>
          <w:color w:val="262626"/>
          <w:lang w:eastAsia="lt-LT"/>
        </w:rPr>
        <w:t>Šiaulių oro uoste infrastruktūros įrengimo projektas nebuvo užbaigtas visa apimtimi</w:t>
      </w:r>
      <w:r w:rsidR="006351CD">
        <w:rPr>
          <w:color w:val="262626"/>
          <w:lang w:eastAsia="lt-LT"/>
        </w:rPr>
        <w:t xml:space="preserve">, nes </w:t>
      </w:r>
      <w:r w:rsidR="006351CD" w:rsidRPr="000072EB">
        <w:rPr>
          <w:color w:val="262626"/>
          <w:lang w:eastAsia="lt-LT"/>
        </w:rPr>
        <w:t xml:space="preserve">susidurta su problemomis </w:t>
      </w:r>
      <w:r w:rsidR="006351CD">
        <w:rPr>
          <w:color w:val="262626"/>
          <w:lang w:eastAsia="lt-LT"/>
        </w:rPr>
        <w:t>–</w:t>
      </w:r>
      <w:r w:rsidR="006351CD" w:rsidRPr="000072EB">
        <w:rPr>
          <w:color w:val="262626"/>
          <w:lang w:eastAsia="lt-LT"/>
        </w:rPr>
        <w:t xml:space="preserve"> </w:t>
      </w:r>
      <w:r w:rsidR="006351CD">
        <w:rPr>
          <w:color w:val="262626"/>
          <w:lang w:eastAsia="lt-LT"/>
        </w:rPr>
        <w:t xml:space="preserve">neperduota </w:t>
      </w:r>
      <w:r w:rsidR="006351CD" w:rsidRPr="000072EB">
        <w:rPr>
          <w:color w:val="262626"/>
          <w:lang w:eastAsia="lt-LT"/>
        </w:rPr>
        <w:t>riedėjimo tako "B"</w:t>
      </w:r>
      <w:r w:rsidR="006351CD">
        <w:rPr>
          <w:color w:val="262626"/>
          <w:lang w:eastAsia="lt-LT"/>
        </w:rPr>
        <w:t xml:space="preserve"> statybvietė</w:t>
      </w:r>
      <w:r w:rsidR="006351CD" w:rsidRPr="000072EB">
        <w:rPr>
          <w:color w:val="262626"/>
          <w:lang w:eastAsia="lt-LT"/>
        </w:rPr>
        <w:t xml:space="preserve"> pilna apimtimi dėl vykusių riedėjimo tako "B" nuom</w:t>
      </w:r>
      <w:r w:rsidR="006351CD">
        <w:rPr>
          <w:color w:val="262626"/>
          <w:lang w:eastAsia="lt-LT"/>
        </w:rPr>
        <w:t>os sutarties pasirašymo procesų, dėl to</w:t>
      </w:r>
      <w:r w:rsidR="006351CD" w:rsidRPr="000072EB">
        <w:rPr>
          <w:color w:val="262626"/>
          <w:lang w:eastAsia="lt-LT"/>
        </w:rPr>
        <w:t xml:space="preserve"> dalis darbų pagal </w:t>
      </w:r>
      <w:r w:rsidR="006351CD">
        <w:rPr>
          <w:color w:val="262626"/>
          <w:lang w:eastAsia="lt-LT"/>
        </w:rPr>
        <w:t>sutartį persikėlė į 202</w:t>
      </w:r>
      <w:r w:rsidR="00A9441F">
        <w:rPr>
          <w:color w:val="262626"/>
          <w:lang w:eastAsia="lt-LT"/>
        </w:rPr>
        <w:t>1 m;</w:t>
      </w:r>
    </w:p>
    <w:p w14:paraId="6718DD8D" w14:textId="77777777" w:rsidR="00A9441F" w:rsidRDefault="00A9441F" w:rsidP="007D2A25">
      <w:pPr>
        <w:shd w:val="clear" w:color="auto" w:fill="FFFFFF"/>
        <w:ind w:firstLine="630"/>
        <w:jc w:val="both"/>
        <w:rPr>
          <w:color w:val="050505"/>
          <w:lang w:eastAsia="lt-LT"/>
        </w:rPr>
      </w:pPr>
      <w:r>
        <w:rPr>
          <w:color w:val="262626"/>
          <w:lang w:eastAsia="lt-LT"/>
        </w:rPr>
        <w:t>- s</w:t>
      </w:r>
      <w:r w:rsidR="003C0B57" w:rsidRPr="003C0B57">
        <w:rPr>
          <w:color w:val="050505"/>
          <w:lang w:eastAsia="lt-LT"/>
        </w:rPr>
        <w:t>unkiai buvo įgyvendinamas pusiau požeminių konteinerių įrengimo projektas (vykdytojas – ŠRATC). Šiuo metu įrengta kiek daugiau nei trečdalis suplanuotų aikštelių (apie 110 vietų). Projektas labai sudėtingas dėl skirtingų interesų derinimo (atskumai iki langų, pasiekiamumo reikalavimai (minimalūs atstumai tarp pačių aikštelių), atstumai iki vaikų žaidimo aikštelių, atstumai nuo įvažiavimų, nuo požeminių tinklų ir tt.). Įrengus aikšteles pagerės ne tik estetinis vaizdas, bet atpigs ir pačių konteinerių aptarnavimas (konteineriai didesnės talpos, todėl juos reikė</w:t>
      </w:r>
      <w:r>
        <w:rPr>
          <w:color w:val="050505"/>
          <w:lang w:eastAsia="lt-LT"/>
        </w:rPr>
        <w:t>s tuštinti kelis kartus rečiau);</w:t>
      </w:r>
    </w:p>
    <w:p w14:paraId="3FF86029" w14:textId="77777777" w:rsidR="00A9441F" w:rsidRDefault="00A9441F" w:rsidP="007D2A25">
      <w:pPr>
        <w:shd w:val="clear" w:color="auto" w:fill="FFFFFF"/>
        <w:ind w:firstLine="630"/>
        <w:jc w:val="both"/>
        <w:rPr>
          <w:color w:val="262626"/>
          <w:lang w:eastAsia="lt-LT"/>
        </w:rPr>
      </w:pPr>
      <w:r>
        <w:rPr>
          <w:color w:val="050505"/>
          <w:lang w:eastAsia="lt-LT"/>
        </w:rPr>
        <w:lastRenderedPageBreak/>
        <w:t>- s</w:t>
      </w:r>
      <w:r w:rsidR="00290759">
        <w:t xml:space="preserve">usidūrėme su </w:t>
      </w:r>
      <w:r w:rsidR="00290759" w:rsidRPr="00347BA1">
        <w:t>problemo</w:t>
      </w:r>
      <w:r w:rsidR="00290759">
        <w:t>mi</w:t>
      </w:r>
      <w:r w:rsidR="00290759" w:rsidRPr="00347BA1">
        <w:t>s</w:t>
      </w:r>
      <w:r w:rsidR="00290759">
        <w:t xml:space="preserve"> kai buvo sustabdytos </w:t>
      </w:r>
      <w:r w:rsidR="00290759" w:rsidRPr="00AF1D98">
        <w:t>vaizdo stebėjimo kamerų įrengimo Vytauto g. viešųjų pirkimų or</w:t>
      </w:r>
      <w:r w:rsidR="00290759">
        <w:t>ganizavimo procedūros</w:t>
      </w:r>
      <w:r w:rsidR="00290759" w:rsidRPr="00AF1D98">
        <w:t xml:space="preserve">, </w:t>
      </w:r>
      <w:r w:rsidR="00290759">
        <w:t>o tai</w:t>
      </w:r>
      <w:r w:rsidR="00290759" w:rsidRPr="00AF1D98">
        <w:t xml:space="preserve"> sąlygojo paslaugos atlikimo termino sutrumpinimą ir  atitinkamai apsunkimo techninį vaizdo stebėjimo kamerų įrengimo darbų atlikimą žiemos sezonu</w:t>
      </w:r>
      <w:r w:rsidR="00290759">
        <w:t xml:space="preserve">. Taip pat problema – žemas specialistų </w:t>
      </w:r>
      <w:r w:rsidR="00290759" w:rsidRPr="008F780E">
        <w:t>kompiuterinio raštingumo</w:t>
      </w:r>
      <w:r w:rsidR="00290759">
        <w:t xml:space="preserve"> lygis, ryškesnių lyderystės apraiškų ir</w:t>
      </w:r>
      <w:r w:rsidR="00290759" w:rsidRPr="008F780E">
        <w:t xml:space="preserve"> sisteminio problemų matymo stoka. </w:t>
      </w:r>
      <w:r w:rsidR="00C218CE">
        <w:t>2021 m. laukiantys</w:t>
      </w:r>
      <w:r w:rsidR="00C218CE" w:rsidRPr="004A1D51">
        <w:t xml:space="preserve"> iššūkiai </w:t>
      </w:r>
      <w:r w:rsidR="00C218CE">
        <w:t>yra susiję su vaizdo stebėjimo kamerų įrengimo Vytauto g. darbų užbaigimo kontrole, t</w:t>
      </w:r>
      <w:r w:rsidR="00C218CE" w:rsidRPr="00427ED9">
        <w:t>ransporto priemonių kontrolės ir stebėjimo sistem</w:t>
      </w:r>
      <w:r w:rsidR="00C218CE">
        <w:t>os</w:t>
      </w:r>
      <w:r w:rsidR="00C218CE" w:rsidRPr="00427ED9">
        <w:t xml:space="preserve"> įrengim</w:t>
      </w:r>
      <w:r w:rsidR="00C218CE">
        <w:t xml:space="preserve">o viešojo pirkimo organizavimu, vidinių Miesto koordinavimo procesų valdymo efektyvinimu, specialistų kompiuterinio raštingumo gebėjimų tobulinimu. </w:t>
      </w:r>
      <w:r w:rsidR="007D2A25">
        <w:rPr>
          <w:color w:val="262626"/>
          <w:lang w:eastAsia="lt-LT"/>
        </w:rPr>
        <w:t xml:space="preserve"> </w:t>
      </w:r>
    </w:p>
    <w:p w14:paraId="368DDAFD" w14:textId="77777777" w:rsidR="007663DD" w:rsidRDefault="00306FDC" w:rsidP="00306FDC">
      <w:pPr>
        <w:shd w:val="clear" w:color="auto" w:fill="FFFFFF"/>
        <w:ind w:firstLine="630"/>
        <w:rPr>
          <w:color w:val="262626"/>
        </w:rPr>
      </w:pPr>
      <w:r>
        <w:rPr>
          <w:color w:val="262626"/>
          <w:lang w:eastAsia="lt-LT"/>
        </w:rPr>
        <w:t xml:space="preserve">Socialinėje </w:t>
      </w:r>
      <w:r w:rsidR="007D2A25">
        <w:rPr>
          <w:color w:val="262626"/>
          <w:lang w:eastAsia="lt-LT"/>
        </w:rPr>
        <w:t xml:space="preserve">srityje </w:t>
      </w:r>
      <w:r w:rsidR="007D2A25">
        <w:rPr>
          <w:color w:val="262626"/>
          <w:shd w:val="clear" w:color="auto" w:fill="FFFFFF"/>
        </w:rPr>
        <w:t>2020 m.</w:t>
      </w:r>
      <w:r w:rsidR="005140CA" w:rsidRPr="007D2A25">
        <w:rPr>
          <w:color w:val="262626"/>
          <w:shd w:val="clear" w:color="auto" w:fill="FFFFFF"/>
        </w:rPr>
        <w:t> iš dalies išspręsti šie klausimai:</w:t>
      </w:r>
      <w:r w:rsidR="005140CA" w:rsidRPr="007D2A25">
        <w:rPr>
          <w:color w:val="262626"/>
        </w:rPr>
        <w:br/>
      </w:r>
      <w:r w:rsidR="00A9441F">
        <w:rPr>
          <w:color w:val="262626"/>
          <w:shd w:val="clear" w:color="auto" w:fill="FFFFFF"/>
        </w:rPr>
        <w:t xml:space="preserve"> </w:t>
      </w:r>
      <w:r w:rsidR="00A9441F">
        <w:rPr>
          <w:color w:val="262626"/>
          <w:shd w:val="clear" w:color="auto" w:fill="FFFFFF"/>
        </w:rPr>
        <w:tab/>
        <w:t xml:space="preserve">- </w:t>
      </w:r>
      <w:r w:rsidR="005140CA" w:rsidRPr="007D2A25">
        <w:rPr>
          <w:color w:val="262626"/>
          <w:shd w:val="clear" w:color="auto" w:fill="FFFFFF"/>
        </w:rPr>
        <w:t>laukiančių ilgalaikės socialinės globos institucijoje (senyvo amžiaus asmenys ir suaugę asmenys su negalia) skaičius sumažėjo 9,5 proc. Poreikis buvo nepatenkintas, nes trūksta vietų ilgalaikės socialinės globos įstaigose, nors paslaugas perkame iš 38 globos įstaigų;</w:t>
      </w:r>
      <w:r w:rsidR="007663DD">
        <w:rPr>
          <w:color w:val="262626"/>
        </w:rPr>
        <w:t xml:space="preserve"> </w:t>
      </w:r>
    </w:p>
    <w:p w14:paraId="7B16EA6F" w14:textId="77777777" w:rsidR="007663DD" w:rsidRDefault="007663DD" w:rsidP="007663DD">
      <w:pPr>
        <w:shd w:val="clear" w:color="auto" w:fill="FFFFFF"/>
        <w:ind w:firstLine="851"/>
        <w:jc w:val="both"/>
        <w:rPr>
          <w:color w:val="262626"/>
        </w:rPr>
      </w:pPr>
      <w:r>
        <w:rPr>
          <w:color w:val="262626"/>
        </w:rPr>
        <w:t xml:space="preserve">- </w:t>
      </w:r>
      <w:r w:rsidR="005140CA" w:rsidRPr="007D2A25">
        <w:rPr>
          <w:color w:val="262626"/>
          <w:shd w:val="clear" w:color="auto" w:fill="FFFFFF"/>
        </w:rPr>
        <w:t>nebaigti laikino apgyvendinimo tarnybos (Tiesos g. 3) pastato remonto ir pritaikymo apgyvendinimui darbai;</w:t>
      </w:r>
      <w:r>
        <w:rPr>
          <w:color w:val="262626"/>
        </w:rPr>
        <w:t xml:space="preserve"> </w:t>
      </w:r>
    </w:p>
    <w:p w14:paraId="392C8BF3" w14:textId="77777777" w:rsidR="00C00861" w:rsidRDefault="007663DD" w:rsidP="007663DD">
      <w:pPr>
        <w:shd w:val="clear" w:color="auto" w:fill="FFFFFF"/>
        <w:ind w:firstLine="851"/>
        <w:jc w:val="both"/>
        <w:rPr>
          <w:color w:val="262626"/>
          <w:shd w:val="clear" w:color="auto" w:fill="FFFFFF"/>
        </w:rPr>
      </w:pPr>
      <w:r>
        <w:rPr>
          <w:color w:val="262626"/>
        </w:rPr>
        <w:t xml:space="preserve">- </w:t>
      </w:r>
      <w:r w:rsidR="005140CA" w:rsidRPr="007D2A25">
        <w:rPr>
          <w:color w:val="262626"/>
          <w:shd w:val="clear" w:color="auto" w:fill="FFFFFF"/>
        </w:rPr>
        <w:t>nepradėti laikino apnakvindinimo (Kauno g. 6) pastatų remonto ir pritaikymo laikino apnakvindinimo paslaugoms darbai</w:t>
      </w:r>
      <w:r w:rsidR="00C00861">
        <w:rPr>
          <w:color w:val="262626"/>
          <w:shd w:val="clear" w:color="auto" w:fill="FFFFFF"/>
        </w:rPr>
        <w:t>;</w:t>
      </w:r>
      <w:r w:rsidR="005140CA" w:rsidRPr="007D2A25">
        <w:rPr>
          <w:color w:val="262626"/>
          <w:shd w:val="clear" w:color="auto" w:fill="FFFFFF"/>
        </w:rPr>
        <w:t xml:space="preserve"> </w:t>
      </w:r>
    </w:p>
    <w:p w14:paraId="7D01CB35" w14:textId="77777777" w:rsidR="00CC4454" w:rsidRDefault="00C00861" w:rsidP="00CC4454">
      <w:pPr>
        <w:shd w:val="clear" w:color="auto" w:fill="FFFFFF"/>
        <w:ind w:firstLine="851"/>
        <w:jc w:val="both"/>
        <w:rPr>
          <w:color w:val="262626"/>
        </w:rPr>
      </w:pPr>
      <w:r>
        <w:rPr>
          <w:color w:val="262626"/>
          <w:shd w:val="clear" w:color="auto" w:fill="FFFFFF"/>
        </w:rPr>
        <w:t>- n</w:t>
      </w:r>
      <w:r w:rsidR="005140CA" w:rsidRPr="007D2A25">
        <w:rPr>
          <w:color w:val="262626"/>
          <w:shd w:val="clear" w:color="auto" w:fill="FFFFFF"/>
        </w:rPr>
        <w:t>uo suplanuoto grafiko vėlavo kai kurių objektų ranga ir projektavimas – Žemaitės viaduko rangos darbai, Ras</w:t>
      </w:r>
      <w:r w:rsidR="00CC4454">
        <w:rPr>
          <w:color w:val="262626"/>
          <w:shd w:val="clear" w:color="auto" w:fill="FFFFFF"/>
        </w:rPr>
        <w:t>os, Tiesos gatvių projektavimas;</w:t>
      </w:r>
      <w:r w:rsidR="00CC4454">
        <w:rPr>
          <w:color w:val="262626"/>
        </w:rPr>
        <w:t xml:space="preserve"> </w:t>
      </w:r>
    </w:p>
    <w:p w14:paraId="48DD999A" w14:textId="77777777" w:rsidR="00CC4454" w:rsidRDefault="00CC4454" w:rsidP="00CC4454">
      <w:pPr>
        <w:shd w:val="clear" w:color="auto" w:fill="FFFFFF"/>
        <w:ind w:firstLine="851"/>
        <w:jc w:val="both"/>
        <w:rPr>
          <w:color w:val="262626"/>
          <w:shd w:val="clear" w:color="auto" w:fill="FFFFFF"/>
        </w:rPr>
      </w:pPr>
      <w:r>
        <w:rPr>
          <w:color w:val="262626"/>
        </w:rPr>
        <w:t>- a</w:t>
      </w:r>
      <w:r w:rsidR="005140CA" w:rsidRPr="007D2A25">
        <w:rPr>
          <w:color w:val="262626"/>
          <w:shd w:val="clear" w:color="auto" w:fill="FFFFFF"/>
        </w:rPr>
        <w:t>tsiliekama nuo Judumo pl</w:t>
      </w:r>
      <w:r>
        <w:rPr>
          <w:color w:val="262626"/>
          <w:shd w:val="clear" w:color="auto" w:fill="FFFFFF"/>
        </w:rPr>
        <w:t>ane numatytų rodiklių pasiekimo;</w:t>
      </w:r>
    </w:p>
    <w:p w14:paraId="785A91C4" w14:textId="77777777" w:rsidR="00F717D6" w:rsidRPr="00CC4454" w:rsidRDefault="00CC4454" w:rsidP="00F717D6">
      <w:pPr>
        <w:shd w:val="clear" w:color="auto" w:fill="FFFFFF"/>
        <w:ind w:firstLine="851"/>
        <w:jc w:val="both"/>
        <w:rPr>
          <w:color w:val="262626"/>
          <w:shd w:val="clear" w:color="auto" w:fill="FFFFFF"/>
        </w:rPr>
      </w:pPr>
      <w:r>
        <w:rPr>
          <w:color w:val="262626"/>
          <w:shd w:val="clear" w:color="auto" w:fill="FFFFFF"/>
        </w:rPr>
        <w:t>- a</w:t>
      </w:r>
      <w:r w:rsidR="005140CA" w:rsidRPr="007D2A25">
        <w:rPr>
          <w:color w:val="262626"/>
          <w:shd w:val="clear" w:color="auto" w:fill="FFFFFF"/>
        </w:rPr>
        <w:t>tsiliekama su naujų dviračių takų ar jų jungčių įrengimu, dangų atnaujinimu ir pan.</w:t>
      </w:r>
    </w:p>
    <w:p w14:paraId="459710D4" w14:textId="77777777" w:rsidR="00D10E47" w:rsidRDefault="00FE63C2" w:rsidP="00D44FCD">
      <w:pPr>
        <w:shd w:val="clear" w:color="auto" w:fill="FFFFFF"/>
        <w:ind w:firstLine="851"/>
        <w:jc w:val="both"/>
        <w:rPr>
          <w:color w:val="262626"/>
          <w:lang w:eastAsia="lt-LT"/>
        </w:rPr>
      </w:pPr>
      <w:r w:rsidRPr="006A0F14">
        <w:rPr>
          <w:bCs/>
          <w:color w:val="262626"/>
          <w:lang w:eastAsia="lt-LT"/>
        </w:rPr>
        <w:t>Nepasiektas proveržis kontroliuojant Šiaulių miesto daugiabučių namų administratorių veiklas</w:t>
      </w:r>
      <w:r w:rsidRPr="006A0F14">
        <w:rPr>
          <w:color w:val="262626"/>
          <w:lang w:eastAsia="lt-LT"/>
        </w:rPr>
        <w:t> (vis dar sulaukiama ganėtinai nemažai priekaištų ir nusiskundimų dėl administratorių veiklos)</w:t>
      </w:r>
      <w:r w:rsidR="006A0F14" w:rsidRPr="006A0F14">
        <w:rPr>
          <w:color w:val="262626"/>
          <w:lang w:eastAsia="lt-LT"/>
        </w:rPr>
        <w:t xml:space="preserve"> </w:t>
      </w:r>
      <w:r w:rsidR="00193A42" w:rsidRPr="006A0F14">
        <w:rPr>
          <w:color w:val="262626"/>
          <w:lang w:eastAsia="lt-LT"/>
        </w:rPr>
        <w:t xml:space="preserve">ir </w:t>
      </w:r>
      <w:r w:rsidR="006A0F14">
        <w:rPr>
          <w:color w:val="262626"/>
          <w:lang w:eastAsia="lt-LT"/>
        </w:rPr>
        <w:t xml:space="preserve">vystant daugiabučių namų </w:t>
      </w:r>
      <w:r w:rsidR="00193A42" w:rsidRPr="006A0F14">
        <w:rPr>
          <w:color w:val="262626"/>
          <w:lang w:eastAsia="lt-LT"/>
        </w:rPr>
        <w:t>renovacijos</w:t>
      </w:r>
      <w:r w:rsidR="006A0F14">
        <w:rPr>
          <w:color w:val="262626"/>
          <w:lang w:eastAsia="lt-LT"/>
        </w:rPr>
        <w:t xml:space="preserve"> procesą Šiaulių mieste.</w:t>
      </w:r>
    </w:p>
    <w:p w14:paraId="4F6D5BF9" w14:textId="77777777" w:rsidR="00FE63C2" w:rsidRPr="00F717D6" w:rsidRDefault="00511704" w:rsidP="003C0B57">
      <w:pPr>
        <w:shd w:val="clear" w:color="auto" w:fill="FFFFFF"/>
        <w:ind w:firstLine="851"/>
        <w:jc w:val="both"/>
        <w:rPr>
          <w:color w:val="050505"/>
          <w:lang w:eastAsia="lt-LT"/>
        </w:rPr>
      </w:pPr>
      <w:r>
        <w:rPr>
          <w:color w:val="262626"/>
          <w:lang w:eastAsia="lt-LT"/>
        </w:rPr>
        <w:t xml:space="preserve">Visas </w:t>
      </w:r>
      <w:r w:rsidR="008C54F8">
        <w:rPr>
          <w:color w:val="262626"/>
          <w:lang w:eastAsia="lt-LT"/>
        </w:rPr>
        <w:t xml:space="preserve">2020 m. </w:t>
      </w:r>
      <w:r>
        <w:rPr>
          <w:color w:val="262626"/>
          <w:lang w:eastAsia="lt-LT"/>
        </w:rPr>
        <w:t xml:space="preserve">veiklos rezultatas </w:t>
      </w:r>
      <w:r w:rsidR="00306FDC">
        <w:rPr>
          <w:color w:val="262626"/>
          <w:lang w:eastAsia="lt-LT"/>
        </w:rPr>
        <w:t xml:space="preserve">yra </w:t>
      </w:r>
      <w:r w:rsidR="008C54F8">
        <w:rPr>
          <w:color w:val="262626"/>
          <w:lang w:eastAsia="lt-LT"/>
        </w:rPr>
        <w:t xml:space="preserve">detaliai </w:t>
      </w:r>
      <w:r w:rsidR="00306FDC">
        <w:rPr>
          <w:color w:val="262626"/>
          <w:lang w:eastAsia="lt-LT"/>
        </w:rPr>
        <w:t>atskleistas Savival</w:t>
      </w:r>
      <w:r w:rsidR="009E33A6">
        <w:rPr>
          <w:color w:val="262626"/>
          <w:lang w:eastAsia="lt-LT"/>
        </w:rPr>
        <w:t>dybės administracijos ataskaito</w:t>
      </w:r>
      <w:r w:rsidR="00A05FB2">
        <w:rPr>
          <w:color w:val="262626"/>
          <w:lang w:eastAsia="lt-LT"/>
        </w:rPr>
        <w:t>s skyriuose</w:t>
      </w:r>
      <w:r w:rsidR="009E33A6">
        <w:rPr>
          <w:color w:val="262626"/>
          <w:lang w:eastAsia="lt-LT"/>
        </w:rPr>
        <w:t>.</w:t>
      </w:r>
      <w:r w:rsidR="00306FDC">
        <w:rPr>
          <w:color w:val="262626"/>
          <w:lang w:eastAsia="lt-LT"/>
        </w:rPr>
        <w:t xml:space="preserve"> </w:t>
      </w:r>
    </w:p>
    <w:p w14:paraId="316E39D2" w14:textId="77777777" w:rsidR="00FD6F38" w:rsidRDefault="007E1497" w:rsidP="009E33A6">
      <w:pPr>
        <w:ind w:firstLine="851"/>
        <w:jc w:val="both"/>
        <w:rPr>
          <w:rFonts w:eastAsia="Calibri"/>
          <w:lang w:val="lt-LT"/>
        </w:rPr>
      </w:pPr>
      <w:r>
        <w:t>Dėkoju visiems, kartu dirbusi</w:t>
      </w:r>
      <w:r w:rsidR="009E33A6">
        <w:t>em</w:t>
      </w:r>
      <w:r w:rsidR="008C54F8">
        <w:t>s ir</w:t>
      </w:r>
      <w:r w:rsidR="009E33A6">
        <w:t xml:space="preserve"> palaikiusiems mūsų siekius. Dirbkime</w:t>
      </w:r>
      <w:r>
        <w:t>, siūlykime, palaikykime, k</w:t>
      </w:r>
      <w:r w:rsidR="009E33A6">
        <w:t>ritikuokime, bendradarbiaukime. Tik bendromis pastangomis pasi</w:t>
      </w:r>
      <w:r w:rsidR="008C54F8">
        <w:t>ek</w:t>
      </w:r>
      <w:r w:rsidR="009E33A6">
        <w:t>sime</w:t>
      </w:r>
      <w:r>
        <w:t xml:space="preserve">, </w:t>
      </w:r>
      <w:r w:rsidR="009E33A6">
        <w:t>kad</w:t>
      </w:r>
      <w:r>
        <w:t xml:space="preserve"> gyventojai džiaugtųsi ir didžiuotųsi savo</w:t>
      </w:r>
      <w:r w:rsidR="009E33A6">
        <w:t xml:space="preserve"> miestu</w:t>
      </w:r>
      <w:r>
        <w:t>.</w:t>
      </w:r>
    </w:p>
    <w:p w14:paraId="6CAD0960" w14:textId="77777777" w:rsidR="00FD6F38" w:rsidRDefault="00FD6F38" w:rsidP="00FD6F38">
      <w:pPr>
        <w:ind w:firstLine="630"/>
        <w:jc w:val="both"/>
        <w:rPr>
          <w:rFonts w:eastAsia="Calibri"/>
          <w:lang w:val="lt-LT"/>
        </w:rPr>
      </w:pPr>
    </w:p>
    <w:p w14:paraId="454D8AC8" w14:textId="77777777" w:rsidR="00FD6F38" w:rsidRDefault="00FD6F38" w:rsidP="00FD6F38">
      <w:pPr>
        <w:ind w:firstLine="630"/>
        <w:jc w:val="both"/>
        <w:rPr>
          <w:rFonts w:eastAsia="Calibri"/>
          <w:lang w:val="lt-LT"/>
        </w:rPr>
      </w:pPr>
    </w:p>
    <w:p w14:paraId="4AD1EB81" w14:textId="77777777" w:rsidR="00FD6F38" w:rsidRDefault="00FD6F38" w:rsidP="00FD6F38">
      <w:pPr>
        <w:ind w:firstLine="630"/>
        <w:jc w:val="both"/>
        <w:rPr>
          <w:rFonts w:eastAsia="Calibri"/>
          <w:lang w:val="lt-LT"/>
        </w:rPr>
      </w:pPr>
    </w:p>
    <w:p w14:paraId="72448D53" w14:textId="77777777" w:rsidR="00FD6F38" w:rsidRPr="00BA1EF3" w:rsidRDefault="00FD6F38" w:rsidP="00FD6F38">
      <w:pPr>
        <w:ind w:firstLine="630"/>
        <w:jc w:val="both"/>
        <w:rPr>
          <w:rFonts w:eastAsia="Calibri"/>
          <w:lang w:val="lt-LT"/>
        </w:rPr>
      </w:pPr>
    </w:p>
    <w:p w14:paraId="4AEEA4B5" w14:textId="77777777" w:rsidR="005F26D2" w:rsidRPr="00E42AE7" w:rsidRDefault="009A5A61" w:rsidP="00002345">
      <w:pPr>
        <w:ind w:firstLine="709"/>
        <w:jc w:val="both"/>
        <w:rPr>
          <w:rFonts w:eastAsia="Calibri"/>
          <w:lang w:val="lt-LT"/>
        </w:rPr>
      </w:pPr>
      <w:r>
        <w:rPr>
          <w:lang w:val="lt-LT"/>
        </w:rPr>
        <w:t xml:space="preserve">   </w:t>
      </w:r>
    </w:p>
    <w:p w14:paraId="4031A1D3" w14:textId="77777777" w:rsidR="005F26D2" w:rsidRPr="00BF3D28" w:rsidRDefault="009A5A61" w:rsidP="00BF3D28">
      <w:pPr>
        <w:autoSpaceDE w:val="0"/>
        <w:autoSpaceDN w:val="0"/>
        <w:adjustRightInd w:val="0"/>
        <w:ind w:firstLine="709"/>
        <w:jc w:val="both"/>
        <w:rPr>
          <w:lang w:val="lt-LT"/>
        </w:rPr>
      </w:pPr>
      <w:r>
        <w:rPr>
          <w:lang w:val="lt-LT"/>
        </w:rPr>
        <w:t xml:space="preserve">   </w:t>
      </w:r>
    </w:p>
    <w:p w14:paraId="4B19EEF9" w14:textId="77777777" w:rsidR="005F26D2" w:rsidRPr="00F922DE" w:rsidRDefault="005F26D2" w:rsidP="005F26D2">
      <w:pPr>
        <w:ind w:firstLine="709"/>
        <w:jc w:val="both"/>
        <w:rPr>
          <w:rFonts w:eastAsia="Calibri"/>
          <w:color w:val="000000"/>
          <w:shd w:val="clear" w:color="auto" w:fill="FFFFFF"/>
          <w:lang w:val="lt-LT"/>
        </w:rPr>
      </w:pPr>
    </w:p>
    <w:p w14:paraId="3CF19FB2" w14:textId="77777777" w:rsidR="00BA1AD6" w:rsidRDefault="005F26D2" w:rsidP="007B0521">
      <w:pPr>
        <w:jc w:val="both"/>
      </w:pPr>
      <w:r w:rsidRPr="000F4AF3">
        <w:rPr>
          <w:rFonts w:eastAsia="Calibri"/>
          <w:color w:val="000000"/>
          <w:shd w:val="clear" w:color="auto" w:fill="FFFFFF"/>
        </w:rPr>
        <w:t>Savivaldybės administracijos direktorius</w:t>
      </w:r>
      <w:r w:rsidRPr="000F4AF3">
        <w:rPr>
          <w:rFonts w:eastAsia="Calibri"/>
          <w:color w:val="000000"/>
          <w:shd w:val="clear" w:color="auto" w:fill="FFFFFF"/>
        </w:rPr>
        <w:tab/>
      </w:r>
      <w:r w:rsidRPr="000F4AF3">
        <w:rPr>
          <w:rFonts w:eastAsia="Calibri"/>
          <w:color w:val="000000"/>
          <w:shd w:val="clear" w:color="auto" w:fill="FFFFFF"/>
        </w:rPr>
        <w:tab/>
      </w:r>
      <w:r w:rsidRPr="000F4AF3">
        <w:rPr>
          <w:rFonts w:eastAsia="Calibri"/>
          <w:color w:val="000000"/>
          <w:shd w:val="clear" w:color="auto" w:fill="FFFFFF"/>
        </w:rPr>
        <w:tab/>
      </w:r>
      <w:r>
        <w:rPr>
          <w:rFonts w:eastAsia="Calibri"/>
          <w:color w:val="000000"/>
          <w:shd w:val="clear" w:color="auto" w:fill="FFFFFF"/>
        </w:rPr>
        <w:tab/>
      </w:r>
      <w:r>
        <w:rPr>
          <w:rFonts w:eastAsia="Calibri"/>
          <w:color w:val="000000"/>
          <w:shd w:val="clear" w:color="auto" w:fill="FFFFFF"/>
        </w:rPr>
        <w:tab/>
        <w:t>Antanas Bartulis</w:t>
      </w:r>
    </w:p>
    <w:p w14:paraId="1C885651" w14:textId="77777777" w:rsidR="00BA1AD6" w:rsidRDefault="00BA1AD6" w:rsidP="00922BB1">
      <w:pPr>
        <w:ind w:firstLine="709"/>
        <w:jc w:val="both"/>
      </w:pPr>
    </w:p>
    <w:p w14:paraId="3564356C" w14:textId="77777777" w:rsidR="00BA1AD6" w:rsidRDefault="00BA1AD6" w:rsidP="00922BB1">
      <w:pPr>
        <w:ind w:firstLine="709"/>
        <w:jc w:val="both"/>
      </w:pPr>
    </w:p>
    <w:p w14:paraId="60623B76" w14:textId="77777777" w:rsidR="00BA1AD6" w:rsidRDefault="00BA1AD6" w:rsidP="00922BB1">
      <w:pPr>
        <w:ind w:firstLine="709"/>
        <w:jc w:val="both"/>
      </w:pPr>
    </w:p>
    <w:p w14:paraId="339005CB" w14:textId="77777777" w:rsidR="00BA1AD6" w:rsidRDefault="00BA1AD6" w:rsidP="00922BB1">
      <w:pPr>
        <w:ind w:firstLine="709"/>
        <w:jc w:val="both"/>
      </w:pPr>
    </w:p>
    <w:p w14:paraId="373B141D" w14:textId="77777777" w:rsidR="00BA1AD6" w:rsidRDefault="00BA1AD6" w:rsidP="00922BB1">
      <w:pPr>
        <w:ind w:firstLine="709"/>
        <w:jc w:val="both"/>
      </w:pPr>
    </w:p>
    <w:p w14:paraId="707F6E6E" w14:textId="77777777" w:rsidR="00BA1AD6" w:rsidRDefault="00BA1AD6" w:rsidP="00922BB1">
      <w:pPr>
        <w:ind w:firstLine="709"/>
        <w:jc w:val="both"/>
      </w:pPr>
    </w:p>
    <w:p w14:paraId="63BC6041" w14:textId="77777777" w:rsidR="006311AF" w:rsidRDefault="006311AF" w:rsidP="00922BB1">
      <w:pPr>
        <w:ind w:firstLine="709"/>
        <w:jc w:val="both"/>
      </w:pPr>
    </w:p>
    <w:p w14:paraId="4CC585D7" w14:textId="77777777" w:rsidR="006311AF" w:rsidRDefault="006311AF" w:rsidP="00922BB1">
      <w:pPr>
        <w:ind w:firstLine="709"/>
        <w:jc w:val="both"/>
      </w:pPr>
    </w:p>
    <w:p w14:paraId="50AC55FB" w14:textId="77777777" w:rsidR="006311AF" w:rsidRDefault="006311AF" w:rsidP="00922BB1">
      <w:pPr>
        <w:ind w:firstLine="709"/>
        <w:jc w:val="both"/>
      </w:pPr>
    </w:p>
    <w:p w14:paraId="7E6B65F5" w14:textId="77777777" w:rsidR="006311AF" w:rsidRDefault="006311AF" w:rsidP="00922BB1">
      <w:pPr>
        <w:ind w:firstLine="709"/>
        <w:jc w:val="both"/>
      </w:pPr>
    </w:p>
    <w:p w14:paraId="793357CB" w14:textId="77777777" w:rsidR="006311AF" w:rsidRDefault="006311AF" w:rsidP="00922BB1">
      <w:pPr>
        <w:ind w:firstLine="709"/>
        <w:jc w:val="both"/>
      </w:pPr>
    </w:p>
    <w:p w14:paraId="41BC0740" w14:textId="77777777" w:rsidR="009E33A6" w:rsidRDefault="009E33A6" w:rsidP="00922BB1">
      <w:pPr>
        <w:ind w:firstLine="709"/>
        <w:jc w:val="both"/>
      </w:pPr>
    </w:p>
    <w:p w14:paraId="656EE981" w14:textId="77777777" w:rsidR="006311AF" w:rsidRDefault="006311AF" w:rsidP="00922BB1">
      <w:pPr>
        <w:ind w:firstLine="709"/>
        <w:jc w:val="both"/>
      </w:pPr>
    </w:p>
    <w:p w14:paraId="6B00F019" w14:textId="77777777" w:rsidR="00BF3D28" w:rsidRDefault="00BF3D28" w:rsidP="00BF3D28">
      <w:pPr>
        <w:pStyle w:val="Betarp"/>
        <w:rPr>
          <w:rFonts w:ascii="Times New Roman" w:eastAsia="Times New Roman" w:hAnsi="Times New Roman"/>
          <w:sz w:val="24"/>
          <w:szCs w:val="24"/>
          <w:lang w:val="en-GB"/>
        </w:rPr>
      </w:pPr>
    </w:p>
    <w:p w14:paraId="1E07E10D" w14:textId="77777777" w:rsidR="007A79A3" w:rsidRPr="00006D3B" w:rsidRDefault="00995F91" w:rsidP="007A79A3">
      <w:pPr>
        <w:pStyle w:val="Betarp"/>
        <w:jc w:val="center"/>
        <w:rPr>
          <w:rFonts w:ascii="Times New Roman" w:hAnsi="Times New Roman"/>
          <w:b/>
          <w:sz w:val="24"/>
          <w:szCs w:val="24"/>
        </w:rPr>
      </w:pPr>
      <w:r w:rsidRPr="00006D3B">
        <w:rPr>
          <w:rFonts w:ascii="Times New Roman" w:hAnsi="Times New Roman"/>
          <w:b/>
          <w:sz w:val="24"/>
          <w:szCs w:val="24"/>
        </w:rPr>
        <w:t>STRATEG</w:t>
      </w:r>
      <w:r w:rsidR="00FD2F2A" w:rsidRPr="00006D3B">
        <w:rPr>
          <w:rFonts w:ascii="Times New Roman" w:hAnsi="Times New Roman"/>
          <w:b/>
          <w:sz w:val="24"/>
          <w:szCs w:val="24"/>
        </w:rPr>
        <w:t xml:space="preserve">INIS PLANAVIMAS, </w:t>
      </w:r>
      <w:r w:rsidR="00F726F0">
        <w:rPr>
          <w:rFonts w:ascii="Times New Roman" w:hAnsi="Times New Roman"/>
          <w:b/>
          <w:sz w:val="24"/>
          <w:szCs w:val="24"/>
        </w:rPr>
        <w:t>BIUDŽETAS</w:t>
      </w:r>
      <w:r w:rsidR="007A79A3" w:rsidRPr="00006D3B">
        <w:rPr>
          <w:rFonts w:ascii="Times New Roman" w:hAnsi="Times New Roman"/>
          <w:b/>
          <w:sz w:val="24"/>
          <w:szCs w:val="24"/>
        </w:rPr>
        <w:t>, INVESTICIJOS</w:t>
      </w:r>
    </w:p>
    <w:p w14:paraId="2F516DD7" w14:textId="77777777" w:rsidR="00995F91" w:rsidRDefault="00FD2F2A" w:rsidP="007A79A3">
      <w:pPr>
        <w:pStyle w:val="Betarp"/>
        <w:jc w:val="center"/>
        <w:rPr>
          <w:rFonts w:ascii="Times New Roman" w:hAnsi="Times New Roman"/>
          <w:sz w:val="24"/>
          <w:szCs w:val="24"/>
        </w:rPr>
      </w:pPr>
      <w:r w:rsidRPr="00A55C6A">
        <w:rPr>
          <w:rFonts w:ascii="Times New Roman" w:hAnsi="Times New Roman"/>
          <w:b/>
          <w:sz w:val="24"/>
          <w:szCs w:val="24"/>
          <w:highlight w:val="green"/>
        </w:rPr>
        <w:lastRenderedPageBreak/>
        <w:t xml:space="preserve"> </w:t>
      </w:r>
    </w:p>
    <w:p w14:paraId="61EF9AD5" w14:textId="77777777" w:rsidR="001F3594" w:rsidRPr="001F3594" w:rsidRDefault="00732E32" w:rsidP="001F3594">
      <w:pPr>
        <w:pStyle w:val="prastasis11"/>
        <w:ind w:firstLine="720"/>
        <w:jc w:val="both"/>
        <w:rPr>
          <w:color w:val="000000"/>
        </w:rPr>
      </w:pPr>
      <w:r w:rsidRPr="00732E32">
        <w:rPr>
          <w:b/>
          <w:color w:val="000000"/>
        </w:rPr>
        <w:t>Strateginis planavimas.</w:t>
      </w:r>
      <w:r>
        <w:rPr>
          <w:color w:val="000000"/>
        </w:rPr>
        <w:t xml:space="preserve"> </w:t>
      </w:r>
      <w:r w:rsidR="00A23F6E" w:rsidRPr="00D4108F">
        <w:rPr>
          <w:color w:val="000000"/>
        </w:rPr>
        <w:t>Šiaulių miesto savivaldybės</w:t>
      </w:r>
      <w:r w:rsidR="00A733C8">
        <w:rPr>
          <w:color w:val="000000"/>
        </w:rPr>
        <w:t xml:space="preserve"> (toliau-Savivaldybės)</w:t>
      </w:r>
      <w:r w:rsidR="00A23F6E" w:rsidRPr="00D4108F">
        <w:rPr>
          <w:color w:val="000000"/>
        </w:rPr>
        <w:t xml:space="preserve"> administracija šiuo metu vadovaujasi 2015–2024 m. Šiaulių miesto strateginiu plėtros planu (toliau – ŠSPP), patvirtintu 2016 m. rugpjūčio 25 d. Savivaldybės tarybos sprendimu Nr. T-325.</w:t>
      </w:r>
    </w:p>
    <w:p w14:paraId="4013D364" w14:textId="77777777" w:rsidR="002004B3" w:rsidRDefault="00C946A4" w:rsidP="00FF1A7A">
      <w:pPr>
        <w:pStyle w:val="prastasis11"/>
        <w:ind w:firstLine="720"/>
        <w:jc w:val="both"/>
        <w:rPr>
          <w:rFonts w:eastAsia="Calibri"/>
        </w:rPr>
      </w:pPr>
      <w:r>
        <w:t>2020</w:t>
      </w:r>
      <w:r w:rsidR="00A23F6E" w:rsidRPr="00D4108F">
        <w:t xml:space="preserve"> m. Savivaldybės administracijos veikla buvo vykdoma vadovaujantis </w:t>
      </w:r>
      <w:r>
        <w:rPr>
          <w:rStyle w:val="Grietas"/>
          <w:b w:val="0"/>
        </w:rPr>
        <w:t>Savivaldybės tarybos 2020 m. vasario 6</w:t>
      </w:r>
      <w:r w:rsidR="00A23F6E" w:rsidRPr="00D4108F">
        <w:rPr>
          <w:rStyle w:val="Grietas"/>
          <w:b w:val="0"/>
        </w:rPr>
        <w:t xml:space="preserve"> d. sprendimu Nr. T-1 patvirtintu </w:t>
      </w:r>
      <w:r>
        <w:rPr>
          <w:rStyle w:val="Grietas"/>
          <w:b w:val="0"/>
        </w:rPr>
        <w:t>Šiaulių miesto savivaldybės 2020</w:t>
      </w:r>
      <w:r w:rsidR="00A23F6E" w:rsidRPr="00D4108F">
        <w:rPr>
          <w:rStyle w:val="Grietas"/>
          <w:b w:val="0"/>
        </w:rPr>
        <w:t>–202</w:t>
      </w:r>
      <w:r>
        <w:rPr>
          <w:rStyle w:val="Grietas"/>
          <w:b w:val="0"/>
        </w:rPr>
        <w:t>2</w:t>
      </w:r>
      <w:r w:rsidR="004D108A">
        <w:rPr>
          <w:rStyle w:val="Grietas"/>
          <w:b w:val="0"/>
        </w:rPr>
        <w:t xml:space="preserve"> m.</w:t>
      </w:r>
      <w:r w:rsidR="00EF3AD6">
        <w:rPr>
          <w:rStyle w:val="Grietas"/>
          <w:b w:val="0"/>
        </w:rPr>
        <w:t xml:space="preserve"> strateginiu veiklos pla</w:t>
      </w:r>
      <w:r w:rsidR="00C728E4">
        <w:rPr>
          <w:rStyle w:val="Grietas"/>
          <w:b w:val="0"/>
        </w:rPr>
        <w:t>nu sudarytu iš 11 programų, kurių pagrindu parengta Strateginio veiklos plano įgyvendinimo ataskaita (</w:t>
      </w:r>
      <w:r w:rsidR="00853A83">
        <w:rPr>
          <w:rStyle w:val="Grietas"/>
          <w:b w:val="0"/>
        </w:rPr>
        <w:t>1 priedas</w:t>
      </w:r>
      <w:r w:rsidR="00C728E4">
        <w:rPr>
          <w:rStyle w:val="Grietas"/>
          <w:b w:val="0"/>
        </w:rPr>
        <w:t>).</w:t>
      </w:r>
      <w:r w:rsidR="00A23F6E" w:rsidRPr="00EF58D5">
        <w:rPr>
          <w:rStyle w:val="Grietas"/>
          <w:b w:val="0"/>
        </w:rPr>
        <w:t xml:space="preserve"> </w:t>
      </w:r>
      <w:r w:rsidR="001F3594">
        <w:rPr>
          <w:rFonts w:eastAsia="Calibri"/>
        </w:rPr>
        <w:t>A</w:t>
      </w:r>
      <w:r w:rsidR="001F3594" w:rsidRPr="000F4AF3">
        <w:rPr>
          <w:rFonts w:eastAsia="Calibri"/>
        </w:rPr>
        <w:t xml:space="preserve">dministracija atliko </w:t>
      </w:r>
      <w:r>
        <w:rPr>
          <w:rFonts w:eastAsia="Calibri"/>
        </w:rPr>
        <w:t>2020</w:t>
      </w:r>
      <w:r w:rsidR="006941DB" w:rsidRPr="00D4108F">
        <w:rPr>
          <w:color w:val="000000"/>
        </w:rPr>
        <w:t>–</w:t>
      </w:r>
      <w:r>
        <w:rPr>
          <w:rFonts w:eastAsia="Calibri"/>
        </w:rPr>
        <w:t>2022</w:t>
      </w:r>
      <w:r w:rsidR="006941DB">
        <w:rPr>
          <w:rFonts w:eastAsia="Calibri"/>
        </w:rPr>
        <w:t xml:space="preserve"> m.</w:t>
      </w:r>
      <w:r w:rsidR="004D108A">
        <w:rPr>
          <w:rFonts w:eastAsia="Calibri"/>
        </w:rPr>
        <w:t>strateginio veiklos plano</w:t>
      </w:r>
      <w:r w:rsidR="00A97A25">
        <w:rPr>
          <w:rFonts w:eastAsia="Calibri"/>
        </w:rPr>
        <w:t xml:space="preserve"> stebėseną ir parengė ataskaitą, kuri teikiama</w:t>
      </w:r>
      <w:r w:rsidR="001F3594" w:rsidRPr="000F4AF3">
        <w:rPr>
          <w:rFonts w:eastAsia="Calibri"/>
        </w:rPr>
        <w:t xml:space="preserve"> svarstyti ir tvirtinti Savivaldybės tarybai</w:t>
      </w:r>
      <w:r w:rsidR="001F3594">
        <w:rPr>
          <w:rFonts w:eastAsia="Calibri"/>
        </w:rPr>
        <w:t xml:space="preserve">. </w:t>
      </w:r>
      <w:r>
        <w:rPr>
          <w:color w:val="000000" w:themeColor="text1"/>
        </w:rPr>
        <w:t>2020</w:t>
      </w:r>
      <w:r w:rsidR="00906E83">
        <w:rPr>
          <w:color w:val="000000" w:themeColor="text1"/>
        </w:rPr>
        <w:t xml:space="preserve"> m. </w:t>
      </w:r>
      <w:r w:rsidR="00906E83" w:rsidRPr="000F4AF3">
        <w:rPr>
          <w:rFonts w:eastAsia="Calibri"/>
        </w:rPr>
        <w:t>Savivaldybės administracija siekė 3 strateginių tikslų</w:t>
      </w:r>
      <w:r w:rsidR="002004B3">
        <w:rPr>
          <w:rFonts w:eastAsia="Calibri"/>
        </w:rPr>
        <w:t>:</w:t>
      </w:r>
    </w:p>
    <w:p w14:paraId="53A18063" w14:textId="77777777" w:rsidR="00DA62A7" w:rsidRPr="001D7244" w:rsidRDefault="00DA62A7" w:rsidP="00810264">
      <w:pPr>
        <w:ind w:firstLine="720"/>
        <w:jc w:val="both"/>
        <w:rPr>
          <w:b/>
          <w:bCs/>
          <w:shd w:val="clear" w:color="auto" w:fill="FFFFFF"/>
        </w:rPr>
      </w:pPr>
      <w:r w:rsidRPr="001D7244">
        <w:rPr>
          <w:b/>
          <w:bCs/>
          <w:caps/>
        </w:rPr>
        <w:t>01</w:t>
      </w:r>
      <w:r w:rsidR="00810264" w:rsidRPr="001D7244">
        <w:rPr>
          <w:b/>
          <w:bCs/>
          <w:caps/>
        </w:rPr>
        <w:t xml:space="preserve"> </w:t>
      </w:r>
      <w:r w:rsidR="00810264" w:rsidRPr="001D7244">
        <w:rPr>
          <w:b/>
          <w:bCs/>
        </w:rPr>
        <w:t>tikslas</w:t>
      </w:r>
      <w:r w:rsidRPr="001D7244">
        <w:rPr>
          <w:b/>
          <w:bCs/>
          <w:caps/>
        </w:rPr>
        <w:t xml:space="preserve">. </w:t>
      </w:r>
      <w:r w:rsidRPr="001D7244">
        <w:rPr>
          <w:b/>
          <w:bCs/>
          <w:shd w:val="clear" w:color="auto" w:fill="FFFFFF"/>
        </w:rPr>
        <w:t xml:space="preserve">Užtikrinti visuomenės poreikius tenkinančių </w:t>
      </w:r>
      <w:r w:rsidR="00810264" w:rsidRPr="001D7244">
        <w:rPr>
          <w:b/>
          <w:bCs/>
          <w:shd w:val="clear" w:color="auto" w:fill="FFFFFF"/>
        </w:rPr>
        <w:t>švietimo, kultūros, sporto, sveikatos ir socialinių paslaugų</w:t>
      </w:r>
      <w:r w:rsidRPr="001D7244">
        <w:rPr>
          <w:b/>
          <w:bCs/>
          <w:shd w:val="clear" w:color="auto" w:fill="FFFFFF"/>
        </w:rPr>
        <w:t xml:space="preserve"> kokybę ir įvairovę</w:t>
      </w:r>
    </w:p>
    <w:p w14:paraId="75C746BB" w14:textId="77777777" w:rsidR="00DA62A7" w:rsidRDefault="00DA62A7" w:rsidP="00DA62A7">
      <w:pPr>
        <w:jc w:val="both"/>
        <w:rPr>
          <w:b/>
          <w:bCs/>
          <w:caps/>
          <w:shd w:val="clear" w:color="auto" w:fill="FFFFFF"/>
        </w:rPr>
      </w:pPr>
    </w:p>
    <w:tbl>
      <w:tblPr>
        <w:tblW w:w="0" w:type="auto"/>
        <w:tblInd w:w="82" w:type="dxa"/>
        <w:tblLayout w:type="fixed"/>
        <w:tblLook w:val="0000" w:firstRow="0" w:lastRow="0" w:firstColumn="0" w:lastColumn="0" w:noHBand="0" w:noVBand="0"/>
      </w:tblPr>
      <w:tblGrid>
        <w:gridCol w:w="1245"/>
        <w:gridCol w:w="3317"/>
        <w:gridCol w:w="1985"/>
        <w:gridCol w:w="1985"/>
      </w:tblGrid>
      <w:tr w:rsidR="00A80A27" w14:paraId="233E12D5" w14:textId="77777777" w:rsidTr="00A55C6A">
        <w:tc>
          <w:tcPr>
            <w:tcW w:w="1245" w:type="dxa"/>
            <w:tcBorders>
              <w:top w:val="single" w:sz="4" w:space="0" w:color="000000"/>
              <w:left w:val="single" w:sz="4" w:space="0" w:color="000000"/>
              <w:bottom w:val="single" w:sz="4" w:space="0" w:color="000000"/>
            </w:tcBorders>
            <w:shd w:val="clear" w:color="auto" w:fill="auto"/>
          </w:tcPr>
          <w:p w14:paraId="78F15BEE" w14:textId="77777777" w:rsidR="00A80A27" w:rsidRPr="001D7244" w:rsidRDefault="00A80A27" w:rsidP="00A55C6A">
            <w:pPr>
              <w:snapToGrid w:val="0"/>
              <w:jc w:val="both"/>
              <w:rPr>
                <w:b/>
                <w:sz w:val="22"/>
                <w:szCs w:val="22"/>
              </w:rPr>
            </w:pPr>
            <w:r w:rsidRPr="001D7244">
              <w:rPr>
                <w:b/>
                <w:sz w:val="22"/>
                <w:szCs w:val="22"/>
              </w:rPr>
              <w:t>Vertinimo kriterijaus kodas</w:t>
            </w:r>
          </w:p>
        </w:tc>
        <w:tc>
          <w:tcPr>
            <w:tcW w:w="3317" w:type="dxa"/>
            <w:tcBorders>
              <w:top w:val="single" w:sz="4" w:space="0" w:color="000000"/>
              <w:left w:val="single" w:sz="4" w:space="0" w:color="000000"/>
              <w:bottom w:val="single" w:sz="4" w:space="0" w:color="000000"/>
            </w:tcBorders>
            <w:shd w:val="clear" w:color="auto" w:fill="auto"/>
          </w:tcPr>
          <w:p w14:paraId="5E60BE28" w14:textId="77777777" w:rsidR="00A80A27" w:rsidRPr="001D7244" w:rsidRDefault="00A80A27" w:rsidP="00A55C6A">
            <w:pPr>
              <w:snapToGrid w:val="0"/>
              <w:jc w:val="center"/>
              <w:rPr>
                <w:b/>
                <w:sz w:val="22"/>
                <w:szCs w:val="22"/>
              </w:rPr>
            </w:pPr>
            <w:r w:rsidRPr="001D7244">
              <w:rPr>
                <w:b/>
                <w:sz w:val="22"/>
                <w:szCs w:val="22"/>
              </w:rPr>
              <w:t>Efekto vertinimo kriterijai</w:t>
            </w:r>
          </w:p>
        </w:tc>
        <w:tc>
          <w:tcPr>
            <w:tcW w:w="1985" w:type="dxa"/>
            <w:tcBorders>
              <w:top w:val="single" w:sz="4" w:space="0" w:color="000000"/>
              <w:left w:val="single" w:sz="4" w:space="0" w:color="000000"/>
              <w:bottom w:val="single" w:sz="4" w:space="0" w:color="auto"/>
              <w:right w:val="single" w:sz="4" w:space="0" w:color="auto"/>
            </w:tcBorders>
            <w:shd w:val="clear" w:color="auto" w:fill="auto"/>
          </w:tcPr>
          <w:p w14:paraId="406BF8BF" w14:textId="77777777" w:rsidR="00A80A27" w:rsidRPr="001D7244" w:rsidRDefault="00A80A27" w:rsidP="00A55C6A">
            <w:pPr>
              <w:snapToGrid w:val="0"/>
              <w:jc w:val="center"/>
              <w:rPr>
                <w:b/>
                <w:sz w:val="22"/>
                <w:szCs w:val="22"/>
              </w:rPr>
            </w:pPr>
            <w:r w:rsidRPr="001D7244">
              <w:rPr>
                <w:b/>
                <w:sz w:val="22"/>
                <w:szCs w:val="22"/>
              </w:rPr>
              <w:t>Siektinos reikšmės 2022 m.</w:t>
            </w:r>
          </w:p>
        </w:tc>
        <w:tc>
          <w:tcPr>
            <w:tcW w:w="1985" w:type="dxa"/>
            <w:tcBorders>
              <w:top w:val="single" w:sz="4" w:space="0" w:color="000000"/>
              <w:left w:val="single" w:sz="4" w:space="0" w:color="000000"/>
              <w:bottom w:val="single" w:sz="4" w:space="0" w:color="auto"/>
              <w:right w:val="single" w:sz="4" w:space="0" w:color="auto"/>
            </w:tcBorders>
          </w:tcPr>
          <w:p w14:paraId="093286AA" w14:textId="77777777" w:rsidR="00A80A27" w:rsidRPr="001D7244" w:rsidRDefault="00A80A27" w:rsidP="00A55C6A">
            <w:pPr>
              <w:snapToGrid w:val="0"/>
              <w:jc w:val="center"/>
              <w:rPr>
                <w:b/>
                <w:sz w:val="22"/>
                <w:szCs w:val="22"/>
              </w:rPr>
            </w:pPr>
            <w:r w:rsidRPr="001D7244">
              <w:rPr>
                <w:b/>
                <w:sz w:val="22"/>
                <w:szCs w:val="22"/>
              </w:rPr>
              <w:t xml:space="preserve">Pasiektas lygis </w:t>
            </w:r>
          </w:p>
          <w:p w14:paraId="7264E1F9" w14:textId="77777777" w:rsidR="00A80A27" w:rsidRPr="001D7244" w:rsidRDefault="00A80A27" w:rsidP="00A55C6A">
            <w:pPr>
              <w:snapToGrid w:val="0"/>
              <w:jc w:val="center"/>
              <w:rPr>
                <w:b/>
                <w:sz w:val="22"/>
                <w:szCs w:val="22"/>
              </w:rPr>
            </w:pPr>
            <w:r w:rsidRPr="001D7244">
              <w:rPr>
                <w:b/>
                <w:sz w:val="22"/>
                <w:szCs w:val="22"/>
              </w:rPr>
              <w:t>2020 m. (2019 m.)</w:t>
            </w:r>
          </w:p>
        </w:tc>
      </w:tr>
      <w:tr w:rsidR="00A80A27" w14:paraId="4544BF02" w14:textId="77777777" w:rsidTr="00A55C6A">
        <w:tc>
          <w:tcPr>
            <w:tcW w:w="1245" w:type="dxa"/>
            <w:tcBorders>
              <w:top w:val="single" w:sz="4" w:space="0" w:color="000000"/>
              <w:left w:val="single" w:sz="4" w:space="0" w:color="000000"/>
              <w:bottom w:val="single" w:sz="4" w:space="0" w:color="000000"/>
            </w:tcBorders>
            <w:shd w:val="clear" w:color="auto" w:fill="auto"/>
          </w:tcPr>
          <w:p w14:paraId="1F653525" w14:textId="77777777" w:rsidR="00A80A27" w:rsidRPr="001D7244" w:rsidRDefault="00A80A27" w:rsidP="00A55C6A">
            <w:pPr>
              <w:snapToGrid w:val="0"/>
              <w:jc w:val="both"/>
              <w:rPr>
                <w:sz w:val="22"/>
                <w:szCs w:val="22"/>
                <w:lang w:val="en-US"/>
              </w:rPr>
            </w:pPr>
            <w:r w:rsidRPr="001D7244">
              <w:rPr>
                <w:sz w:val="22"/>
                <w:szCs w:val="22"/>
              </w:rPr>
              <w:t>E-01</w:t>
            </w:r>
            <w:r w:rsidRPr="001D7244">
              <w:rPr>
                <w:sz w:val="22"/>
                <w:szCs w:val="22"/>
                <w:lang w:val="en-US"/>
              </w:rPr>
              <w:t>-01</w:t>
            </w:r>
          </w:p>
        </w:tc>
        <w:tc>
          <w:tcPr>
            <w:tcW w:w="3317" w:type="dxa"/>
            <w:tcBorders>
              <w:top w:val="single" w:sz="4" w:space="0" w:color="000000"/>
              <w:left w:val="single" w:sz="4" w:space="0" w:color="000000"/>
              <w:bottom w:val="single" w:sz="4" w:space="0" w:color="000000"/>
            </w:tcBorders>
            <w:shd w:val="clear" w:color="auto" w:fill="auto"/>
          </w:tcPr>
          <w:p w14:paraId="08B49606" w14:textId="77777777" w:rsidR="00A80A27" w:rsidRPr="001D7244" w:rsidRDefault="00A80A27" w:rsidP="00A55C6A">
            <w:pPr>
              <w:rPr>
                <w:sz w:val="22"/>
                <w:szCs w:val="22"/>
              </w:rPr>
            </w:pPr>
            <w:r w:rsidRPr="001D7244">
              <w:rPr>
                <w:sz w:val="22"/>
                <w:szCs w:val="22"/>
              </w:rPr>
              <w:t xml:space="preserve">Gyventojų skaičius </w:t>
            </w:r>
          </w:p>
        </w:tc>
        <w:tc>
          <w:tcPr>
            <w:tcW w:w="1985" w:type="dxa"/>
            <w:tcBorders>
              <w:top w:val="single" w:sz="4" w:space="0" w:color="auto"/>
              <w:left w:val="single" w:sz="4" w:space="0" w:color="000000"/>
              <w:bottom w:val="single" w:sz="4" w:space="0" w:color="000000"/>
              <w:right w:val="single" w:sz="4" w:space="0" w:color="auto"/>
            </w:tcBorders>
            <w:shd w:val="clear" w:color="auto" w:fill="auto"/>
          </w:tcPr>
          <w:p w14:paraId="12EC25E5" w14:textId="77777777" w:rsidR="00A80A27" w:rsidRPr="001D7244" w:rsidRDefault="00A80A27" w:rsidP="00A55C6A">
            <w:pPr>
              <w:snapToGrid w:val="0"/>
              <w:jc w:val="center"/>
              <w:rPr>
                <w:rFonts w:eastAsia="Lucida Sans Unicode"/>
                <w:sz w:val="22"/>
                <w:szCs w:val="22"/>
              </w:rPr>
            </w:pPr>
            <w:r w:rsidRPr="001D7244">
              <w:rPr>
                <w:rFonts w:eastAsia="Lucida Sans Unicode"/>
                <w:sz w:val="22"/>
                <w:szCs w:val="22"/>
              </w:rPr>
              <w:t>Ne mažiau 100,0</w:t>
            </w:r>
          </w:p>
        </w:tc>
        <w:tc>
          <w:tcPr>
            <w:tcW w:w="1985" w:type="dxa"/>
            <w:tcBorders>
              <w:top w:val="single" w:sz="4" w:space="0" w:color="auto"/>
              <w:left w:val="single" w:sz="4" w:space="0" w:color="000000"/>
              <w:bottom w:val="single" w:sz="4" w:space="0" w:color="000000"/>
              <w:right w:val="single" w:sz="4" w:space="0" w:color="auto"/>
            </w:tcBorders>
          </w:tcPr>
          <w:p w14:paraId="08768123" w14:textId="77777777" w:rsidR="00A80A27" w:rsidRPr="001D7244" w:rsidRDefault="00A80A27" w:rsidP="00A55C6A">
            <w:pPr>
              <w:snapToGrid w:val="0"/>
              <w:jc w:val="center"/>
              <w:rPr>
                <w:rFonts w:eastAsia="Lucida Sans Unicode"/>
                <w:sz w:val="22"/>
                <w:szCs w:val="22"/>
              </w:rPr>
            </w:pPr>
            <w:r w:rsidRPr="001D7244">
              <w:rPr>
                <w:rFonts w:eastAsia="Lucida Sans Unicode"/>
                <w:sz w:val="22"/>
                <w:szCs w:val="22"/>
              </w:rPr>
              <w:t>101,9</w:t>
            </w:r>
          </w:p>
        </w:tc>
      </w:tr>
      <w:tr w:rsidR="00A80A27" w14:paraId="2283B778" w14:textId="77777777" w:rsidTr="00A55C6A">
        <w:tc>
          <w:tcPr>
            <w:tcW w:w="1245" w:type="dxa"/>
            <w:tcBorders>
              <w:top w:val="single" w:sz="4" w:space="0" w:color="000000"/>
              <w:left w:val="single" w:sz="4" w:space="0" w:color="000000"/>
              <w:bottom w:val="single" w:sz="4" w:space="0" w:color="000000"/>
            </w:tcBorders>
            <w:shd w:val="clear" w:color="auto" w:fill="auto"/>
          </w:tcPr>
          <w:p w14:paraId="79607867" w14:textId="77777777" w:rsidR="00A80A27" w:rsidRPr="001D7244" w:rsidRDefault="00A80A27" w:rsidP="00A55C6A">
            <w:pPr>
              <w:snapToGrid w:val="0"/>
              <w:jc w:val="both"/>
              <w:rPr>
                <w:sz w:val="22"/>
                <w:szCs w:val="22"/>
              </w:rPr>
            </w:pPr>
            <w:r w:rsidRPr="001D7244">
              <w:rPr>
                <w:sz w:val="22"/>
                <w:szCs w:val="22"/>
              </w:rPr>
              <w:t>E-01</w:t>
            </w:r>
            <w:r w:rsidRPr="001D7244">
              <w:rPr>
                <w:sz w:val="22"/>
                <w:szCs w:val="22"/>
                <w:lang w:val="en-US"/>
              </w:rPr>
              <w:t>-02</w:t>
            </w:r>
          </w:p>
        </w:tc>
        <w:tc>
          <w:tcPr>
            <w:tcW w:w="3317" w:type="dxa"/>
            <w:tcBorders>
              <w:top w:val="single" w:sz="4" w:space="0" w:color="000000"/>
              <w:left w:val="single" w:sz="4" w:space="0" w:color="000000"/>
              <w:bottom w:val="single" w:sz="4" w:space="0" w:color="000000"/>
            </w:tcBorders>
            <w:shd w:val="clear" w:color="auto" w:fill="auto"/>
          </w:tcPr>
          <w:p w14:paraId="04F80EF8" w14:textId="77777777" w:rsidR="00A80A27" w:rsidRPr="001D7244" w:rsidRDefault="00A80A27" w:rsidP="00A55C6A">
            <w:pPr>
              <w:widowControl w:val="0"/>
              <w:autoSpaceDE w:val="0"/>
              <w:rPr>
                <w:rFonts w:eastAsia="Lucida Sans Unicode"/>
                <w:sz w:val="22"/>
                <w:szCs w:val="22"/>
              </w:rPr>
            </w:pPr>
            <w:r w:rsidRPr="001D7244">
              <w:rPr>
                <w:rFonts w:eastAsia="Lucida Sans Unicode"/>
                <w:sz w:val="22"/>
                <w:szCs w:val="22"/>
              </w:rPr>
              <w:t>Vidutinė tikėtina gyvenimo trukmė m.</w:t>
            </w:r>
          </w:p>
        </w:tc>
        <w:tc>
          <w:tcPr>
            <w:tcW w:w="1985" w:type="dxa"/>
            <w:tcBorders>
              <w:top w:val="single" w:sz="4" w:space="0" w:color="auto"/>
              <w:left w:val="single" w:sz="4" w:space="0" w:color="000000"/>
              <w:bottom w:val="single" w:sz="4" w:space="0" w:color="000000"/>
              <w:right w:val="single" w:sz="4" w:space="0" w:color="auto"/>
            </w:tcBorders>
            <w:shd w:val="clear" w:color="auto" w:fill="auto"/>
          </w:tcPr>
          <w:p w14:paraId="3B62E3D6" w14:textId="77777777" w:rsidR="00A80A27" w:rsidRPr="001D7244" w:rsidRDefault="00A80A27" w:rsidP="00A55C6A">
            <w:pPr>
              <w:snapToGrid w:val="0"/>
              <w:jc w:val="center"/>
              <w:rPr>
                <w:sz w:val="22"/>
                <w:szCs w:val="22"/>
              </w:rPr>
            </w:pPr>
            <w:r w:rsidRPr="001D7244">
              <w:rPr>
                <w:sz w:val="22"/>
                <w:szCs w:val="22"/>
              </w:rPr>
              <w:t>&gt; 78</w:t>
            </w:r>
          </w:p>
        </w:tc>
        <w:tc>
          <w:tcPr>
            <w:tcW w:w="1985" w:type="dxa"/>
            <w:tcBorders>
              <w:top w:val="single" w:sz="4" w:space="0" w:color="auto"/>
              <w:left w:val="single" w:sz="4" w:space="0" w:color="000000"/>
              <w:bottom w:val="single" w:sz="4" w:space="0" w:color="000000"/>
              <w:right w:val="single" w:sz="4" w:space="0" w:color="auto"/>
            </w:tcBorders>
          </w:tcPr>
          <w:p w14:paraId="5BCB54DE" w14:textId="77777777" w:rsidR="00A80A27" w:rsidRPr="001D7244" w:rsidRDefault="00A80A27" w:rsidP="00A55C6A">
            <w:pPr>
              <w:snapToGrid w:val="0"/>
              <w:jc w:val="center"/>
              <w:rPr>
                <w:sz w:val="22"/>
                <w:szCs w:val="22"/>
              </w:rPr>
            </w:pPr>
            <w:r w:rsidRPr="001D7244">
              <w:rPr>
                <w:sz w:val="22"/>
                <w:szCs w:val="22"/>
              </w:rPr>
              <w:t>(78,5)</w:t>
            </w:r>
          </w:p>
        </w:tc>
      </w:tr>
      <w:tr w:rsidR="00A80A27" w14:paraId="5A5C5C88" w14:textId="77777777" w:rsidTr="00A55C6A">
        <w:trPr>
          <w:trHeight w:val="385"/>
        </w:trPr>
        <w:tc>
          <w:tcPr>
            <w:tcW w:w="1245" w:type="dxa"/>
            <w:tcBorders>
              <w:top w:val="single" w:sz="4" w:space="0" w:color="000000"/>
              <w:left w:val="single" w:sz="4" w:space="0" w:color="000000"/>
              <w:bottom w:val="single" w:sz="4" w:space="0" w:color="000000"/>
            </w:tcBorders>
            <w:shd w:val="clear" w:color="auto" w:fill="auto"/>
          </w:tcPr>
          <w:p w14:paraId="322242DF" w14:textId="77777777" w:rsidR="00A80A27" w:rsidRPr="001D7244" w:rsidRDefault="00A80A27" w:rsidP="00A55C6A">
            <w:pPr>
              <w:snapToGrid w:val="0"/>
              <w:jc w:val="both"/>
              <w:rPr>
                <w:sz w:val="22"/>
                <w:szCs w:val="22"/>
                <w:lang w:val="en-US"/>
              </w:rPr>
            </w:pPr>
            <w:r w:rsidRPr="001D7244">
              <w:rPr>
                <w:sz w:val="22"/>
                <w:szCs w:val="22"/>
              </w:rPr>
              <w:t>E-01</w:t>
            </w:r>
            <w:r w:rsidRPr="001D7244">
              <w:rPr>
                <w:sz w:val="22"/>
                <w:szCs w:val="22"/>
                <w:lang w:val="en-US"/>
              </w:rPr>
              <w:t>-03</w:t>
            </w:r>
          </w:p>
        </w:tc>
        <w:tc>
          <w:tcPr>
            <w:tcW w:w="3317" w:type="dxa"/>
            <w:tcBorders>
              <w:top w:val="single" w:sz="4" w:space="0" w:color="000000"/>
              <w:left w:val="single" w:sz="4" w:space="0" w:color="000000"/>
              <w:bottom w:val="single" w:sz="4" w:space="0" w:color="000000"/>
            </w:tcBorders>
            <w:shd w:val="clear" w:color="auto" w:fill="auto"/>
          </w:tcPr>
          <w:p w14:paraId="676C3B67" w14:textId="77777777" w:rsidR="00A80A27" w:rsidRPr="001D7244" w:rsidRDefault="00A80A27" w:rsidP="00A55C6A">
            <w:pPr>
              <w:widowControl w:val="0"/>
              <w:autoSpaceDE w:val="0"/>
              <w:rPr>
                <w:rFonts w:eastAsia="Lucida Sans Unicode"/>
                <w:sz w:val="22"/>
                <w:szCs w:val="22"/>
              </w:rPr>
            </w:pPr>
            <w:r w:rsidRPr="001D7244">
              <w:rPr>
                <w:rFonts w:eastAsia="Lucida Sans Unicode"/>
                <w:sz w:val="22"/>
                <w:szCs w:val="22"/>
              </w:rPr>
              <w:t>Vaikų ir jaunimo dalis nuo bendro gyventojų skaičiaus proc.</w:t>
            </w:r>
          </w:p>
        </w:tc>
        <w:tc>
          <w:tcPr>
            <w:tcW w:w="1985" w:type="dxa"/>
            <w:tcBorders>
              <w:top w:val="single" w:sz="4" w:space="0" w:color="auto"/>
              <w:left w:val="single" w:sz="4" w:space="0" w:color="000000"/>
              <w:bottom w:val="single" w:sz="4" w:space="0" w:color="auto"/>
              <w:right w:val="single" w:sz="4" w:space="0" w:color="auto"/>
            </w:tcBorders>
            <w:shd w:val="clear" w:color="auto" w:fill="auto"/>
          </w:tcPr>
          <w:p w14:paraId="3E2FC8D1" w14:textId="77777777" w:rsidR="00A80A27" w:rsidRPr="001D7244" w:rsidRDefault="00A80A27" w:rsidP="00A55C6A">
            <w:pPr>
              <w:snapToGrid w:val="0"/>
              <w:jc w:val="center"/>
              <w:rPr>
                <w:sz w:val="22"/>
                <w:szCs w:val="22"/>
              </w:rPr>
            </w:pPr>
            <w:r w:rsidRPr="001D7244">
              <w:rPr>
                <w:sz w:val="22"/>
                <w:szCs w:val="22"/>
              </w:rPr>
              <w:t>&gt;33</w:t>
            </w:r>
          </w:p>
        </w:tc>
        <w:tc>
          <w:tcPr>
            <w:tcW w:w="1985" w:type="dxa"/>
            <w:tcBorders>
              <w:top w:val="single" w:sz="4" w:space="0" w:color="auto"/>
              <w:left w:val="single" w:sz="4" w:space="0" w:color="000000"/>
              <w:bottom w:val="single" w:sz="4" w:space="0" w:color="auto"/>
              <w:right w:val="single" w:sz="4" w:space="0" w:color="auto"/>
            </w:tcBorders>
          </w:tcPr>
          <w:p w14:paraId="4A37D111" w14:textId="77777777" w:rsidR="00A80A27" w:rsidRPr="001D7244" w:rsidRDefault="00A80A27" w:rsidP="00A55C6A">
            <w:pPr>
              <w:snapToGrid w:val="0"/>
              <w:jc w:val="center"/>
              <w:rPr>
                <w:sz w:val="22"/>
                <w:szCs w:val="22"/>
              </w:rPr>
            </w:pPr>
            <w:r w:rsidRPr="001D7244">
              <w:rPr>
                <w:sz w:val="22"/>
                <w:szCs w:val="22"/>
              </w:rPr>
              <w:t>29,8</w:t>
            </w:r>
          </w:p>
        </w:tc>
      </w:tr>
      <w:tr w:rsidR="00A80A27" w14:paraId="2D3EF0FA" w14:textId="77777777" w:rsidTr="00A55C6A">
        <w:trPr>
          <w:trHeight w:val="385"/>
        </w:trPr>
        <w:tc>
          <w:tcPr>
            <w:tcW w:w="1245" w:type="dxa"/>
            <w:tcBorders>
              <w:top w:val="single" w:sz="4" w:space="0" w:color="000000"/>
              <w:left w:val="single" w:sz="4" w:space="0" w:color="000000"/>
              <w:bottom w:val="single" w:sz="4" w:space="0" w:color="000000"/>
            </w:tcBorders>
            <w:shd w:val="clear" w:color="auto" w:fill="auto"/>
          </w:tcPr>
          <w:p w14:paraId="2456A1B4" w14:textId="77777777" w:rsidR="00A80A27" w:rsidRPr="001D7244" w:rsidRDefault="00A80A27" w:rsidP="00A55C6A">
            <w:pPr>
              <w:snapToGrid w:val="0"/>
              <w:jc w:val="both"/>
              <w:rPr>
                <w:sz w:val="22"/>
                <w:szCs w:val="22"/>
              </w:rPr>
            </w:pPr>
            <w:r w:rsidRPr="001D7244">
              <w:rPr>
                <w:sz w:val="22"/>
                <w:szCs w:val="22"/>
              </w:rPr>
              <w:t>E-01</w:t>
            </w:r>
            <w:r w:rsidRPr="001D7244">
              <w:rPr>
                <w:sz w:val="22"/>
                <w:szCs w:val="22"/>
                <w:lang w:val="en-US"/>
              </w:rPr>
              <w:t>-04</w:t>
            </w:r>
          </w:p>
        </w:tc>
        <w:tc>
          <w:tcPr>
            <w:tcW w:w="3317" w:type="dxa"/>
            <w:tcBorders>
              <w:top w:val="single" w:sz="4" w:space="0" w:color="000000"/>
              <w:left w:val="single" w:sz="4" w:space="0" w:color="000000"/>
              <w:bottom w:val="single" w:sz="4" w:space="0" w:color="000000"/>
            </w:tcBorders>
            <w:shd w:val="clear" w:color="auto" w:fill="auto"/>
          </w:tcPr>
          <w:p w14:paraId="2A863721" w14:textId="77777777" w:rsidR="00A80A27" w:rsidRPr="001D7244" w:rsidRDefault="00A80A27" w:rsidP="00A55C6A">
            <w:pPr>
              <w:widowControl w:val="0"/>
              <w:autoSpaceDE w:val="0"/>
              <w:rPr>
                <w:rFonts w:eastAsia="Lucida Sans Unicode"/>
                <w:sz w:val="22"/>
                <w:szCs w:val="22"/>
              </w:rPr>
            </w:pPr>
            <w:r w:rsidRPr="001D7244">
              <w:rPr>
                <w:rFonts w:eastAsia="Lucida Sans Unicode"/>
                <w:sz w:val="22"/>
                <w:szCs w:val="22"/>
              </w:rPr>
              <w:t>Besimokančių ir studijuojančių Šiauliuose dalis nuo viso gyventojų sk. proc.</w:t>
            </w:r>
          </w:p>
        </w:tc>
        <w:tc>
          <w:tcPr>
            <w:tcW w:w="1985" w:type="dxa"/>
            <w:tcBorders>
              <w:top w:val="single" w:sz="4" w:space="0" w:color="auto"/>
              <w:left w:val="single" w:sz="4" w:space="0" w:color="000000"/>
              <w:bottom w:val="single" w:sz="4" w:space="0" w:color="000000"/>
              <w:right w:val="single" w:sz="4" w:space="0" w:color="auto"/>
            </w:tcBorders>
            <w:shd w:val="clear" w:color="auto" w:fill="auto"/>
          </w:tcPr>
          <w:p w14:paraId="79FDC46D" w14:textId="77777777" w:rsidR="00A80A27" w:rsidRPr="001D7244" w:rsidRDefault="00A80A27" w:rsidP="00A55C6A">
            <w:pPr>
              <w:snapToGrid w:val="0"/>
              <w:jc w:val="center"/>
              <w:rPr>
                <w:sz w:val="22"/>
                <w:szCs w:val="22"/>
              </w:rPr>
            </w:pPr>
            <w:r w:rsidRPr="001D7244">
              <w:rPr>
                <w:sz w:val="22"/>
                <w:szCs w:val="22"/>
              </w:rPr>
              <w:t>&gt;27</w:t>
            </w:r>
          </w:p>
        </w:tc>
        <w:tc>
          <w:tcPr>
            <w:tcW w:w="1985" w:type="dxa"/>
            <w:tcBorders>
              <w:top w:val="single" w:sz="4" w:space="0" w:color="auto"/>
              <w:left w:val="single" w:sz="4" w:space="0" w:color="000000"/>
              <w:bottom w:val="single" w:sz="4" w:space="0" w:color="000000"/>
              <w:right w:val="single" w:sz="4" w:space="0" w:color="auto"/>
            </w:tcBorders>
          </w:tcPr>
          <w:p w14:paraId="176588D4" w14:textId="77777777" w:rsidR="00A80A27" w:rsidRPr="001D7244" w:rsidRDefault="00A80A27" w:rsidP="00A55C6A">
            <w:pPr>
              <w:snapToGrid w:val="0"/>
              <w:jc w:val="center"/>
              <w:rPr>
                <w:sz w:val="22"/>
                <w:szCs w:val="22"/>
              </w:rPr>
            </w:pPr>
            <w:r w:rsidRPr="001D7244">
              <w:rPr>
                <w:sz w:val="22"/>
                <w:szCs w:val="22"/>
              </w:rPr>
              <w:t>18,4</w:t>
            </w:r>
          </w:p>
        </w:tc>
      </w:tr>
    </w:tbl>
    <w:p w14:paraId="62AF76FE" w14:textId="77777777" w:rsidR="002004B3" w:rsidRDefault="002004B3" w:rsidP="00FF1A7A">
      <w:pPr>
        <w:pStyle w:val="prastasis11"/>
        <w:ind w:firstLine="720"/>
        <w:jc w:val="both"/>
        <w:rPr>
          <w:rFonts w:eastAsia="Calibri"/>
        </w:rPr>
      </w:pPr>
    </w:p>
    <w:p w14:paraId="0074D5C1" w14:textId="77777777" w:rsidR="0019594C" w:rsidRDefault="0019594C" w:rsidP="0019594C">
      <w:pPr>
        <w:jc w:val="both"/>
      </w:pPr>
      <w:r>
        <w:t xml:space="preserve">Įgyvendinant tikslą </w:t>
      </w:r>
      <w:r w:rsidR="004D108A">
        <w:t xml:space="preserve">buvo </w:t>
      </w:r>
      <w:r>
        <w:t xml:space="preserve">vykdomos programos: </w:t>
      </w:r>
    </w:p>
    <w:p w14:paraId="1D38FAAC" w14:textId="77777777" w:rsidR="0019594C" w:rsidRDefault="0019594C" w:rsidP="0019594C">
      <w:pPr>
        <w:jc w:val="both"/>
        <w:rPr>
          <w:b/>
          <w:bCs/>
          <w:caps/>
        </w:rPr>
      </w:pPr>
      <w:r w:rsidRPr="009D2F3E">
        <w:rPr>
          <w:caps/>
        </w:rPr>
        <w:t>02</w:t>
      </w:r>
      <w:r>
        <w:rPr>
          <w:caps/>
        </w:rPr>
        <w:t xml:space="preserve"> </w:t>
      </w:r>
      <w:r w:rsidRPr="00920C79">
        <w:t>Kultūros plėtros programa</w:t>
      </w:r>
      <w:r w:rsidR="004D108A">
        <w:t>;</w:t>
      </w:r>
      <w:r>
        <w:rPr>
          <w:b/>
          <w:bCs/>
          <w:caps/>
        </w:rPr>
        <w:t xml:space="preserve"> </w:t>
      </w:r>
    </w:p>
    <w:p w14:paraId="2DF55CBF" w14:textId="77777777" w:rsidR="0019594C" w:rsidRPr="00920C79" w:rsidRDefault="0019594C" w:rsidP="0019594C">
      <w:pPr>
        <w:jc w:val="both"/>
        <w:rPr>
          <w:caps/>
        </w:rPr>
      </w:pPr>
      <w:r>
        <w:rPr>
          <w:caps/>
        </w:rPr>
        <w:t xml:space="preserve">07 </w:t>
      </w:r>
      <w:r w:rsidRPr="00920C79">
        <w:t>Kūno kultūros ir sporto plėtros programa</w:t>
      </w:r>
      <w:r w:rsidR="004D108A">
        <w:t>;</w:t>
      </w:r>
      <w:r>
        <w:rPr>
          <w:caps/>
        </w:rPr>
        <w:t xml:space="preserve"> </w:t>
      </w:r>
    </w:p>
    <w:p w14:paraId="38F3DC93" w14:textId="77777777" w:rsidR="0019594C" w:rsidRPr="00920C79" w:rsidRDefault="0019594C" w:rsidP="0019594C">
      <w:pPr>
        <w:jc w:val="both"/>
        <w:rPr>
          <w:caps/>
        </w:rPr>
      </w:pPr>
      <w:r>
        <w:rPr>
          <w:caps/>
        </w:rPr>
        <w:t xml:space="preserve">08 </w:t>
      </w:r>
      <w:r w:rsidRPr="00920C79">
        <w:t>Švietimo prieinamumo ir kokybės užtikrinimo programa</w:t>
      </w:r>
      <w:r w:rsidR="004D108A">
        <w:t>;</w:t>
      </w:r>
      <w:r>
        <w:rPr>
          <w:caps/>
        </w:rPr>
        <w:t xml:space="preserve"> </w:t>
      </w:r>
    </w:p>
    <w:p w14:paraId="7E61B2AD" w14:textId="77777777" w:rsidR="0019594C" w:rsidRPr="00920C79" w:rsidRDefault="0019594C" w:rsidP="0019594C">
      <w:pPr>
        <w:jc w:val="both"/>
        <w:rPr>
          <w:caps/>
        </w:rPr>
      </w:pPr>
      <w:r>
        <w:rPr>
          <w:caps/>
        </w:rPr>
        <w:t xml:space="preserve">09 </w:t>
      </w:r>
      <w:r w:rsidRPr="00920C79">
        <w:t>Bendruomenės sveikatinimo programa</w:t>
      </w:r>
      <w:r w:rsidR="004D108A">
        <w:t>;</w:t>
      </w:r>
      <w:r w:rsidRPr="006B54A8">
        <w:rPr>
          <w:caps/>
        </w:rPr>
        <w:t xml:space="preserve"> </w:t>
      </w:r>
    </w:p>
    <w:p w14:paraId="05109315" w14:textId="77777777" w:rsidR="0019594C" w:rsidRDefault="0019594C" w:rsidP="0019594C">
      <w:pPr>
        <w:jc w:val="both"/>
        <w:rPr>
          <w:b/>
          <w:bCs/>
          <w:caps/>
        </w:rPr>
      </w:pPr>
      <w:r>
        <w:rPr>
          <w:caps/>
        </w:rPr>
        <w:t xml:space="preserve">10 </w:t>
      </w:r>
      <w:r w:rsidRPr="00920C79">
        <w:t>Socialinės paramos įgyvendinimo programa</w:t>
      </w:r>
      <w:r>
        <w:rPr>
          <w:b/>
          <w:bCs/>
          <w:caps/>
        </w:rPr>
        <w:t xml:space="preserve"> </w:t>
      </w:r>
    </w:p>
    <w:p w14:paraId="67E74666" w14:textId="77777777" w:rsidR="0019594C" w:rsidRDefault="0019594C" w:rsidP="00D40D9B">
      <w:pPr>
        <w:jc w:val="both"/>
        <w:rPr>
          <w:b/>
          <w:bCs/>
        </w:rPr>
      </w:pPr>
    </w:p>
    <w:p w14:paraId="2E84929E" w14:textId="77777777" w:rsidR="00D40D9B" w:rsidRDefault="00D40D9B" w:rsidP="00D40D9B">
      <w:pPr>
        <w:jc w:val="both"/>
        <w:rPr>
          <w:b/>
          <w:bCs/>
          <w:caps/>
        </w:rPr>
      </w:pPr>
      <w:r>
        <w:rPr>
          <w:b/>
          <w:bCs/>
        </w:rPr>
        <w:t xml:space="preserve">02 </w:t>
      </w:r>
      <w:r w:rsidRPr="00810264">
        <w:rPr>
          <w:b/>
          <w:bCs/>
        </w:rPr>
        <w:t>tikslas. E</w:t>
      </w:r>
      <w:r w:rsidR="00810264">
        <w:rPr>
          <w:b/>
          <w:bCs/>
        </w:rPr>
        <w:t>fektyviai panaudojant žmogiškuosius ir finansinius resursus suformuoti</w:t>
      </w:r>
      <w:r w:rsidRPr="00810264">
        <w:rPr>
          <w:b/>
          <w:bCs/>
        </w:rPr>
        <w:t xml:space="preserve"> palankią aplinką investicijų pritraukimui</w:t>
      </w:r>
      <w:r>
        <w:rPr>
          <w:b/>
          <w:bCs/>
          <w:caps/>
        </w:rPr>
        <w:t xml:space="preserve"> </w:t>
      </w:r>
    </w:p>
    <w:p w14:paraId="2EF98FE4" w14:textId="77777777" w:rsidR="002004B3" w:rsidRDefault="002004B3" w:rsidP="00FF1A7A">
      <w:pPr>
        <w:pStyle w:val="prastasis11"/>
        <w:ind w:firstLine="720"/>
        <w:jc w:val="both"/>
        <w:rPr>
          <w:rFonts w:eastAsia="Calibri"/>
        </w:rPr>
      </w:pPr>
    </w:p>
    <w:tbl>
      <w:tblPr>
        <w:tblW w:w="0" w:type="auto"/>
        <w:tblInd w:w="142" w:type="dxa"/>
        <w:tblLayout w:type="fixed"/>
        <w:tblLook w:val="0000" w:firstRow="0" w:lastRow="0" w:firstColumn="0" w:lastColumn="0" w:noHBand="0" w:noVBand="0"/>
      </w:tblPr>
      <w:tblGrid>
        <w:gridCol w:w="1260"/>
        <w:gridCol w:w="3242"/>
        <w:gridCol w:w="1985"/>
        <w:gridCol w:w="1985"/>
      </w:tblGrid>
      <w:tr w:rsidR="00A80A27" w14:paraId="716F446B" w14:textId="77777777" w:rsidTr="00A55C6A">
        <w:tc>
          <w:tcPr>
            <w:tcW w:w="1260" w:type="dxa"/>
            <w:tcBorders>
              <w:top w:val="single" w:sz="4" w:space="0" w:color="000000"/>
              <w:left w:val="single" w:sz="4" w:space="0" w:color="000000"/>
              <w:bottom w:val="single" w:sz="4" w:space="0" w:color="000000"/>
            </w:tcBorders>
            <w:shd w:val="clear" w:color="auto" w:fill="auto"/>
          </w:tcPr>
          <w:p w14:paraId="3711E529" w14:textId="77777777" w:rsidR="00A80A27" w:rsidRPr="001D7244" w:rsidRDefault="00A80A27" w:rsidP="00A55C6A">
            <w:pPr>
              <w:snapToGrid w:val="0"/>
              <w:jc w:val="both"/>
              <w:rPr>
                <w:b/>
                <w:sz w:val="22"/>
                <w:szCs w:val="22"/>
              </w:rPr>
            </w:pPr>
            <w:r w:rsidRPr="001D7244">
              <w:rPr>
                <w:b/>
                <w:sz w:val="22"/>
                <w:szCs w:val="22"/>
              </w:rPr>
              <w:t xml:space="preserve">Vertinimo kriterijaus kodas </w:t>
            </w:r>
          </w:p>
        </w:tc>
        <w:tc>
          <w:tcPr>
            <w:tcW w:w="3242" w:type="dxa"/>
            <w:tcBorders>
              <w:top w:val="single" w:sz="4" w:space="0" w:color="000000"/>
              <w:left w:val="single" w:sz="4" w:space="0" w:color="000000"/>
              <w:bottom w:val="single" w:sz="4" w:space="0" w:color="000000"/>
            </w:tcBorders>
            <w:shd w:val="clear" w:color="auto" w:fill="auto"/>
          </w:tcPr>
          <w:p w14:paraId="44912CBD" w14:textId="77777777" w:rsidR="00A80A27" w:rsidRPr="001D7244" w:rsidRDefault="00A80A27" w:rsidP="00A55C6A">
            <w:pPr>
              <w:snapToGrid w:val="0"/>
              <w:jc w:val="center"/>
              <w:rPr>
                <w:b/>
                <w:sz w:val="22"/>
                <w:szCs w:val="22"/>
              </w:rPr>
            </w:pPr>
            <w:r w:rsidRPr="001D7244">
              <w:rPr>
                <w:b/>
                <w:sz w:val="22"/>
                <w:szCs w:val="22"/>
              </w:rPr>
              <w:t xml:space="preserve">Efekto vertinimo kriterijai </w:t>
            </w:r>
          </w:p>
        </w:tc>
        <w:tc>
          <w:tcPr>
            <w:tcW w:w="1985" w:type="dxa"/>
            <w:tcBorders>
              <w:top w:val="single" w:sz="4" w:space="0" w:color="000000"/>
              <w:left w:val="single" w:sz="4" w:space="0" w:color="000000"/>
              <w:bottom w:val="single" w:sz="4" w:space="0" w:color="000000"/>
              <w:right w:val="single" w:sz="4" w:space="0" w:color="auto"/>
            </w:tcBorders>
            <w:shd w:val="clear" w:color="auto" w:fill="auto"/>
          </w:tcPr>
          <w:p w14:paraId="106E1625" w14:textId="77777777" w:rsidR="00A80A27" w:rsidRPr="001D7244" w:rsidRDefault="00A80A27" w:rsidP="00A55C6A">
            <w:pPr>
              <w:snapToGrid w:val="0"/>
              <w:jc w:val="center"/>
              <w:rPr>
                <w:b/>
                <w:sz w:val="22"/>
                <w:szCs w:val="22"/>
              </w:rPr>
            </w:pPr>
            <w:r w:rsidRPr="001D7244">
              <w:rPr>
                <w:b/>
                <w:sz w:val="22"/>
                <w:szCs w:val="22"/>
              </w:rPr>
              <w:t>Siektinos reikšmės 2022 m.</w:t>
            </w:r>
          </w:p>
        </w:tc>
        <w:tc>
          <w:tcPr>
            <w:tcW w:w="1985" w:type="dxa"/>
            <w:tcBorders>
              <w:top w:val="single" w:sz="4" w:space="0" w:color="000000"/>
              <w:left w:val="single" w:sz="4" w:space="0" w:color="000000"/>
              <w:bottom w:val="single" w:sz="4" w:space="0" w:color="000000"/>
              <w:right w:val="single" w:sz="4" w:space="0" w:color="auto"/>
            </w:tcBorders>
          </w:tcPr>
          <w:p w14:paraId="6A5447DB" w14:textId="77777777" w:rsidR="00A80A27" w:rsidRPr="001D7244" w:rsidRDefault="00A80A27" w:rsidP="00A80A27">
            <w:pPr>
              <w:snapToGrid w:val="0"/>
              <w:jc w:val="center"/>
              <w:rPr>
                <w:b/>
                <w:sz w:val="22"/>
                <w:szCs w:val="22"/>
              </w:rPr>
            </w:pPr>
            <w:r w:rsidRPr="001D7244">
              <w:rPr>
                <w:b/>
                <w:sz w:val="22"/>
                <w:szCs w:val="22"/>
              </w:rPr>
              <w:t xml:space="preserve">Pasiektas lygis </w:t>
            </w:r>
          </w:p>
          <w:p w14:paraId="3E558229" w14:textId="77777777" w:rsidR="00A80A27" w:rsidRPr="001D7244" w:rsidRDefault="00A80A27" w:rsidP="00A80A27">
            <w:pPr>
              <w:snapToGrid w:val="0"/>
              <w:jc w:val="center"/>
              <w:rPr>
                <w:b/>
                <w:sz w:val="22"/>
                <w:szCs w:val="22"/>
              </w:rPr>
            </w:pPr>
            <w:r w:rsidRPr="001D7244">
              <w:rPr>
                <w:b/>
                <w:sz w:val="22"/>
                <w:szCs w:val="22"/>
              </w:rPr>
              <w:t>2020 m. (2019 m.)</w:t>
            </w:r>
          </w:p>
        </w:tc>
      </w:tr>
      <w:tr w:rsidR="00A80A27" w14:paraId="7FAEF0DC" w14:textId="77777777" w:rsidTr="003E79CE">
        <w:tc>
          <w:tcPr>
            <w:tcW w:w="1260" w:type="dxa"/>
            <w:tcBorders>
              <w:top w:val="single" w:sz="4" w:space="0" w:color="000000"/>
              <w:left w:val="single" w:sz="4" w:space="0" w:color="000000"/>
              <w:bottom w:val="single" w:sz="4" w:space="0" w:color="000000"/>
            </w:tcBorders>
            <w:shd w:val="clear" w:color="auto" w:fill="auto"/>
          </w:tcPr>
          <w:p w14:paraId="54A0C1CB" w14:textId="77777777" w:rsidR="00A80A27" w:rsidRPr="001D7244" w:rsidRDefault="00A80A27" w:rsidP="00A55C6A">
            <w:pPr>
              <w:snapToGrid w:val="0"/>
              <w:jc w:val="both"/>
              <w:rPr>
                <w:sz w:val="22"/>
                <w:szCs w:val="22"/>
              </w:rPr>
            </w:pPr>
            <w:r w:rsidRPr="001D7244">
              <w:rPr>
                <w:sz w:val="22"/>
                <w:szCs w:val="22"/>
                <w:lang w:val="en-US"/>
              </w:rPr>
              <w:t>E-02-01</w:t>
            </w:r>
          </w:p>
        </w:tc>
        <w:tc>
          <w:tcPr>
            <w:tcW w:w="3242" w:type="dxa"/>
            <w:tcBorders>
              <w:top w:val="single" w:sz="4" w:space="0" w:color="000000"/>
              <w:left w:val="single" w:sz="4" w:space="0" w:color="000000"/>
              <w:bottom w:val="single" w:sz="4" w:space="0" w:color="000000"/>
            </w:tcBorders>
            <w:shd w:val="clear" w:color="auto" w:fill="auto"/>
          </w:tcPr>
          <w:p w14:paraId="36376B94" w14:textId="77777777" w:rsidR="00A80A27" w:rsidRPr="001D7244" w:rsidRDefault="00A80A27" w:rsidP="00A55C6A">
            <w:pPr>
              <w:jc w:val="both"/>
              <w:rPr>
                <w:sz w:val="22"/>
                <w:szCs w:val="22"/>
                <w:lang w:val="en-US"/>
              </w:rPr>
            </w:pPr>
            <w:r w:rsidRPr="001D7244">
              <w:rPr>
                <w:sz w:val="22"/>
                <w:szCs w:val="22"/>
                <w:lang w:val="en-US"/>
              </w:rPr>
              <w:t>Vidutinis mėnesinis (bruto) darbo užmokestis Eur</w:t>
            </w:r>
          </w:p>
        </w:tc>
        <w:tc>
          <w:tcPr>
            <w:tcW w:w="1985" w:type="dxa"/>
            <w:tcBorders>
              <w:top w:val="single" w:sz="4" w:space="0" w:color="000000"/>
              <w:left w:val="single" w:sz="4" w:space="0" w:color="000000"/>
              <w:bottom w:val="single" w:sz="4" w:space="0" w:color="000000"/>
              <w:right w:val="single" w:sz="4" w:space="0" w:color="auto"/>
            </w:tcBorders>
            <w:shd w:val="clear" w:color="auto" w:fill="auto"/>
            <w:vAlign w:val="center"/>
          </w:tcPr>
          <w:p w14:paraId="0726D6A6" w14:textId="77777777" w:rsidR="00A80A27" w:rsidRPr="001D7244" w:rsidRDefault="00A80A27" w:rsidP="00A55C6A">
            <w:pPr>
              <w:snapToGrid w:val="0"/>
              <w:jc w:val="center"/>
              <w:rPr>
                <w:sz w:val="22"/>
                <w:szCs w:val="22"/>
              </w:rPr>
            </w:pPr>
            <w:r w:rsidRPr="001D7244">
              <w:rPr>
                <w:sz w:val="22"/>
                <w:szCs w:val="22"/>
              </w:rPr>
              <w:t xml:space="preserve">&gt; 810 </w:t>
            </w:r>
          </w:p>
        </w:tc>
        <w:tc>
          <w:tcPr>
            <w:tcW w:w="1985" w:type="dxa"/>
            <w:tcBorders>
              <w:top w:val="single" w:sz="4" w:space="0" w:color="000000"/>
              <w:left w:val="single" w:sz="4" w:space="0" w:color="000000"/>
              <w:bottom w:val="single" w:sz="4" w:space="0" w:color="000000"/>
              <w:right w:val="single" w:sz="4" w:space="0" w:color="auto"/>
            </w:tcBorders>
            <w:vAlign w:val="center"/>
          </w:tcPr>
          <w:p w14:paraId="78055586" w14:textId="77777777" w:rsidR="00A80A27" w:rsidRPr="001D7244" w:rsidRDefault="00810264" w:rsidP="00A55C6A">
            <w:pPr>
              <w:snapToGrid w:val="0"/>
              <w:jc w:val="center"/>
              <w:rPr>
                <w:sz w:val="22"/>
                <w:szCs w:val="22"/>
              </w:rPr>
            </w:pPr>
            <w:r w:rsidRPr="001D7244">
              <w:rPr>
                <w:sz w:val="22"/>
                <w:szCs w:val="22"/>
              </w:rPr>
              <w:t>1 117</w:t>
            </w:r>
          </w:p>
        </w:tc>
      </w:tr>
      <w:tr w:rsidR="00A80A27" w14:paraId="75998889" w14:textId="77777777" w:rsidTr="00A55C6A">
        <w:tc>
          <w:tcPr>
            <w:tcW w:w="1260" w:type="dxa"/>
            <w:tcBorders>
              <w:top w:val="single" w:sz="4" w:space="0" w:color="000000"/>
              <w:left w:val="single" w:sz="4" w:space="0" w:color="000000"/>
              <w:bottom w:val="single" w:sz="4" w:space="0" w:color="000000"/>
            </w:tcBorders>
            <w:shd w:val="clear" w:color="auto" w:fill="auto"/>
          </w:tcPr>
          <w:p w14:paraId="755B196F" w14:textId="77777777" w:rsidR="00A80A27" w:rsidRPr="001D7244" w:rsidRDefault="00A80A27" w:rsidP="00A55C6A">
            <w:pPr>
              <w:snapToGrid w:val="0"/>
              <w:jc w:val="both"/>
              <w:rPr>
                <w:sz w:val="22"/>
                <w:szCs w:val="22"/>
              </w:rPr>
            </w:pPr>
            <w:r w:rsidRPr="001D7244">
              <w:rPr>
                <w:sz w:val="22"/>
                <w:szCs w:val="22"/>
              </w:rPr>
              <w:t>E-02</w:t>
            </w:r>
            <w:r w:rsidRPr="001D7244">
              <w:rPr>
                <w:sz w:val="22"/>
                <w:szCs w:val="22"/>
                <w:lang w:val="en-US"/>
              </w:rPr>
              <w:t>-02</w:t>
            </w:r>
          </w:p>
        </w:tc>
        <w:tc>
          <w:tcPr>
            <w:tcW w:w="3242" w:type="dxa"/>
            <w:tcBorders>
              <w:top w:val="single" w:sz="4" w:space="0" w:color="000000"/>
              <w:left w:val="single" w:sz="4" w:space="0" w:color="000000"/>
              <w:bottom w:val="single" w:sz="4" w:space="0" w:color="000000"/>
            </w:tcBorders>
            <w:shd w:val="clear" w:color="auto" w:fill="auto"/>
          </w:tcPr>
          <w:p w14:paraId="42EBBEB8" w14:textId="77777777" w:rsidR="00A80A27" w:rsidRPr="001D7244" w:rsidRDefault="00A80A27" w:rsidP="00A55C6A">
            <w:pPr>
              <w:jc w:val="both"/>
              <w:rPr>
                <w:sz w:val="22"/>
                <w:szCs w:val="22"/>
                <w:lang w:val="en-US"/>
              </w:rPr>
            </w:pPr>
            <w:r w:rsidRPr="001D7244">
              <w:rPr>
                <w:sz w:val="22"/>
                <w:szCs w:val="22"/>
                <w:lang w:val="en-US"/>
              </w:rPr>
              <w:t>Tiesiogin</w:t>
            </w:r>
            <w:r w:rsidRPr="001D7244">
              <w:rPr>
                <w:sz w:val="22"/>
                <w:szCs w:val="22"/>
              </w:rPr>
              <w:t>ės užsienio investicijos, tenkančios vienam gyventojui, Eur</w:t>
            </w:r>
          </w:p>
        </w:tc>
        <w:tc>
          <w:tcPr>
            <w:tcW w:w="1985" w:type="dxa"/>
            <w:tcBorders>
              <w:top w:val="single" w:sz="4" w:space="0" w:color="000000"/>
              <w:left w:val="single" w:sz="4" w:space="0" w:color="000000"/>
              <w:bottom w:val="single" w:sz="4" w:space="0" w:color="000000"/>
              <w:right w:val="single" w:sz="4" w:space="0" w:color="auto"/>
            </w:tcBorders>
            <w:shd w:val="clear" w:color="auto" w:fill="auto"/>
            <w:vAlign w:val="center"/>
          </w:tcPr>
          <w:p w14:paraId="69007B5F" w14:textId="77777777" w:rsidR="00A80A27" w:rsidRPr="001D7244" w:rsidRDefault="00A80A27" w:rsidP="00A55C6A">
            <w:pPr>
              <w:snapToGrid w:val="0"/>
              <w:jc w:val="center"/>
              <w:rPr>
                <w:sz w:val="22"/>
                <w:szCs w:val="22"/>
              </w:rPr>
            </w:pPr>
            <w:r w:rsidRPr="001D7244">
              <w:rPr>
                <w:sz w:val="22"/>
                <w:szCs w:val="22"/>
              </w:rPr>
              <w:t>&gt;1420</w:t>
            </w:r>
          </w:p>
        </w:tc>
        <w:tc>
          <w:tcPr>
            <w:tcW w:w="1985" w:type="dxa"/>
            <w:tcBorders>
              <w:top w:val="single" w:sz="4" w:space="0" w:color="000000"/>
              <w:left w:val="single" w:sz="4" w:space="0" w:color="000000"/>
              <w:bottom w:val="single" w:sz="4" w:space="0" w:color="000000"/>
              <w:right w:val="single" w:sz="4" w:space="0" w:color="auto"/>
            </w:tcBorders>
          </w:tcPr>
          <w:p w14:paraId="5289E63E" w14:textId="77777777" w:rsidR="00810264" w:rsidRPr="001D7244" w:rsidRDefault="00810264" w:rsidP="00A55C6A">
            <w:pPr>
              <w:snapToGrid w:val="0"/>
              <w:jc w:val="center"/>
              <w:rPr>
                <w:sz w:val="22"/>
                <w:szCs w:val="22"/>
              </w:rPr>
            </w:pPr>
          </w:p>
          <w:p w14:paraId="0F52C699" w14:textId="77777777" w:rsidR="00A80A27" w:rsidRPr="001D7244" w:rsidRDefault="00810264" w:rsidP="00A55C6A">
            <w:pPr>
              <w:snapToGrid w:val="0"/>
              <w:jc w:val="center"/>
              <w:rPr>
                <w:sz w:val="22"/>
                <w:szCs w:val="22"/>
              </w:rPr>
            </w:pPr>
            <w:r w:rsidRPr="001D7244">
              <w:rPr>
                <w:sz w:val="22"/>
                <w:szCs w:val="22"/>
              </w:rPr>
              <w:t>(1 817)</w:t>
            </w:r>
          </w:p>
        </w:tc>
      </w:tr>
      <w:tr w:rsidR="00A80A27" w14:paraId="7551FD3B" w14:textId="77777777" w:rsidTr="00A55C6A">
        <w:tc>
          <w:tcPr>
            <w:tcW w:w="1260" w:type="dxa"/>
            <w:tcBorders>
              <w:top w:val="single" w:sz="4" w:space="0" w:color="000000"/>
              <w:left w:val="single" w:sz="4" w:space="0" w:color="000000"/>
              <w:bottom w:val="single" w:sz="4" w:space="0" w:color="000000"/>
            </w:tcBorders>
            <w:shd w:val="clear" w:color="auto" w:fill="auto"/>
          </w:tcPr>
          <w:p w14:paraId="1E17EF60" w14:textId="77777777" w:rsidR="00A80A27" w:rsidRPr="001D7244" w:rsidRDefault="00A80A27" w:rsidP="00A55C6A">
            <w:pPr>
              <w:snapToGrid w:val="0"/>
              <w:jc w:val="both"/>
              <w:rPr>
                <w:sz w:val="22"/>
                <w:szCs w:val="22"/>
                <w:lang w:val="en-US"/>
              </w:rPr>
            </w:pPr>
            <w:r w:rsidRPr="001D7244">
              <w:rPr>
                <w:sz w:val="22"/>
                <w:szCs w:val="22"/>
              </w:rPr>
              <w:t>E-02</w:t>
            </w:r>
            <w:r w:rsidRPr="001D7244">
              <w:rPr>
                <w:sz w:val="22"/>
                <w:szCs w:val="22"/>
                <w:lang w:val="en-US"/>
              </w:rPr>
              <w:t>-03</w:t>
            </w:r>
          </w:p>
        </w:tc>
        <w:tc>
          <w:tcPr>
            <w:tcW w:w="3242" w:type="dxa"/>
            <w:tcBorders>
              <w:top w:val="single" w:sz="4" w:space="0" w:color="000000"/>
              <w:left w:val="single" w:sz="4" w:space="0" w:color="000000"/>
              <w:bottom w:val="single" w:sz="4" w:space="0" w:color="000000"/>
            </w:tcBorders>
            <w:shd w:val="clear" w:color="auto" w:fill="auto"/>
          </w:tcPr>
          <w:p w14:paraId="1746F63E" w14:textId="77777777" w:rsidR="00A80A27" w:rsidRPr="001D7244" w:rsidRDefault="00A80A27" w:rsidP="00D34E89">
            <w:pPr>
              <w:snapToGrid w:val="0"/>
              <w:jc w:val="both"/>
              <w:rPr>
                <w:sz w:val="22"/>
                <w:szCs w:val="22"/>
              </w:rPr>
            </w:pPr>
            <w:r w:rsidRPr="00D34E89">
              <w:rPr>
                <w:sz w:val="22"/>
                <w:szCs w:val="22"/>
              </w:rPr>
              <w:t>Gyventojų p</w:t>
            </w:r>
            <w:r w:rsidR="000E75E2">
              <w:rPr>
                <w:sz w:val="22"/>
                <w:szCs w:val="22"/>
              </w:rPr>
              <w:t>asitenkinimas savivaldybės teikiamomis paslaugomis</w:t>
            </w:r>
            <w:r w:rsidRPr="00D34E89">
              <w:rPr>
                <w:sz w:val="22"/>
                <w:szCs w:val="22"/>
              </w:rPr>
              <w:t xml:space="preserve"> </w:t>
            </w:r>
            <w:r w:rsidR="00D34E89" w:rsidRPr="00D34E89">
              <w:rPr>
                <w:sz w:val="22"/>
                <w:szCs w:val="22"/>
              </w:rPr>
              <w:t xml:space="preserve"> (balai iš 10)</w:t>
            </w:r>
          </w:p>
        </w:tc>
        <w:tc>
          <w:tcPr>
            <w:tcW w:w="1985" w:type="dxa"/>
            <w:tcBorders>
              <w:top w:val="single" w:sz="4" w:space="0" w:color="000000"/>
              <w:left w:val="single" w:sz="4" w:space="0" w:color="000000"/>
              <w:bottom w:val="single" w:sz="4" w:space="0" w:color="000000"/>
              <w:right w:val="single" w:sz="4" w:space="0" w:color="auto"/>
            </w:tcBorders>
            <w:shd w:val="clear" w:color="auto" w:fill="auto"/>
          </w:tcPr>
          <w:p w14:paraId="18615D20" w14:textId="77777777" w:rsidR="00A80A27" w:rsidRPr="001D7244" w:rsidRDefault="00A80A27" w:rsidP="00A55C6A">
            <w:pPr>
              <w:snapToGrid w:val="0"/>
              <w:jc w:val="center"/>
              <w:rPr>
                <w:sz w:val="22"/>
                <w:szCs w:val="22"/>
              </w:rPr>
            </w:pPr>
            <w:r w:rsidRPr="001D7244">
              <w:rPr>
                <w:sz w:val="22"/>
                <w:szCs w:val="22"/>
              </w:rPr>
              <w:t>&gt; 7</w:t>
            </w:r>
          </w:p>
        </w:tc>
        <w:tc>
          <w:tcPr>
            <w:tcW w:w="1985" w:type="dxa"/>
            <w:tcBorders>
              <w:top w:val="single" w:sz="4" w:space="0" w:color="000000"/>
              <w:left w:val="single" w:sz="4" w:space="0" w:color="000000"/>
              <w:bottom w:val="single" w:sz="4" w:space="0" w:color="000000"/>
              <w:right w:val="single" w:sz="4" w:space="0" w:color="auto"/>
            </w:tcBorders>
          </w:tcPr>
          <w:p w14:paraId="6A3E5BBB" w14:textId="77777777" w:rsidR="00A80A27" w:rsidRPr="001D7244" w:rsidRDefault="00842A31" w:rsidP="00A55C6A">
            <w:pPr>
              <w:snapToGrid w:val="0"/>
              <w:jc w:val="center"/>
              <w:rPr>
                <w:sz w:val="22"/>
                <w:szCs w:val="22"/>
              </w:rPr>
            </w:pPr>
            <w:r>
              <w:rPr>
                <w:sz w:val="22"/>
                <w:szCs w:val="22"/>
              </w:rPr>
              <w:t>6,87</w:t>
            </w:r>
          </w:p>
        </w:tc>
      </w:tr>
    </w:tbl>
    <w:p w14:paraId="656CBAA4" w14:textId="77777777" w:rsidR="002004B3" w:rsidRDefault="002004B3" w:rsidP="00FF1A7A">
      <w:pPr>
        <w:pStyle w:val="prastasis11"/>
        <w:ind w:firstLine="720"/>
        <w:jc w:val="both"/>
        <w:rPr>
          <w:rFonts w:eastAsia="Calibri"/>
        </w:rPr>
      </w:pPr>
    </w:p>
    <w:p w14:paraId="1741094F" w14:textId="77777777" w:rsidR="0019594C" w:rsidRDefault="0019594C" w:rsidP="0019594C">
      <w:pPr>
        <w:jc w:val="both"/>
      </w:pPr>
      <w:r>
        <w:t xml:space="preserve">Įgyvendinant tikslą vykdomos programos: </w:t>
      </w:r>
    </w:p>
    <w:p w14:paraId="350EEC79" w14:textId="77777777" w:rsidR="0019594C" w:rsidRDefault="0019594C" w:rsidP="0019594C">
      <w:pPr>
        <w:jc w:val="both"/>
        <w:rPr>
          <w:b/>
          <w:bCs/>
        </w:rPr>
      </w:pPr>
      <w:r w:rsidRPr="009D2F3E">
        <w:t>01</w:t>
      </w:r>
      <w:r>
        <w:t xml:space="preserve"> </w:t>
      </w:r>
      <w:r w:rsidRPr="00920C79">
        <w:t>Miesto urbanistinės plėtros programa</w:t>
      </w:r>
      <w:r w:rsidR="00627ADD">
        <w:t>;</w:t>
      </w:r>
      <w:r>
        <w:rPr>
          <w:b/>
          <w:bCs/>
        </w:rPr>
        <w:t xml:space="preserve"> </w:t>
      </w:r>
    </w:p>
    <w:p w14:paraId="1892B075" w14:textId="77777777" w:rsidR="0019594C" w:rsidRPr="00920C79" w:rsidRDefault="0019594C" w:rsidP="0019594C">
      <w:pPr>
        <w:jc w:val="both"/>
        <w:rPr>
          <w:caps/>
        </w:rPr>
      </w:pPr>
      <w:r>
        <w:rPr>
          <w:caps/>
        </w:rPr>
        <w:t xml:space="preserve">05  </w:t>
      </w:r>
      <w:r w:rsidRPr="00920C79">
        <w:t>Miesto ekonominės plėtros programa</w:t>
      </w:r>
      <w:r w:rsidR="00627ADD">
        <w:t>;</w:t>
      </w:r>
      <w:r>
        <w:rPr>
          <w:caps/>
        </w:rPr>
        <w:t xml:space="preserve"> </w:t>
      </w:r>
    </w:p>
    <w:p w14:paraId="4E882B74" w14:textId="77777777" w:rsidR="00163F96" w:rsidRDefault="0019594C" w:rsidP="0019594C">
      <w:pPr>
        <w:jc w:val="both"/>
        <w:rPr>
          <w:caps/>
        </w:rPr>
      </w:pPr>
      <w:r w:rsidRPr="00B73C17">
        <w:rPr>
          <w:caps/>
        </w:rPr>
        <w:t xml:space="preserve">06 </w:t>
      </w:r>
      <w:r w:rsidRPr="00920C79">
        <w:t>Savivaldybės turto valdymo ir privatizavimo programa</w:t>
      </w:r>
      <w:r w:rsidR="00627ADD">
        <w:t>;</w:t>
      </w:r>
      <w:r>
        <w:rPr>
          <w:caps/>
        </w:rPr>
        <w:t xml:space="preserve"> </w:t>
      </w:r>
    </w:p>
    <w:p w14:paraId="58F7EEC2" w14:textId="77777777" w:rsidR="0019594C" w:rsidRPr="001949D9" w:rsidRDefault="0019594C" w:rsidP="001949D9">
      <w:pPr>
        <w:jc w:val="both"/>
        <w:rPr>
          <w:caps/>
        </w:rPr>
      </w:pPr>
      <w:r>
        <w:rPr>
          <w:caps/>
        </w:rPr>
        <w:t xml:space="preserve">11 </w:t>
      </w:r>
      <w:r w:rsidR="00627ADD">
        <w:t>S</w:t>
      </w:r>
      <w:r w:rsidRPr="00920C79">
        <w:t>avivaldybės veiklos programa</w:t>
      </w:r>
    </w:p>
    <w:p w14:paraId="3A8F7EB7" w14:textId="77777777" w:rsidR="0023324D" w:rsidRDefault="0023324D" w:rsidP="0023324D">
      <w:pPr>
        <w:rPr>
          <w:b/>
          <w:bCs/>
          <w:caps/>
        </w:rPr>
      </w:pPr>
      <w:r>
        <w:rPr>
          <w:b/>
          <w:bCs/>
        </w:rPr>
        <w:t xml:space="preserve">03 </w:t>
      </w:r>
      <w:r w:rsidRPr="00466121">
        <w:rPr>
          <w:b/>
          <w:bCs/>
        </w:rPr>
        <w:t xml:space="preserve">tikslas. </w:t>
      </w:r>
      <w:r w:rsidRPr="00466121">
        <w:rPr>
          <w:b/>
          <w:bCs/>
          <w:lang w:val="en-US"/>
        </w:rPr>
        <w:t>Kurti k</w:t>
      </w:r>
      <w:r w:rsidRPr="00466121">
        <w:rPr>
          <w:b/>
          <w:bCs/>
        </w:rPr>
        <w:t>okybišką gyvenamąją aplinką</w:t>
      </w:r>
    </w:p>
    <w:p w14:paraId="2DFCFE16" w14:textId="77777777" w:rsidR="00D40D9B" w:rsidRDefault="00D40D9B" w:rsidP="00D40D9B">
      <w:pPr>
        <w:pStyle w:val="Default"/>
        <w:rPr>
          <w:rFonts w:eastAsia="Calibri"/>
        </w:rPr>
      </w:pPr>
    </w:p>
    <w:tbl>
      <w:tblPr>
        <w:tblpPr w:leftFromText="180" w:rightFromText="180" w:vertAnchor="text" w:tblpY="1"/>
        <w:tblOverlap w:val="never"/>
        <w:tblW w:w="0" w:type="auto"/>
        <w:tblLayout w:type="fixed"/>
        <w:tblLook w:val="0000" w:firstRow="0" w:lastRow="0" w:firstColumn="0" w:lastColumn="0" w:noHBand="0" w:noVBand="0"/>
      </w:tblPr>
      <w:tblGrid>
        <w:gridCol w:w="1413"/>
        <w:gridCol w:w="3231"/>
        <w:gridCol w:w="1985"/>
        <w:gridCol w:w="1985"/>
      </w:tblGrid>
      <w:tr w:rsidR="00810264" w14:paraId="28C21EDB" w14:textId="77777777" w:rsidTr="00A55C6A">
        <w:tc>
          <w:tcPr>
            <w:tcW w:w="1413" w:type="dxa"/>
            <w:tcBorders>
              <w:top w:val="single" w:sz="4" w:space="0" w:color="000000"/>
              <w:left w:val="single" w:sz="4" w:space="0" w:color="000000"/>
              <w:bottom w:val="single" w:sz="4" w:space="0" w:color="000000"/>
            </w:tcBorders>
            <w:shd w:val="clear" w:color="auto" w:fill="auto"/>
          </w:tcPr>
          <w:p w14:paraId="5DAC5008" w14:textId="77777777" w:rsidR="00810264" w:rsidRDefault="00810264" w:rsidP="00A55C6A">
            <w:pPr>
              <w:snapToGrid w:val="0"/>
              <w:jc w:val="both"/>
            </w:pPr>
            <w:r>
              <w:t>Vertinimo kriterijaus kodas</w:t>
            </w:r>
          </w:p>
        </w:tc>
        <w:tc>
          <w:tcPr>
            <w:tcW w:w="3231" w:type="dxa"/>
            <w:tcBorders>
              <w:top w:val="single" w:sz="4" w:space="0" w:color="000000"/>
              <w:left w:val="single" w:sz="4" w:space="0" w:color="000000"/>
              <w:bottom w:val="single" w:sz="4" w:space="0" w:color="000000"/>
              <w:right w:val="single" w:sz="4" w:space="0" w:color="auto"/>
            </w:tcBorders>
            <w:shd w:val="clear" w:color="auto" w:fill="auto"/>
          </w:tcPr>
          <w:p w14:paraId="36872C08" w14:textId="77777777" w:rsidR="00810264" w:rsidRDefault="00810264" w:rsidP="00A55C6A">
            <w:pPr>
              <w:snapToGrid w:val="0"/>
              <w:jc w:val="center"/>
            </w:pPr>
            <w:r>
              <w:t>Efekto vertinimo kriterijai</w:t>
            </w:r>
          </w:p>
        </w:tc>
        <w:tc>
          <w:tcPr>
            <w:tcW w:w="1985" w:type="dxa"/>
            <w:tcBorders>
              <w:top w:val="single" w:sz="4" w:space="0" w:color="000000"/>
              <w:left w:val="single" w:sz="4" w:space="0" w:color="000000"/>
              <w:bottom w:val="single" w:sz="4" w:space="0" w:color="000000"/>
              <w:right w:val="single" w:sz="4" w:space="0" w:color="auto"/>
            </w:tcBorders>
          </w:tcPr>
          <w:p w14:paraId="7AB102AC" w14:textId="77777777" w:rsidR="00810264" w:rsidRDefault="00810264" w:rsidP="00A55C6A">
            <w:pPr>
              <w:snapToGrid w:val="0"/>
              <w:jc w:val="center"/>
            </w:pPr>
            <w:r>
              <w:t>Siektinos reikšmės 2022 m.</w:t>
            </w:r>
          </w:p>
        </w:tc>
        <w:tc>
          <w:tcPr>
            <w:tcW w:w="1985" w:type="dxa"/>
            <w:tcBorders>
              <w:top w:val="single" w:sz="4" w:space="0" w:color="000000"/>
              <w:left w:val="single" w:sz="4" w:space="0" w:color="000000"/>
              <w:bottom w:val="single" w:sz="4" w:space="0" w:color="000000"/>
              <w:right w:val="single" w:sz="4" w:space="0" w:color="auto"/>
            </w:tcBorders>
          </w:tcPr>
          <w:p w14:paraId="73C08388" w14:textId="77777777" w:rsidR="00810264" w:rsidRDefault="00810264" w:rsidP="00810264">
            <w:pPr>
              <w:snapToGrid w:val="0"/>
              <w:jc w:val="center"/>
            </w:pPr>
            <w:r>
              <w:t xml:space="preserve">Pasiektas lygis </w:t>
            </w:r>
          </w:p>
          <w:p w14:paraId="3B82ECC5" w14:textId="77777777" w:rsidR="00810264" w:rsidRDefault="00810264" w:rsidP="00810264">
            <w:pPr>
              <w:snapToGrid w:val="0"/>
              <w:jc w:val="center"/>
            </w:pPr>
            <w:r>
              <w:t>2020 m. (2019 m.)</w:t>
            </w:r>
          </w:p>
        </w:tc>
      </w:tr>
      <w:tr w:rsidR="00810264" w14:paraId="304579BA" w14:textId="77777777" w:rsidTr="00A55C6A">
        <w:tc>
          <w:tcPr>
            <w:tcW w:w="1413" w:type="dxa"/>
            <w:tcBorders>
              <w:top w:val="single" w:sz="4" w:space="0" w:color="000000"/>
              <w:left w:val="single" w:sz="4" w:space="0" w:color="000000"/>
              <w:bottom w:val="single" w:sz="4" w:space="0" w:color="000000"/>
            </w:tcBorders>
            <w:shd w:val="clear" w:color="auto" w:fill="auto"/>
          </w:tcPr>
          <w:p w14:paraId="3A267081" w14:textId="77777777" w:rsidR="00810264" w:rsidRDefault="00810264" w:rsidP="00A55C6A">
            <w:pPr>
              <w:snapToGrid w:val="0"/>
              <w:jc w:val="both"/>
              <w:rPr>
                <w:lang w:val="en-US"/>
              </w:rPr>
            </w:pPr>
            <w:r>
              <w:rPr>
                <w:lang w:val="en-US"/>
              </w:rPr>
              <w:t>E-03-01</w:t>
            </w:r>
          </w:p>
        </w:tc>
        <w:tc>
          <w:tcPr>
            <w:tcW w:w="3231" w:type="dxa"/>
            <w:tcBorders>
              <w:top w:val="single" w:sz="4" w:space="0" w:color="000000"/>
              <w:left w:val="single" w:sz="4" w:space="0" w:color="000000"/>
              <w:bottom w:val="single" w:sz="4" w:space="0" w:color="000000"/>
              <w:right w:val="single" w:sz="4" w:space="0" w:color="auto"/>
            </w:tcBorders>
            <w:shd w:val="clear" w:color="auto" w:fill="auto"/>
          </w:tcPr>
          <w:p w14:paraId="6FB6E07F" w14:textId="77777777" w:rsidR="00810264" w:rsidRDefault="00810264" w:rsidP="00A55C6A">
            <w:pPr>
              <w:snapToGrid w:val="0"/>
            </w:pPr>
            <w:r>
              <w:rPr>
                <w:color w:val="000000"/>
              </w:rPr>
              <w:t>Išmetamų teršalų į atmosferą iš stacionarių taršos šaltinių kiekis, tenkantis vienam gyventojui</w:t>
            </w:r>
          </w:p>
        </w:tc>
        <w:tc>
          <w:tcPr>
            <w:tcW w:w="1985" w:type="dxa"/>
            <w:tcBorders>
              <w:top w:val="single" w:sz="4" w:space="0" w:color="000000"/>
              <w:left w:val="single" w:sz="4" w:space="0" w:color="000000"/>
              <w:bottom w:val="single" w:sz="4" w:space="0" w:color="000000"/>
              <w:right w:val="single" w:sz="4" w:space="0" w:color="auto"/>
            </w:tcBorders>
          </w:tcPr>
          <w:p w14:paraId="55CF6DF5" w14:textId="77777777" w:rsidR="00810264" w:rsidRPr="00097FB4" w:rsidRDefault="00810264" w:rsidP="00A55C6A">
            <w:pPr>
              <w:snapToGrid w:val="0"/>
              <w:jc w:val="center"/>
              <w:rPr>
                <w:color w:val="FF0000"/>
              </w:rPr>
            </w:pPr>
            <w:r>
              <w:t>&lt;</w:t>
            </w:r>
            <w:r w:rsidRPr="00097FB4">
              <w:t>10</w:t>
            </w:r>
          </w:p>
        </w:tc>
        <w:tc>
          <w:tcPr>
            <w:tcW w:w="1985" w:type="dxa"/>
            <w:tcBorders>
              <w:top w:val="single" w:sz="4" w:space="0" w:color="000000"/>
              <w:left w:val="single" w:sz="4" w:space="0" w:color="000000"/>
              <w:bottom w:val="single" w:sz="4" w:space="0" w:color="000000"/>
              <w:right w:val="single" w:sz="4" w:space="0" w:color="auto"/>
            </w:tcBorders>
          </w:tcPr>
          <w:p w14:paraId="11BA39BB" w14:textId="77777777" w:rsidR="00810264" w:rsidRDefault="00810264" w:rsidP="00A55C6A">
            <w:pPr>
              <w:snapToGrid w:val="0"/>
              <w:jc w:val="center"/>
            </w:pPr>
            <w:r>
              <w:t>9,6</w:t>
            </w:r>
          </w:p>
        </w:tc>
      </w:tr>
      <w:tr w:rsidR="00810264" w14:paraId="736A9EF4" w14:textId="77777777" w:rsidTr="00A55C6A">
        <w:tc>
          <w:tcPr>
            <w:tcW w:w="1413" w:type="dxa"/>
            <w:tcBorders>
              <w:top w:val="single" w:sz="4" w:space="0" w:color="000000"/>
              <w:left w:val="single" w:sz="4" w:space="0" w:color="000000"/>
              <w:bottom w:val="single" w:sz="4" w:space="0" w:color="000000"/>
            </w:tcBorders>
            <w:shd w:val="clear" w:color="auto" w:fill="auto"/>
          </w:tcPr>
          <w:p w14:paraId="745B9049" w14:textId="77777777" w:rsidR="00810264" w:rsidRDefault="00810264" w:rsidP="00A55C6A">
            <w:pPr>
              <w:snapToGrid w:val="0"/>
              <w:jc w:val="both"/>
              <w:rPr>
                <w:lang w:val="en-US"/>
              </w:rPr>
            </w:pPr>
            <w:r>
              <w:rPr>
                <w:lang w:val="en-US"/>
              </w:rPr>
              <w:t>E-03-03</w:t>
            </w:r>
          </w:p>
        </w:tc>
        <w:tc>
          <w:tcPr>
            <w:tcW w:w="3231" w:type="dxa"/>
            <w:tcBorders>
              <w:top w:val="single" w:sz="4" w:space="0" w:color="000000"/>
              <w:left w:val="single" w:sz="4" w:space="0" w:color="000000"/>
              <w:bottom w:val="single" w:sz="4" w:space="0" w:color="000000"/>
              <w:right w:val="single" w:sz="4" w:space="0" w:color="auto"/>
            </w:tcBorders>
            <w:shd w:val="clear" w:color="auto" w:fill="auto"/>
          </w:tcPr>
          <w:p w14:paraId="77BB37CD" w14:textId="77777777" w:rsidR="00810264" w:rsidRDefault="00810264" w:rsidP="00A55C6A">
            <w:pPr>
              <w:snapToGrid w:val="0"/>
            </w:pPr>
            <w:r>
              <w:t>Nusikalstamų veikų skaičius 100 000 gyventojų</w:t>
            </w:r>
          </w:p>
        </w:tc>
        <w:tc>
          <w:tcPr>
            <w:tcW w:w="1985" w:type="dxa"/>
            <w:tcBorders>
              <w:top w:val="single" w:sz="4" w:space="0" w:color="000000"/>
              <w:left w:val="single" w:sz="4" w:space="0" w:color="000000"/>
              <w:bottom w:val="single" w:sz="4" w:space="0" w:color="000000"/>
              <w:right w:val="single" w:sz="4" w:space="0" w:color="auto"/>
            </w:tcBorders>
          </w:tcPr>
          <w:p w14:paraId="6458BA44" w14:textId="77777777" w:rsidR="00810264" w:rsidRPr="00097FB4" w:rsidRDefault="00810264" w:rsidP="00A55C6A">
            <w:pPr>
              <w:snapToGrid w:val="0"/>
              <w:jc w:val="center"/>
            </w:pPr>
            <w:r>
              <w:t>&lt;1 872</w:t>
            </w:r>
          </w:p>
        </w:tc>
        <w:tc>
          <w:tcPr>
            <w:tcW w:w="1985" w:type="dxa"/>
            <w:tcBorders>
              <w:top w:val="single" w:sz="4" w:space="0" w:color="000000"/>
              <w:left w:val="single" w:sz="4" w:space="0" w:color="000000"/>
              <w:bottom w:val="single" w:sz="4" w:space="0" w:color="000000"/>
              <w:right w:val="single" w:sz="4" w:space="0" w:color="auto"/>
            </w:tcBorders>
          </w:tcPr>
          <w:p w14:paraId="3AEEBA37" w14:textId="77777777" w:rsidR="00810264" w:rsidRDefault="00810264" w:rsidP="00A55C6A">
            <w:pPr>
              <w:snapToGrid w:val="0"/>
              <w:jc w:val="center"/>
            </w:pPr>
            <w:r w:rsidRPr="004D108A">
              <w:t>(1 735)</w:t>
            </w:r>
          </w:p>
        </w:tc>
      </w:tr>
      <w:tr w:rsidR="00810264" w14:paraId="7D323EB9" w14:textId="77777777" w:rsidTr="00A55C6A">
        <w:tc>
          <w:tcPr>
            <w:tcW w:w="1413" w:type="dxa"/>
            <w:tcBorders>
              <w:top w:val="single" w:sz="4" w:space="0" w:color="000000"/>
              <w:left w:val="single" w:sz="4" w:space="0" w:color="000000"/>
              <w:bottom w:val="single" w:sz="4" w:space="0" w:color="000000"/>
            </w:tcBorders>
            <w:shd w:val="clear" w:color="auto" w:fill="auto"/>
          </w:tcPr>
          <w:p w14:paraId="5C60E1B6" w14:textId="77777777" w:rsidR="00810264" w:rsidRDefault="00810264" w:rsidP="00A55C6A">
            <w:pPr>
              <w:snapToGrid w:val="0"/>
              <w:jc w:val="both"/>
              <w:rPr>
                <w:lang w:val="en-US"/>
              </w:rPr>
            </w:pPr>
            <w:r>
              <w:rPr>
                <w:lang w:val="en-US"/>
              </w:rPr>
              <w:t>E-03-04</w:t>
            </w:r>
          </w:p>
          <w:p w14:paraId="0BBFF2B0" w14:textId="77777777" w:rsidR="00810264" w:rsidRDefault="00810264" w:rsidP="00A55C6A">
            <w:pPr>
              <w:snapToGrid w:val="0"/>
              <w:jc w:val="both"/>
              <w:rPr>
                <w:lang w:val="en-US"/>
              </w:rPr>
            </w:pPr>
          </w:p>
        </w:tc>
        <w:tc>
          <w:tcPr>
            <w:tcW w:w="3231" w:type="dxa"/>
            <w:tcBorders>
              <w:top w:val="single" w:sz="4" w:space="0" w:color="000000"/>
              <w:left w:val="single" w:sz="4" w:space="0" w:color="000000"/>
              <w:bottom w:val="single" w:sz="4" w:space="0" w:color="000000"/>
              <w:right w:val="single" w:sz="4" w:space="0" w:color="auto"/>
            </w:tcBorders>
            <w:shd w:val="clear" w:color="auto" w:fill="auto"/>
          </w:tcPr>
          <w:p w14:paraId="5DCE0F2B" w14:textId="77777777" w:rsidR="00810264" w:rsidRDefault="00810264" w:rsidP="00A55C6A">
            <w:pPr>
              <w:snapToGrid w:val="0"/>
            </w:pPr>
            <w:r w:rsidRPr="00D34E89">
              <w:t>Šiaulių miesto kaip patrauklios gyvenamosios vietovės vertinimas (balai iš 10)</w:t>
            </w:r>
          </w:p>
        </w:tc>
        <w:tc>
          <w:tcPr>
            <w:tcW w:w="1985" w:type="dxa"/>
            <w:tcBorders>
              <w:top w:val="single" w:sz="4" w:space="0" w:color="000000"/>
              <w:left w:val="single" w:sz="4" w:space="0" w:color="000000"/>
              <w:bottom w:val="single" w:sz="4" w:space="0" w:color="000000"/>
              <w:right w:val="single" w:sz="4" w:space="0" w:color="auto"/>
            </w:tcBorders>
          </w:tcPr>
          <w:p w14:paraId="4528DE88" w14:textId="77777777" w:rsidR="00810264" w:rsidRPr="00097FB4" w:rsidRDefault="00810264" w:rsidP="00A55C6A">
            <w:pPr>
              <w:snapToGrid w:val="0"/>
              <w:jc w:val="center"/>
            </w:pPr>
            <w:r w:rsidRPr="00097FB4">
              <w:t>8</w:t>
            </w:r>
          </w:p>
        </w:tc>
        <w:tc>
          <w:tcPr>
            <w:tcW w:w="1985" w:type="dxa"/>
            <w:tcBorders>
              <w:top w:val="single" w:sz="4" w:space="0" w:color="000000"/>
              <w:left w:val="single" w:sz="4" w:space="0" w:color="000000"/>
              <w:bottom w:val="single" w:sz="4" w:space="0" w:color="000000"/>
              <w:right w:val="single" w:sz="4" w:space="0" w:color="auto"/>
            </w:tcBorders>
          </w:tcPr>
          <w:p w14:paraId="4BEDCF30" w14:textId="77777777" w:rsidR="00810264" w:rsidRPr="00097FB4" w:rsidRDefault="00842A31" w:rsidP="00D34E89">
            <w:pPr>
              <w:snapToGrid w:val="0"/>
              <w:jc w:val="center"/>
            </w:pPr>
            <w:r>
              <w:t>8</w:t>
            </w:r>
          </w:p>
        </w:tc>
      </w:tr>
    </w:tbl>
    <w:p w14:paraId="0B9D3AB1" w14:textId="77777777" w:rsidR="0023324D" w:rsidRPr="00D40D9B" w:rsidRDefault="0023324D" w:rsidP="00D40D9B">
      <w:pPr>
        <w:pStyle w:val="Default"/>
        <w:rPr>
          <w:rFonts w:eastAsia="Calibri"/>
        </w:rPr>
      </w:pPr>
    </w:p>
    <w:p w14:paraId="29E158F7" w14:textId="77777777" w:rsidR="002004B3" w:rsidRDefault="002004B3" w:rsidP="00FF1A7A">
      <w:pPr>
        <w:pStyle w:val="prastasis11"/>
        <w:ind w:firstLine="720"/>
        <w:jc w:val="both"/>
        <w:rPr>
          <w:rFonts w:eastAsia="Calibri"/>
        </w:rPr>
      </w:pPr>
    </w:p>
    <w:p w14:paraId="451ECC34" w14:textId="77777777" w:rsidR="002004B3" w:rsidRDefault="002004B3" w:rsidP="00FF1A7A">
      <w:pPr>
        <w:pStyle w:val="prastasis11"/>
        <w:ind w:firstLine="720"/>
        <w:jc w:val="both"/>
        <w:rPr>
          <w:rFonts w:eastAsia="Calibri"/>
        </w:rPr>
      </w:pPr>
    </w:p>
    <w:p w14:paraId="498CC3E0" w14:textId="77777777" w:rsidR="002004B3" w:rsidRDefault="002004B3" w:rsidP="00FF1A7A">
      <w:pPr>
        <w:pStyle w:val="prastasis11"/>
        <w:ind w:firstLine="720"/>
        <w:jc w:val="both"/>
        <w:rPr>
          <w:rFonts w:eastAsia="Calibri"/>
        </w:rPr>
      </w:pPr>
    </w:p>
    <w:p w14:paraId="3843522D" w14:textId="77777777" w:rsidR="002004B3" w:rsidRDefault="002004B3" w:rsidP="00FF1A7A">
      <w:pPr>
        <w:pStyle w:val="prastasis11"/>
        <w:ind w:firstLine="720"/>
        <w:jc w:val="both"/>
        <w:rPr>
          <w:rFonts w:eastAsia="Calibri"/>
        </w:rPr>
      </w:pPr>
    </w:p>
    <w:p w14:paraId="09B44E1C" w14:textId="77777777" w:rsidR="002004B3" w:rsidRDefault="002004B3" w:rsidP="00FF1A7A">
      <w:pPr>
        <w:pStyle w:val="prastasis11"/>
        <w:ind w:firstLine="720"/>
        <w:jc w:val="both"/>
        <w:rPr>
          <w:rFonts w:eastAsia="Calibri"/>
        </w:rPr>
      </w:pPr>
    </w:p>
    <w:p w14:paraId="65253FC4" w14:textId="77777777" w:rsidR="002004B3" w:rsidRDefault="002004B3" w:rsidP="00FF1A7A">
      <w:pPr>
        <w:pStyle w:val="prastasis11"/>
        <w:ind w:firstLine="720"/>
        <w:jc w:val="both"/>
        <w:rPr>
          <w:rFonts w:eastAsia="Calibri"/>
        </w:rPr>
      </w:pPr>
    </w:p>
    <w:p w14:paraId="610C39DD" w14:textId="77777777" w:rsidR="002004B3" w:rsidRDefault="002004B3" w:rsidP="00FF1A7A">
      <w:pPr>
        <w:pStyle w:val="prastasis11"/>
        <w:ind w:firstLine="720"/>
        <w:jc w:val="both"/>
        <w:rPr>
          <w:rFonts w:eastAsia="Calibri"/>
        </w:rPr>
      </w:pPr>
    </w:p>
    <w:p w14:paraId="2D14B033" w14:textId="77777777" w:rsidR="002004B3" w:rsidRDefault="002004B3" w:rsidP="00FF1A7A">
      <w:pPr>
        <w:pStyle w:val="prastasis11"/>
        <w:ind w:firstLine="720"/>
        <w:jc w:val="both"/>
        <w:rPr>
          <w:rFonts w:eastAsia="Calibri"/>
        </w:rPr>
      </w:pPr>
    </w:p>
    <w:p w14:paraId="0DB850FF" w14:textId="77777777" w:rsidR="002004B3" w:rsidRDefault="002004B3" w:rsidP="00FF1A7A">
      <w:pPr>
        <w:pStyle w:val="prastasis11"/>
        <w:ind w:firstLine="720"/>
        <w:jc w:val="both"/>
        <w:rPr>
          <w:rFonts w:eastAsia="Calibri"/>
        </w:rPr>
      </w:pPr>
    </w:p>
    <w:p w14:paraId="73081083" w14:textId="77777777" w:rsidR="002004B3" w:rsidRDefault="002004B3" w:rsidP="00FF1A7A">
      <w:pPr>
        <w:pStyle w:val="prastasis11"/>
        <w:ind w:firstLine="720"/>
        <w:jc w:val="both"/>
        <w:rPr>
          <w:rFonts w:eastAsia="Calibri"/>
        </w:rPr>
      </w:pPr>
    </w:p>
    <w:p w14:paraId="176E758B" w14:textId="77777777" w:rsidR="002004B3" w:rsidRDefault="002004B3" w:rsidP="00FF1A7A">
      <w:pPr>
        <w:pStyle w:val="prastasis11"/>
        <w:ind w:firstLine="720"/>
        <w:jc w:val="both"/>
        <w:rPr>
          <w:rFonts w:eastAsia="Calibri"/>
        </w:rPr>
      </w:pPr>
    </w:p>
    <w:p w14:paraId="03A00408" w14:textId="77777777" w:rsidR="002004B3" w:rsidRDefault="002004B3" w:rsidP="00FF1A7A">
      <w:pPr>
        <w:pStyle w:val="prastasis11"/>
        <w:ind w:firstLine="720"/>
        <w:jc w:val="both"/>
        <w:rPr>
          <w:rFonts w:eastAsia="Calibri"/>
        </w:rPr>
      </w:pPr>
    </w:p>
    <w:p w14:paraId="2CC752AA" w14:textId="77777777" w:rsidR="002004B3" w:rsidRDefault="002004B3" w:rsidP="00FF1A7A">
      <w:pPr>
        <w:pStyle w:val="prastasis11"/>
        <w:ind w:firstLine="720"/>
        <w:jc w:val="both"/>
        <w:rPr>
          <w:rFonts w:eastAsia="Calibri"/>
        </w:rPr>
      </w:pPr>
    </w:p>
    <w:p w14:paraId="75BB2097" w14:textId="77777777" w:rsidR="0019594C" w:rsidRDefault="0019594C" w:rsidP="0019594C">
      <w:pPr>
        <w:jc w:val="both"/>
      </w:pPr>
      <w:r>
        <w:t xml:space="preserve">Įgyvendinant tikslą vykdomos programos: </w:t>
      </w:r>
    </w:p>
    <w:p w14:paraId="26DE4315" w14:textId="77777777" w:rsidR="0019594C" w:rsidRPr="00920C79" w:rsidRDefault="0019594C" w:rsidP="0019594C">
      <w:pPr>
        <w:jc w:val="both"/>
        <w:rPr>
          <w:b/>
          <w:bCs/>
          <w:caps/>
        </w:rPr>
      </w:pPr>
      <w:r>
        <w:rPr>
          <w:caps/>
        </w:rPr>
        <w:t xml:space="preserve">03 </w:t>
      </w:r>
      <w:r w:rsidRPr="00920C79">
        <w:t>Aplinkos apsaugos programa</w:t>
      </w:r>
      <w:r w:rsidR="00627ADD">
        <w:t>;</w:t>
      </w:r>
      <w:r>
        <w:rPr>
          <w:b/>
          <w:bCs/>
          <w:caps/>
        </w:rPr>
        <w:t xml:space="preserve"> </w:t>
      </w:r>
    </w:p>
    <w:p w14:paraId="37C04AC8" w14:textId="77777777" w:rsidR="0019594C" w:rsidRPr="00920C79" w:rsidRDefault="0019594C" w:rsidP="0019594C">
      <w:pPr>
        <w:jc w:val="both"/>
        <w:rPr>
          <w:caps/>
        </w:rPr>
      </w:pPr>
      <w:r>
        <w:rPr>
          <w:caps/>
        </w:rPr>
        <w:t xml:space="preserve">04 </w:t>
      </w:r>
      <w:r w:rsidRPr="00920C79">
        <w:t>Miesto infrastruktūros objektų priežiūros, modernizavimo ir plėtros programa</w:t>
      </w:r>
      <w:r w:rsidRPr="00920C79">
        <w:rPr>
          <w:b/>
          <w:bCs/>
        </w:rPr>
        <w:t xml:space="preserve"> </w:t>
      </w:r>
      <w:r w:rsidRPr="00920C79">
        <w:t xml:space="preserve"> </w:t>
      </w:r>
      <w:r>
        <w:t xml:space="preserve">                      </w:t>
      </w:r>
    </w:p>
    <w:p w14:paraId="67019F70" w14:textId="77777777" w:rsidR="002004B3" w:rsidRDefault="002004B3" w:rsidP="00FF1A7A">
      <w:pPr>
        <w:pStyle w:val="prastasis11"/>
        <w:ind w:firstLine="720"/>
        <w:jc w:val="both"/>
        <w:rPr>
          <w:rFonts w:eastAsia="Calibri"/>
        </w:rPr>
      </w:pPr>
    </w:p>
    <w:p w14:paraId="444E8226" w14:textId="77777777" w:rsidR="00170F78" w:rsidRDefault="00170F78" w:rsidP="00170F78">
      <w:pPr>
        <w:pStyle w:val="prastasis11"/>
        <w:ind w:firstLine="720"/>
        <w:jc w:val="both"/>
      </w:pPr>
      <w:r w:rsidRPr="00DE4821">
        <w:t>Ataskaitoje kiekvienos iš programų vykdymas nagrinėjamas pagal priemonių ir papriemonių įgyvendinimo lygį (remiantis vykdytojų pateikta informacija). Aprašant kiekvi</w:t>
      </w:r>
    </w:p>
    <w:p w14:paraId="12E3CC51" w14:textId="77777777" w:rsidR="00170F78" w:rsidRDefault="00170F78" w:rsidP="00170F78">
      <w:pPr>
        <w:pStyle w:val="prastasis11"/>
        <w:ind w:firstLine="720"/>
        <w:jc w:val="both"/>
      </w:pPr>
      <w:r w:rsidRPr="00DE4821">
        <w:t xml:space="preserve">enos iš programų vykdymą, nurodomos programų priemonių (papriemonių) įgyvendinimo reikšmės: </w:t>
      </w:r>
    </w:p>
    <w:tbl>
      <w:tblPr>
        <w:tblStyle w:val="Lentelstinklelis"/>
        <w:tblpPr w:leftFromText="180" w:rightFromText="180" w:vertAnchor="text" w:horzAnchor="margin" w:tblpY="25"/>
        <w:tblW w:w="0" w:type="auto"/>
        <w:shd w:val="clear" w:color="auto" w:fill="CCFFCC"/>
        <w:tblLook w:val="04A0" w:firstRow="1" w:lastRow="0" w:firstColumn="1" w:lastColumn="0" w:noHBand="0" w:noVBand="1"/>
      </w:tblPr>
      <w:tblGrid>
        <w:gridCol w:w="817"/>
      </w:tblGrid>
      <w:tr w:rsidR="00170F78" w14:paraId="592B5CB1" w14:textId="77777777" w:rsidTr="00170F78">
        <w:tc>
          <w:tcPr>
            <w:tcW w:w="817" w:type="dxa"/>
            <w:shd w:val="clear" w:color="auto" w:fill="CCFFCC"/>
          </w:tcPr>
          <w:p w14:paraId="4821F11A" w14:textId="77777777" w:rsidR="00170F78" w:rsidRDefault="00170F78" w:rsidP="00170F78">
            <w:pPr>
              <w:pStyle w:val="prastasis11"/>
              <w:jc w:val="both"/>
            </w:pPr>
          </w:p>
        </w:tc>
      </w:tr>
    </w:tbl>
    <w:tbl>
      <w:tblPr>
        <w:tblStyle w:val="Lentelstinklelis"/>
        <w:tblpPr w:leftFromText="180" w:rightFromText="180" w:vertAnchor="text" w:horzAnchor="margin" w:tblpY="425"/>
        <w:tblW w:w="0" w:type="auto"/>
        <w:shd w:val="clear" w:color="auto" w:fill="FFFFCC"/>
        <w:tblLook w:val="04A0" w:firstRow="1" w:lastRow="0" w:firstColumn="1" w:lastColumn="0" w:noHBand="0" w:noVBand="1"/>
      </w:tblPr>
      <w:tblGrid>
        <w:gridCol w:w="817"/>
      </w:tblGrid>
      <w:tr w:rsidR="00170F78" w14:paraId="7DD8ED3E" w14:textId="77777777" w:rsidTr="00170F78">
        <w:tc>
          <w:tcPr>
            <w:tcW w:w="817" w:type="dxa"/>
            <w:shd w:val="clear" w:color="auto" w:fill="FFFFCC"/>
          </w:tcPr>
          <w:p w14:paraId="6F8FE1DE" w14:textId="77777777" w:rsidR="00170F78" w:rsidRDefault="00170F78" w:rsidP="00170F78">
            <w:pPr>
              <w:pStyle w:val="prastasis11"/>
              <w:jc w:val="both"/>
            </w:pPr>
          </w:p>
        </w:tc>
      </w:tr>
    </w:tbl>
    <w:p w14:paraId="06125D70" w14:textId="77777777" w:rsidR="00170F78" w:rsidRDefault="00170F78" w:rsidP="00170F78">
      <w:pPr>
        <w:pStyle w:val="prastasis11"/>
        <w:jc w:val="both"/>
      </w:pPr>
      <w:r w:rsidRPr="00DE4821">
        <w:t xml:space="preserve">– įvykdymas pagal planą arba geresnis, nei buvo planuota (pasiektos visos planuotų ataskaitiniais metais vertinimo kriterijų reikšmės); </w:t>
      </w:r>
    </w:p>
    <w:p w14:paraId="0997332F" w14:textId="77777777" w:rsidR="00170F78" w:rsidRDefault="00170F78" w:rsidP="00170F78">
      <w:pPr>
        <w:pStyle w:val="prastasis11"/>
        <w:jc w:val="both"/>
      </w:pPr>
      <w:r w:rsidRPr="00DE4821">
        <w:t>– įvykdyta blogiau, nei planuota (pasiekta mažiau vertinimo kri</w:t>
      </w:r>
      <w:r>
        <w:t>terijų reikšmių, nei planuota);</w:t>
      </w:r>
    </w:p>
    <w:tbl>
      <w:tblPr>
        <w:tblStyle w:val="Lentelstinklelis"/>
        <w:tblpPr w:leftFromText="180" w:rightFromText="180" w:vertAnchor="text" w:horzAnchor="margin" w:tblpY="37"/>
        <w:tblW w:w="0" w:type="auto"/>
        <w:shd w:val="clear" w:color="auto" w:fill="FFCCCC"/>
        <w:tblLook w:val="04A0" w:firstRow="1" w:lastRow="0" w:firstColumn="1" w:lastColumn="0" w:noHBand="0" w:noVBand="1"/>
      </w:tblPr>
      <w:tblGrid>
        <w:gridCol w:w="817"/>
      </w:tblGrid>
      <w:tr w:rsidR="00D717A4" w14:paraId="15FC9718" w14:textId="77777777" w:rsidTr="008A6860">
        <w:tc>
          <w:tcPr>
            <w:tcW w:w="817" w:type="dxa"/>
            <w:shd w:val="clear" w:color="auto" w:fill="FFCCCC"/>
          </w:tcPr>
          <w:p w14:paraId="08934CF9" w14:textId="77777777" w:rsidR="00D717A4" w:rsidRDefault="00D717A4" w:rsidP="00D717A4">
            <w:pPr>
              <w:pStyle w:val="prastasis11"/>
              <w:jc w:val="both"/>
            </w:pPr>
          </w:p>
        </w:tc>
      </w:tr>
    </w:tbl>
    <w:p w14:paraId="163D34C2" w14:textId="77777777" w:rsidR="002004B3" w:rsidRPr="00170F78" w:rsidRDefault="00170F78" w:rsidP="00170F78">
      <w:pPr>
        <w:pStyle w:val="prastasis11"/>
        <w:jc w:val="both"/>
      </w:pPr>
      <w:r w:rsidRPr="00DE4821">
        <w:t>– neįvykdyta (nepasiekta nė viena planuoto ataskaitinių metų produkto kriterijaus reikšmė).</w:t>
      </w:r>
    </w:p>
    <w:p w14:paraId="451DC36E" w14:textId="77777777" w:rsidR="002004B3" w:rsidRDefault="002004B3" w:rsidP="00FF1A7A">
      <w:pPr>
        <w:pStyle w:val="prastasis11"/>
        <w:ind w:firstLine="720"/>
        <w:jc w:val="both"/>
        <w:rPr>
          <w:rFonts w:eastAsia="Calibri"/>
        </w:rPr>
      </w:pPr>
    </w:p>
    <w:p w14:paraId="21DF1B58" w14:textId="77777777" w:rsidR="00EC35FB" w:rsidRPr="00FF1A7A" w:rsidRDefault="00906E83" w:rsidP="008A6860">
      <w:pPr>
        <w:pStyle w:val="prastasis11"/>
        <w:ind w:firstLine="720"/>
        <w:jc w:val="both"/>
        <w:rPr>
          <w:color w:val="000000" w:themeColor="text1"/>
        </w:rPr>
      </w:pPr>
      <w:r>
        <w:rPr>
          <w:color w:val="000000" w:themeColor="text1"/>
        </w:rPr>
        <w:t>11-oje</w:t>
      </w:r>
      <w:r w:rsidRPr="00682B9A">
        <w:rPr>
          <w:color w:val="000000" w:themeColor="text1"/>
        </w:rPr>
        <w:t xml:space="preserve"> programų buvo planuojama vykdyti </w:t>
      </w:r>
      <w:r w:rsidR="00A97A25">
        <w:rPr>
          <w:color w:val="000000" w:themeColor="text1"/>
        </w:rPr>
        <w:t>223</w:t>
      </w:r>
      <w:r>
        <w:rPr>
          <w:color w:val="000000" w:themeColor="text1"/>
        </w:rPr>
        <w:t xml:space="preserve"> priemones (su  papriemonėmis). </w:t>
      </w:r>
      <w:r w:rsidR="00C946A4">
        <w:rPr>
          <w:color w:val="000000" w:themeColor="text1"/>
        </w:rPr>
        <w:t>2020</w:t>
      </w:r>
      <w:r w:rsidR="00FF1A7A" w:rsidRPr="00682B9A">
        <w:rPr>
          <w:color w:val="000000" w:themeColor="text1"/>
        </w:rPr>
        <w:t xml:space="preserve"> m. įvykdytų pagal planą priemonių buvo </w:t>
      </w:r>
      <w:r w:rsidR="00A97A25">
        <w:rPr>
          <w:color w:val="000000" w:themeColor="text1"/>
        </w:rPr>
        <w:t xml:space="preserve">138 </w:t>
      </w:r>
      <w:r w:rsidR="00FF1A7A" w:rsidRPr="00586FAC">
        <w:rPr>
          <w:color w:val="000000" w:themeColor="text1"/>
        </w:rPr>
        <w:t>(</w:t>
      </w:r>
      <w:r w:rsidR="00FF1A7A" w:rsidRPr="00A97A25">
        <w:rPr>
          <w:color w:val="000000" w:themeColor="text1"/>
        </w:rPr>
        <w:t>6</w:t>
      </w:r>
      <w:r w:rsidR="00A97A25">
        <w:rPr>
          <w:color w:val="000000" w:themeColor="text1"/>
        </w:rPr>
        <w:t>1,9</w:t>
      </w:r>
      <w:r w:rsidR="00FF1A7A">
        <w:rPr>
          <w:color w:val="000000" w:themeColor="text1"/>
        </w:rPr>
        <w:t xml:space="preserve"> </w:t>
      </w:r>
      <w:r w:rsidR="00FF1A7A" w:rsidRPr="00586FAC">
        <w:rPr>
          <w:color w:val="000000" w:themeColor="text1"/>
        </w:rPr>
        <w:t>proc.),</w:t>
      </w:r>
      <w:r w:rsidR="00FF1A7A" w:rsidRPr="00682B9A">
        <w:rPr>
          <w:color w:val="000000" w:themeColor="text1"/>
        </w:rPr>
        <w:t xml:space="preserve"> iš dalies įvykdytos – </w:t>
      </w:r>
      <w:r w:rsidR="00A97A25">
        <w:rPr>
          <w:color w:val="000000" w:themeColor="text1"/>
        </w:rPr>
        <w:t>67</w:t>
      </w:r>
      <w:r w:rsidR="00FF1A7A">
        <w:rPr>
          <w:color w:val="000000" w:themeColor="text1"/>
        </w:rPr>
        <w:t xml:space="preserve"> (</w:t>
      </w:r>
      <w:r w:rsidR="00A97A25">
        <w:rPr>
          <w:color w:val="000000" w:themeColor="text1"/>
        </w:rPr>
        <w:t>30,0</w:t>
      </w:r>
      <w:r w:rsidR="00FF1A7A" w:rsidRPr="00586FAC">
        <w:rPr>
          <w:color w:val="000000" w:themeColor="text1"/>
        </w:rPr>
        <w:t xml:space="preserve"> proc.),</w:t>
      </w:r>
      <w:r w:rsidR="00FF1A7A" w:rsidRPr="00682B9A">
        <w:rPr>
          <w:color w:val="000000" w:themeColor="text1"/>
        </w:rPr>
        <w:t xml:space="preserve"> neįvykdyta – </w:t>
      </w:r>
      <w:r w:rsidR="00A97A25">
        <w:rPr>
          <w:color w:val="000000" w:themeColor="text1"/>
        </w:rPr>
        <w:t>16</w:t>
      </w:r>
      <w:r w:rsidR="00FF1A7A" w:rsidRPr="00682B9A">
        <w:rPr>
          <w:color w:val="000000" w:themeColor="text1"/>
        </w:rPr>
        <w:t xml:space="preserve"> </w:t>
      </w:r>
      <w:r w:rsidR="00FF1A7A" w:rsidRPr="00052663">
        <w:rPr>
          <w:color w:val="000000" w:themeColor="text1"/>
        </w:rPr>
        <w:t>(</w:t>
      </w:r>
      <w:r w:rsidR="00A97A25">
        <w:rPr>
          <w:color w:val="000000" w:themeColor="text1"/>
        </w:rPr>
        <w:t>8,1</w:t>
      </w:r>
      <w:r w:rsidR="00FF1A7A">
        <w:rPr>
          <w:color w:val="000000" w:themeColor="text1"/>
        </w:rPr>
        <w:t xml:space="preserve"> proc.) </w:t>
      </w:r>
      <w:r w:rsidR="00FF1A7A" w:rsidRPr="00682B9A">
        <w:rPr>
          <w:color w:val="000000" w:themeColor="text1"/>
        </w:rPr>
        <w:t>(žr. 1 lentelę).</w:t>
      </w:r>
    </w:p>
    <w:p w14:paraId="0728C448" w14:textId="77777777" w:rsidR="00EC35FB" w:rsidRDefault="00EC35FB" w:rsidP="005E3AE1">
      <w:pPr>
        <w:ind w:firstLine="709"/>
        <w:jc w:val="both"/>
      </w:pPr>
    </w:p>
    <w:p w14:paraId="41FEB24E" w14:textId="77777777" w:rsidR="00606771" w:rsidRPr="00606771" w:rsidRDefault="00876329" w:rsidP="00606771">
      <w:pPr>
        <w:ind w:firstLine="720"/>
        <w:rPr>
          <w:b/>
          <w:color w:val="000000" w:themeColor="text1"/>
          <w:sz w:val="20"/>
          <w:szCs w:val="20"/>
          <w:lang w:eastAsia="lt-LT"/>
        </w:rPr>
      </w:pPr>
      <w:r>
        <w:rPr>
          <w:b/>
          <w:color w:val="000000" w:themeColor="text1"/>
          <w:sz w:val="20"/>
          <w:szCs w:val="20"/>
          <w:lang w:eastAsia="lt-LT"/>
        </w:rPr>
        <w:t>1 lentelė. 2020–2022</w:t>
      </w:r>
      <w:r w:rsidR="00606771" w:rsidRPr="00606771">
        <w:rPr>
          <w:b/>
          <w:color w:val="000000" w:themeColor="text1"/>
          <w:sz w:val="20"/>
          <w:szCs w:val="20"/>
          <w:lang w:eastAsia="lt-LT"/>
        </w:rPr>
        <w:t xml:space="preserve"> m. SVP program</w:t>
      </w:r>
      <w:r>
        <w:rPr>
          <w:b/>
          <w:color w:val="000000" w:themeColor="text1"/>
          <w:sz w:val="20"/>
          <w:szCs w:val="20"/>
          <w:lang w:eastAsia="lt-LT"/>
        </w:rPr>
        <w:t>ų priemonių įvykdymas 2020</w:t>
      </w:r>
      <w:r w:rsidR="00606771" w:rsidRPr="00606771">
        <w:rPr>
          <w:b/>
          <w:color w:val="000000" w:themeColor="text1"/>
          <w:sz w:val="20"/>
          <w:szCs w:val="20"/>
          <w:lang w:eastAsia="lt-LT"/>
        </w:rPr>
        <w:t xml:space="preserve"> m.</w:t>
      </w:r>
    </w:p>
    <w:p w14:paraId="630B445C" w14:textId="77777777" w:rsidR="00606771" w:rsidRPr="005E327C" w:rsidRDefault="00606771" w:rsidP="005E3AE1">
      <w:pPr>
        <w:ind w:firstLine="709"/>
        <w:jc w:val="both"/>
        <w:rPr>
          <w:sz w:val="20"/>
          <w:szCs w:val="20"/>
        </w:rPr>
      </w:pPr>
    </w:p>
    <w:tbl>
      <w:tblPr>
        <w:tblW w:w="86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27"/>
        <w:gridCol w:w="1126"/>
        <w:gridCol w:w="1097"/>
        <w:gridCol w:w="851"/>
        <w:gridCol w:w="992"/>
      </w:tblGrid>
      <w:tr w:rsidR="005E327C" w:rsidRPr="00052663" w14:paraId="4335B1E0" w14:textId="77777777" w:rsidTr="00A43627">
        <w:trPr>
          <w:trHeight w:val="1085"/>
          <w:tblHeader/>
          <w:jc w:val="center"/>
        </w:trPr>
        <w:tc>
          <w:tcPr>
            <w:tcW w:w="46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4A5816" w14:textId="77777777" w:rsidR="005E327C" w:rsidRPr="005E327C" w:rsidRDefault="005E327C" w:rsidP="00A43627">
            <w:pPr>
              <w:jc w:val="center"/>
              <w:rPr>
                <w:sz w:val="22"/>
                <w:szCs w:val="22"/>
                <w:lang w:eastAsia="lt-LT"/>
              </w:rPr>
            </w:pPr>
            <w:r w:rsidRPr="005E327C">
              <w:rPr>
                <w:sz w:val="22"/>
                <w:szCs w:val="22"/>
                <w:lang w:eastAsia="lt-LT"/>
              </w:rPr>
              <w:t>Programos pavadinimas</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221597" w14:textId="77777777" w:rsidR="005E327C" w:rsidRPr="005E327C" w:rsidRDefault="005E327C" w:rsidP="00A43627">
            <w:pPr>
              <w:jc w:val="center"/>
              <w:rPr>
                <w:sz w:val="22"/>
                <w:szCs w:val="22"/>
                <w:lang w:eastAsia="lt-LT"/>
              </w:rPr>
            </w:pPr>
            <w:r w:rsidRPr="005E327C">
              <w:rPr>
                <w:sz w:val="22"/>
                <w:szCs w:val="22"/>
                <w:lang w:eastAsia="lt-LT"/>
              </w:rPr>
              <w:t>Planuota iš viso</w:t>
            </w:r>
          </w:p>
        </w:tc>
        <w:tc>
          <w:tcPr>
            <w:tcW w:w="1097" w:type="dxa"/>
            <w:tcBorders>
              <w:top w:val="single" w:sz="4" w:space="0" w:color="auto"/>
              <w:left w:val="single" w:sz="4" w:space="0" w:color="auto"/>
              <w:bottom w:val="single" w:sz="4" w:space="0" w:color="auto"/>
              <w:right w:val="single" w:sz="4" w:space="0" w:color="auto"/>
            </w:tcBorders>
            <w:shd w:val="clear" w:color="auto" w:fill="CCFFCC"/>
            <w:vAlign w:val="center"/>
            <w:hideMark/>
          </w:tcPr>
          <w:p w14:paraId="6BA31446" w14:textId="77777777" w:rsidR="005E327C" w:rsidRPr="005E327C" w:rsidRDefault="005E327C" w:rsidP="00A43627">
            <w:pPr>
              <w:jc w:val="center"/>
              <w:rPr>
                <w:sz w:val="22"/>
                <w:szCs w:val="22"/>
                <w:lang w:eastAsia="lt-LT"/>
              </w:rPr>
            </w:pPr>
            <w:r w:rsidRPr="005E327C">
              <w:rPr>
                <w:sz w:val="22"/>
                <w:szCs w:val="22"/>
                <w:lang w:eastAsia="lt-LT"/>
              </w:rPr>
              <w:t>Įvykdyta pagal planą</w:t>
            </w:r>
          </w:p>
        </w:tc>
        <w:tc>
          <w:tcPr>
            <w:tcW w:w="851" w:type="dxa"/>
            <w:tcBorders>
              <w:top w:val="single" w:sz="4" w:space="0" w:color="auto"/>
              <w:left w:val="single" w:sz="4" w:space="0" w:color="auto"/>
              <w:bottom w:val="single" w:sz="4" w:space="0" w:color="auto"/>
              <w:right w:val="single" w:sz="4" w:space="0" w:color="auto"/>
            </w:tcBorders>
            <w:shd w:val="clear" w:color="auto" w:fill="FFFFCC"/>
            <w:vAlign w:val="center"/>
            <w:hideMark/>
          </w:tcPr>
          <w:p w14:paraId="6A4DBA23" w14:textId="77777777" w:rsidR="005E327C" w:rsidRPr="005E327C" w:rsidRDefault="005E327C" w:rsidP="00A43627">
            <w:pPr>
              <w:jc w:val="center"/>
              <w:rPr>
                <w:sz w:val="22"/>
                <w:szCs w:val="22"/>
                <w:lang w:eastAsia="lt-LT"/>
              </w:rPr>
            </w:pPr>
            <w:r w:rsidRPr="005E327C">
              <w:rPr>
                <w:sz w:val="22"/>
                <w:szCs w:val="22"/>
                <w:lang w:eastAsia="lt-LT"/>
              </w:rPr>
              <w:t>Iš dalies įvykdyta</w:t>
            </w:r>
          </w:p>
        </w:tc>
        <w:tc>
          <w:tcPr>
            <w:tcW w:w="992" w:type="dxa"/>
            <w:tcBorders>
              <w:top w:val="single" w:sz="4" w:space="0" w:color="auto"/>
              <w:left w:val="single" w:sz="4" w:space="0" w:color="auto"/>
              <w:bottom w:val="single" w:sz="4" w:space="0" w:color="auto"/>
              <w:right w:val="single" w:sz="4" w:space="0" w:color="auto"/>
            </w:tcBorders>
            <w:shd w:val="clear" w:color="auto" w:fill="FFCCCC"/>
            <w:vAlign w:val="center"/>
            <w:hideMark/>
          </w:tcPr>
          <w:p w14:paraId="42EAC288" w14:textId="77777777" w:rsidR="005E327C" w:rsidRPr="005E327C" w:rsidRDefault="005E327C" w:rsidP="00A43627">
            <w:pPr>
              <w:jc w:val="center"/>
              <w:rPr>
                <w:sz w:val="22"/>
                <w:szCs w:val="22"/>
                <w:lang w:eastAsia="lt-LT"/>
              </w:rPr>
            </w:pPr>
            <w:r w:rsidRPr="005E327C">
              <w:rPr>
                <w:sz w:val="22"/>
                <w:szCs w:val="22"/>
                <w:lang w:eastAsia="lt-LT"/>
              </w:rPr>
              <w:t>Neįvyk-dyta</w:t>
            </w:r>
          </w:p>
        </w:tc>
      </w:tr>
      <w:tr w:rsidR="005E327C" w:rsidRPr="00C065C6" w14:paraId="1A6A2473"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7DF5A960" w14:textId="77777777" w:rsidR="005E327C" w:rsidRPr="005E327C" w:rsidRDefault="005E327C" w:rsidP="00A43627">
            <w:pPr>
              <w:rPr>
                <w:sz w:val="22"/>
                <w:szCs w:val="22"/>
                <w:lang w:eastAsia="lt-LT"/>
              </w:rPr>
            </w:pPr>
            <w:r w:rsidRPr="005E327C">
              <w:rPr>
                <w:sz w:val="22"/>
                <w:szCs w:val="22"/>
                <w:lang w:eastAsia="lt-LT"/>
              </w:rPr>
              <w:t xml:space="preserve">01 </w:t>
            </w:r>
            <w:r w:rsidRPr="005E327C">
              <w:rPr>
                <w:bCs/>
                <w:sz w:val="22"/>
                <w:szCs w:val="22"/>
                <w:lang w:eastAsia="lt-LT"/>
              </w:rPr>
              <w:t>Miesto urbanistinės plėtros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546FC142" w14:textId="77777777" w:rsidR="005E327C" w:rsidRPr="005E327C" w:rsidRDefault="002D1F56" w:rsidP="00A43627">
            <w:pPr>
              <w:jc w:val="center"/>
              <w:rPr>
                <w:sz w:val="22"/>
                <w:szCs w:val="22"/>
                <w:lang w:eastAsia="lt-LT"/>
              </w:rPr>
            </w:pPr>
            <w:r>
              <w:rPr>
                <w:sz w:val="22"/>
                <w:szCs w:val="22"/>
                <w:lang w:eastAsia="lt-LT"/>
              </w:rPr>
              <w:t>11</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5E55E4B4" w14:textId="77777777" w:rsidR="005E327C" w:rsidRPr="005E327C" w:rsidRDefault="002D1F56" w:rsidP="00A43627">
            <w:pPr>
              <w:jc w:val="center"/>
              <w:rPr>
                <w:sz w:val="22"/>
                <w:szCs w:val="22"/>
                <w:lang w:eastAsia="lt-LT"/>
              </w:rPr>
            </w:pPr>
            <w:r>
              <w:rPr>
                <w:sz w:val="22"/>
                <w:szCs w:val="22"/>
                <w:lang w:eastAsia="lt-LT"/>
              </w:rPr>
              <w:t>5</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2033C487" w14:textId="77777777" w:rsidR="005E327C" w:rsidRPr="005E327C" w:rsidRDefault="002D1F56" w:rsidP="00A43627">
            <w:pPr>
              <w:jc w:val="center"/>
              <w:rPr>
                <w:sz w:val="22"/>
                <w:szCs w:val="22"/>
                <w:lang w:eastAsia="lt-LT"/>
              </w:rPr>
            </w:pPr>
            <w:r>
              <w:rPr>
                <w:sz w:val="22"/>
                <w:szCs w:val="22"/>
                <w:lang w:eastAsia="lt-LT"/>
              </w:rPr>
              <w:t>3</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7D074189" w14:textId="77777777" w:rsidR="005E327C" w:rsidRPr="005E327C" w:rsidRDefault="002D1F56" w:rsidP="00A43627">
            <w:pPr>
              <w:jc w:val="center"/>
              <w:rPr>
                <w:sz w:val="22"/>
                <w:szCs w:val="22"/>
                <w:lang w:eastAsia="lt-LT"/>
              </w:rPr>
            </w:pPr>
            <w:r>
              <w:rPr>
                <w:sz w:val="22"/>
                <w:szCs w:val="22"/>
                <w:lang w:eastAsia="lt-LT"/>
              </w:rPr>
              <w:t>3</w:t>
            </w:r>
          </w:p>
        </w:tc>
      </w:tr>
      <w:tr w:rsidR="005E327C" w:rsidRPr="00C065C6" w14:paraId="489F53E3"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75051708" w14:textId="77777777" w:rsidR="005E327C" w:rsidRPr="005E327C" w:rsidRDefault="005E327C" w:rsidP="00A43627">
            <w:pPr>
              <w:rPr>
                <w:sz w:val="22"/>
                <w:szCs w:val="22"/>
                <w:lang w:eastAsia="lt-LT"/>
              </w:rPr>
            </w:pPr>
            <w:r w:rsidRPr="005E327C">
              <w:rPr>
                <w:sz w:val="22"/>
                <w:szCs w:val="22"/>
                <w:lang w:eastAsia="lt-LT"/>
              </w:rPr>
              <w:t xml:space="preserve">02 </w:t>
            </w:r>
            <w:r w:rsidRPr="005E327C">
              <w:rPr>
                <w:bCs/>
                <w:sz w:val="22"/>
                <w:szCs w:val="22"/>
                <w:lang w:eastAsia="lt-LT"/>
              </w:rPr>
              <w:t>Kultūros plėtros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5F518424" w14:textId="77777777" w:rsidR="005E327C" w:rsidRPr="005E327C" w:rsidRDefault="002D1F56" w:rsidP="00A43627">
            <w:pPr>
              <w:jc w:val="center"/>
              <w:rPr>
                <w:sz w:val="22"/>
                <w:szCs w:val="22"/>
                <w:lang w:eastAsia="lt-LT"/>
              </w:rPr>
            </w:pPr>
            <w:r>
              <w:rPr>
                <w:sz w:val="22"/>
                <w:szCs w:val="22"/>
                <w:lang w:eastAsia="lt-LT"/>
              </w:rPr>
              <w:t>14</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55474B31" w14:textId="77777777" w:rsidR="005E327C" w:rsidRPr="005E327C" w:rsidRDefault="002D1F56" w:rsidP="00A43627">
            <w:pPr>
              <w:jc w:val="center"/>
              <w:rPr>
                <w:sz w:val="22"/>
                <w:szCs w:val="22"/>
                <w:lang w:eastAsia="lt-LT"/>
              </w:rPr>
            </w:pPr>
            <w:r>
              <w:rPr>
                <w:sz w:val="22"/>
                <w:szCs w:val="22"/>
                <w:lang w:eastAsia="lt-LT"/>
              </w:rPr>
              <w:t>4</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2B1C8925" w14:textId="77777777" w:rsidR="005E327C" w:rsidRPr="005E327C" w:rsidRDefault="002D1F56" w:rsidP="00A43627">
            <w:pPr>
              <w:jc w:val="center"/>
              <w:rPr>
                <w:sz w:val="22"/>
                <w:szCs w:val="22"/>
                <w:lang w:eastAsia="lt-LT"/>
              </w:rPr>
            </w:pPr>
            <w:r>
              <w:rPr>
                <w:sz w:val="22"/>
                <w:szCs w:val="22"/>
                <w:lang w:eastAsia="lt-LT"/>
              </w:rPr>
              <w:t>6</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00C60AF7" w14:textId="77777777" w:rsidR="005E327C" w:rsidRPr="005E327C" w:rsidRDefault="002D1F56" w:rsidP="00A43627">
            <w:pPr>
              <w:jc w:val="center"/>
              <w:rPr>
                <w:sz w:val="22"/>
                <w:szCs w:val="22"/>
                <w:lang w:eastAsia="lt-LT"/>
              </w:rPr>
            </w:pPr>
            <w:r>
              <w:rPr>
                <w:sz w:val="22"/>
                <w:szCs w:val="22"/>
                <w:lang w:eastAsia="lt-LT"/>
              </w:rPr>
              <w:t>4</w:t>
            </w:r>
          </w:p>
        </w:tc>
      </w:tr>
      <w:tr w:rsidR="005E327C" w:rsidRPr="00C065C6" w14:paraId="2738B336"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2362011C" w14:textId="77777777" w:rsidR="005E327C" w:rsidRPr="005E327C" w:rsidRDefault="005E327C" w:rsidP="00A43627">
            <w:pPr>
              <w:rPr>
                <w:sz w:val="22"/>
                <w:szCs w:val="22"/>
                <w:lang w:eastAsia="lt-LT"/>
              </w:rPr>
            </w:pPr>
            <w:r w:rsidRPr="005E327C">
              <w:rPr>
                <w:sz w:val="22"/>
                <w:szCs w:val="22"/>
                <w:lang w:eastAsia="lt-LT"/>
              </w:rPr>
              <w:t>03 Aplinkos apsaugos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01D165B8" w14:textId="77777777" w:rsidR="005E327C" w:rsidRPr="005E327C" w:rsidRDefault="002D1F56" w:rsidP="00A43627">
            <w:pPr>
              <w:jc w:val="center"/>
              <w:rPr>
                <w:sz w:val="22"/>
                <w:szCs w:val="22"/>
                <w:lang w:eastAsia="lt-LT"/>
              </w:rPr>
            </w:pPr>
            <w:r>
              <w:rPr>
                <w:sz w:val="22"/>
                <w:szCs w:val="22"/>
                <w:lang w:eastAsia="lt-LT"/>
              </w:rPr>
              <w:t>20</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5937EF73" w14:textId="77777777" w:rsidR="005E327C" w:rsidRPr="005E327C" w:rsidRDefault="002D1F56" w:rsidP="00A43627">
            <w:pPr>
              <w:jc w:val="center"/>
              <w:rPr>
                <w:sz w:val="22"/>
                <w:szCs w:val="22"/>
                <w:lang w:eastAsia="lt-LT"/>
              </w:rPr>
            </w:pPr>
            <w:r>
              <w:rPr>
                <w:sz w:val="22"/>
                <w:szCs w:val="22"/>
                <w:lang w:eastAsia="lt-LT"/>
              </w:rPr>
              <w:t>12</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51EA040B" w14:textId="77777777" w:rsidR="005E327C" w:rsidRPr="005E327C" w:rsidRDefault="002D1F56" w:rsidP="00A43627">
            <w:pPr>
              <w:jc w:val="center"/>
              <w:rPr>
                <w:sz w:val="22"/>
                <w:szCs w:val="22"/>
                <w:lang w:eastAsia="lt-LT"/>
              </w:rPr>
            </w:pPr>
            <w:r>
              <w:rPr>
                <w:sz w:val="22"/>
                <w:szCs w:val="22"/>
                <w:lang w:eastAsia="lt-LT"/>
              </w:rPr>
              <w:t>7</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19A9EEBE" w14:textId="77777777" w:rsidR="005E327C" w:rsidRPr="005E327C" w:rsidRDefault="002D1F56" w:rsidP="00A43627">
            <w:pPr>
              <w:jc w:val="center"/>
              <w:rPr>
                <w:sz w:val="22"/>
                <w:szCs w:val="22"/>
                <w:lang w:eastAsia="lt-LT"/>
              </w:rPr>
            </w:pPr>
            <w:r>
              <w:rPr>
                <w:sz w:val="22"/>
                <w:szCs w:val="22"/>
                <w:lang w:eastAsia="lt-LT"/>
              </w:rPr>
              <w:t>1</w:t>
            </w:r>
          </w:p>
        </w:tc>
      </w:tr>
      <w:tr w:rsidR="005E327C" w:rsidRPr="00C065C6" w14:paraId="27F64931"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453FDD55" w14:textId="77777777" w:rsidR="005E327C" w:rsidRPr="005E327C" w:rsidRDefault="005E327C" w:rsidP="00A43627">
            <w:pPr>
              <w:rPr>
                <w:sz w:val="22"/>
                <w:szCs w:val="22"/>
                <w:lang w:eastAsia="lt-LT"/>
              </w:rPr>
            </w:pPr>
            <w:r w:rsidRPr="005E327C">
              <w:rPr>
                <w:bCs/>
                <w:sz w:val="22"/>
                <w:szCs w:val="22"/>
                <w:lang w:eastAsia="lt-LT"/>
              </w:rPr>
              <w:t>04 Miesto infrastruktūros objektų priežiūros, modernizavimo ir plėtros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3E1AE0FE" w14:textId="77777777" w:rsidR="005E327C" w:rsidRPr="005E327C" w:rsidRDefault="002D1F56" w:rsidP="00A43627">
            <w:pPr>
              <w:jc w:val="center"/>
              <w:rPr>
                <w:sz w:val="22"/>
                <w:szCs w:val="22"/>
                <w:lang w:eastAsia="lt-LT"/>
              </w:rPr>
            </w:pPr>
            <w:r>
              <w:rPr>
                <w:sz w:val="22"/>
                <w:szCs w:val="22"/>
                <w:lang w:eastAsia="lt-LT"/>
              </w:rPr>
              <w:t>26</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28364552" w14:textId="77777777" w:rsidR="005E327C" w:rsidRPr="005E327C" w:rsidRDefault="002D1F56" w:rsidP="00A43627">
            <w:pPr>
              <w:jc w:val="center"/>
              <w:rPr>
                <w:sz w:val="22"/>
                <w:szCs w:val="22"/>
                <w:lang w:eastAsia="lt-LT"/>
              </w:rPr>
            </w:pPr>
            <w:r>
              <w:rPr>
                <w:sz w:val="22"/>
                <w:szCs w:val="22"/>
                <w:lang w:eastAsia="lt-LT"/>
              </w:rPr>
              <w:t>16</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450E147C" w14:textId="77777777" w:rsidR="005E327C" w:rsidRPr="005E327C" w:rsidRDefault="002D1F56" w:rsidP="00A43627">
            <w:pPr>
              <w:jc w:val="center"/>
              <w:rPr>
                <w:sz w:val="22"/>
                <w:szCs w:val="22"/>
                <w:lang w:eastAsia="lt-LT"/>
              </w:rPr>
            </w:pPr>
            <w:r>
              <w:rPr>
                <w:sz w:val="22"/>
                <w:szCs w:val="22"/>
                <w:lang w:eastAsia="lt-LT"/>
              </w:rPr>
              <w:t>9</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4834ADA4" w14:textId="77777777" w:rsidR="005E327C" w:rsidRPr="005E327C" w:rsidRDefault="002D1F56" w:rsidP="00A43627">
            <w:pPr>
              <w:jc w:val="center"/>
              <w:rPr>
                <w:sz w:val="22"/>
                <w:szCs w:val="22"/>
                <w:lang w:eastAsia="lt-LT"/>
              </w:rPr>
            </w:pPr>
            <w:r>
              <w:rPr>
                <w:sz w:val="22"/>
                <w:szCs w:val="22"/>
                <w:lang w:eastAsia="lt-LT"/>
              </w:rPr>
              <w:t>1</w:t>
            </w:r>
          </w:p>
        </w:tc>
      </w:tr>
      <w:tr w:rsidR="005E327C" w:rsidRPr="00C220FB" w14:paraId="4FAD9E69"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2E62A3C2" w14:textId="77777777" w:rsidR="005E327C" w:rsidRPr="005E327C" w:rsidRDefault="005E327C" w:rsidP="00A43627">
            <w:pPr>
              <w:rPr>
                <w:sz w:val="22"/>
                <w:szCs w:val="22"/>
                <w:lang w:eastAsia="lt-LT"/>
              </w:rPr>
            </w:pPr>
            <w:r w:rsidRPr="005E327C">
              <w:rPr>
                <w:bCs/>
                <w:sz w:val="22"/>
                <w:szCs w:val="22"/>
                <w:lang w:eastAsia="lt-LT"/>
              </w:rPr>
              <w:t>05</w:t>
            </w:r>
            <w:r w:rsidRPr="005E327C">
              <w:rPr>
                <w:sz w:val="22"/>
                <w:szCs w:val="22"/>
                <w:lang w:eastAsia="lt-LT"/>
              </w:rPr>
              <w:t xml:space="preserve"> Miesto ekonominės plėtros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193123D8" w14:textId="77777777" w:rsidR="005E327C" w:rsidRPr="005E327C" w:rsidRDefault="002D1F56" w:rsidP="00A43627">
            <w:pPr>
              <w:jc w:val="center"/>
              <w:rPr>
                <w:sz w:val="22"/>
                <w:szCs w:val="22"/>
                <w:lang w:eastAsia="lt-LT"/>
              </w:rPr>
            </w:pPr>
            <w:r>
              <w:rPr>
                <w:sz w:val="22"/>
                <w:szCs w:val="22"/>
                <w:lang w:eastAsia="lt-LT"/>
              </w:rPr>
              <w:t>9</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0D38CB32" w14:textId="77777777" w:rsidR="005E327C" w:rsidRPr="005E327C" w:rsidRDefault="002D1F56" w:rsidP="00A43627">
            <w:pPr>
              <w:jc w:val="center"/>
              <w:rPr>
                <w:sz w:val="22"/>
                <w:szCs w:val="22"/>
                <w:lang w:eastAsia="lt-LT"/>
              </w:rPr>
            </w:pPr>
            <w:r>
              <w:rPr>
                <w:sz w:val="22"/>
                <w:szCs w:val="22"/>
                <w:lang w:eastAsia="lt-LT"/>
              </w:rPr>
              <w:t>6</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56D7F9B4" w14:textId="77777777" w:rsidR="005E327C" w:rsidRPr="005E327C" w:rsidRDefault="002D1F56" w:rsidP="00A43627">
            <w:pPr>
              <w:jc w:val="center"/>
              <w:rPr>
                <w:sz w:val="22"/>
                <w:szCs w:val="22"/>
                <w:lang w:eastAsia="lt-LT"/>
              </w:rPr>
            </w:pPr>
            <w:r>
              <w:rPr>
                <w:sz w:val="22"/>
                <w:szCs w:val="22"/>
                <w:lang w:eastAsia="lt-LT"/>
              </w:rPr>
              <w:t>2</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3693659A" w14:textId="77777777" w:rsidR="005E327C" w:rsidRPr="005E327C" w:rsidRDefault="002D1F56" w:rsidP="00A43627">
            <w:pPr>
              <w:jc w:val="center"/>
              <w:rPr>
                <w:sz w:val="22"/>
                <w:szCs w:val="22"/>
                <w:lang w:eastAsia="lt-LT"/>
              </w:rPr>
            </w:pPr>
            <w:r>
              <w:rPr>
                <w:sz w:val="22"/>
                <w:szCs w:val="22"/>
                <w:lang w:eastAsia="lt-LT"/>
              </w:rPr>
              <w:t>1</w:t>
            </w:r>
          </w:p>
        </w:tc>
      </w:tr>
      <w:tr w:rsidR="005E327C" w:rsidRPr="00C220FB" w14:paraId="47D0192D"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52A2F756" w14:textId="77777777" w:rsidR="005E327C" w:rsidRPr="005E327C" w:rsidRDefault="005E327C" w:rsidP="00A43627">
            <w:pPr>
              <w:tabs>
                <w:tab w:val="center" w:pos="1270"/>
              </w:tabs>
              <w:rPr>
                <w:sz w:val="22"/>
                <w:szCs w:val="22"/>
                <w:lang w:eastAsia="lt-LT"/>
              </w:rPr>
            </w:pPr>
            <w:r w:rsidRPr="005E327C">
              <w:rPr>
                <w:sz w:val="22"/>
                <w:szCs w:val="22"/>
                <w:lang w:eastAsia="lt-LT"/>
              </w:rPr>
              <w:t>06 Savivaldybės turto valdymo ir privatizavimo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50F78C3C" w14:textId="77777777" w:rsidR="005E327C" w:rsidRPr="005E327C" w:rsidRDefault="002D1F56" w:rsidP="00A43627">
            <w:pPr>
              <w:jc w:val="center"/>
              <w:rPr>
                <w:sz w:val="22"/>
                <w:szCs w:val="22"/>
                <w:lang w:eastAsia="lt-LT"/>
              </w:rPr>
            </w:pPr>
            <w:r>
              <w:rPr>
                <w:sz w:val="22"/>
                <w:szCs w:val="22"/>
                <w:lang w:eastAsia="lt-LT"/>
              </w:rPr>
              <w:t>7</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43CBCC83" w14:textId="77777777" w:rsidR="005E327C" w:rsidRPr="005E327C" w:rsidRDefault="002D1F56" w:rsidP="00A43627">
            <w:pPr>
              <w:jc w:val="center"/>
              <w:rPr>
                <w:sz w:val="22"/>
                <w:szCs w:val="22"/>
                <w:lang w:eastAsia="lt-LT"/>
              </w:rPr>
            </w:pPr>
            <w:r>
              <w:rPr>
                <w:sz w:val="22"/>
                <w:szCs w:val="22"/>
                <w:lang w:eastAsia="lt-LT"/>
              </w:rPr>
              <w:t>5</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7C719AF2" w14:textId="77777777" w:rsidR="005E327C" w:rsidRPr="005E327C" w:rsidRDefault="002D1F56" w:rsidP="00A43627">
            <w:pPr>
              <w:jc w:val="center"/>
              <w:rPr>
                <w:sz w:val="22"/>
                <w:szCs w:val="22"/>
                <w:lang w:eastAsia="lt-LT"/>
              </w:rPr>
            </w:pPr>
            <w:r>
              <w:rPr>
                <w:sz w:val="22"/>
                <w:szCs w:val="22"/>
                <w:lang w:eastAsia="lt-LT"/>
              </w:rPr>
              <w:t>-</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2D52428E" w14:textId="77777777" w:rsidR="005E327C" w:rsidRPr="005E327C" w:rsidRDefault="002D1F56" w:rsidP="00A43627">
            <w:pPr>
              <w:jc w:val="center"/>
              <w:rPr>
                <w:sz w:val="22"/>
                <w:szCs w:val="22"/>
                <w:lang w:eastAsia="lt-LT"/>
              </w:rPr>
            </w:pPr>
            <w:r>
              <w:rPr>
                <w:sz w:val="22"/>
                <w:szCs w:val="22"/>
                <w:lang w:eastAsia="lt-LT"/>
              </w:rPr>
              <w:t>2</w:t>
            </w:r>
          </w:p>
        </w:tc>
      </w:tr>
      <w:tr w:rsidR="005E327C" w:rsidRPr="00C065C6" w14:paraId="74A0C141"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1562BA27" w14:textId="77777777" w:rsidR="005E327C" w:rsidRPr="005E327C" w:rsidRDefault="009E75B7" w:rsidP="00A43627">
            <w:pPr>
              <w:rPr>
                <w:sz w:val="22"/>
                <w:szCs w:val="22"/>
                <w:lang w:eastAsia="lt-LT"/>
              </w:rPr>
            </w:pPr>
            <w:r>
              <w:rPr>
                <w:sz w:val="22"/>
                <w:szCs w:val="22"/>
                <w:lang w:eastAsia="lt-LT"/>
              </w:rPr>
              <w:t>07 S</w:t>
            </w:r>
            <w:r w:rsidR="005E327C" w:rsidRPr="005E327C">
              <w:rPr>
                <w:sz w:val="22"/>
                <w:szCs w:val="22"/>
                <w:lang w:eastAsia="lt-LT"/>
              </w:rPr>
              <w:t>porto plėtros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078C25BD" w14:textId="77777777" w:rsidR="005E327C" w:rsidRPr="005E327C" w:rsidRDefault="002D1F56" w:rsidP="00A43627">
            <w:pPr>
              <w:jc w:val="center"/>
              <w:rPr>
                <w:sz w:val="22"/>
                <w:szCs w:val="22"/>
                <w:lang w:eastAsia="lt-LT"/>
              </w:rPr>
            </w:pPr>
            <w:r>
              <w:rPr>
                <w:sz w:val="22"/>
                <w:szCs w:val="22"/>
                <w:lang w:eastAsia="lt-LT"/>
              </w:rPr>
              <w:t>13</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269086A6" w14:textId="77777777" w:rsidR="005E327C" w:rsidRPr="005E327C" w:rsidRDefault="002D1F56" w:rsidP="00A43627">
            <w:pPr>
              <w:jc w:val="center"/>
              <w:rPr>
                <w:sz w:val="22"/>
                <w:szCs w:val="22"/>
                <w:lang w:eastAsia="lt-LT"/>
              </w:rPr>
            </w:pPr>
            <w:r>
              <w:rPr>
                <w:sz w:val="22"/>
                <w:szCs w:val="22"/>
                <w:lang w:eastAsia="lt-LT"/>
              </w:rPr>
              <w:t>4</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118A509F" w14:textId="77777777" w:rsidR="005E327C" w:rsidRPr="005E327C" w:rsidRDefault="002D1F56" w:rsidP="00A43627">
            <w:pPr>
              <w:jc w:val="center"/>
              <w:rPr>
                <w:sz w:val="22"/>
                <w:szCs w:val="22"/>
                <w:lang w:eastAsia="lt-LT"/>
              </w:rPr>
            </w:pPr>
            <w:r>
              <w:rPr>
                <w:sz w:val="22"/>
                <w:szCs w:val="22"/>
                <w:lang w:eastAsia="lt-LT"/>
              </w:rPr>
              <w:t>8</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02438DBA" w14:textId="77777777" w:rsidR="005E327C" w:rsidRPr="005E327C" w:rsidRDefault="002D1F56" w:rsidP="00A43627">
            <w:pPr>
              <w:jc w:val="center"/>
              <w:rPr>
                <w:sz w:val="22"/>
                <w:szCs w:val="22"/>
                <w:lang w:eastAsia="lt-LT"/>
              </w:rPr>
            </w:pPr>
            <w:r>
              <w:rPr>
                <w:sz w:val="22"/>
                <w:szCs w:val="22"/>
                <w:lang w:eastAsia="lt-LT"/>
              </w:rPr>
              <w:t>1</w:t>
            </w:r>
          </w:p>
        </w:tc>
      </w:tr>
      <w:tr w:rsidR="005E327C" w:rsidRPr="00C065C6" w14:paraId="0563BCD5" w14:textId="77777777" w:rsidTr="00A43627">
        <w:trPr>
          <w:trHeight w:val="170"/>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5622CCA8" w14:textId="77777777" w:rsidR="005E327C" w:rsidRPr="005E327C" w:rsidRDefault="005E327C" w:rsidP="00A43627">
            <w:pPr>
              <w:rPr>
                <w:sz w:val="22"/>
                <w:szCs w:val="22"/>
                <w:lang w:eastAsia="lt-LT"/>
              </w:rPr>
            </w:pPr>
            <w:r w:rsidRPr="005E327C">
              <w:rPr>
                <w:sz w:val="22"/>
                <w:szCs w:val="22"/>
                <w:lang w:eastAsia="lt-LT"/>
              </w:rPr>
              <w:t>08 Švietimo prieinamumo ir kokybės užtikrinimo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1012251F" w14:textId="77777777" w:rsidR="005E327C" w:rsidRPr="005E327C" w:rsidRDefault="002D1F56" w:rsidP="00A43627">
            <w:pPr>
              <w:jc w:val="center"/>
              <w:rPr>
                <w:sz w:val="22"/>
                <w:szCs w:val="22"/>
                <w:lang w:eastAsia="lt-LT"/>
              </w:rPr>
            </w:pPr>
            <w:r>
              <w:rPr>
                <w:sz w:val="22"/>
                <w:szCs w:val="22"/>
                <w:lang w:eastAsia="lt-LT"/>
              </w:rPr>
              <w:t>30</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2326D2CE" w14:textId="77777777" w:rsidR="005E327C" w:rsidRPr="005E327C" w:rsidRDefault="002D1F56" w:rsidP="00A43627">
            <w:pPr>
              <w:jc w:val="center"/>
              <w:rPr>
                <w:sz w:val="22"/>
                <w:szCs w:val="22"/>
                <w:lang w:eastAsia="lt-LT"/>
              </w:rPr>
            </w:pPr>
            <w:r>
              <w:rPr>
                <w:sz w:val="22"/>
                <w:szCs w:val="22"/>
                <w:lang w:eastAsia="lt-LT"/>
              </w:rPr>
              <w:t>15</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2371F9B0" w14:textId="77777777" w:rsidR="005E327C" w:rsidRPr="005E327C" w:rsidRDefault="002D1F56" w:rsidP="00A43627">
            <w:pPr>
              <w:jc w:val="center"/>
              <w:rPr>
                <w:sz w:val="22"/>
                <w:szCs w:val="22"/>
                <w:lang w:eastAsia="lt-LT"/>
              </w:rPr>
            </w:pPr>
            <w:r>
              <w:rPr>
                <w:sz w:val="22"/>
                <w:szCs w:val="22"/>
                <w:lang w:eastAsia="lt-LT"/>
              </w:rPr>
              <w:t>14</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66848809" w14:textId="77777777" w:rsidR="005E327C" w:rsidRPr="005E327C" w:rsidRDefault="002D1F56" w:rsidP="00A43627">
            <w:pPr>
              <w:jc w:val="center"/>
              <w:rPr>
                <w:sz w:val="22"/>
                <w:szCs w:val="22"/>
                <w:lang w:eastAsia="lt-LT"/>
              </w:rPr>
            </w:pPr>
            <w:r>
              <w:rPr>
                <w:sz w:val="22"/>
                <w:szCs w:val="22"/>
                <w:lang w:eastAsia="lt-LT"/>
              </w:rPr>
              <w:t>1</w:t>
            </w:r>
          </w:p>
        </w:tc>
      </w:tr>
      <w:tr w:rsidR="005E327C" w:rsidRPr="00C065C6" w14:paraId="6099B37C"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5E4FD8A5" w14:textId="77777777" w:rsidR="005E327C" w:rsidRPr="005E327C" w:rsidRDefault="005E327C" w:rsidP="00A43627">
            <w:pPr>
              <w:tabs>
                <w:tab w:val="center" w:pos="1270"/>
              </w:tabs>
              <w:rPr>
                <w:sz w:val="22"/>
                <w:szCs w:val="22"/>
                <w:lang w:eastAsia="lt-LT"/>
              </w:rPr>
            </w:pPr>
            <w:r w:rsidRPr="005E327C">
              <w:rPr>
                <w:sz w:val="22"/>
                <w:szCs w:val="22"/>
                <w:lang w:eastAsia="lt-LT"/>
              </w:rPr>
              <w:t>09 Bendruomenės sveikatinimo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383724A8" w14:textId="77777777" w:rsidR="005E327C" w:rsidRPr="005E327C" w:rsidRDefault="002D1F56" w:rsidP="00A43627">
            <w:pPr>
              <w:jc w:val="center"/>
              <w:rPr>
                <w:sz w:val="22"/>
                <w:szCs w:val="22"/>
                <w:lang w:eastAsia="lt-LT"/>
              </w:rPr>
            </w:pPr>
            <w:r>
              <w:rPr>
                <w:sz w:val="22"/>
                <w:szCs w:val="22"/>
                <w:lang w:eastAsia="lt-LT"/>
              </w:rPr>
              <w:t>17</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36861E65" w14:textId="77777777" w:rsidR="005E327C" w:rsidRPr="005E327C" w:rsidRDefault="002D1F56" w:rsidP="00A43627">
            <w:pPr>
              <w:jc w:val="center"/>
              <w:rPr>
                <w:sz w:val="22"/>
                <w:szCs w:val="22"/>
                <w:lang w:eastAsia="lt-LT"/>
              </w:rPr>
            </w:pPr>
            <w:r>
              <w:rPr>
                <w:sz w:val="22"/>
                <w:szCs w:val="22"/>
                <w:lang w:eastAsia="lt-LT"/>
              </w:rPr>
              <w:t>9</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5248C89B" w14:textId="77777777" w:rsidR="005E327C" w:rsidRPr="005E327C" w:rsidRDefault="002D1F56" w:rsidP="00A43627">
            <w:pPr>
              <w:jc w:val="center"/>
              <w:rPr>
                <w:sz w:val="22"/>
                <w:szCs w:val="22"/>
                <w:lang w:eastAsia="lt-LT"/>
              </w:rPr>
            </w:pPr>
            <w:r>
              <w:rPr>
                <w:sz w:val="22"/>
                <w:szCs w:val="22"/>
                <w:lang w:eastAsia="lt-LT"/>
              </w:rPr>
              <w:t>8</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4D44B9D3" w14:textId="77777777" w:rsidR="005E327C" w:rsidRPr="005E327C" w:rsidRDefault="002D1F56" w:rsidP="00A43627">
            <w:pPr>
              <w:jc w:val="center"/>
              <w:rPr>
                <w:sz w:val="22"/>
                <w:szCs w:val="22"/>
                <w:lang w:eastAsia="lt-LT"/>
              </w:rPr>
            </w:pPr>
            <w:r>
              <w:rPr>
                <w:sz w:val="22"/>
                <w:szCs w:val="22"/>
                <w:lang w:eastAsia="lt-LT"/>
              </w:rPr>
              <w:t>-</w:t>
            </w:r>
          </w:p>
        </w:tc>
      </w:tr>
      <w:tr w:rsidR="005E327C" w:rsidRPr="00C065C6" w14:paraId="7A75321E"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0387821A" w14:textId="77777777" w:rsidR="005E327C" w:rsidRPr="005E327C" w:rsidRDefault="005E327C" w:rsidP="00A43627">
            <w:pPr>
              <w:rPr>
                <w:sz w:val="22"/>
                <w:szCs w:val="22"/>
                <w:lang w:eastAsia="lt-LT"/>
              </w:rPr>
            </w:pPr>
            <w:r w:rsidRPr="005E327C">
              <w:rPr>
                <w:kern w:val="2"/>
                <w:sz w:val="22"/>
                <w:szCs w:val="22"/>
                <w:lang w:eastAsia="lt-LT"/>
              </w:rPr>
              <w:t>10 Socialinės paramos įgyvendinimo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0096E210" w14:textId="77777777" w:rsidR="005E327C" w:rsidRPr="005E327C" w:rsidRDefault="002D1F56" w:rsidP="00A43627">
            <w:pPr>
              <w:jc w:val="center"/>
              <w:rPr>
                <w:sz w:val="22"/>
                <w:szCs w:val="22"/>
                <w:lang w:eastAsia="lt-LT"/>
              </w:rPr>
            </w:pPr>
            <w:r>
              <w:rPr>
                <w:sz w:val="22"/>
                <w:szCs w:val="22"/>
                <w:lang w:eastAsia="lt-LT"/>
              </w:rPr>
              <w:t>37</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376B1F49" w14:textId="77777777" w:rsidR="005E327C" w:rsidRPr="005E327C" w:rsidRDefault="002D1F56" w:rsidP="00A43627">
            <w:pPr>
              <w:jc w:val="center"/>
              <w:rPr>
                <w:sz w:val="22"/>
                <w:szCs w:val="22"/>
                <w:lang w:eastAsia="lt-LT"/>
              </w:rPr>
            </w:pPr>
            <w:r>
              <w:rPr>
                <w:sz w:val="22"/>
                <w:szCs w:val="22"/>
                <w:lang w:eastAsia="lt-LT"/>
              </w:rPr>
              <w:t>29</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239BF216" w14:textId="77777777" w:rsidR="005E327C" w:rsidRPr="005E327C" w:rsidRDefault="002D1F56" w:rsidP="00A43627">
            <w:pPr>
              <w:jc w:val="center"/>
              <w:rPr>
                <w:sz w:val="22"/>
                <w:szCs w:val="22"/>
                <w:lang w:eastAsia="lt-LT"/>
              </w:rPr>
            </w:pPr>
            <w:r>
              <w:rPr>
                <w:sz w:val="22"/>
                <w:szCs w:val="22"/>
                <w:lang w:eastAsia="lt-LT"/>
              </w:rPr>
              <w:t>4</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30A30EA2" w14:textId="77777777" w:rsidR="005E327C" w:rsidRPr="005E327C" w:rsidRDefault="002D1F56" w:rsidP="00A43627">
            <w:pPr>
              <w:jc w:val="center"/>
              <w:rPr>
                <w:sz w:val="22"/>
                <w:szCs w:val="22"/>
                <w:lang w:eastAsia="lt-LT"/>
              </w:rPr>
            </w:pPr>
            <w:r>
              <w:rPr>
                <w:sz w:val="22"/>
                <w:szCs w:val="22"/>
                <w:lang w:eastAsia="lt-LT"/>
              </w:rPr>
              <w:t>4</w:t>
            </w:r>
          </w:p>
        </w:tc>
      </w:tr>
      <w:tr w:rsidR="005E327C" w:rsidRPr="00C065C6" w14:paraId="0B5D59E6"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7D109DDC" w14:textId="77777777" w:rsidR="005E327C" w:rsidRPr="005E327C" w:rsidRDefault="005E327C" w:rsidP="00A43627">
            <w:pPr>
              <w:tabs>
                <w:tab w:val="center" w:pos="0"/>
              </w:tabs>
              <w:rPr>
                <w:sz w:val="22"/>
                <w:szCs w:val="22"/>
                <w:lang w:eastAsia="lt-LT"/>
              </w:rPr>
            </w:pPr>
            <w:r w:rsidRPr="005E327C">
              <w:rPr>
                <w:kern w:val="2"/>
                <w:sz w:val="22"/>
                <w:szCs w:val="22"/>
                <w:lang w:eastAsia="lt-LT"/>
              </w:rPr>
              <w:lastRenderedPageBreak/>
              <w:t>11 Savivaldybės veiklos programa</w:t>
            </w:r>
          </w:p>
        </w:tc>
        <w:tc>
          <w:tcPr>
            <w:tcW w:w="1126" w:type="dxa"/>
            <w:tcBorders>
              <w:top w:val="single" w:sz="4" w:space="0" w:color="auto"/>
              <w:left w:val="single" w:sz="4" w:space="0" w:color="auto"/>
              <w:bottom w:val="single" w:sz="4" w:space="0" w:color="auto"/>
              <w:right w:val="single" w:sz="4" w:space="0" w:color="auto"/>
            </w:tcBorders>
            <w:shd w:val="clear" w:color="auto" w:fill="auto"/>
          </w:tcPr>
          <w:p w14:paraId="0184EF98" w14:textId="77777777" w:rsidR="005E327C" w:rsidRPr="005E327C" w:rsidRDefault="002D1F56" w:rsidP="00A43627">
            <w:pPr>
              <w:jc w:val="center"/>
              <w:rPr>
                <w:sz w:val="22"/>
                <w:szCs w:val="22"/>
                <w:lang w:eastAsia="lt-LT"/>
              </w:rPr>
            </w:pPr>
            <w:r>
              <w:rPr>
                <w:sz w:val="22"/>
                <w:szCs w:val="22"/>
                <w:lang w:eastAsia="lt-LT"/>
              </w:rPr>
              <w:t>39</w:t>
            </w:r>
          </w:p>
        </w:tc>
        <w:tc>
          <w:tcPr>
            <w:tcW w:w="1097" w:type="dxa"/>
            <w:tcBorders>
              <w:top w:val="single" w:sz="4" w:space="0" w:color="auto"/>
              <w:left w:val="single" w:sz="4" w:space="0" w:color="auto"/>
              <w:bottom w:val="single" w:sz="4" w:space="0" w:color="auto"/>
              <w:right w:val="single" w:sz="4" w:space="0" w:color="auto"/>
            </w:tcBorders>
            <w:shd w:val="clear" w:color="auto" w:fill="CCFFCC"/>
          </w:tcPr>
          <w:p w14:paraId="63E858A2" w14:textId="77777777" w:rsidR="005E327C" w:rsidRPr="005E327C" w:rsidRDefault="002D1F56" w:rsidP="00A43627">
            <w:pPr>
              <w:jc w:val="center"/>
              <w:rPr>
                <w:sz w:val="22"/>
                <w:szCs w:val="22"/>
                <w:lang w:eastAsia="lt-LT"/>
              </w:rPr>
            </w:pPr>
            <w:r>
              <w:rPr>
                <w:sz w:val="22"/>
                <w:szCs w:val="22"/>
                <w:lang w:eastAsia="lt-LT"/>
              </w:rPr>
              <w:t>33</w:t>
            </w:r>
          </w:p>
        </w:tc>
        <w:tc>
          <w:tcPr>
            <w:tcW w:w="851" w:type="dxa"/>
            <w:tcBorders>
              <w:top w:val="single" w:sz="4" w:space="0" w:color="auto"/>
              <w:left w:val="single" w:sz="4" w:space="0" w:color="auto"/>
              <w:bottom w:val="single" w:sz="4" w:space="0" w:color="auto"/>
              <w:right w:val="single" w:sz="4" w:space="0" w:color="auto"/>
            </w:tcBorders>
            <w:shd w:val="clear" w:color="auto" w:fill="FFFFCC"/>
          </w:tcPr>
          <w:p w14:paraId="639D2474" w14:textId="77777777" w:rsidR="005E327C" w:rsidRPr="005E327C" w:rsidRDefault="002D1F56" w:rsidP="00A43627">
            <w:pPr>
              <w:jc w:val="center"/>
              <w:rPr>
                <w:sz w:val="22"/>
                <w:szCs w:val="22"/>
                <w:lang w:eastAsia="lt-LT"/>
              </w:rPr>
            </w:pPr>
            <w:r>
              <w:rPr>
                <w:sz w:val="22"/>
                <w:szCs w:val="22"/>
                <w:lang w:eastAsia="lt-LT"/>
              </w:rPr>
              <w:t>6</w:t>
            </w:r>
          </w:p>
        </w:tc>
        <w:tc>
          <w:tcPr>
            <w:tcW w:w="992" w:type="dxa"/>
            <w:tcBorders>
              <w:top w:val="single" w:sz="4" w:space="0" w:color="auto"/>
              <w:left w:val="single" w:sz="4" w:space="0" w:color="auto"/>
              <w:bottom w:val="single" w:sz="4" w:space="0" w:color="auto"/>
              <w:right w:val="single" w:sz="4" w:space="0" w:color="auto"/>
            </w:tcBorders>
            <w:shd w:val="clear" w:color="auto" w:fill="FFCCCC"/>
          </w:tcPr>
          <w:p w14:paraId="1E8C6723" w14:textId="77777777" w:rsidR="005E327C" w:rsidRPr="005E327C" w:rsidRDefault="002D1F56" w:rsidP="00A43627">
            <w:pPr>
              <w:jc w:val="center"/>
              <w:rPr>
                <w:sz w:val="22"/>
                <w:szCs w:val="22"/>
                <w:lang w:eastAsia="lt-LT"/>
              </w:rPr>
            </w:pPr>
            <w:r>
              <w:rPr>
                <w:sz w:val="22"/>
                <w:szCs w:val="22"/>
                <w:lang w:eastAsia="lt-LT"/>
              </w:rPr>
              <w:t>-</w:t>
            </w:r>
          </w:p>
        </w:tc>
      </w:tr>
      <w:tr w:rsidR="005E327C" w:rsidRPr="00C065C6" w14:paraId="728CEB3B" w14:textId="77777777" w:rsidTr="00A43627">
        <w:trPr>
          <w:jc w:val="center"/>
        </w:trPr>
        <w:tc>
          <w:tcPr>
            <w:tcW w:w="4627" w:type="dxa"/>
            <w:tcBorders>
              <w:top w:val="single" w:sz="4" w:space="0" w:color="auto"/>
              <w:left w:val="single" w:sz="4" w:space="0" w:color="auto"/>
              <w:bottom w:val="single" w:sz="4" w:space="0" w:color="auto"/>
              <w:right w:val="single" w:sz="4" w:space="0" w:color="auto"/>
            </w:tcBorders>
            <w:shd w:val="clear" w:color="auto" w:fill="auto"/>
            <w:hideMark/>
          </w:tcPr>
          <w:p w14:paraId="174E782A" w14:textId="77777777" w:rsidR="005E327C" w:rsidRPr="005E327C" w:rsidRDefault="005E327C" w:rsidP="00A43627">
            <w:pPr>
              <w:jc w:val="right"/>
              <w:rPr>
                <w:sz w:val="22"/>
                <w:szCs w:val="22"/>
                <w:lang w:eastAsia="lt-LT"/>
              </w:rPr>
            </w:pPr>
            <w:r w:rsidRPr="005E327C">
              <w:rPr>
                <w:b/>
                <w:sz w:val="22"/>
                <w:szCs w:val="22"/>
                <w:lang w:eastAsia="lt-LT"/>
              </w:rPr>
              <w:t>Iš viso:</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tcPr>
          <w:p w14:paraId="3864B228" w14:textId="77777777" w:rsidR="005E327C" w:rsidRPr="005E327C" w:rsidRDefault="002D1F56" w:rsidP="00A43627">
            <w:pPr>
              <w:jc w:val="center"/>
              <w:rPr>
                <w:b/>
                <w:sz w:val="22"/>
                <w:szCs w:val="22"/>
              </w:rPr>
            </w:pPr>
            <w:r>
              <w:rPr>
                <w:b/>
                <w:sz w:val="22"/>
                <w:szCs w:val="22"/>
              </w:rPr>
              <w:t>223</w:t>
            </w:r>
          </w:p>
        </w:tc>
        <w:tc>
          <w:tcPr>
            <w:tcW w:w="1097" w:type="dxa"/>
            <w:tcBorders>
              <w:top w:val="single" w:sz="4" w:space="0" w:color="auto"/>
              <w:left w:val="single" w:sz="4" w:space="0" w:color="auto"/>
              <w:bottom w:val="single" w:sz="4" w:space="0" w:color="auto"/>
              <w:right w:val="single" w:sz="4" w:space="0" w:color="auto"/>
            </w:tcBorders>
            <w:shd w:val="clear" w:color="auto" w:fill="CCFFCC"/>
            <w:vAlign w:val="bottom"/>
          </w:tcPr>
          <w:p w14:paraId="0A138CA4" w14:textId="77777777" w:rsidR="005E327C" w:rsidRPr="005E327C" w:rsidRDefault="002D1F56" w:rsidP="00A43627">
            <w:pPr>
              <w:jc w:val="center"/>
              <w:rPr>
                <w:b/>
                <w:sz w:val="22"/>
                <w:szCs w:val="22"/>
              </w:rPr>
            </w:pPr>
            <w:r>
              <w:rPr>
                <w:b/>
                <w:sz w:val="22"/>
                <w:szCs w:val="22"/>
              </w:rPr>
              <w:t>138</w:t>
            </w:r>
          </w:p>
        </w:tc>
        <w:tc>
          <w:tcPr>
            <w:tcW w:w="851" w:type="dxa"/>
            <w:tcBorders>
              <w:top w:val="single" w:sz="4" w:space="0" w:color="auto"/>
              <w:left w:val="single" w:sz="4" w:space="0" w:color="auto"/>
              <w:bottom w:val="single" w:sz="4" w:space="0" w:color="auto"/>
              <w:right w:val="single" w:sz="4" w:space="0" w:color="auto"/>
            </w:tcBorders>
            <w:shd w:val="clear" w:color="auto" w:fill="FFFFCC"/>
            <w:vAlign w:val="bottom"/>
          </w:tcPr>
          <w:p w14:paraId="2B071678" w14:textId="77777777" w:rsidR="005E327C" w:rsidRPr="005E327C" w:rsidRDefault="002D1F56" w:rsidP="00A43627">
            <w:pPr>
              <w:jc w:val="center"/>
              <w:rPr>
                <w:b/>
                <w:sz w:val="22"/>
                <w:szCs w:val="22"/>
              </w:rPr>
            </w:pPr>
            <w:r>
              <w:rPr>
                <w:b/>
                <w:sz w:val="22"/>
                <w:szCs w:val="22"/>
              </w:rPr>
              <w:t>67</w:t>
            </w:r>
          </w:p>
        </w:tc>
        <w:tc>
          <w:tcPr>
            <w:tcW w:w="992" w:type="dxa"/>
            <w:tcBorders>
              <w:top w:val="single" w:sz="4" w:space="0" w:color="auto"/>
              <w:left w:val="single" w:sz="4" w:space="0" w:color="auto"/>
              <w:bottom w:val="single" w:sz="4" w:space="0" w:color="auto"/>
              <w:right w:val="single" w:sz="4" w:space="0" w:color="auto"/>
            </w:tcBorders>
            <w:shd w:val="clear" w:color="auto" w:fill="FFCCCC"/>
            <w:vAlign w:val="bottom"/>
          </w:tcPr>
          <w:p w14:paraId="49F5B77C" w14:textId="77777777" w:rsidR="005E327C" w:rsidRPr="005E327C" w:rsidRDefault="002D1F56" w:rsidP="00A43627">
            <w:pPr>
              <w:jc w:val="center"/>
              <w:rPr>
                <w:b/>
                <w:sz w:val="22"/>
                <w:szCs w:val="22"/>
              </w:rPr>
            </w:pPr>
            <w:r>
              <w:rPr>
                <w:b/>
                <w:sz w:val="22"/>
                <w:szCs w:val="22"/>
              </w:rPr>
              <w:t>18</w:t>
            </w:r>
          </w:p>
        </w:tc>
      </w:tr>
    </w:tbl>
    <w:p w14:paraId="232938D0" w14:textId="77777777" w:rsidR="00EC35FB" w:rsidRDefault="00EC35FB" w:rsidP="005E3AE1">
      <w:pPr>
        <w:ind w:firstLine="709"/>
        <w:jc w:val="both"/>
      </w:pPr>
    </w:p>
    <w:p w14:paraId="7F753922" w14:textId="77777777" w:rsidR="00D81C71" w:rsidRDefault="00D81C71" w:rsidP="00D81C71">
      <w:pPr>
        <w:ind w:firstLine="709"/>
        <w:jc w:val="both"/>
        <w:rPr>
          <w:lang w:eastAsia="lt-LT"/>
        </w:rPr>
      </w:pPr>
      <w:r w:rsidRPr="00FF1012">
        <w:rPr>
          <w:lang w:eastAsia="lt-LT"/>
        </w:rPr>
        <w:t>Palygin</w:t>
      </w:r>
      <w:r w:rsidR="00213CCF">
        <w:rPr>
          <w:lang w:eastAsia="lt-LT"/>
        </w:rPr>
        <w:t>imui</w:t>
      </w:r>
      <w:r w:rsidRPr="00FF1012">
        <w:rPr>
          <w:lang w:eastAsia="lt-LT"/>
        </w:rPr>
        <w:t xml:space="preserve"> pateikiama informacija apie SVP</w:t>
      </w:r>
      <w:r w:rsidR="00213CCF">
        <w:rPr>
          <w:lang w:eastAsia="lt-LT"/>
        </w:rPr>
        <w:t xml:space="preserve"> priemonių</w:t>
      </w:r>
      <w:r w:rsidR="00752EC6">
        <w:rPr>
          <w:lang w:eastAsia="lt-LT"/>
        </w:rPr>
        <w:t xml:space="preserve"> įvykdymą 2018 m., 2019</w:t>
      </w:r>
      <w:r>
        <w:rPr>
          <w:lang w:eastAsia="lt-LT"/>
        </w:rPr>
        <w:t> </w:t>
      </w:r>
      <w:r w:rsidRPr="00FF1012">
        <w:rPr>
          <w:lang w:eastAsia="lt-LT"/>
        </w:rPr>
        <w:t>m.</w:t>
      </w:r>
      <w:r w:rsidR="00752EC6">
        <w:rPr>
          <w:lang w:eastAsia="lt-LT"/>
        </w:rPr>
        <w:t xml:space="preserve"> ir 2020</w:t>
      </w:r>
      <w:r>
        <w:rPr>
          <w:lang w:eastAsia="lt-LT"/>
        </w:rPr>
        <w:t xml:space="preserve"> m. procentais</w:t>
      </w:r>
      <w:r w:rsidRPr="00FF1012">
        <w:rPr>
          <w:lang w:eastAsia="lt-LT"/>
        </w:rPr>
        <w:t xml:space="preserve"> (žr. 1 diagramą).</w:t>
      </w:r>
    </w:p>
    <w:p w14:paraId="4F1DC8AF" w14:textId="77777777" w:rsidR="006115A2" w:rsidRDefault="006115A2" w:rsidP="00D81C71">
      <w:pPr>
        <w:ind w:firstLine="709"/>
        <w:jc w:val="both"/>
        <w:rPr>
          <w:lang w:eastAsia="lt-LT"/>
        </w:rPr>
      </w:pPr>
    </w:p>
    <w:p w14:paraId="44A8BAD0" w14:textId="77777777" w:rsidR="002218F0" w:rsidRDefault="002218F0" w:rsidP="008E09CA">
      <w:pPr>
        <w:ind w:firstLine="709"/>
        <w:jc w:val="both"/>
        <w:rPr>
          <w:b/>
          <w:bCs/>
          <w:sz w:val="20"/>
          <w:szCs w:val="20"/>
          <w:lang w:eastAsia="lt-LT"/>
        </w:rPr>
      </w:pPr>
      <w:r w:rsidRPr="00AB2EDA">
        <w:rPr>
          <w:b/>
          <w:bCs/>
          <w:sz w:val="20"/>
          <w:szCs w:val="20"/>
          <w:lang w:eastAsia="lt-LT"/>
        </w:rPr>
        <w:t xml:space="preserve">1 </w:t>
      </w:r>
      <w:r w:rsidR="002B72A2" w:rsidRPr="00AB2EDA">
        <w:rPr>
          <w:b/>
          <w:bCs/>
          <w:sz w:val="20"/>
          <w:szCs w:val="20"/>
          <w:lang w:eastAsia="lt-LT"/>
        </w:rPr>
        <w:t>pav</w:t>
      </w:r>
      <w:r w:rsidRPr="00AB2EDA">
        <w:rPr>
          <w:b/>
          <w:bCs/>
          <w:sz w:val="20"/>
          <w:szCs w:val="20"/>
          <w:lang w:eastAsia="lt-LT"/>
        </w:rPr>
        <w:t xml:space="preserve">. </w:t>
      </w:r>
      <w:r w:rsidR="000E67D6" w:rsidRPr="00AB2EDA">
        <w:rPr>
          <w:b/>
          <w:bCs/>
          <w:sz w:val="20"/>
          <w:szCs w:val="20"/>
          <w:lang w:eastAsia="lt-LT"/>
        </w:rPr>
        <w:t>2018</w:t>
      </w:r>
      <w:r w:rsidR="000E67D6" w:rsidRPr="00AB2EDA">
        <w:rPr>
          <w:b/>
          <w:sz w:val="20"/>
          <w:szCs w:val="20"/>
          <w:lang w:eastAsia="lt-LT"/>
        </w:rPr>
        <w:t>‒</w:t>
      </w:r>
      <w:r w:rsidR="000E67D6" w:rsidRPr="00AB2EDA">
        <w:rPr>
          <w:b/>
          <w:bCs/>
          <w:sz w:val="20"/>
          <w:szCs w:val="20"/>
          <w:lang w:eastAsia="lt-LT"/>
        </w:rPr>
        <w:t xml:space="preserve">2020 m. </w:t>
      </w:r>
      <w:r w:rsidRPr="00AB2EDA">
        <w:rPr>
          <w:b/>
          <w:bCs/>
          <w:sz w:val="20"/>
          <w:szCs w:val="20"/>
          <w:lang w:eastAsia="lt-LT"/>
        </w:rPr>
        <w:t>SVP</w:t>
      </w:r>
      <w:r w:rsidR="00B32048" w:rsidRPr="00AB2EDA">
        <w:rPr>
          <w:b/>
          <w:bCs/>
          <w:sz w:val="20"/>
          <w:szCs w:val="20"/>
          <w:lang w:eastAsia="lt-LT"/>
        </w:rPr>
        <w:t xml:space="preserve"> priemonių</w:t>
      </w:r>
      <w:r w:rsidRPr="00AB2EDA">
        <w:rPr>
          <w:b/>
          <w:bCs/>
          <w:sz w:val="20"/>
          <w:szCs w:val="20"/>
          <w:lang w:eastAsia="lt-LT"/>
        </w:rPr>
        <w:t xml:space="preserve"> įvykdym</w:t>
      </w:r>
      <w:r w:rsidR="00D04A62" w:rsidRPr="00AB2EDA">
        <w:rPr>
          <w:b/>
          <w:bCs/>
          <w:sz w:val="20"/>
          <w:szCs w:val="20"/>
          <w:lang w:eastAsia="lt-LT"/>
        </w:rPr>
        <w:t>o</w:t>
      </w:r>
      <w:r w:rsidR="00A06A74" w:rsidRPr="00AB2EDA">
        <w:rPr>
          <w:b/>
          <w:bCs/>
          <w:sz w:val="20"/>
          <w:szCs w:val="20"/>
          <w:lang w:eastAsia="lt-LT"/>
        </w:rPr>
        <w:t xml:space="preserve"> </w:t>
      </w:r>
      <w:r w:rsidR="00D04A62" w:rsidRPr="00AB2EDA">
        <w:rPr>
          <w:b/>
          <w:bCs/>
          <w:sz w:val="20"/>
          <w:szCs w:val="20"/>
          <w:lang w:eastAsia="lt-LT"/>
        </w:rPr>
        <w:t>palyginimas</w:t>
      </w:r>
    </w:p>
    <w:p w14:paraId="1813A438" w14:textId="77777777" w:rsidR="00D55666" w:rsidRDefault="00D55666" w:rsidP="00D81C71">
      <w:pPr>
        <w:ind w:firstLine="709"/>
        <w:jc w:val="both"/>
        <w:rPr>
          <w:b/>
          <w:bCs/>
          <w:sz w:val="20"/>
          <w:szCs w:val="20"/>
          <w:lang w:eastAsia="lt-LT"/>
        </w:rPr>
      </w:pPr>
    </w:p>
    <w:p w14:paraId="448FA5FA" w14:textId="77777777" w:rsidR="00950F2D" w:rsidRPr="00D55666" w:rsidRDefault="00C91B4E" w:rsidP="00D55666">
      <w:pPr>
        <w:ind w:firstLine="709"/>
        <w:jc w:val="both"/>
        <w:rPr>
          <w:b/>
          <w:bCs/>
          <w:sz w:val="20"/>
          <w:szCs w:val="20"/>
          <w:lang w:eastAsia="lt-LT"/>
        </w:rPr>
      </w:pPr>
      <w:r>
        <w:rPr>
          <w:noProof/>
          <w:lang w:val="lt-LT" w:eastAsia="lt-LT"/>
        </w:rPr>
        <w:drawing>
          <wp:inline distT="0" distB="0" distL="0" distR="0" wp14:anchorId="36298FE0" wp14:editId="7381548C">
            <wp:extent cx="5495925" cy="2270760"/>
            <wp:effectExtent l="0" t="0" r="9525" b="15240"/>
            <wp:docPr id="6" name="Diagrama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5DF330C" w14:textId="77777777" w:rsidR="00D55666" w:rsidRDefault="00D55666" w:rsidP="0029327D">
      <w:pPr>
        <w:ind w:firstLine="709"/>
        <w:jc w:val="both"/>
        <w:rPr>
          <w:b/>
          <w:lang w:val="lt-LT"/>
        </w:rPr>
      </w:pPr>
    </w:p>
    <w:p w14:paraId="6EB63B48" w14:textId="77777777" w:rsidR="00474025" w:rsidRDefault="00474025" w:rsidP="0029327D">
      <w:pPr>
        <w:ind w:firstLine="709"/>
        <w:jc w:val="both"/>
        <w:rPr>
          <w:lang w:eastAsia="lt-LT"/>
        </w:rPr>
      </w:pPr>
      <w:r w:rsidRPr="00DE4821">
        <w:rPr>
          <w:lang w:eastAsia="lt-LT"/>
        </w:rPr>
        <w:t xml:space="preserve">2 lentelėje pateikiama informacija apie SVP programų finansavimą </w:t>
      </w:r>
      <w:r>
        <w:rPr>
          <w:lang w:eastAsia="lt-LT"/>
        </w:rPr>
        <w:t>iš visų finansavimo šaltinių 2020</w:t>
      </w:r>
      <w:r w:rsidRPr="00DE4821">
        <w:rPr>
          <w:lang w:eastAsia="lt-LT"/>
        </w:rPr>
        <w:t xml:space="preserve"> m. ir lėšų panaudojimą (kasines išlaidas).</w:t>
      </w:r>
    </w:p>
    <w:p w14:paraId="600D36E2" w14:textId="77777777" w:rsidR="00A31C52" w:rsidRDefault="00A31C52" w:rsidP="0029327D">
      <w:pPr>
        <w:ind w:firstLine="709"/>
        <w:jc w:val="both"/>
        <w:rPr>
          <w:lang w:eastAsia="lt-LT"/>
        </w:rPr>
      </w:pPr>
    </w:p>
    <w:p w14:paraId="75FF7482" w14:textId="77777777" w:rsidR="00A31C52" w:rsidRPr="00A74F6C" w:rsidRDefault="00A31C52" w:rsidP="0029327D">
      <w:pPr>
        <w:ind w:firstLine="709"/>
        <w:jc w:val="both"/>
        <w:rPr>
          <w:b/>
          <w:sz w:val="20"/>
          <w:szCs w:val="20"/>
          <w:lang w:eastAsia="lt-LT"/>
        </w:rPr>
      </w:pPr>
      <w:r w:rsidRPr="00A74F6C">
        <w:rPr>
          <w:b/>
          <w:sz w:val="20"/>
          <w:szCs w:val="20"/>
          <w:lang w:eastAsia="lt-LT"/>
        </w:rPr>
        <w:t xml:space="preserve">2 lentelė. </w:t>
      </w:r>
      <w:r w:rsidR="00006D3B">
        <w:rPr>
          <w:b/>
          <w:sz w:val="20"/>
          <w:szCs w:val="20"/>
          <w:lang w:eastAsia="lt-LT"/>
        </w:rPr>
        <w:t>2020 m. SVP programų finansavimas</w:t>
      </w:r>
    </w:p>
    <w:p w14:paraId="64259B75" w14:textId="77777777" w:rsidR="00A31C52" w:rsidRDefault="00A31C52" w:rsidP="0029327D">
      <w:pPr>
        <w:ind w:firstLine="709"/>
        <w:jc w:val="both"/>
        <w:rPr>
          <w:b/>
          <w:highlight w:val="green"/>
          <w:lang w:val="lt-LT"/>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268"/>
        <w:gridCol w:w="567"/>
        <w:gridCol w:w="2409"/>
        <w:gridCol w:w="1276"/>
        <w:gridCol w:w="1276"/>
        <w:gridCol w:w="1276"/>
      </w:tblGrid>
      <w:tr w:rsidR="00D64E11" w:rsidRPr="002355AB" w14:paraId="1ADB4D24" w14:textId="77777777" w:rsidTr="00A55C6A">
        <w:trPr>
          <w:trHeight w:val="608"/>
          <w:tblHeader/>
        </w:trPr>
        <w:tc>
          <w:tcPr>
            <w:tcW w:w="53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1C9B7A4" w14:textId="77777777" w:rsidR="00D64E11" w:rsidRPr="0002313E" w:rsidRDefault="00D64E11" w:rsidP="00A55C6A">
            <w:pPr>
              <w:jc w:val="center"/>
              <w:rPr>
                <w:sz w:val="22"/>
                <w:szCs w:val="22"/>
                <w:lang w:eastAsia="lt-LT"/>
              </w:rPr>
            </w:pPr>
            <w:r w:rsidRPr="0002313E">
              <w:rPr>
                <w:b/>
                <w:sz w:val="22"/>
                <w:szCs w:val="22"/>
                <w:lang w:eastAsia="lt-LT"/>
              </w:rPr>
              <w:t>Strateginio tikslo kodas</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96C3C8" w14:textId="77777777" w:rsidR="00D64E11" w:rsidRPr="0002313E" w:rsidRDefault="00D64E11" w:rsidP="00A55C6A">
            <w:pPr>
              <w:jc w:val="center"/>
              <w:rPr>
                <w:sz w:val="22"/>
                <w:szCs w:val="22"/>
                <w:lang w:eastAsia="lt-LT"/>
              </w:rPr>
            </w:pPr>
            <w:r w:rsidRPr="0002313E">
              <w:rPr>
                <w:b/>
                <w:sz w:val="22"/>
                <w:szCs w:val="22"/>
                <w:lang w:eastAsia="lt-LT"/>
              </w:rPr>
              <w:t>Savivaldybės strateginio tikslo pavadinimas</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CE181C8" w14:textId="77777777" w:rsidR="00D64E11" w:rsidRPr="0002313E" w:rsidRDefault="00D64E11" w:rsidP="00A55C6A">
            <w:pPr>
              <w:ind w:hanging="65"/>
              <w:jc w:val="center"/>
              <w:rPr>
                <w:sz w:val="22"/>
                <w:szCs w:val="22"/>
                <w:lang w:eastAsia="lt-LT"/>
              </w:rPr>
            </w:pPr>
            <w:r w:rsidRPr="0002313E">
              <w:rPr>
                <w:b/>
                <w:sz w:val="22"/>
                <w:szCs w:val="22"/>
                <w:lang w:eastAsia="lt-LT"/>
              </w:rPr>
              <w:t>Programos kodas</w:t>
            </w:r>
          </w:p>
        </w:tc>
        <w:tc>
          <w:tcPr>
            <w:tcW w:w="24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3CC35B" w14:textId="77777777" w:rsidR="00D64E11" w:rsidRPr="0002313E" w:rsidRDefault="00D64E11" w:rsidP="00A55C6A">
            <w:pPr>
              <w:jc w:val="center"/>
              <w:rPr>
                <w:sz w:val="22"/>
                <w:szCs w:val="22"/>
                <w:lang w:eastAsia="lt-LT"/>
              </w:rPr>
            </w:pPr>
            <w:r w:rsidRPr="0002313E">
              <w:rPr>
                <w:b/>
                <w:sz w:val="22"/>
                <w:szCs w:val="22"/>
                <w:lang w:eastAsia="lt-LT"/>
              </w:rPr>
              <w:t>Programos pavadinimas</w:t>
            </w:r>
          </w:p>
        </w:tc>
        <w:tc>
          <w:tcPr>
            <w:tcW w:w="382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01F419E" w14:textId="77777777" w:rsidR="00D64E11" w:rsidRPr="0002313E" w:rsidRDefault="008814D9" w:rsidP="00A55C6A">
            <w:pPr>
              <w:jc w:val="center"/>
              <w:rPr>
                <w:b/>
                <w:sz w:val="22"/>
                <w:szCs w:val="22"/>
                <w:lang w:eastAsia="lt-LT"/>
              </w:rPr>
            </w:pPr>
            <w:r>
              <w:rPr>
                <w:b/>
                <w:sz w:val="22"/>
                <w:szCs w:val="22"/>
                <w:lang w:eastAsia="lt-LT"/>
              </w:rPr>
              <w:t>Lėšos 2020</w:t>
            </w:r>
            <w:r w:rsidR="00D64E11" w:rsidRPr="0002313E">
              <w:rPr>
                <w:b/>
                <w:sz w:val="22"/>
                <w:szCs w:val="22"/>
                <w:lang w:eastAsia="lt-LT"/>
              </w:rPr>
              <w:t xml:space="preserve"> m. </w:t>
            </w:r>
          </w:p>
          <w:p w14:paraId="1A250FC9" w14:textId="77777777" w:rsidR="00D64E11" w:rsidRPr="0002313E" w:rsidRDefault="00D64E11" w:rsidP="00A55C6A">
            <w:pPr>
              <w:jc w:val="center"/>
              <w:rPr>
                <w:b/>
                <w:sz w:val="22"/>
                <w:szCs w:val="22"/>
                <w:lang w:eastAsia="lt-LT"/>
              </w:rPr>
            </w:pPr>
            <w:r w:rsidRPr="0002313E">
              <w:rPr>
                <w:b/>
                <w:sz w:val="22"/>
                <w:szCs w:val="22"/>
                <w:lang w:eastAsia="lt-LT"/>
              </w:rPr>
              <w:t>(iš visų finansavimo šaltinių), tūkst. Eur</w:t>
            </w:r>
          </w:p>
        </w:tc>
      </w:tr>
      <w:tr w:rsidR="00D64E11" w:rsidRPr="002355AB" w14:paraId="13BF30AD" w14:textId="77777777" w:rsidTr="00A55C6A">
        <w:trPr>
          <w:cantSplit/>
          <w:trHeight w:val="1951"/>
          <w:tblHeader/>
        </w:trPr>
        <w:tc>
          <w:tcPr>
            <w:tcW w:w="534" w:type="dxa"/>
            <w:vMerge/>
            <w:tcBorders>
              <w:top w:val="single" w:sz="4" w:space="0" w:color="auto"/>
              <w:left w:val="single" w:sz="4" w:space="0" w:color="auto"/>
              <w:bottom w:val="single" w:sz="4" w:space="0" w:color="auto"/>
              <w:right w:val="single" w:sz="4" w:space="0" w:color="auto"/>
            </w:tcBorders>
            <w:vAlign w:val="center"/>
            <w:hideMark/>
          </w:tcPr>
          <w:p w14:paraId="6A2B1D9D" w14:textId="77777777" w:rsidR="00D64E11" w:rsidRPr="0002313E" w:rsidRDefault="00D64E11" w:rsidP="00A55C6A">
            <w:pPr>
              <w:rPr>
                <w:sz w:val="22"/>
                <w:szCs w:val="22"/>
                <w:lang w:eastAsia="lt-LT"/>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131C1170" w14:textId="77777777" w:rsidR="00D64E11" w:rsidRPr="0002313E" w:rsidRDefault="00D64E11" w:rsidP="00A55C6A">
            <w:pPr>
              <w:rPr>
                <w:sz w:val="22"/>
                <w:szCs w:val="22"/>
                <w:lang w:eastAsia="lt-LT"/>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36D5C3C3" w14:textId="77777777" w:rsidR="00D64E11" w:rsidRPr="0002313E" w:rsidRDefault="00D64E11" w:rsidP="00A55C6A">
            <w:pPr>
              <w:rPr>
                <w:sz w:val="22"/>
                <w:szCs w:val="22"/>
                <w:lang w:eastAsia="lt-LT"/>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14:paraId="41C3F405" w14:textId="77777777" w:rsidR="00D64E11" w:rsidRPr="0002313E" w:rsidRDefault="00D64E11" w:rsidP="00A55C6A">
            <w:pPr>
              <w:rPr>
                <w:sz w:val="22"/>
                <w:szCs w:val="22"/>
                <w:lang w:eastAsia="lt-LT"/>
              </w:rPr>
            </w:pPr>
          </w:p>
        </w:tc>
        <w:tc>
          <w:tcPr>
            <w:tcW w:w="127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575380A" w14:textId="77777777" w:rsidR="00D64E11" w:rsidRPr="0002313E" w:rsidRDefault="00324896" w:rsidP="00A55C6A">
            <w:pPr>
              <w:jc w:val="center"/>
              <w:rPr>
                <w:sz w:val="22"/>
                <w:szCs w:val="22"/>
              </w:rPr>
            </w:pPr>
            <w:r>
              <w:rPr>
                <w:sz w:val="22"/>
                <w:szCs w:val="22"/>
              </w:rPr>
              <w:t>2020</w:t>
            </w:r>
            <w:r w:rsidR="00D64E11" w:rsidRPr="0002313E">
              <w:rPr>
                <w:sz w:val="22"/>
                <w:szCs w:val="22"/>
              </w:rPr>
              <w:t xml:space="preserve"> m. asignavimų patvirtintas planas*</w:t>
            </w:r>
          </w:p>
        </w:tc>
        <w:tc>
          <w:tcPr>
            <w:tcW w:w="1276"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CF39167" w14:textId="77777777" w:rsidR="00D64E11" w:rsidRPr="0002313E" w:rsidRDefault="00324896" w:rsidP="00324896">
            <w:pPr>
              <w:jc w:val="center"/>
              <w:rPr>
                <w:sz w:val="22"/>
                <w:szCs w:val="22"/>
              </w:rPr>
            </w:pPr>
            <w:r>
              <w:rPr>
                <w:sz w:val="22"/>
                <w:szCs w:val="22"/>
              </w:rPr>
              <w:t xml:space="preserve">2020 </w:t>
            </w:r>
            <w:r w:rsidR="00D64E11" w:rsidRPr="0002313E">
              <w:rPr>
                <w:sz w:val="22"/>
                <w:szCs w:val="22"/>
              </w:rPr>
              <w:t>m. asignavimų patikslintas planas**</w:t>
            </w:r>
          </w:p>
        </w:tc>
        <w:tc>
          <w:tcPr>
            <w:tcW w:w="1276" w:type="dxa"/>
            <w:tcBorders>
              <w:top w:val="single" w:sz="4" w:space="0" w:color="auto"/>
              <w:left w:val="single" w:sz="4" w:space="0" w:color="auto"/>
              <w:bottom w:val="single" w:sz="4" w:space="0" w:color="auto"/>
              <w:right w:val="single" w:sz="4" w:space="0" w:color="auto"/>
            </w:tcBorders>
            <w:textDirection w:val="btLr"/>
            <w:vAlign w:val="center"/>
          </w:tcPr>
          <w:p w14:paraId="371DF7FB" w14:textId="77777777" w:rsidR="00D64E11" w:rsidRPr="0002313E" w:rsidRDefault="00324896" w:rsidP="00A55C6A">
            <w:pPr>
              <w:jc w:val="center"/>
              <w:rPr>
                <w:sz w:val="22"/>
                <w:szCs w:val="22"/>
              </w:rPr>
            </w:pPr>
            <w:r>
              <w:rPr>
                <w:sz w:val="22"/>
                <w:szCs w:val="22"/>
              </w:rPr>
              <w:t>2020</w:t>
            </w:r>
            <w:r w:rsidR="00D64E11" w:rsidRPr="0002313E">
              <w:rPr>
                <w:sz w:val="22"/>
                <w:szCs w:val="22"/>
              </w:rPr>
              <w:t xml:space="preserve"> m. panaudotos lėšos (kasinės išlaidos)</w:t>
            </w:r>
          </w:p>
        </w:tc>
      </w:tr>
      <w:tr w:rsidR="00D64E11" w:rsidRPr="002355AB" w14:paraId="130F01B6" w14:textId="77777777" w:rsidTr="0082325D">
        <w:tc>
          <w:tcPr>
            <w:tcW w:w="534"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28BB242E" w14:textId="77777777" w:rsidR="00D64E11" w:rsidRPr="0002313E" w:rsidRDefault="00D64E11" w:rsidP="00A55C6A">
            <w:pPr>
              <w:jc w:val="center"/>
              <w:rPr>
                <w:sz w:val="22"/>
                <w:szCs w:val="22"/>
                <w:lang w:eastAsia="lt-LT"/>
              </w:rPr>
            </w:pPr>
            <w:r w:rsidRPr="0002313E">
              <w:rPr>
                <w:b/>
                <w:bCs/>
                <w:sz w:val="22"/>
                <w:szCs w:val="22"/>
                <w:lang w:eastAsia="lt-LT"/>
              </w:rPr>
              <w:t>01</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2E67CF8E" w14:textId="77777777" w:rsidR="00D64E11" w:rsidRPr="002153AE" w:rsidRDefault="002153AE" w:rsidP="002153AE">
            <w:pPr>
              <w:jc w:val="both"/>
              <w:rPr>
                <w:bCs/>
                <w:sz w:val="22"/>
                <w:szCs w:val="22"/>
                <w:shd w:val="clear" w:color="auto" w:fill="FFFFFF"/>
              </w:rPr>
            </w:pPr>
            <w:r w:rsidRPr="002153AE">
              <w:rPr>
                <w:bCs/>
                <w:sz w:val="22"/>
                <w:szCs w:val="22"/>
                <w:shd w:val="clear" w:color="auto" w:fill="FFFFFF"/>
              </w:rPr>
              <w:t xml:space="preserve">Užtikrinti visuomenės poreikius tenkinančių švietimo, kultūros, sporto, sveikatos ir socialinių paslaugų kokybę ir įvairovę </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F924211" w14:textId="77777777" w:rsidR="00D64E11" w:rsidRPr="00F937FA" w:rsidRDefault="00087F4E" w:rsidP="00A55C6A">
            <w:pPr>
              <w:jc w:val="center"/>
              <w:rPr>
                <w:sz w:val="20"/>
                <w:szCs w:val="20"/>
                <w:lang w:eastAsia="lt-LT"/>
              </w:rPr>
            </w:pPr>
            <w:r w:rsidRPr="00F937FA">
              <w:rPr>
                <w:sz w:val="20"/>
                <w:szCs w:val="20"/>
                <w:lang w:eastAsia="lt-LT"/>
              </w:rPr>
              <w:t>02</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08FD6AF5" w14:textId="77777777" w:rsidR="00D64E11" w:rsidRPr="000B2BC1" w:rsidRDefault="002662C5" w:rsidP="00A55C6A">
            <w:pPr>
              <w:rPr>
                <w:sz w:val="20"/>
                <w:szCs w:val="20"/>
                <w:lang w:eastAsia="lt-LT"/>
              </w:rPr>
            </w:pPr>
            <w:r w:rsidRPr="000B2BC1">
              <w:rPr>
                <w:sz w:val="20"/>
                <w:szCs w:val="20"/>
              </w:rPr>
              <w:t>Kultūros plėtros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CFCF83D" w14:textId="77777777" w:rsidR="00D64E11" w:rsidRPr="0002313E" w:rsidRDefault="001C0FAB" w:rsidP="00A55C6A">
            <w:pPr>
              <w:tabs>
                <w:tab w:val="left" w:pos="1800"/>
              </w:tabs>
              <w:jc w:val="center"/>
              <w:rPr>
                <w:sz w:val="22"/>
                <w:szCs w:val="22"/>
                <w:lang w:eastAsia="lt-LT"/>
              </w:rPr>
            </w:pPr>
            <w:r>
              <w:rPr>
                <w:sz w:val="22"/>
                <w:szCs w:val="22"/>
                <w:lang w:eastAsia="lt-LT"/>
              </w:rPr>
              <w:t>8</w:t>
            </w:r>
            <w:r w:rsidR="00BE67E7">
              <w:rPr>
                <w:sz w:val="22"/>
                <w:szCs w:val="22"/>
                <w:lang w:eastAsia="lt-LT"/>
              </w:rPr>
              <w:t xml:space="preserve"> </w:t>
            </w:r>
            <w:r>
              <w:rPr>
                <w:sz w:val="22"/>
                <w:szCs w:val="22"/>
                <w:lang w:eastAsia="lt-LT"/>
              </w:rPr>
              <w:t>039,7</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FCC480E" w14:textId="77777777" w:rsidR="00D64E11" w:rsidRPr="0002313E" w:rsidRDefault="001C0FAB" w:rsidP="00A55C6A">
            <w:pPr>
              <w:tabs>
                <w:tab w:val="left" w:pos="1800"/>
              </w:tabs>
              <w:jc w:val="center"/>
              <w:rPr>
                <w:sz w:val="22"/>
                <w:szCs w:val="22"/>
                <w:lang w:eastAsia="lt-LT"/>
              </w:rPr>
            </w:pPr>
            <w:r>
              <w:rPr>
                <w:sz w:val="22"/>
                <w:szCs w:val="22"/>
                <w:lang w:eastAsia="lt-LT"/>
              </w:rPr>
              <w:t>8</w:t>
            </w:r>
            <w:r w:rsidR="00BE67E7">
              <w:rPr>
                <w:sz w:val="22"/>
                <w:szCs w:val="22"/>
                <w:lang w:eastAsia="lt-LT"/>
              </w:rPr>
              <w:t xml:space="preserve"> </w:t>
            </w:r>
            <w:r>
              <w:rPr>
                <w:sz w:val="22"/>
                <w:szCs w:val="22"/>
                <w:lang w:eastAsia="lt-LT"/>
              </w:rPr>
              <w:t>527,8</w:t>
            </w:r>
          </w:p>
        </w:tc>
        <w:tc>
          <w:tcPr>
            <w:tcW w:w="1276" w:type="dxa"/>
            <w:tcBorders>
              <w:top w:val="single" w:sz="4" w:space="0" w:color="auto"/>
              <w:left w:val="single" w:sz="4" w:space="0" w:color="auto"/>
              <w:bottom w:val="single" w:sz="4" w:space="0" w:color="auto"/>
              <w:right w:val="single" w:sz="4" w:space="0" w:color="auto"/>
            </w:tcBorders>
          </w:tcPr>
          <w:p w14:paraId="2AF4F95C" w14:textId="77777777" w:rsidR="00D64E11" w:rsidRPr="0002313E" w:rsidRDefault="001C0FAB" w:rsidP="00A55C6A">
            <w:pPr>
              <w:tabs>
                <w:tab w:val="left" w:pos="1800"/>
              </w:tabs>
              <w:jc w:val="center"/>
              <w:rPr>
                <w:sz w:val="22"/>
                <w:szCs w:val="22"/>
                <w:lang w:eastAsia="lt-LT"/>
              </w:rPr>
            </w:pPr>
            <w:r>
              <w:rPr>
                <w:sz w:val="22"/>
                <w:szCs w:val="22"/>
                <w:lang w:eastAsia="lt-LT"/>
              </w:rPr>
              <w:t>6</w:t>
            </w:r>
            <w:r w:rsidR="00BE67E7">
              <w:rPr>
                <w:sz w:val="22"/>
                <w:szCs w:val="22"/>
                <w:lang w:eastAsia="lt-LT"/>
              </w:rPr>
              <w:t xml:space="preserve"> </w:t>
            </w:r>
            <w:r>
              <w:rPr>
                <w:sz w:val="22"/>
                <w:szCs w:val="22"/>
                <w:lang w:eastAsia="lt-LT"/>
              </w:rPr>
              <w:t>052,8</w:t>
            </w:r>
          </w:p>
        </w:tc>
      </w:tr>
      <w:tr w:rsidR="00087F4E" w:rsidRPr="002355AB" w14:paraId="0E125D6B" w14:textId="77777777" w:rsidTr="0082325D">
        <w:tc>
          <w:tcPr>
            <w:tcW w:w="534" w:type="dxa"/>
            <w:vMerge/>
            <w:tcBorders>
              <w:top w:val="single" w:sz="4" w:space="0" w:color="auto"/>
              <w:left w:val="single" w:sz="4" w:space="0" w:color="auto"/>
              <w:bottom w:val="single" w:sz="4" w:space="0" w:color="auto"/>
              <w:right w:val="single" w:sz="4" w:space="0" w:color="auto"/>
            </w:tcBorders>
            <w:shd w:val="clear" w:color="auto" w:fill="auto"/>
          </w:tcPr>
          <w:p w14:paraId="41C15AF0" w14:textId="77777777" w:rsidR="00087F4E" w:rsidRPr="0002313E" w:rsidRDefault="00087F4E" w:rsidP="00A55C6A">
            <w:pPr>
              <w:jc w:val="center"/>
              <w:rPr>
                <w:b/>
                <w:bCs/>
                <w:sz w:val="22"/>
                <w:szCs w:val="22"/>
                <w:lang w:eastAsia="lt-LT"/>
              </w:rPr>
            </w:pPr>
          </w:p>
        </w:tc>
        <w:tc>
          <w:tcPr>
            <w:tcW w:w="2268" w:type="dxa"/>
            <w:vMerge/>
            <w:tcBorders>
              <w:top w:val="single" w:sz="4" w:space="0" w:color="auto"/>
              <w:left w:val="single" w:sz="4" w:space="0" w:color="auto"/>
              <w:bottom w:val="single" w:sz="4" w:space="0" w:color="auto"/>
              <w:right w:val="single" w:sz="4" w:space="0" w:color="auto"/>
            </w:tcBorders>
            <w:shd w:val="clear" w:color="auto" w:fill="auto"/>
          </w:tcPr>
          <w:p w14:paraId="31CA8F64" w14:textId="77777777" w:rsidR="00087F4E" w:rsidRPr="002153AE" w:rsidRDefault="00087F4E" w:rsidP="002153AE">
            <w:pPr>
              <w:jc w:val="both"/>
              <w:rPr>
                <w:bCs/>
                <w:sz w:val="22"/>
                <w:szCs w:val="22"/>
                <w:shd w:val="clear" w:color="auto" w:fill="FFFFFF"/>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2EBBFE0" w14:textId="77777777" w:rsidR="00087F4E" w:rsidRPr="00F937FA" w:rsidRDefault="00087F4E" w:rsidP="00A55C6A">
            <w:pPr>
              <w:jc w:val="center"/>
              <w:rPr>
                <w:sz w:val="20"/>
                <w:szCs w:val="20"/>
                <w:lang w:eastAsia="lt-LT"/>
              </w:rPr>
            </w:pPr>
            <w:r w:rsidRPr="00F937FA">
              <w:rPr>
                <w:sz w:val="20"/>
                <w:szCs w:val="20"/>
                <w:lang w:eastAsia="lt-LT"/>
              </w:rPr>
              <w:t>07</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692CD854" w14:textId="77777777" w:rsidR="00087F4E" w:rsidRPr="000B2BC1" w:rsidRDefault="00F7637F" w:rsidP="00A55C6A">
            <w:pPr>
              <w:rPr>
                <w:sz w:val="20"/>
                <w:szCs w:val="20"/>
                <w:lang w:eastAsia="lt-LT"/>
              </w:rPr>
            </w:pPr>
            <w:r>
              <w:rPr>
                <w:sz w:val="20"/>
                <w:szCs w:val="20"/>
              </w:rPr>
              <w:t>S</w:t>
            </w:r>
            <w:r w:rsidR="002662C5" w:rsidRPr="000B2BC1">
              <w:rPr>
                <w:sz w:val="20"/>
                <w:szCs w:val="20"/>
              </w:rPr>
              <w:t>porto plėtros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873F431" w14:textId="77777777" w:rsidR="00087F4E" w:rsidRPr="0002313E" w:rsidRDefault="006D43F9" w:rsidP="00A55C6A">
            <w:pPr>
              <w:tabs>
                <w:tab w:val="left" w:pos="1800"/>
              </w:tabs>
              <w:jc w:val="center"/>
              <w:rPr>
                <w:sz w:val="22"/>
                <w:szCs w:val="22"/>
                <w:lang w:eastAsia="lt-LT"/>
              </w:rPr>
            </w:pPr>
            <w:r>
              <w:rPr>
                <w:sz w:val="22"/>
                <w:szCs w:val="22"/>
                <w:lang w:eastAsia="lt-LT"/>
              </w:rPr>
              <w:t>6</w:t>
            </w:r>
            <w:r w:rsidR="00BE67E7">
              <w:rPr>
                <w:sz w:val="22"/>
                <w:szCs w:val="22"/>
                <w:lang w:eastAsia="lt-LT"/>
              </w:rPr>
              <w:t xml:space="preserve"> </w:t>
            </w:r>
            <w:r>
              <w:rPr>
                <w:sz w:val="22"/>
                <w:szCs w:val="22"/>
                <w:lang w:eastAsia="lt-LT"/>
              </w:rPr>
              <w:t>854,4</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36BE84D" w14:textId="77777777" w:rsidR="00087F4E" w:rsidRPr="0002313E" w:rsidRDefault="006D43F9" w:rsidP="00A55C6A">
            <w:pPr>
              <w:tabs>
                <w:tab w:val="left" w:pos="1800"/>
              </w:tabs>
              <w:jc w:val="center"/>
              <w:rPr>
                <w:sz w:val="22"/>
                <w:szCs w:val="22"/>
                <w:lang w:eastAsia="lt-LT"/>
              </w:rPr>
            </w:pPr>
            <w:r>
              <w:rPr>
                <w:sz w:val="22"/>
                <w:szCs w:val="22"/>
                <w:lang w:eastAsia="lt-LT"/>
              </w:rPr>
              <w:t>7</w:t>
            </w:r>
            <w:r w:rsidR="00BE67E7">
              <w:rPr>
                <w:sz w:val="22"/>
                <w:szCs w:val="22"/>
                <w:lang w:eastAsia="lt-LT"/>
              </w:rPr>
              <w:t xml:space="preserve"> </w:t>
            </w:r>
            <w:r>
              <w:rPr>
                <w:sz w:val="22"/>
                <w:szCs w:val="22"/>
                <w:lang w:eastAsia="lt-LT"/>
              </w:rPr>
              <w:t>143,4</w:t>
            </w:r>
          </w:p>
        </w:tc>
        <w:tc>
          <w:tcPr>
            <w:tcW w:w="1276" w:type="dxa"/>
            <w:tcBorders>
              <w:top w:val="single" w:sz="4" w:space="0" w:color="auto"/>
              <w:left w:val="single" w:sz="4" w:space="0" w:color="auto"/>
              <w:bottom w:val="single" w:sz="4" w:space="0" w:color="auto"/>
              <w:right w:val="single" w:sz="4" w:space="0" w:color="auto"/>
            </w:tcBorders>
          </w:tcPr>
          <w:p w14:paraId="2DBB860D" w14:textId="77777777" w:rsidR="00087F4E" w:rsidRPr="0002313E" w:rsidRDefault="006D43F9" w:rsidP="00A55C6A">
            <w:pPr>
              <w:tabs>
                <w:tab w:val="left" w:pos="1800"/>
              </w:tabs>
              <w:jc w:val="center"/>
              <w:rPr>
                <w:sz w:val="22"/>
                <w:szCs w:val="22"/>
                <w:lang w:eastAsia="lt-LT"/>
              </w:rPr>
            </w:pPr>
            <w:r>
              <w:rPr>
                <w:sz w:val="22"/>
                <w:szCs w:val="22"/>
                <w:lang w:eastAsia="lt-LT"/>
              </w:rPr>
              <w:t>6</w:t>
            </w:r>
            <w:r w:rsidR="00BE67E7">
              <w:rPr>
                <w:sz w:val="22"/>
                <w:szCs w:val="22"/>
                <w:lang w:eastAsia="lt-LT"/>
              </w:rPr>
              <w:t xml:space="preserve"> </w:t>
            </w:r>
            <w:r>
              <w:rPr>
                <w:sz w:val="22"/>
                <w:szCs w:val="22"/>
                <w:lang w:eastAsia="lt-LT"/>
              </w:rPr>
              <w:t>724,2</w:t>
            </w:r>
          </w:p>
        </w:tc>
      </w:tr>
      <w:tr w:rsidR="00D64E11" w:rsidRPr="002355AB" w14:paraId="65FA29B4" w14:textId="77777777" w:rsidTr="0082325D">
        <w:tc>
          <w:tcPr>
            <w:tcW w:w="534" w:type="dxa"/>
            <w:vMerge/>
            <w:tcBorders>
              <w:top w:val="single" w:sz="4" w:space="0" w:color="auto"/>
              <w:left w:val="single" w:sz="4" w:space="0" w:color="auto"/>
              <w:bottom w:val="single" w:sz="4" w:space="0" w:color="auto"/>
              <w:right w:val="single" w:sz="4" w:space="0" w:color="auto"/>
            </w:tcBorders>
            <w:vAlign w:val="center"/>
            <w:hideMark/>
          </w:tcPr>
          <w:p w14:paraId="71968A4A" w14:textId="77777777" w:rsidR="00D64E11" w:rsidRPr="0002313E" w:rsidRDefault="00D64E11" w:rsidP="00A55C6A">
            <w:pPr>
              <w:rPr>
                <w:sz w:val="22"/>
                <w:szCs w:val="22"/>
                <w:lang w:eastAsia="lt-LT"/>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37443078" w14:textId="77777777" w:rsidR="00D64E11" w:rsidRPr="0002313E" w:rsidRDefault="00D64E11" w:rsidP="00A55C6A">
            <w:pPr>
              <w:rPr>
                <w:sz w:val="22"/>
                <w:szCs w:val="22"/>
                <w:lang w:eastAsia="lt-LT"/>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E044189" w14:textId="77777777" w:rsidR="00D64E11" w:rsidRPr="00F937FA" w:rsidRDefault="00087F4E" w:rsidP="00A55C6A">
            <w:pPr>
              <w:jc w:val="center"/>
              <w:rPr>
                <w:sz w:val="20"/>
                <w:szCs w:val="20"/>
                <w:lang w:eastAsia="lt-LT"/>
              </w:rPr>
            </w:pPr>
            <w:r w:rsidRPr="00F937FA">
              <w:rPr>
                <w:sz w:val="20"/>
                <w:szCs w:val="20"/>
                <w:lang w:eastAsia="lt-LT"/>
              </w:rPr>
              <w:t>08</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14530BB9" w14:textId="77777777" w:rsidR="00D64E11" w:rsidRPr="000B2BC1" w:rsidRDefault="002662C5" w:rsidP="00A55C6A">
            <w:pPr>
              <w:rPr>
                <w:sz w:val="20"/>
                <w:szCs w:val="20"/>
                <w:lang w:eastAsia="lt-LT"/>
              </w:rPr>
            </w:pPr>
            <w:r w:rsidRPr="000B2BC1">
              <w:rPr>
                <w:sz w:val="20"/>
                <w:szCs w:val="20"/>
              </w:rPr>
              <w:t>Švietimo prieinamumo ir kokybės užtikrinimo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0F581B6" w14:textId="77777777" w:rsidR="00D64E11" w:rsidRPr="0002313E" w:rsidRDefault="00BE59E8" w:rsidP="00A55C6A">
            <w:pPr>
              <w:tabs>
                <w:tab w:val="left" w:pos="1800"/>
              </w:tabs>
              <w:jc w:val="center"/>
              <w:rPr>
                <w:sz w:val="22"/>
                <w:szCs w:val="22"/>
                <w:lang w:eastAsia="lt-LT"/>
              </w:rPr>
            </w:pPr>
            <w:r>
              <w:rPr>
                <w:sz w:val="22"/>
                <w:szCs w:val="22"/>
                <w:lang w:eastAsia="lt-LT"/>
              </w:rPr>
              <w:t>68</w:t>
            </w:r>
            <w:r w:rsidR="00BE67E7">
              <w:rPr>
                <w:sz w:val="22"/>
                <w:szCs w:val="22"/>
                <w:lang w:eastAsia="lt-LT"/>
              </w:rPr>
              <w:t xml:space="preserve"> </w:t>
            </w:r>
            <w:r>
              <w:rPr>
                <w:sz w:val="22"/>
                <w:szCs w:val="22"/>
                <w:lang w:eastAsia="lt-LT"/>
              </w:rPr>
              <w:t>605,3</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57E0439" w14:textId="77777777" w:rsidR="00D64E11" w:rsidRPr="0002313E" w:rsidRDefault="00BE59E8" w:rsidP="00A55C6A">
            <w:pPr>
              <w:tabs>
                <w:tab w:val="left" w:pos="1800"/>
              </w:tabs>
              <w:jc w:val="center"/>
              <w:rPr>
                <w:sz w:val="22"/>
                <w:szCs w:val="22"/>
                <w:lang w:eastAsia="lt-LT"/>
              </w:rPr>
            </w:pPr>
            <w:r>
              <w:rPr>
                <w:sz w:val="22"/>
                <w:szCs w:val="22"/>
                <w:lang w:eastAsia="lt-LT"/>
              </w:rPr>
              <w:t>73</w:t>
            </w:r>
            <w:r w:rsidR="00BE67E7">
              <w:rPr>
                <w:sz w:val="22"/>
                <w:szCs w:val="22"/>
                <w:lang w:eastAsia="lt-LT"/>
              </w:rPr>
              <w:t xml:space="preserve"> </w:t>
            </w:r>
            <w:r>
              <w:rPr>
                <w:sz w:val="22"/>
                <w:szCs w:val="22"/>
                <w:lang w:eastAsia="lt-LT"/>
              </w:rPr>
              <w:t>431,8</w:t>
            </w:r>
          </w:p>
        </w:tc>
        <w:tc>
          <w:tcPr>
            <w:tcW w:w="1276" w:type="dxa"/>
            <w:tcBorders>
              <w:top w:val="single" w:sz="4" w:space="0" w:color="auto"/>
              <w:left w:val="single" w:sz="4" w:space="0" w:color="auto"/>
              <w:bottom w:val="single" w:sz="4" w:space="0" w:color="auto"/>
              <w:right w:val="single" w:sz="4" w:space="0" w:color="auto"/>
            </w:tcBorders>
          </w:tcPr>
          <w:p w14:paraId="7E74E821" w14:textId="77777777" w:rsidR="00D64E11" w:rsidRPr="0002313E" w:rsidRDefault="00BE59E8" w:rsidP="00A55C6A">
            <w:pPr>
              <w:tabs>
                <w:tab w:val="left" w:pos="1800"/>
              </w:tabs>
              <w:jc w:val="center"/>
              <w:rPr>
                <w:sz w:val="22"/>
                <w:szCs w:val="22"/>
                <w:lang w:eastAsia="lt-LT"/>
              </w:rPr>
            </w:pPr>
            <w:r>
              <w:rPr>
                <w:sz w:val="22"/>
                <w:szCs w:val="22"/>
                <w:lang w:eastAsia="lt-LT"/>
              </w:rPr>
              <w:t>68</w:t>
            </w:r>
            <w:r w:rsidR="00BE67E7">
              <w:rPr>
                <w:sz w:val="22"/>
                <w:szCs w:val="22"/>
                <w:lang w:eastAsia="lt-LT"/>
              </w:rPr>
              <w:t xml:space="preserve"> </w:t>
            </w:r>
            <w:r>
              <w:rPr>
                <w:sz w:val="22"/>
                <w:szCs w:val="22"/>
                <w:lang w:eastAsia="lt-LT"/>
              </w:rPr>
              <w:t>613,6</w:t>
            </w:r>
          </w:p>
        </w:tc>
      </w:tr>
      <w:tr w:rsidR="00D64E11" w:rsidRPr="002355AB" w14:paraId="36C5E6A4" w14:textId="77777777" w:rsidTr="0082325D">
        <w:tc>
          <w:tcPr>
            <w:tcW w:w="534" w:type="dxa"/>
            <w:vMerge/>
            <w:tcBorders>
              <w:top w:val="single" w:sz="4" w:space="0" w:color="auto"/>
              <w:left w:val="single" w:sz="4" w:space="0" w:color="auto"/>
              <w:bottom w:val="single" w:sz="4" w:space="0" w:color="auto"/>
              <w:right w:val="single" w:sz="4" w:space="0" w:color="auto"/>
            </w:tcBorders>
            <w:vAlign w:val="center"/>
            <w:hideMark/>
          </w:tcPr>
          <w:p w14:paraId="491ED800" w14:textId="77777777" w:rsidR="00D64E11" w:rsidRPr="0002313E" w:rsidRDefault="00D64E11" w:rsidP="00A55C6A">
            <w:pPr>
              <w:rPr>
                <w:sz w:val="22"/>
                <w:szCs w:val="22"/>
                <w:lang w:eastAsia="lt-LT"/>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3F514A46" w14:textId="77777777" w:rsidR="00D64E11" w:rsidRPr="0002313E" w:rsidRDefault="00D64E11" w:rsidP="00A55C6A">
            <w:pPr>
              <w:rPr>
                <w:sz w:val="22"/>
                <w:szCs w:val="22"/>
                <w:lang w:eastAsia="lt-LT"/>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C9B23D7" w14:textId="77777777" w:rsidR="00D64E11" w:rsidRPr="000B2BC1" w:rsidRDefault="00087F4E" w:rsidP="00A55C6A">
            <w:pPr>
              <w:jc w:val="center"/>
              <w:rPr>
                <w:sz w:val="20"/>
                <w:szCs w:val="20"/>
                <w:lang w:eastAsia="lt-LT"/>
              </w:rPr>
            </w:pPr>
            <w:r w:rsidRPr="000B2BC1">
              <w:rPr>
                <w:sz w:val="20"/>
                <w:szCs w:val="20"/>
                <w:lang w:eastAsia="lt-LT"/>
              </w:rPr>
              <w:t>09</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56BAC2B9" w14:textId="77777777" w:rsidR="00D64E11" w:rsidRPr="000B2BC1" w:rsidRDefault="002662C5" w:rsidP="00A55C6A">
            <w:pPr>
              <w:rPr>
                <w:sz w:val="20"/>
                <w:szCs w:val="20"/>
                <w:lang w:eastAsia="lt-LT"/>
              </w:rPr>
            </w:pPr>
            <w:r w:rsidRPr="000B2BC1">
              <w:rPr>
                <w:sz w:val="20"/>
                <w:szCs w:val="20"/>
              </w:rPr>
              <w:t>Bendruomenės sveikatinimo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5CD2852" w14:textId="77777777" w:rsidR="00D64E11" w:rsidRPr="0002313E" w:rsidRDefault="00BE59E8" w:rsidP="00A55C6A">
            <w:pPr>
              <w:tabs>
                <w:tab w:val="left" w:pos="1800"/>
              </w:tabs>
              <w:jc w:val="center"/>
              <w:rPr>
                <w:sz w:val="22"/>
                <w:szCs w:val="22"/>
                <w:lang w:eastAsia="lt-LT"/>
              </w:rPr>
            </w:pPr>
            <w:r>
              <w:rPr>
                <w:sz w:val="22"/>
                <w:szCs w:val="22"/>
                <w:lang w:eastAsia="lt-LT"/>
              </w:rPr>
              <w:t>2</w:t>
            </w:r>
            <w:r w:rsidR="00BE67E7">
              <w:rPr>
                <w:sz w:val="22"/>
                <w:szCs w:val="22"/>
                <w:lang w:eastAsia="lt-LT"/>
              </w:rPr>
              <w:t xml:space="preserve"> </w:t>
            </w:r>
            <w:r>
              <w:rPr>
                <w:sz w:val="22"/>
                <w:szCs w:val="22"/>
                <w:lang w:eastAsia="lt-LT"/>
              </w:rPr>
              <w:t>309,9</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A90A7F5" w14:textId="77777777" w:rsidR="00D64E11" w:rsidRPr="0002313E" w:rsidRDefault="00BE59E8" w:rsidP="00A55C6A">
            <w:pPr>
              <w:tabs>
                <w:tab w:val="left" w:pos="1800"/>
              </w:tabs>
              <w:jc w:val="center"/>
              <w:rPr>
                <w:sz w:val="22"/>
                <w:szCs w:val="22"/>
                <w:lang w:eastAsia="lt-LT"/>
              </w:rPr>
            </w:pPr>
            <w:r>
              <w:rPr>
                <w:sz w:val="22"/>
                <w:szCs w:val="22"/>
                <w:lang w:eastAsia="lt-LT"/>
              </w:rPr>
              <w:t>3</w:t>
            </w:r>
            <w:r w:rsidR="00BE67E7">
              <w:rPr>
                <w:sz w:val="22"/>
                <w:szCs w:val="22"/>
                <w:lang w:eastAsia="lt-LT"/>
              </w:rPr>
              <w:t xml:space="preserve"> </w:t>
            </w:r>
            <w:r>
              <w:rPr>
                <w:sz w:val="22"/>
                <w:szCs w:val="22"/>
                <w:lang w:eastAsia="lt-LT"/>
              </w:rPr>
              <w:t>079,4</w:t>
            </w:r>
          </w:p>
        </w:tc>
        <w:tc>
          <w:tcPr>
            <w:tcW w:w="1276" w:type="dxa"/>
            <w:tcBorders>
              <w:top w:val="single" w:sz="4" w:space="0" w:color="auto"/>
              <w:left w:val="single" w:sz="4" w:space="0" w:color="auto"/>
              <w:bottom w:val="single" w:sz="4" w:space="0" w:color="auto"/>
              <w:right w:val="single" w:sz="4" w:space="0" w:color="auto"/>
            </w:tcBorders>
          </w:tcPr>
          <w:p w14:paraId="5A88377F" w14:textId="77777777" w:rsidR="00D64E11" w:rsidRPr="0002313E" w:rsidRDefault="00BE59E8" w:rsidP="00A55C6A">
            <w:pPr>
              <w:tabs>
                <w:tab w:val="left" w:pos="1800"/>
              </w:tabs>
              <w:jc w:val="center"/>
              <w:rPr>
                <w:sz w:val="22"/>
                <w:szCs w:val="22"/>
                <w:lang w:eastAsia="lt-LT"/>
              </w:rPr>
            </w:pPr>
            <w:r>
              <w:rPr>
                <w:sz w:val="22"/>
                <w:szCs w:val="22"/>
                <w:lang w:eastAsia="lt-LT"/>
              </w:rPr>
              <w:t>2</w:t>
            </w:r>
            <w:r w:rsidR="00BE67E7">
              <w:rPr>
                <w:sz w:val="22"/>
                <w:szCs w:val="22"/>
                <w:lang w:eastAsia="lt-LT"/>
              </w:rPr>
              <w:t xml:space="preserve"> </w:t>
            </w:r>
            <w:r>
              <w:rPr>
                <w:sz w:val="22"/>
                <w:szCs w:val="22"/>
                <w:lang w:eastAsia="lt-LT"/>
              </w:rPr>
              <w:t>432,4</w:t>
            </w:r>
          </w:p>
        </w:tc>
      </w:tr>
      <w:tr w:rsidR="00D64E11" w:rsidRPr="002355AB" w14:paraId="6776E493" w14:textId="77777777" w:rsidTr="0082325D">
        <w:tc>
          <w:tcPr>
            <w:tcW w:w="534" w:type="dxa"/>
            <w:vMerge/>
            <w:tcBorders>
              <w:top w:val="single" w:sz="4" w:space="0" w:color="auto"/>
              <w:left w:val="single" w:sz="4" w:space="0" w:color="auto"/>
              <w:bottom w:val="single" w:sz="4" w:space="0" w:color="auto"/>
              <w:right w:val="single" w:sz="4" w:space="0" w:color="auto"/>
            </w:tcBorders>
            <w:vAlign w:val="center"/>
            <w:hideMark/>
          </w:tcPr>
          <w:p w14:paraId="612E03CF" w14:textId="77777777" w:rsidR="00D64E11" w:rsidRPr="0002313E" w:rsidRDefault="00D64E11" w:rsidP="00A55C6A">
            <w:pPr>
              <w:rPr>
                <w:sz w:val="22"/>
                <w:szCs w:val="22"/>
                <w:lang w:eastAsia="lt-LT"/>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3D54FB0F" w14:textId="77777777" w:rsidR="00D64E11" w:rsidRPr="0002313E" w:rsidRDefault="00D64E11" w:rsidP="00A55C6A">
            <w:pPr>
              <w:rPr>
                <w:sz w:val="22"/>
                <w:szCs w:val="22"/>
                <w:lang w:eastAsia="lt-LT"/>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03046A5" w14:textId="77777777" w:rsidR="00D64E11" w:rsidRPr="000B2BC1" w:rsidRDefault="00087F4E" w:rsidP="00A55C6A">
            <w:pPr>
              <w:jc w:val="center"/>
              <w:rPr>
                <w:sz w:val="20"/>
                <w:szCs w:val="20"/>
                <w:lang w:eastAsia="lt-LT"/>
              </w:rPr>
            </w:pPr>
            <w:r w:rsidRPr="000B2BC1">
              <w:rPr>
                <w:sz w:val="20"/>
                <w:szCs w:val="20"/>
                <w:lang w:eastAsia="lt-LT"/>
              </w:rPr>
              <w:t>10</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5712D366" w14:textId="77777777" w:rsidR="00D64E11" w:rsidRPr="000B2BC1" w:rsidRDefault="002662C5" w:rsidP="00A55C6A">
            <w:pPr>
              <w:rPr>
                <w:sz w:val="20"/>
                <w:szCs w:val="20"/>
                <w:lang w:eastAsia="lt-LT"/>
              </w:rPr>
            </w:pPr>
            <w:r w:rsidRPr="000B2BC1">
              <w:rPr>
                <w:sz w:val="20"/>
                <w:szCs w:val="20"/>
              </w:rPr>
              <w:t>Socialinės paramos įgyvendinimo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844D763" w14:textId="77777777" w:rsidR="00D64E11" w:rsidRPr="0002313E" w:rsidRDefault="00D50D4E" w:rsidP="00A55C6A">
            <w:pPr>
              <w:tabs>
                <w:tab w:val="left" w:pos="1800"/>
              </w:tabs>
              <w:jc w:val="center"/>
              <w:rPr>
                <w:sz w:val="22"/>
                <w:szCs w:val="22"/>
                <w:lang w:eastAsia="lt-LT"/>
              </w:rPr>
            </w:pPr>
            <w:r>
              <w:rPr>
                <w:sz w:val="22"/>
                <w:szCs w:val="22"/>
                <w:lang w:eastAsia="lt-LT"/>
              </w:rPr>
              <w:t>42</w:t>
            </w:r>
            <w:r w:rsidR="00BE67E7">
              <w:rPr>
                <w:sz w:val="22"/>
                <w:szCs w:val="22"/>
                <w:lang w:eastAsia="lt-LT"/>
              </w:rPr>
              <w:t xml:space="preserve"> </w:t>
            </w:r>
            <w:r>
              <w:rPr>
                <w:sz w:val="22"/>
                <w:szCs w:val="22"/>
                <w:lang w:eastAsia="lt-LT"/>
              </w:rPr>
              <w:t>899,2</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4079EF8" w14:textId="77777777" w:rsidR="00D64E11" w:rsidRPr="0002313E" w:rsidRDefault="00D50D4E" w:rsidP="00A55C6A">
            <w:pPr>
              <w:tabs>
                <w:tab w:val="left" w:pos="1800"/>
              </w:tabs>
              <w:jc w:val="center"/>
              <w:rPr>
                <w:sz w:val="22"/>
                <w:szCs w:val="22"/>
                <w:lang w:eastAsia="lt-LT"/>
              </w:rPr>
            </w:pPr>
            <w:r>
              <w:rPr>
                <w:sz w:val="22"/>
                <w:szCs w:val="22"/>
                <w:lang w:eastAsia="lt-LT"/>
              </w:rPr>
              <w:t>44</w:t>
            </w:r>
            <w:r w:rsidR="00BE67E7">
              <w:rPr>
                <w:sz w:val="22"/>
                <w:szCs w:val="22"/>
                <w:lang w:eastAsia="lt-LT"/>
              </w:rPr>
              <w:t xml:space="preserve"> </w:t>
            </w:r>
            <w:r>
              <w:rPr>
                <w:sz w:val="22"/>
                <w:szCs w:val="22"/>
                <w:lang w:eastAsia="lt-LT"/>
              </w:rPr>
              <w:t>123,4</w:t>
            </w:r>
          </w:p>
        </w:tc>
        <w:tc>
          <w:tcPr>
            <w:tcW w:w="1276" w:type="dxa"/>
            <w:tcBorders>
              <w:top w:val="single" w:sz="4" w:space="0" w:color="auto"/>
              <w:left w:val="single" w:sz="4" w:space="0" w:color="auto"/>
              <w:bottom w:val="single" w:sz="4" w:space="0" w:color="auto"/>
              <w:right w:val="single" w:sz="4" w:space="0" w:color="auto"/>
            </w:tcBorders>
          </w:tcPr>
          <w:p w14:paraId="436A7E2A" w14:textId="77777777" w:rsidR="00D64E11" w:rsidRPr="0002313E" w:rsidRDefault="00D50D4E" w:rsidP="00A55C6A">
            <w:pPr>
              <w:tabs>
                <w:tab w:val="left" w:pos="1800"/>
              </w:tabs>
              <w:jc w:val="center"/>
              <w:rPr>
                <w:sz w:val="22"/>
                <w:szCs w:val="22"/>
                <w:lang w:eastAsia="lt-LT"/>
              </w:rPr>
            </w:pPr>
            <w:r>
              <w:rPr>
                <w:sz w:val="22"/>
                <w:szCs w:val="22"/>
                <w:lang w:eastAsia="lt-LT"/>
              </w:rPr>
              <w:t>40</w:t>
            </w:r>
            <w:r w:rsidR="00BE67E7">
              <w:rPr>
                <w:sz w:val="22"/>
                <w:szCs w:val="22"/>
                <w:lang w:eastAsia="lt-LT"/>
              </w:rPr>
              <w:t xml:space="preserve"> </w:t>
            </w:r>
            <w:r>
              <w:rPr>
                <w:sz w:val="22"/>
                <w:szCs w:val="22"/>
                <w:lang w:eastAsia="lt-LT"/>
              </w:rPr>
              <w:t>839,3</w:t>
            </w:r>
          </w:p>
        </w:tc>
      </w:tr>
      <w:tr w:rsidR="00487F18" w:rsidRPr="002355AB" w14:paraId="3F9708A0" w14:textId="77777777" w:rsidTr="004A653A">
        <w:trPr>
          <w:cantSplit/>
        </w:trPr>
        <w:tc>
          <w:tcPr>
            <w:tcW w:w="534" w:type="dxa"/>
            <w:vMerge w:val="restart"/>
            <w:tcBorders>
              <w:top w:val="single" w:sz="4" w:space="0" w:color="auto"/>
              <w:left w:val="single" w:sz="4" w:space="0" w:color="auto"/>
              <w:right w:val="single" w:sz="4" w:space="0" w:color="auto"/>
            </w:tcBorders>
            <w:shd w:val="clear" w:color="auto" w:fill="auto"/>
            <w:hideMark/>
          </w:tcPr>
          <w:p w14:paraId="572BDB01" w14:textId="77777777" w:rsidR="00487F18" w:rsidRPr="0002313E" w:rsidRDefault="00487F18" w:rsidP="00A55C6A">
            <w:pPr>
              <w:tabs>
                <w:tab w:val="left" w:pos="1800"/>
              </w:tabs>
              <w:jc w:val="center"/>
              <w:rPr>
                <w:sz w:val="22"/>
                <w:szCs w:val="22"/>
                <w:lang w:eastAsia="lt-LT"/>
              </w:rPr>
            </w:pPr>
            <w:r w:rsidRPr="0002313E">
              <w:rPr>
                <w:b/>
                <w:sz w:val="22"/>
                <w:szCs w:val="22"/>
                <w:lang w:eastAsia="lt-LT"/>
              </w:rPr>
              <w:t>02</w:t>
            </w:r>
          </w:p>
        </w:tc>
        <w:tc>
          <w:tcPr>
            <w:tcW w:w="2268" w:type="dxa"/>
            <w:vMerge w:val="restart"/>
            <w:tcBorders>
              <w:top w:val="single" w:sz="4" w:space="0" w:color="auto"/>
              <w:left w:val="single" w:sz="4" w:space="0" w:color="auto"/>
              <w:right w:val="single" w:sz="4" w:space="0" w:color="auto"/>
            </w:tcBorders>
            <w:shd w:val="clear" w:color="auto" w:fill="auto"/>
          </w:tcPr>
          <w:p w14:paraId="487D9C04" w14:textId="77777777" w:rsidR="00487F18" w:rsidRPr="00A55C6A" w:rsidRDefault="00487F18" w:rsidP="00A55C6A">
            <w:pPr>
              <w:rPr>
                <w:sz w:val="22"/>
                <w:szCs w:val="22"/>
                <w:lang w:eastAsia="lt-LT"/>
              </w:rPr>
            </w:pPr>
            <w:r w:rsidRPr="00A55C6A">
              <w:rPr>
                <w:bCs/>
                <w:sz w:val="22"/>
                <w:szCs w:val="22"/>
              </w:rPr>
              <w:t xml:space="preserve">Efektyviai panaudojant žmogiškuosius ir finansinius resursus </w:t>
            </w:r>
            <w:r w:rsidRPr="00A55C6A">
              <w:rPr>
                <w:bCs/>
                <w:sz w:val="22"/>
                <w:szCs w:val="22"/>
              </w:rPr>
              <w:lastRenderedPageBreak/>
              <w:t>suformuoti palankią aplinką investicijų pritraukimui</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5D71973" w14:textId="77777777" w:rsidR="00487F18" w:rsidRPr="000B2BC1" w:rsidRDefault="00487F18" w:rsidP="00A55C6A">
            <w:pPr>
              <w:jc w:val="center"/>
              <w:rPr>
                <w:sz w:val="20"/>
                <w:szCs w:val="20"/>
                <w:lang w:eastAsia="lt-LT"/>
              </w:rPr>
            </w:pPr>
            <w:r w:rsidRPr="000B2BC1">
              <w:rPr>
                <w:sz w:val="20"/>
                <w:szCs w:val="20"/>
                <w:lang w:eastAsia="lt-LT"/>
              </w:rPr>
              <w:lastRenderedPageBreak/>
              <w:t>01</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77F81C01" w14:textId="77777777" w:rsidR="00487F18" w:rsidRPr="000B2BC1" w:rsidRDefault="00487F18" w:rsidP="00A55C6A">
            <w:pPr>
              <w:rPr>
                <w:sz w:val="20"/>
                <w:szCs w:val="20"/>
                <w:lang w:eastAsia="lt-LT"/>
              </w:rPr>
            </w:pPr>
            <w:r w:rsidRPr="000B2BC1">
              <w:rPr>
                <w:sz w:val="20"/>
                <w:szCs w:val="20"/>
              </w:rPr>
              <w:t>Miesto urbanistinės plėtros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4573A4B" w14:textId="77777777" w:rsidR="00487F18" w:rsidRPr="002F3DCD" w:rsidRDefault="00487F18" w:rsidP="00A55C6A">
            <w:pPr>
              <w:tabs>
                <w:tab w:val="left" w:pos="1800"/>
              </w:tabs>
              <w:jc w:val="center"/>
              <w:rPr>
                <w:sz w:val="22"/>
                <w:szCs w:val="22"/>
                <w:lang w:eastAsia="lt-LT"/>
              </w:rPr>
            </w:pPr>
            <w:r w:rsidRPr="002F3DCD">
              <w:rPr>
                <w:sz w:val="22"/>
                <w:szCs w:val="22"/>
                <w:lang w:eastAsia="lt-LT"/>
              </w:rPr>
              <w:t>601,3</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1640054" w14:textId="77777777" w:rsidR="00487F18" w:rsidRPr="002F3DCD" w:rsidRDefault="00487F18" w:rsidP="00A55C6A">
            <w:pPr>
              <w:tabs>
                <w:tab w:val="left" w:pos="1800"/>
              </w:tabs>
              <w:jc w:val="center"/>
              <w:rPr>
                <w:sz w:val="22"/>
                <w:szCs w:val="22"/>
                <w:lang w:eastAsia="lt-LT"/>
              </w:rPr>
            </w:pPr>
            <w:r w:rsidRPr="002F3DCD">
              <w:rPr>
                <w:sz w:val="22"/>
                <w:szCs w:val="22"/>
                <w:lang w:eastAsia="lt-LT"/>
              </w:rPr>
              <w:t>601,3</w:t>
            </w:r>
          </w:p>
        </w:tc>
        <w:tc>
          <w:tcPr>
            <w:tcW w:w="1276" w:type="dxa"/>
            <w:tcBorders>
              <w:top w:val="single" w:sz="4" w:space="0" w:color="auto"/>
              <w:left w:val="single" w:sz="4" w:space="0" w:color="auto"/>
              <w:bottom w:val="single" w:sz="4" w:space="0" w:color="auto"/>
              <w:right w:val="single" w:sz="4" w:space="0" w:color="auto"/>
            </w:tcBorders>
          </w:tcPr>
          <w:p w14:paraId="146D4905" w14:textId="77777777" w:rsidR="00487F18" w:rsidRPr="002F3DCD" w:rsidRDefault="00487F18" w:rsidP="00A55C6A">
            <w:pPr>
              <w:tabs>
                <w:tab w:val="left" w:pos="1800"/>
              </w:tabs>
              <w:jc w:val="center"/>
              <w:rPr>
                <w:sz w:val="22"/>
                <w:szCs w:val="22"/>
                <w:lang w:eastAsia="lt-LT"/>
              </w:rPr>
            </w:pPr>
            <w:r w:rsidRPr="002F3DCD">
              <w:rPr>
                <w:sz w:val="22"/>
                <w:szCs w:val="22"/>
                <w:lang w:eastAsia="lt-LT"/>
              </w:rPr>
              <w:t>471,6</w:t>
            </w:r>
          </w:p>
        </w:tc>
      </w:tr>
      <w:tr w:rsidR="00487F18" w:rsidRPr="002355AB" w14:paraId="76F733B8" w14:textId="77777777" w:rsidTr="004A653A">
        <w:tc>
          <w:tcPr>
            <w:tcW w:w="534" w:type="dxa"/>
            <w:vMerge/>
            <w:tcBorders>
              <w:left w:val="single" w:sz="4" w:space="0" w:color="auto"/>
              <w:right w:val="single" w:sz="4" w:space="0" w:color="auto"/>
            </w:tcBorders>
            <w:shd w:val="clear" w:color="auto" w:fill="auto"/>
          </w:tcPr>
          <w:p w14:paraId="2032CABA" w14:textId="77777777" w:rsidR="00487F18" w:rsidRPr="0002313E" w:rsidRDefault="00487F18" w:rsidP="00A55C6A">
            <w:pPr>
              <w:tabs>
                <w:tab w:val="left" w:pos="1800"/>
              </w:tabs>
              <w:jc w:val="center"/>
              <w:rPr>
                <w:b/>
                <w:sz w:val="22"/>
                <w:szCs w:val="22"/>
                <w:lang w:eastAsia="lt-LT"/>
              </w:rPr>
            </w:pPr>
          </w:p>
        </w:tc>
        <w:tc>
          <w:tcPr>
            <w:tcW w:w="2268" w:type="dxa"/>
            <w:vMerge/>
            <w:tcBorders>
              <w:left w:val="single" w:sz="4" w:space="0" w:color="auto"/>
              <w:right w:val="single" w:sz="4" w:space="0" w:color="auto"/>
            </w:tcBorders>
            <w:shd w:val="clear" w:color="auto" w:fill="auto"/>
          </w:tcPr>
          <w:p w14:paraId="57980AED" w14:textId="77777777" w:rsidR="00487F18" w:rsidRPr="0002313E" w:rsidRDefault="00487F18" w:rsidP="00A55C6A">
            <w:pPr>
              <w:rPr>
                <w:b/>
                <w:bCs/>
                <w:sz w:val="22"/>
                <w:szCs w:val="22"/>
                <w:lang w:eastAsia="lt-LT"/>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EE7F944" w14:textId="77777777" w:rsidR="00487F18" w:rsidRPr="000B2BC1" w:rsidRDefault="00487F18" w:rsidP="00A55C6A">
            <w:pPr>
              <w:jc w:val="center"/>
              <w:rPr>
                <w:sz w:val="20"/>
                <w:szCs w:val="20"/>
                <w:lang w:eastAsia="lt-LT"/>
              </w:rPr>
            </w:pPr>
            <w:r w:rsidRPr="000B2BC1">
              <w:rPr>
                <w:sz w:val="20"/>
                <w:szCs w:val="20"/>
                <w:lang w:eastAsia="lt-LT"/>
              </w:rPr>
              <w:t>05</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2452975F" w14:textId="77777777" w:rsidR="00487F18" w:rsidRPr="000B2BC1" w:rsidRDefault="00487F18" w:rsidP="00A55C6A">
            <w:pPr>
              <w:rPr>
                <w:sz w:val="20"/>
                <w:szCs w:val="20"/>
                <w:lang w:eastAsia="lt-LT"/>
              </w:rPr>
            </w:pPr>
            <w:r w:rsidRPr="000B2BC1">
              <w:rPr>
                <w:sz w:val="20"/>
                <w:szCs w:val="20"/>
              </w:rPr>
              <w:t>Miesto ekonominės plėtros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F85E01F" w14:textId="77777777" w:rsidR="00487F18" w:rsidRPr="0002313E" w:rsidRDefault="00487F18" w:rsidP="00A55C6A">
            <w:pPr>
              <w:tabs>
                <w:tab w:val="left" w:pos="1800"/>
              </w:tabs>
              <w:jc w:val="center"/>
              <w:rPr>
                <w:sz w:val="22"/>
                <w:szCs w:val="22"/>
                <w:lang w:eastAsia="lt-LT"/>
              </w:rPr>
            </w:pPr>
            <w:r>
              <w:rPr>
                <w:sz w:val="22"/>
                <w:szCs w:val="22"/>
                <w:lang w:eastAsia="lt-LT"/>
              </w:rPr>
              <w:t>6</w:t>
            </w:r>
            <w:r w:rsidR="00BE67E7">
              <w:rPr>
                <w:sz w:val="22"/>
                <w:szCs w:val="22"/>
                <w:lang w:eastAsia="lt-LT"/>
              </w:rPr>
              <w:t xml:space="preserve"> </w:t>
            </w:r>
            <w:r>
              <w:rPr>
                <w:sz w:val="22"/>
                <w:szCs w:val="22"/>
                <w:lang w:eastAsia="lt-LT"/>
              </w:rPr>
              <w:t>875,8</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DF3B91D" w14:textId="77777777" w:rsidR="00487F18" w:rsidRPr="0002313E" w:rsidRDefault="00487F18" w:rsidP="00A55C6A">
            <w:pPr>
              <w:tabs>
                <w:tab w:val="left" w:pos="1800"/>
              </w:tabs>
              <w:jc w:val="center"/>
              <w:rPr>
                <w:sz w:val="22"/>
                <w:szCs w:val="22"/>
                <w:lang w:eastAsia="lt-LT"/>
              </w:rPr>
            </w:pPr>
            <w:r>
              <w:rPr>
                <w:sz w:val="22"/>
                <w:szCs w:val="22"/>
                <w:lang w:eastAsia="lt-LT"/>
              </w:rPr>
              <w:t>9</w:t>
            </w:r>
            <w:r w:rsidR="00BE67E7">
              <w:rPr>
                <w:sz w:val="22"/>
                <w:szCs w:val="22"/>
                <w:lang w:eastAsia="lt-LT"/>
              </w:rPr>
              <w:t xml:space="preserve"> </w:t>
            </w:r>
            <w:r>
              <w:rPr>
                <w:sz w:val="22"/>
                <w:szCs w:val="22"/>
                <w:lang w:eastAsia="lt-LT"/>
              </w:rPr>
              <w:t>807,7</w:t>
            </w:r>
          </w:p>
        </w:tc>
        <w:tc>
          <w:tcPr>
            <w:tcW w:w="1276" w:type="dxa"/>
            <w:tcBorders>
              <w:top w:val="single" w:sz="4" w:space="0" w:color="auto"/>
              <w:left w:val="single" w:sz="4" w:space="0" w:color="auto"/>
              <w:bottom w:val="single" w:sz="4" w:space="0" w:color="auto"/>
              <w:right w:val="single" w:sz="4" w:space="0" w:color="auto"/>
            </w:tcBorders>
          </w:tcPr>
          <w:p w14:paraId="2A115BB0" w14:textId="77777777" w:rsidR="00487F18" w:rsidRPr="0002313E" w:rsidRDefault="00487F18" w:rsidP="00A55C6A">
            <w:pPr>
              <w:tabs>
                <w:tab w:val="left" w:pos="1800"/>
              </w:tabs>
              <w:jc w:val="center"/>
              <w:rPr>
                <w:sz w:val="22"/>
                <w:szCs w:val="22"/>
                <w:lang w:eastAsia="lt-LT"/>
              </w:rPr>
            </w:pPr>
            <w:r>
              <w:rPr>
                <w:sz w:val="22"/>
                <w:szCs w:val="22"/>
                <w:lang w:eastAsia="lt-LT"/>
              </w:rPr>
              <w:t>6</w:t>
            </w:r>
            <w:r w:rsidR="00BE67E7">
              <w:rPr>
                <w:sz w:val="22"/>
                <w:szCs w:val="22"/>
                <w:lang w:eastAsia="lt-LT"/>
              </w:rPr>
              <w:t xml:space="preserve"> </w:t>
            </w:r>
            <w:r>
              <w:rPr>
                <w:sz w:val="22"/>
                <w:szCs w:val="22"/>
                <w:lang w:eastAsia="lt-LT"/>
              </w:rPr>
              <w:t>948,2</w:t>
            </w:r>
          </w:p>
        </w:tc>
      </w:tr>
      <w:tr w:rsidR="00487F18" w:rsidRPr="002355AB" w14:paraId="0842F48C" w14:textId="77777777" w:rsidTr="004A653A">
        <w:tc>
          <w:tcPr>
            <w:tcW w:w="534" w:type="dxa"/>
            <w:vMerge/>
            <w:tcBorders>
              <w:left w:val="single" w:sz="4" w:space="0" w:color="auto"/>
              <w:right w:val="single" w:sz="4" w:space="0" w:color="auto"/>
            </w:tcBorders>
            <w:vAlign w:val="center"/>
            <w:hideMark/>
          </w:tcPr>
          <w:p w14:paraId="0488104F" w14:textId="77777777" w:rsidR="00487F18" w:rsidRPr="0002313E" w:rsidRDefault="00487F18" w:rsidP="00A55C6A">
            <w:pPr>
              <w:rPr>
                <w:sz w:val="22"/>
                <w:szCs w:val="22"/>
                <w:lang w:eastAsia="lt-LT"/>
              </w:rPr>
            </w:pPr>
          </w:p>
        </w:tc>
        <w:tc>
          <w:tcPr>
            <w:tcW w:w="2268" w:type="dxa"/>
            <w:vMerge/>
            <w:tcBorders>
              <w:left w:val="single" w:sz="4" w:space="0" w:color="auto"/>
              <w:right w:val="single" w:sz="4" w:space="0" w:color="auto"/>
            </w:tcBorders>
            <w:shd w:val="clear" w:color="auto" w:fill="auto"/>
            <w:vAlign w:val="center"/>
            <w:hideMark/>
          </w:tcPr>
          <w:p w14:paraId="72E660EA" w14:textId="77777777" w:rsidR="00487F18" w:rsidRPr="0002313E" w:rsidRDefault="00487F18" w:rsidP="00A55C6A">
            <w:pPr>
              <w:rPr>
                <w:sz w:val="22"/>
                <w:szCs w:val="22"/>
                <w:lang w:eastAsia="lt-LT"/>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B20F662" w14:textId="77777777" w:rsidR="00487F18" w:rsidRPr="000B2BC1" w:rsidRDefault="00487F18" w:rsidP="00A55C6A">
            <w:pPr>
              <w:jc w:val="center"/>
              <w:rPr>
                <w:sz w:val="20"/>
                <w:szCs w:val="20"/>
                <w:lang w:eastAsia="lt-LT"/>
              </w:rPr>
            </w:pPr>
            <w:r w:rsidRPr="000B2BC1">
              <w:rPr>
                <w:sz w:val="20"/>
                <w:szCs w:val="20"/>
                <w:lang w:eastAsia="lt-LT"/>
              </w:rPr>
              <w:t>06</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0A98CD5E" w14:textId="77777777" w:rsidR="00487F18" w:rsidRPr="000B2BC1" w:rsidRDefault="00487F18" w:rsidP="00A55C6A">
            <w:pPr>
              <w:rPr>
                <w:sz w:val="20"/>
                <w:szCs w:val="20"/>
                <w:lang w:eastAsia="lt-LT"/>
              </w:rPr>
            </w:pPr>
            <w:r w:rsidRPr="000B2BC1">
              <w:rPr>
                <w:sz w:val="20"/>
                <w:szCs w:val="20"/>
              </w:rPr>
              <w:t>Savivaldybės turto valdymo ir privatizavimo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30B58BB" w14:textId="77777777" w:rsidR="00487F18" w:rsidRPr="0002313E" w:rsidRDefault="00487F18" w:rsidP="00A55C6A">
            <w:pPr>
              <w:tabs>
                <w:tab w:val="left" w:pos="1800"/>
              </w:tabs>
              <w:jc w:val="center"/>
              <w:rPr>
                <w:sz w:val="22"/>
                <w:szCs w:val="22"/>
                <w:lang w:eastAsia="lt-LT"/>
              </w:rPr>
            </w:pPr>
            <w:r>
              <w:rPr>
                <w:sz w:val="22"/>
                <w:szCs w:val="22"/>
                <w:lang w:eastAsia="lt-LT"/>
              </w:rPr>
              <w:t>209,0</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557BFA6" w14:textId="77777777" w:rsidR="00487F18" w:rsidRPr="0002313E" w:rsidRDefault="00487F18" w:rsidP="00A55C6A">
            <w:pPr>
              <w:tabs>
                <w:tab w:val="left" w:pos="1800"/>
              </w:tabs>
              <w:jc w:val="center"/>
              <w:rPr>
                <w:sz w:val="22"/>
                <w:szCs w:val="22"/>
                <w:lang w:eastAsia="lt-LT"/>
              </w:rPr>
            </w:pPr>
            <w:r>
              <w:rPr>
                <w:sz w:val="22"/>
                <w:szCs w:val="22"/>
                <w:lang w:eastAsia="lt-LT"/>
              </w:rPr>
              <w:t>209,0</w:t>
            </w:r>
          </w:p>
        </w:tc>
        <w:tc>
          <w:tcPr>
            <w:tcW w:w="1276" w:type="dxa"/>
            <w:tcBorders>
              <w:top w:val="single" w:sz="4" w:space="0" w:color="auto"/>
              <w:left w:val="single" w:sz="4" w:space="0" w:color="auto"/>
              <w:bottom w:val="single" w:sz="4" w:space="0" w:color="auto"/>
              <w:right w:val="single" w:sz="4" w:space="0" w:color="auto"/>
            </w:tcBorders>
          </w:tcPr>
          <w:p w14:paraId="1260023F" w14:textId="77777777" w:rsidR="00487F18" w:rsidRPr="0002313E" w:rsidRDefault="00487F18" w:rsidP="00A55C6A">
            <w:pPr>
              <w:tabs>
                <w:tab w:val="left" w:pos="1800"/>
              </w:tabs>
              <w:jc w:val="center"/>
              <w:rPr>
                <w:sz w:val="22"/>
                <w:szCs w:val="22"/>
                <w:lang w:eastAsia="lt-LT"/>
              </w:rPr>
            </w:pPr>
            <w:r>
              <w:rPr>
                <w:sz w:val="22"/>
                <w:szCs w:val="22"/>
                <w:lang w:eastAsia="lt-LT"/>
              </w:rPr>
              <w:t>84,1</w:t>
            </w:r>
          </w:p>
        </w:tc>
      </w:tr>
      <w:tr w:rsidR="00487F18" w:rsidRPr="002355AB" w14:paraId="4875C912" w14:textId="77777777" w:rsidTr="004A653A">
        <w:tc>
          <w:tcPr>
            <w:tcW w:w="534" w:type="dxa"/>
            <w:vMerge/>
            <w:tcBorders>
              <w:left w:val="single" w:sz="4" w:space="0" w:color="auto"/>
              <w:bottom w:val="single" w:sz="4" w:space="0" w:color="auto"/>
              <w:right w:val="single" w:sz="4" w:space="0" w:color="auto"/>
            </w:tcBorders>
            <w:vAlign w:val="center"/>
          </w:tcPr>
          <w:p w14:paraId="0BAC412E" w14:textId="77777777" w:rsidR="00487F18" w:rsidRPr="0002313E" w:rsidRDefault="00487F18" w:rsidP="00A55C6A">
            <w:pPr>
              <w:rPr>
                <w:sz w:val="22"/>
                <w:szCs w:val="22"/>
                <w:lang w:eastAsia="lt-LT"/>
              </w:rPr>
            </w:pPr>
          </w:p>
        </w:tc>
        <w:tc>
          <w:tcPr>
            <w:tcW w:w="2268" w:type="dxa"/>
            <w:vMerge/>
            <w:tcBorders>
              <w:left w:val="single" w:sz="4" w:space="0" w:color="auto"/>
              <w:bottom w:val="single" w:sz="4" w:space="0" w:color="auto"/>
              <w:right w:val="single" w:sz="4" w:space="0" w:color="auto"/>
            </w:tcBorders>
            <w:shd w:val="clear" w:color="auto" w:fill="auto"/>
            <w:vAlign w:val="center"/>
          </w:tcPr>
          <w:p w14:paraId="6A4D3C87" w14:textId="77777777" w:rsidR="00487F18" w:rsidRPr="0002313E" w:rsidRDefault="00487F18" w:rsidP="00A55C6A">
            <w:pPr>
              <w:rPr>
                <w:sz w:val="22"/>
                <w:szCs w:val="22"/>
                <w:lang w:eastAsia="lt-LT"/>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017F770" w14:textId="77777777" w:rsidR="00487F18" w:rsidRPr="000B2BC1" w:rsidRDefault="00487F18" w:rsidP="00A55C6A">
            <w:pPr>
              <w:jc w:val="center"/>
              <w:rPr>
                <w:sz w:val="20"/>
                <w:szCs w:val="20"/>
                <w:lang w:eastAsia="lt-LT"/>
              </w:rPr>
            </w:pPr>
            <w:r>
              <w:rPr>
                <w:sz w:val="20"/>
                <w:szCs w:val="20"/>
                <w:lang w:eastAsia="lt-LT"/>
              </w:rPr>
              <w:t xml:space="preserve">11 </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227C48D9" w14:textId="77777777" w:rsidR="00487F18" w:rsidRPr="000B2BC1" w:rsidRDefault="00487F18" w:rsidP="00A55C6A">
            <w:pPr>
              <w:rPr>
                <w:sz w:val="20"/>
                <w:szCs w:val="20"/>
              </w:rPr>
            </w:pPr>
            <w:r>
              <w:rPr>
                <w:sz w:val="20"/>
                <w:szCs w:val="20"/>
              </w:rPr>
              <w:t>Savivaldybės veiklos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5037969" w14:textId="77777777" w:rsidR="00487F18" w:rsidRDefault="008D5970" w:rsidP="00A55C6A">
            <w:pPr>
              <w:tabs>
                <w:tab w:val="left" w:pos="1800"/>
              </w:tabs>
              <w:jc w:val="center"/>
              <w:rPr>
                <w:sz w:val="22"/>
                <w:szCs w:val="22"/>
                <w:lang w:eastAsia="lt-LT"/>
              </w:rPr>
            </w:pPr>
            <w:r>
              <w:rPr>
                <w:sz w:val="22"/>
                <w:szCs w:val="22"/>
                <w:lang w:eastAsia="lt-LT"/>
              </w:rPr>
              <w:t>12</w:t>
            </w:r>
            <w:r w:rsidR="00BE67E7">
              <w:rPr>
                <w:sz w:val="22"/>
                <w:szCs w:val="22"/>
                <w:lang w:eastAsia="lt-LT"/>
              </w:rPr>
              <w:t xml:space="preserve"> </w:t>
            </w:r>
            <w:r>
              <w:rPr>
                <w:sz w:val="22"/>
                <w:szCs w:val="22"/>
                <w:lang w:eastAsia="lt-LT"/>
              </w:rPr>
              <w:t>628,4</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1557D0C" w14:textId="77777777" w:rsidR="00487F18" w:rsidRDefault="008D5970" w:rsidP="00A55C6A">
            <w:pPr>
              <w:tabs>
                <w:tab w:val="left" w:pos="1800"/>
              </w:tabs>
              <w:jc w:val="center"/>
              <w:rPr>
                <w:sz w:val="22"/>
                <w:szCs w:val="22"/>
                <w:lang w:eastAsia="lt-LT"/>
              </w:rPr>
            </w:pPr>
            <w:r>
              <w:rPr>
                <w:sz w:val="22"/>
                <w:szCs w:val="22"/>
                <w:lang w:eastAsia="lt-LT"/>
              </w:rPr>
              <w:t>14</w:t>
            </w:r>
            <w:r w:rsidR="00BE67E7">
              <w:rPr>
                <w:sz w:val="22"/>
                <w:szCs w:val="22"/>
                <w:lang w:eastAsia="lt-LT"/>
              </w:rPr>
              <w:t xml:space="preserve"> </w:t>
            </w:r>
            <w:r>
              <w:rPr>
                <w:sz w:val="22"/>
                <w:szCs w:val="22"/>
                <w:lang w:eastAsia="lt-LT"/>
              </w:rPr>
              <w:t>399,6</w:t>
            </w:r>
          </w:p>
        </w:tc>
        <w:tc>
          <w:tcPr>
            <w:tcW w:w="1276" w:type="dxa"/>
            <w:tcBorders>
              <w:top w:val="single" w:sz="4" w:space="0" w:color="auto"/>
              <w:left w:val="single" w:sz="4" w:space="0" w:color="auto"/>
              <w:bottom w:val="single" w:sz="4" w:space="0" w:color="auto"/>
              <w:right w:val="single" w:sz="4" w:space="0" w:color="auto"/>
            </w:tcBorders>
          </w:tcPr>
          <w:p w14:paraId="07AB0F47" w14:textId="77777777" w:rsidR="00487F18" w:rsidRDefault="008D5970" w:rsidP="00A55C6A">
            <w:pPr>
              <w:tabs>
                <w:tab w:val="left" w:pos="1800"/>
              </w:tabs>
              <w:jc w:val="center"/>
              <w:rPr>
                <w:sz w:val="22"/>
                <w:szCs w:val="22"/>
                <w:lang w:eastAsia="lt-LT"/>
              </w:rPr>
            </w:pPr>
            <w:r>
              <w:rPr>
                <w:sz w:val="22"/>
                <w:szCs w:val="22"/>
                <w:lang w:eastAsia="lt-LT"/>
              </w:rPr>
              <w:t>13</w:t>
            </w:r>
            <w:r w:rsidR="00BE67E7">
              <w:rPr>
                <w:sz w:val="22"/>
                <w:szCs w:val="22"/>
                <w:lang w:eastAsia="lt-LT"/>
              </w:rPr>
              <w:t xml:space="preserve"> </w:t>
            </w:r>
            <w:r>
              <w:rPr>
                <w:sz w:val="22"/>
                <w:szCs w:val="22"/>
                <w:lang w:eastAsia="lt-LT"/>
              </w:rPr>
              <w:t>353,8</w:t>
            </w:r>
          </w:p>
        </w:tc>
      </w:tr>
      <w:tr w:rsidR="000B2BC1" w:rsidRPr="002355AB" w14:paraId="09FAB4EE" w14:textId="77777777" w:rsidTr="004A653A">
        <w:tc>
          <w:tcPr>
            <w:tcW w:w="534" w:type="dxa"/>
            <w:vMerge w:val="restart"/>
            <w:tcBorders>
              <w:top w:val="single" w:sz="4" w:space="0" w:color="auto"/>
              <w:left w:val="single" w:sz="4" w:space="0" w:color="auto"/>
              <w:right w:val="single" w:sz="4" w:space="0" w:color="auto"/>
            </w:tcBorders>
            <w:shd w:val="clear" w:color="auto" w:fill="auto"/>
            <w:hideMark/>
          </w:tcPr>
          <w:p w14:paraId="69AF8CCE" w14:textId="77777777" w:rsidR="000B2BC1" w:rsidRPr="0002313E" w:rsidRDefault="000B2BC1" w:rsidP="00A55C6A">
            <w:pPr>
              <w:tabs>
                <w:tab w:val="left" w:pos="1800"/>
              </w:tabs>
              <w:jc w:val="center"/>
              <w:rPr>
                <w:sz w:val="22"/>
                <w:szCs w:val="22"/>
                <w:lang w:eastAsia="lt-LT"/>
              </w:rPr>
            </w:pPr>
            <w:r w:rsidRPr="0002313E">
              <w:rPr>
                <w:b/>
                <w:sz w:val="22"/>
                <w:szCs w:val="22"/>
                <w:lang w:eastAsia="lt-LT"/>
              </w:rPr>
              <w:t>03</w:t>
            </w:r>
          </w:p>
        </w:tc>
        <w:tc>
          <w:tcPr>
            <w:tcW w:w="2268" w:type="dxa"/>
            <w:vMerge w:val="restart"/>
            <w:tcBorders>
              <w:top w:val="single" w:sz="4" w:space="0" w:color="auto"/>
              <w:left w:val="single" w:sz="4" w:space="0" w:color="auto"/>
              <w:right w:val="single" w:sz="4" w:space="0" w:color="auto"/>
            </w:tcBorders>
            <w:shd w:val="clear" w:color="auto" w:fill="auto"/>
            <w:hideMark/>
          </w:tcPr>
          <w:p w14:paraId="0EB9AFCD" w14:textId="77777777" w:rsidR="000B2BC1" w:rsidRPr="00A55C6A" w:rsidRDefault="000B2BC1" w:rsidP="00A55C6A">
            <w:pPr>
              <w:rPr>
                <w:sz w:val="22"/>
                <w:szCs w:val="22"/>
                <w:lang w:eastAsia="lt-LT"/>
              </w:rPr>
            </w:pPr>
            <w:r w:rsidRPr="00A55C6A">
              <w:rPr>
                <w:bCs/>
                <w:sz w:val="22"/>
                <w:szCs w:val="22"/>
                <w:lang w:val="en-US"/>
              </w:rPr>
              <w:t>Kurti k</w:t>
            </w:r>
            <w:r w:rsidRPr="00A55C6A">
              <w:rPr>
                <w:bCs/>
                <w:sz w:val="22"/>
                <w:szCs w:val="22"/>
              </w:rPr>
              <w:t>okybišką gyvenamąją aplinką</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49A13B5" w14:textId="77777777" w:rsidR="000B2BC1" w:rsidRPr="000B2BC1" w:rsidRDefault="000B2BC1" w:rsidP="00A55C6A">
            <w:pPr>
              <w:jc w:val="center"/>
              <w:rPr>
                <w:sz w:val="20"/>
                <w:szCs w:val="20"/>
                <w:lang w:eastAsia="lt-LT"/>
              </w:rPr>
            </w:pPr>
            <w:r w:rsidRPr="000B2BC1">
              <w:rPr>
                <w:sz w:val="20"/>
                <w:szCs w:val="20"/>
                <w:lang w:eastAsia="lt-LT"/>
              </w:rPr>
              <w:t>03</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25F2BE21" w14:textId="77777777" w:rsidR="000B2BC1" w:rsidRPr="000B2BC1" w:rsidRDefault="000B2BC1" w:rsidP="00A55C6A">
            <w:pPr>
              <w:rPr>
                <w:sz w:val="20"/>
                <w:szCs w:val="20"/>
                <w:lang w:eastAsia="lt-LT"/>
              </w:rPr>
            </w:pPr>
            <w:r w:rsidRPr="000B2BC1">
              <w:rPr>
                <w:sz w:val="20"/>
                <w:szCs w:val="20"/>
              </w:rPr>
              <w:t>Aplinkos apsaugos programa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C74B461" w14:textId="77777777" w:rsidR="000B2BC1" w:rsidRPr="0002313E" w:rsidRDefault="00D9272C" w:rsidP="00A55C6A">
            <w:pPr>
              <w:tabs>
                <w:tab w:val="left" w:pos="1800"/>
              </w:tabs>
              <w:jc w:val="center"/>
              <w:rPr>
                <w:sz w:val="22"/>
                <w:szCs w:val="22"/>
                <w:lang w:eastAsia="lt-LT"/>
              </w:rPr>
            </w:pPr>
            <w:r>
              <w:rPr>
                <w:sz w:val="22"/>
                <w:szCs w:val="22"/>
                <w:lang w:eastAsia="lt-LT"/>
              </w:rPr>
              <w:t>6</w:t>
            </w:r>
            <w:r w:rsidR="00BE67E7">
              <w:rPr>
                <w:sz w:val="22"/>
                <w:szCs w:val="22"/>
                <w:lang w:eastAsia="lt-LT"/>
              </w:rPr>
              <w:t xml:space="preserve"> </w:t>
            </w:r>
            <w:r>
              <w:rPr>
                <w:sz w:val="22"/>
                <w:szCs w:val="22"/>
                <w:lang w:eastAsia="lt-LT"/>
              </w:rPr>
              <w:t>382,2</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438D683" w14:textId="77777777" w:rsidR="000B2BC1" w:rsidRPr="0002313E" w:rsidRDefault="00D9272C" w:rsidP="00A55C6A">
            <w:pPr>
              <w:tabs>
                <w:tab w:val="left" w:pos="1800"/>
              </w:tabs>
              <w:jc w:val="center"/>
              <w:rPr>
                <w:sz w:val="22"/>
                <w:szCs w:val="22"/>
                <w:lang w:eastAsia="lt-LT"/>
              </w:rPr>
            </w:pPr>
            <w:r>
              <w:rPr>
                <w:sz w:val="22"/>
                <w:szCs w:val="22"/>
                <w:lang w:eastAsia="lt-LT"/>
              </w:rPr>
              <w:t>6</w:t>
            </w:r>
            <w:r w:rsidR="00BE67E7">
              <w:rPr>
                <w:sz w:val="22"/>
                <w:szCs w:val="22"/>
                <w:lang w:eastAsia="lt-LT"/>
              </w:rPr>
              <w:t xml:space="preserve"> </w:t>
            </w:r>
            <w:r>
              <w:rPr>
                <w:sz w:val="22"/>
                <w:szCs w:val="22"/>
                <w:lang w:eastAsia="lt-LT"/>
              </w:rPr>
              <w:t>721,1</w:t>
            </w:r>
          </w:p>
        </w:tc>
        <w:tc>
          <w:tcPr>
            <w:tcW w:w="1276" w:type="dxa"/>
            <w:tcBorders>
              <w:top w:val="single" w:sz="4" w:space="0" w:color="auto"/>
              <w:left w:val="single" w:sz="4" w:space="0" w:color="auto"/>
              <w:bottom w:val="single" w:sz="4" w:space="0" w:color="auto"/>
              <w:right w:val="single" w:sz="4" w:space="0" w:color="auto"/>
            </w:tcBorders>
          </w:tcPr>
          <w:p w14:paraId="238A4160" w14:textId="77777777" w:rsidR="000B2BC1" w:rsidRPr="0002313E" w:rsidRDefault="00D9272C" w:rsidP="00A55C6A">
            <w:pPr>
              <w:tabs>
                <w:tab w:val="left" w:pos="1800"/>
              </w:tabs>
              <w:jc w:val="center"/>
              <w:rPr>
                <w:sz w:val="22"/>
                <w:szCs w:val="22"/>
                <w:lang w:eastAsia="lt-LT"/>
              </w:rPr>
            </w:pPr>
            <w:r>
              <w:rPr>
                <w:sz w:val="22"/>
                <w:szCs w:val="22"/>
                <w:lang w:eastAsia="lt-LT"/>
              </w:rPr>
              <w:t>4</w:t>
            </w:r>
            <w:r w:rsidR="00BE67E7">
              <w:rPr>
                <w:sz w:val="22"/>
                <w:szCs w:val="22"/>
                <w:lang w:eastAsia="lt-LT"/>
              </w:rPr>
              <w:t xml:space="preserve"> </w:t>
            </w:r>
            <w:r>
              <w:rPr>
                <w:sz w:val="22"/>
                <w:szCs w:val="22"/>
                <w:lang w:eastAsia="lt-LT"/>
              </w:rPr>
              <w:t>825,2</w:t>
            </w:r>
          </w:p>
        </w:tc>
      </w:tr>
      <w:tr w:rsidR="000B2BC1" w:rsidRPr="002355AB" w14:paraId="0CBEDF99" w14:textId="77777777" w:rsidTr="004A653A">
        <w:tc>
          <w:tcPr>
            <w:tcW w:w="534" w:type="dxa"/>
            <w:vMerge/>
            <w:tcBorders>
              <w:left w:val="single" w:sz="4" w:space="0" w:color="auto"/>
              <w:bottom w:val="single" w:sz="4" w:space="0" w:color="auto"/>
              <w:right w:val="single" w:sz="4" w:space="0" w:color="auto"/>
            </w:tcBorders>
            <w:shd w:val="clear" w:color="auto" w:fill="auto"/>
          </w:tcPr>
          <w:p w14:paraId="71FBB2A6" w14:textId="77777777" w:rsidR="000B2BC1" w:rsidRPr="0002313E" w:rsidRDefault="000B2BC1" w:rsidP="00A55C6A">
            <w:pPr>
              <w:tabs>
                <w:tab w:val="left" w:pos="1800"/>
              </w:tabs>
              <w:jc w:val="center"/>
              <w:rPr>
                <w:b/>
                <w:sz w:val="22"/>
                <w:szCs w:val="22"/>
                <w:lang w:eastAsia="lt-LT"/>
              </w:rPr>
            </w:pPr>
          </w:p>
        </w:tc>
        <w:tc>
          <w:tcPr>
            <w:tcW w:w="2268" w:type="dxa"/>
            <w:vMerge/>
            <w:tcBorders>
              <w:left w:val="single" w:sz="4" w:space="0" w:color="auto"/>
              <w:bottom w:val="single" w:sz="4" w:space="0" w:color="auto"/>
              <w:right w:val="single" w:sz="4" w:space="0" w:color="auto"/>
            </w:tcBorders>
            <w:shd w:val="clear" w:color="auto" w:fill="auto"/>
          </w:tcPr>
          <w:p w14:paraId="6001803D" w14:textId="77777777" w:rsidR="000B2BC1" w:rsidRPr="0002313E" w:rsidRDefault="000B2BC1" w:rsidP="00A55C6A">
            <w:pPr>
              <w:rPr>
                <w:b/>
                <w:bCs/>
                <w:sz w:val="22"/>
                <w:szCs w:val="22"/>
                <w:lang w:eastAsia="lt-LT"/>
              </w:rPr>
            </w:pP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A1A0C4" w14:textId="77777777" w:rsidR="000B2BC1" w:rsidRPr="000B2BC1" w:rsidRDefault="000B2BC1" w:rsidP="00A55C6A">
            <w:pPr>
              <w:jc w:val="center"/>
              <w:rPr>
                <w:sz w:val="20"/>
                <w:szCs w:val="20"/>
                <w:lang w:eastAsia="lt-LT"/>
              </w:rPr>
            </w:pPr>
            <w:r w:rsidRPr="000B2BC1">
              <w:rPr>
                <w:sz w:val="20"/>
                <w:szCs w:val="20"/>
                <w:lang w:eastAsia="lt-LT"/>
              </w:rPr>
              <w:t>04</w:t>
            </w:r>
          </w:p>
        </w:tc>
        <w:tc>
          <w:tcPr>
            <w:tcW w:w="2409" w:type="dxa"/>
            <w:tcBorders>
              <w:top w:val="single" w:sz="4" w:space="0" w:color="auto"/>
              <w:left w:val="single" w:sz="4" w:space="0" w:color="auto"/>
              <w:bottom w:val="single" w:sz="4" w:space="0" w:color="auto"/>
              <w:right w:val="single" w:sz="4" w:space="0" w:color="auto"/>
            </w:tcBorders>
            <w:shd w:val="clear" w:color="auto" w:fill="auto"/>
          </w:tcPr>
          <w:p w14:paraId="37A15BAA" w14:textId="77777777" w:rsidR="000B2BC1" w:rsidRPr="000B2BC1" w:rsidRDefault="000B2BC1" w:rsidP="00A55C6A">
            <w:pPr>
              <w:tabs>
                <w:tab w:val="left" w:pos="1859"/>
              </w:tabs>
              <w:rPr>
                <w:sz w:val="20"/>
                <w:szCs w:val="20"/>
                <w:lang w:eastAsia="lt-LT"/>
              </w:rPr>
            </w:pPr>
            <w:r w:rsidRPr="000B2BC1">
              <w:rPr>
                <w:sz w:val="20"/>
                <w:szCs w:val="20"/>
              </w:rPr>
              <w:t>Miesto infrastruktūros objektų priežiūros, modernizavimo ir plėtros programa</w:t>
            </w:r>
            <w:r w:rsidRPr="000B2BC1">
              <w:rPr>
                <w:b/>
                <w:bCs/>
                <w:sz w:val="20"/>
                <w:szCs w:val="20"/>
              </w:rPr>
              <w:t xml:space="preserve"> </w:t>
            </w:r>
            <w:r w:rsidRPr="000B2BC1">
              <w:rPr>
                <w:sz w:val="20"/>
                <w:szCs w:val="20"/>
              </w:rPr>
              <w:t xml:space="preserve">                       </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4466824" w14:textId="77777777" w:rsidR="000B2BC1" w:rsidRPr="0002313E" w:rsidRDefault="00D9272C" w:rsidP="00A55C6A">
            <w:pPr>
              <w:tabs>
                <w:tab w:val="left" w:pos="1800"/>
              </w:tabs>
              <w:jc w:val="center"/>
              <w:rPr>
                <w:sz w:val="22"/>
                <w:szCs w:val="22"/>
                <w:lang w:eastAsia="lt-LT"/>
              </w:rPr>
            </w:pPr>
            <w:r>
              <w:rPr>
                <w:sz w:val="22"/>
                <w:szCs w:val="22"/>
                <w:lang w:eastAsia="lt-LT"/>
              </w:rPr>
              <w:t>28</w:t>
            </w:r>
            <w:r w:rsidR="00BE67E7">
              <w:rPr>
                <w:sz w:val="22"/>
                <w:szCs w:val="22"/>
                <w:lang w:eastAsia="lt-LT"/>
              </w:rPr>
              <w:t xml:space="preserve"> </w:t>
            </w:r>
            <w:r>
              <w:rPr>
                <w:sz w:val="22"/>
                <w:szCs w:val="22"/>
                <w:lang w:eastAsia="lt-LT"/>
              </w:rPr>
              <w:t>447,1</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C160FAF" w14:textId="77777777" w:rsidR="000B2BC1" w:rsidRPr="0002313E" w:rsidRDefault="00D9272C" w:rsidP="00A55C6A">
            <w:pPr>
              <w:tabs>
                <w:tab w:val="left" w:pos="1800"/>
              </w:tabs>
              <w:jc w:val="center"/>
              <w:rPr>
                <w:sz w:val="22"/>
                <w:szCs w:val="22"/>
                <w:lang w:eastAsia="lt-LT"/>
              </w:rPr>
            </w:pPr>
            <w:r>
              <w:rPr>
                <w:sz w:val="22"/>
                <w:szCs w:val="22"/>
                <w:lang w:eastAsia="lt-LT"/>
              </w:rPr>
              <w:t>40</w:t>
            </w:r>
            <w:r w:rsidR="00BE67E7">
              <w:rPr>
                <w:sz w:val="22"/>
                <w:szCs w:val="22"/>
                <w:lang w:eastAsia="lt-LT"/>
              </w:rPr>
              <w:t xml:space="preserve"> </w:t>
            </w:r>
            <w:r>
              <w:rPr>
                <w:sz w:val="22"/>
                <w:szCs w:val="22"/>
                <w:lang w:eastAsia="lt-LT"/>
              </w:rPr>
              <w:t>591,0</w:t>
            </w:r>
          </w:p>
        </w:tc>
        <w:tc>
          <w:tcPr>
            <w:tcW w:w="1276" w:type="dxa"/>
            <w:tcBorders>
              <w:top w:val="single" w:sz="4" w:space="0" w:color="auto"/>
              <w:left w:val="single" w:sz="4" w:space="0" w:color="auto"/>
              <w:bottom w:val="single" w:sz="4" w:space="0" w:color="auto"/>
              <w:right w:val="single" w:sz="4" w:space="0" w:color="auto"/>
            </w:tcBorders>
          </w:tcPr>
          <w:p w14:paraId="556487E9" w14:textId="77777777" w:rsidR="000B2BC1" w:rsidRPr="0002313E" w:rsidRDefault="00D9272C" w:rsidP="00A55C6A">
            <w:pPr>
              <w:tabs>
                <w:tab w:val="left" w:pos="1800"/>
              </w:tabs>
              <w:jc w:val="center"/>
              <w:rPr>
                <w:sz w:val="22"/>
                <w:szCs w:val="22"/>
                <w:lang w:eastAsia="lt-LT"/>
              </w:rPr>
            </w:pPr>
            <w:r>
              <w:rPr>
                <w:sz w:val="22"/>
                <w:szCs w:val="22"/>
                <w:lang w:eastAsia="lt-LT"/>
              </w:rPr>
              <w:t>34</w:t>
            </w:r>
            <w:r w:rsidR="00BE67E7">
              <w:rPr>
                <w:sz w:val="22"/>
                <w:szCs w:val="22"/>
                <w:lang w:eastAsia="lt-LT"/>
              </w:rPr>
              <w:t xml:space="preserve"> </w:t>
            </w:r>
            <w:r>
              <w:rPr>
                <w:sz w:val="22"/>
                <w:szCs w:val="22"/>
                <w:lang w:eastAsia="lt-LT"/>
              </w:rPr>
              <w:t>735,6</w:t>
            </w:r>
          </w:p>
        </w:tc>
      </w:tr>
      <w:tr w:rsidR="00D64E11" w:rsidRPr="002355AB" w14:paraId="6CE36C90" w14:textId="77777777" w:rsidTr="00A55C6A">
        <w:tc>
          <w:tcPr>
            <w:tcW w:w="534" w:type="dxa"/>
            <w:tcBorders>
              <w:top w:val="single" w:sz="4" w:space="0" w:color="auto"/>
              <w:left w:val="single" w:sz="4" w:space="0" w:color="auto"/>
              <w:bottom w:val="single" w:sz="4" w:space="0" w:color="auto"/>
              <w:right w:val="single" w:sz="4" w:space="0" w:color="auto"/>
            </w:tcBorders>
            <w:shd w:val="clear" w:color="auto" w:fill="auto"/>
            <w:textDirection w:val="btLr"/>
            <w:hideMark/>
          </w:tcPr>
          <w:p w14:paraId="11949DEB" w14:textId="77777777" w:rsidR="00D64E11" w:rsidRPr="0002313E" w:rsidRDefault="00D64E11" w:rsidP="00A55C6A">
            <w:pPr>
              <w:rPr>
                <w:sz w:val="22"/>
                <w:szCs w:val="22"/>
                <w:lang w:eastAsia="lt-LT"/>
              </w:rPr>
            </w:pPr>
          </w:p>
        </w:tc>
        <w:tc>
          <w:tcPr>
            <w:tcW w:w="5244"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D7AEFBB" w14:textId="77777777" w:rsidR="00D64E11" w:rsidRPr="0002313E" w:rsidRDefault="00D64E11" w:rsidP="00A55C6A">
            <w:pPr>
              <w:tabs>
                <w:tab w:val="left" w:pos="1859"/>
              </w:tabs>
              <w:jc w:val="right"/>
              <w:rPr>
                <w:b/>
                <w:sz w:val="22"/>
                <w:szCs w:val="22"/>
                <w:lang w:eastAsia="lt-LT"/>
              </w:rPr>
            </w:pPr>
            <w:r w:rsidRPr="0002313E">
              <w:rPr>
                <w:b/>
                <w:sz w:val="22"/>
                <w:szCs w:val="22"/>
                <w:lang w:eastAsia="lt-LT"/>
              </w:rPr>
              <w:t>Iš viso programoms:</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04B849E" w14:textId="77777777" w:rsidR="00D64E11" w:rsidRPr="0002313E" w:rsidRDefault="004A653A" w:rsidP="00A55C6A">
            <w:pPr>
              <w:jc w:val="center"/>
              <w:rPr>
                <w:b/>
                <w:sz w:val="22"/>
                <w:szCs w:val="22"/>
                <w:lang w:eastAsia="lt-LT"/>
              </w:rPr>
            </w:pPr>
            <w:r>
              <w:rPr>
                <w:b/>
                <w:sz w:val="22"/>
                <w:szCs w:val="22"/>
                <w:lang w:eastAsia="lt-LT"/>
              </w:rPr>
              <w:t>183852,2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C2B7745" w14:textId="77777777" w:rsidR="00D64E11" w:rsidRPr="0002313E" w:rsidRDefault="009556A5" w:rsidP="00A55C6A">
            <w:pPr>
              <w:ind w:right="-104"/>
              <w:jc w:val="center"/>
              <w:rPr>
                <w:b/>
                <w:sz w:val="22"/>
                <w:szCs w:val="22"/>
                <w:lang w:eastAsia="lt-LT"/>
              </w:rPr>
            </w:pPr>
            <w:r>
              <w:rPr>
                <w:b/>
                <w:sz w:val="22"/>
                <w:szCs w:val="22"/>
                <w:lang w:eastAsia="lt-LT"/>
              </w:rPr>
              <w:t>208 635,3</w:t>
            </w:r>
          </w:p>
        </w:tc>
        <w:tc>
          <w:tcPr>
            <w:tcW w:w="1276" w:type="dxa"/>
            <w:tcBorders>
              <w:top w:val="single" w:sz="4" w:space="0" w:color="auto"/>
              <w:left w:val="single" w:sz="4" w:space="0" w:color="auto"/>
              <w:bottom w:val="single" w:sz="4" w:space="0" w:color="auto"/>
              <w:right w:val="single" w:sz="4" w:space="0" w:color="auto"/>
            </w:tcBorders>
            <w:vAlign w:val="center"/>
          </w:tcPr>
          <w:p w14:paraId="1A8B4BB0" w14:textId="77777777" w:rsidR="00D64E11" w:rsidRPr="0002313E" w:rsidRDefault="002E006E" w:rsidP="00A55C6A">
            <w:pPr>
              <w:jc w:val="center"/>
              <w:rPr>
                <w:b/>
                <w:sz w:val="22"/>
                <w:szCs w:val="22"/>
                <w:lang w:eastAsia="lt-LT"/>
              </w:rPr>
            </w:pPr>
            <w:r>
              <w:rPr>
                <w:b/>
                <w:sz w:val="22"/>
                <w:szCs w:val="22"/>
                <w:lang w:eastAsia="lt-LT"/>
              </w:rPr>
              <w:t>185 080,8</w:t>
            </w:r>
          </w:p>
        </w:tc>
      </w:tr>
    </w:tbl>
    <w:p w14:paraId="6BC8B10B" w14:textId="77777777" w:rsidR="006A0EF4" w:rsidRPr="00DE4821" w:rsidRDefault="006A0EF4" w:rsidP="006A0EF4">
      <w:pPr>
        <w:rPr>
          <w:sz w:val="20"/>
          <w:szCs w:val="20"/>
          <w:lang w:eastAsia="lt-LT"/>
        </w:rPr>
      </w:pPr>
      <w:r w:rsidRPr="00DE4821">
        <w:rPr>
          <w:sz w:val="20"/>
          <w:szCs w:val="20"/>
          <w:lang w:eastAsia="lt-LT"/>
        </w:rPr>
        <w:t>*</w:t>
      </w:r>
      <w:r>
        <w:rPr>
          <w:sz w:val="20"/>
          <w:szCs w:val="20"/>
          <w:lang w:eastAsia="lt-LT"/>
        </w:rPr>
        <w:t>Pagal Šiaulių</w:t>
      </w:r>
      <w:r w:rsidRPr="00DE4821">
        <w:rPr>
          <w:sz w:val="20"/>
          <w:szCs w:val="20"/>
          <w:lang w:eastAsia="lt-LT"/>
        </w:rPr>
        <w:t xml:space="preserve"> miesto savivaldy</w:t>
      </w:r>
      <w:r>
        <w:rPr>
          <w:sz w:val="20"/>
          <w:szCs w:val="20"/>
          <w:lang w:eastAsia="lt-LT"/>
        </w:rPr>
        <w:t>bės tarybos 2020 m. vasario 6 d. sprendimą</w:t>
      </w:r>
      <w:r w:rsidRPr="00DE4821">
        <w:rPr>
          <w:sz w:val="20"/>
          <w:szCs w:val="20"/>
          <w:lang w:eastAsia="lt-LT"/>
        </w:rPr>
        <w:t xml:space="preserve"> </w:t>
      </w:r>
      <w:r>
        <w:rPr>
          <w:sz w:val="20"/>
          <w:szCs w:val="20"/>
          <w:lang w:eastAsia="lt-LT"/>
        </w:rPr>
        <w:t>Nr.</w:t>
      </w:r>
      <w:r w:rsidR="00AA4178">
        <w:rPr>
          <w:sz w:val="20"/>
          <w:szCs w:val="20"/>
          <w:lang w:eastAsia="lt-LT"/>
        </w:rPr>
        <w:t xml:space="preserve"> T-1</w:t>
      </w:r>
    </w:p>
    <w:p w14:paraId="0D3CE005" w14:textId="77777777" w:rsidR="00AA4178" w:rsidRPr="00DE4821" w:rsidRDefault="00AA4178" w:rsidP="00AA4178">
      <w:pPr>
        <w:rPr>
          <w:sz w:val="20"/>
          <w:szCs w:val="20"/>
          <w:lang w:eastAsia="lt-LT"/>
        </w:rPr>
      </w:pPr>
      <w:r>
        <w:rPr>
          <w:sz w:val="20"/>
          <w:szCs w:val="20"/>
          <w:lang w:eastAsia="lt-LT"/>
        </w:rPr>
        <w:t>**Pagal Šiaulių</w:t>
      </w:r>
      <w:r w:rsidR="006A0EF4" w:rsidRPr="00DE4821">
        <w:rPr>
          <w:sz w:val="20"/>
          <w:szCs w:val="20"/>
          <w:lang w:eastAsia="lt-LT"/>
        </w:rPr>
        <w:t xml:space="preserve"> miesto savivaldybės </w:t>
      </w:r>
      <w:r>
        <w:rPr>
          <w:sz w:val="20"/>
          <w:szCs w:val="20"/>
          <w:lang w:eastAsia="lt-LT"/>
        </w:rPr>
        <w:t xml:space="preserve">tarybos 2020 m. gruodžio </w:t>
      </w:r>
      <w:r w:rsidR="00760ACC">
        <w:rPr>
          <w:sz w:val="20"/>
          <w:szCs w:val="20"/>
          <w:lang w:eastAsia="lt-LT"/>
        </w:rPr>
        <w:t>22</w:t>
      </w:r>
      <w:r>
        <w:rPr>
          <w:sz w:val="20"/>
          <w:szCs w:val="20"/>
          <w:lang w:eastAsia="lt-LT"/>
        </w:rPr>
        <w:t xml:space="preserve"> d. sprendimą</w:t>
      </w:r>
      <w:r w:rsidRPr="00DE4821">
        <w:rPr>
          <w:sz w:val="20"/>
          <w:szCs w:val="20"/>
          <w:lang w:eastAsia="lt-LT"/>
        </w:rPr>
        <w:t xml:space="preserve"> </w:t>
      </w:r>
      <w:r>
        <w:rPr>
          <w:sz w:val="20"/>
          <w:szCs w:val="20"/>
          <w:lang w:eastAsia="lt-LT"/>
        </w:rPr>
        <w:t>Nr.</w:t>
      </w:r>
      <w:r w:rsidR="00760ACC">
        <w:rPr>
          <w:sz w:val="20"/>
          <w:szCs w:val="20"/>
          <w:lang w:eastAsia="lt-LT"/>
        </w:rPr>
        <w:t xml:space="preserve"> T-459</w:t>
      </w:r>
    </w:p>
    <w:p w14:paraId="736ADE61" w14:textId="77777777" w:rsidR="006A0EF4" w:rsidRPr="00DE4821" w:rsidRDefault="006A0EF4" w:rsidP="006A0EF4">
      <w:pPr>
        <w:rPr>
          <w:sz w:val="20"/>
          <w:szCs w:val="20"/>
          <w:lang w:eastAsia="lt-LT"/>
        </w:rPr>
      </w:pPr>
    </w:p>
    <w:p w14:paraId="65E222C7" w14:textId="77777777" w:rsidR="00E62D16" w:rsidRDefault="00E62D16" w:rsidP="00A76A9F">
      <w:pPr>
        <w:tabs>
          <w:tab w:val="num" w:pos="720"/>
        </w:tabs>
        <w:jc w:val="both"/>
        <w:rPr>
          <w:lang w:eastAsia="lt-LT"/>
        </w:rPr>
      </w:pPr>
    </w:p>
    <w:p w14:paraId="2F5D09BB" w14:textId="77777777" w:rsidR="001A4612" w:rsidRDefault="00102E5C" w:rsidP="001A4612">
      <w:pPr>
        <w:tabs>
          <w:tab w:val="num" w:pos="720"/>
        </w:tabs>
        <w:ind w:firstLine="709"/>
        <w:jc w:val="both"/>
        <w:rPr>
          <w:lang w:eastAsia="lt-LT"/>
        </w:rPr>
      </w:pPr>
      <w:r>
        <w:rPr>
          <w:lang w:eastAsia="lt-LT"/>
        </w:rPr>
        <w:t>Pagrindinės priežastys nulėmusios</w:t>
      </w:r>
      <w:r w:rsidR="00AA4178" w:rsidRPr="00DE4821">
        <w:rPr>
          <w:lang w:eastAsia="lt-LT"/>
        </w:rPr>
        <w:t>, kad nebuvo įvykdytos priemonės ar nepasiekti planuoti produkto vertinimo kriterijai</w:t>
      </w:r>
      <w:r w:rsidR="00E62D16">
        <w:rPr>
          <w:lang w:eastAsia="lt-LT"/>
        </w:rPr>
        <w:t xml:space="preserve"> programose</w:t>
      </w:r>
      <w:r w:rsidR="00AA4178" w:rsidRPr="00DE4821">
        <w:rPr>
          <w:lang w:eastAsia="lt-LT"/>
        </w:rPr>
        <w:t>,</w:t>
      </w:r>
      <w:r>
        <w:rPr>
          <w:lang w:eastAsia="lt-LT"/>
        </w:rPr>
        <w:t xml:space="preserve"> buvo</w:t>
      </w:r>
      <w:r w:rsidR="00AA4178" w:rsidRPr="00DE4821">
        <w:rPr>
          <w:lang w:eastAsia="lt-LT"/>
        </w:rPr>
        <w:t xml:space="preserve">: </w:t>
      </w:r>
    </w:p>
    <w:p w14:paraId="1F4B11D1" w14:textId="77777777" w:rsidR="001A4612" w:rsidRDefault="001A4612" w:rsidP="00214078">
      <w:pPr>
        <w:tabs>
          <w:tab w:val="num" w:pos="720"/>
        </w:tabs>
        <w:ind w:firstLine="709"/>
        <w:jc w:val="both"/>
        <w:rPr>
          <w:lang w:eastAsia="lt-LT"/>
        </w:rPr>
      </w:pPr>
      <w:r>
        <w:rPr>
          <w:lang w:eastAsia="lt-LT"/>
        </w:rPr>
        <w:t xml:space="preserve">1) </w:t>
      </w:r>
      <w:r w:rsidRPr="00DE4821">
        <w:rPr>
          <w:lang w:eastAsia="lt-LT"/>
        </w:rPr>
        <w:t xml:space="preserve">užtrukusios </w:t>
      </w:r>
      <w:r>
        <w:rPr>
          <w:lang w:eastAsia="lt-LT"/>
        </w:rPr>
        <w:t xml:space="preserve">ir vėluojančios </w:t>
      </w:r>
      <w:r w:rsidRPr="00DE4821">
        <w:rPr>
          <w:lang w:eastAsia="lt-LT"/>
        </w:rPr>
        <w:t xml:space="preserve">viešųjų pirkimų </w:t>
      </w:r>
      <w:r>
        <w:rPr>
          <w:lang w:eastAsia="lt-LT"/>
        </w:rPr>
        <w:t>procedūros</w:t>
      </w:r>
      <w:r w:rsidR="00214078">
        <w:rPr>
          <w:lang w:eastAsia="lt-LT"/>
        </w:rPr>
        <w:t>, dėl ko</w:t>
      </w:r>
      <w:r w:rsidR="00214078" w:rsidRPr="00214078">
        <w:rPr>
          <w:lang w:eastAsia="lt-LT"/>
        </w:rPr>
        <w:t xml:space="preserve"> </w:t>
      </w:r>
      <w:r w:rsidR="00214078" w:rsidRPr="00E62D16">
        <w:rPr>
          <w:lang w:eastAsia="lt-LT"/>
        </w:rPr>
        <w:t>sutartys pasirašomos vėliau nei planuota</w:t>
      </w:r>
      <w:r w:rsidR="00214078">
        <w:rPr>
          <w:lang w:eastAsia="lt-LT"/>
        </w:rPr>
        <w:t xml:space="preserve">; </w:t>
      </w:r>
    </w:p>
    <w:p w14:paraId="1DF75253" w14:textId="77777777" w:rsidR="00214078" w:rsidRDefault="00214078" w:rsidP="00214078">
      <w:pPr>
        <w:tabs>
          <w:tab w:val="num" w:pos="720"/>
        </w:tabs>
        <w:ind w:firstLine="709"/>
        <w:jc w:val="both"/>
        <w:rPr>
          <w:lang w:eastAsia="lt-LT"/>
        </w:rPr>
      </w:pPr>
      <w:r>
        <w:rPr>
          <w:lang w:eastAsia="lt-LT"/>
        </w:rPr>
        <w:t xml:space="preserve">2) </w:t>
      </w:r>
      <w:r w:rsidRPr="00DE4821">
        <w:rPr>
          <w:lang w:eastAsia="lt-LT"/>
        </w:rPr>
        <w:t xml:space="preserve">ilgiau, nei planuota, trukęs projektų derinimas su išorės institucijomis </w:t>
      </w:r>
      <w:r>
        <w:rPr>
          <w:lang w:eastAsia="lt-LT"/>
        </w:rPr>
        <w:t xml:space="preserve">ar kitai subjektais </w:t>
      </w:r>
      <w:r w:rsidRPr="00DE4821">
        <w:rPr>
          <w:lang w:eastAsia="lt-LT"/>
        </w:rPr>
        <w:t xml:space="preserve">(Nacionaline žemės tarnyba, Kultūros paveldo </w:t>
      </w:r>
      <w:r>
        <w:rPr>
          <w:lang w:eastAsia="lt-LT"/>
        </w:rPr>
        <w:t>departamentu, ministerijomis);</w:t>
      </w:r>
    </w:p>
    <w:p w14:paraId="341DF3FF" w14:textId="77777777" w:rsidR="001A4612" w:rsidRDefault="00214078" w:rsidP="00102E5C">
      <w:pPr>
        <w:tabs>
          <w:tab w:val="num" w:pos="720"/>
        </w:tabs>
        <w:ind w:firstLine="709"/>
        <w:jc w:val="both"/>
        <w:rPr>
          <w:lang w:eastAsia="lt-LT"/>
        </w:rPr>
      </w:pPr>
      <w:r>
        <w:rPr>
          <w:lang w:eastAsia="lt-LT"/>
        </w:rPr>
        <w:t>3</w:t>
      </w:r>
      <w:r w:rsidR="00102E5C">
        <w:rPr>
          <w:lang w:eastAsia="lt-LT"/>
        </w:rPr>
        <w:t xml:space="preserve">) </w:t>
      </w:r>
      <w:r w:rsidR="00E62D16" w:rsidRPr="00E62D16">
        <w:rPr>
          <w:lang w:eastAsia="lt-LT"/>
        </w:rPr>
        <w:t>projektavimo darbų vėlavimas dėl</w:t>
      </w:r>
      <w:r w:rsidR="00102E5C">
        <w:rPr>
          <w:lang w:eastAsia="lt-LT"/>
        </w:rPr>
        <w:t xml:space="preserve"> pasikeitusios teisinės bazės arba</w:t>
      </w:r>
      <w:r w:rsidR="00E62D16" w:rsidRPr="00E62D16">
        <w:rPr>
          <w:lang w:eastAsia="lt-LT"/>
        </w:rPr>
        <w:t xml:space="preserve"> ženkl</w:t>
      </w:r>
      <w:r w:rsidR="00102E5C">
        <w:rPr>
          <w:lang w:eastAsia="lt-LT"/>
        </w:rPr>
        <w:t xml:space="preserve">iai padidėjusios darbų apimties; </w:t>
      </w:r>
    </w:p>
    <w:p w14:paraId="7C26602A" w14:textId="77777777" w:rsidR="001A4612" w:rsidRDefault="00214078" w:rsidP="00102E5C">
      <w:pPr>
        <w:tabs>
          <w:tab w:val="num" w:pos="720"/>
        </w:tabs>
        <w:ind w:firstLine="709"/>
        <w:jc w:val="both"/>
        <w:rPr>
          <w:lang w:eastAsia="lt-LT"/>
        </w:rPr>
      </w:pPr>
      <w:r>
        <w:rPr>
          <w:lang w:eastAsia="lt-LT"/>
        </w:rPr>
        <w:t>4</w:t>
      </w:r>
      <w:r w:rsidR="00102E5C">
        <w:rPr>
          <w:lang w:eastAsia="lt-LT"/>
        </w:rPr>
        <w:t>)</w:t>
      </w:r>
      <w:r w:rsidR="00102E5C" w:rsidRPr="00102E5C">
        <w:rPr>
          <w:lang w:eastAsia="lt-LT"/>
        </w:rPr>
        <w:t xml:space="preserve"> </w:t>
      </w:r>
      <w:r w:rsidR="00102E5C">
        <w:rPr>
          <w:lang w:eastAsia="lt-LT"/>
        </w:rPr>
        <w:t>būtinybė</w:t>
      </w:r>
      <w:r w:rsidR="00102E5C" w:rsidRPr="00E62D16">
        <w:rPr>
          <w:lang w:eastAsia="lt-LT"/>
        </w:rPr>
        <w:t xml:space="preserve"> koreguoti techninį projektą rengiant darbo projek</w:t>
      </w:r>
      <w:r w:rsidR="00102E5C">
        <w:rPr>
          <w:lang w:eastAsia="lt-LT"/>
        </w:rPr>
        <w:t xml:space="preserve">tą; </w:t>
      </w:r>
    </w:p>
    <w:p w14:paraId="674425FD" w14:textId="77777777" w:rsidR="001A4612" w:rsidRDefault="00214078" w:rsidP="00102E5C">
      <w:pPr>
        <w:tabs>
          <w:tab w:val="num" w:pos="720"/>
        </w:tabs>
        <w:ind w:firstLine="709"/>
        <w:jc w:val="both"/>
        <w:rPr>
          <w:lang w:eastAsia="lt-LT"/>
        </w:rPr>
      </w:pPr>
      <w:r>
        <w:rPr>
          <w:lang w:eastAsia="lt-LT"/>
        </w:rPr>
        <w:t>5</w:t>
      </w:r>
      <w:r w:rsidR="00102E5C">
        <w:rPr>
          <w:lang w:eastAsia="lt-LT"/>
        </w:rPr>
        <w:t>)</w:t>
      </w:r>
      <w:r w:rsidRPr="00214078">
        <w:rPr>
          <w:lang w:eastAsia="lt-LT"/>
        </w:rPr>
        <w:t xml:space="preserve"> </w:t>
      </w:r>
      <w:r w:rsidRPr="00DE4821">
        <w:rPr>
          <w:lang w:eastAsia="lt-LT"/>
        </w:rPr>
        <w:t>tiekėjų vėlavimas suteikti paslaugas ar atlik</w:t>
      </w:r>
      <w:r>
        <w:rPr>
          <w:lang w:eastAsia="lt-LT"/>
        </w:rPr>
        <w:t>ti darbus laiku ir kokybiškai</w:t>
      </w:r>
      <w:r w:rsidR="00FD25F7">
        <w:rPr>
          <w:lang w:eastAsia="lt-LT"/>
        </w:rPr>
        <w:t xml:space="preserve">; </w:t>
      </w:r>
    </w:p>
    <w:p w14:paraId="3C724921" w14:textId="77777777" w:rsidR="001A4612" w:rsidRDefault="00214078" w:rsidP="00102E5C">
      <w:pPr>
        <w:tabs>
          <w:tab w:val="num" w:pos="720"/>
        </w:tabs>
        <w:ind w:firstLine="709"/>
        <w:jc w:val="both"/>
        <w:rPr>
          <w:lang w:eastAsia="lt-LT"/>
        </w:rPr>
      </w:pPr>
      <w:r>
        <w:rPr>
          <w:lang w:eastAsia="lt-LT"/>
        </w:rPr>
        <w:t>6</w:t>
      </w:r>
      <w:r w:rsidR="00FD25F7">
        <w:rPr>
          <w:lang w:eastAsia="lt-LT"/>
        </w:rPr>
        <w:t>)</w:t>
      </w:r>
      <w:r w:rsidR="00102E5C">
        <w:rPr>
          <w:lang w:eastAsia="lt-LT"/>
        </w:rPr>
        <w:t xml:space="preserve"> </w:t>
      </w:r>
      <w:r w:rsidR="00FD25F7" w:rsidRPr="00374EDA">
        <w:rPr>
          <w:lang w:eastAsia="lt-LT"/>
        </w:rPr>
        <w:t xml:space="preserve">sustabdyti darbai dėl pastebėtų </w:t>
      </w:r>
      <w:r w:rsidR="00FD25F7">
        <w:rPr>
          <w:lang w:eastAsia="lt-LT"/>
        </w:rPr>
        <w:t>įgyvendintų rangos darbų defektų;</w:t>
      </w:r>
      <w:r w:rsidR="001A4612">
        <w:rPr>
          <w:lang w:eastAsia="lt-LT"/>
        </w:rPr>
        <w:t xml:space="preserve"> </w:t>
      </w:r>
    </w:p>
    <w:p w14:paraId="076C5840" w14:textId="77777777" w:rsidR="001A4612" w:rsidRDefault="00214078" w:rsidP="00102E5C">
      <w:pPr>
        <w:tabs>
          <w:tab w:val="num" w:pos="720"/>
        </w:tabs>
        <w:ind w:firstLine="709"/>
        <w:jc w:val="both"/>
        <w:rPr>
          <w:lang w:eastAsia="lt-LT"/>
        </w:rPr>
      </w:pPr>
      <w:r w:rsidRPr="006311AF">
        <w:rPr>
          <w:lang w:eastAsia="lt-LT"/>
        </w:rPr>
        <w:t xml:space="preserve">7) </w:t>
      </w:r>
      <w:r w:rsidR="001A4612" w:rsidRPr="006311AF">
        <w:rPr>
          <w:lang w:eastAsia="lt-LT"/>
        </w:rPr>
        <w:t>techni</w:t>
      </w:r>
      <w:r w:rsidRPr="006311AF">
        <w:rPr>
          <w:lang w:eastAsia="lt-LT"/>
        </w:rPr>
        <w:t>nio projekto klaidos</w:t>
      </w:r>
      <w:r w:rsidR="001A4612" w:rsidRPr="006311AF">
        <w:rPr>
          <w:lang w:eastAsia="lt-LT"/>
        </w:rPr>
        <w:t xml:space="preserve">, </w:t>
      </w:r>
      <w:r w:rsidRPr="006311AF">
        <w:rPr>
          <w:lang w:eastAsia="lt-LT"/>
        </w:rPr>
        <w:t>kai yra būtinybė tikslin</w:t>
      </w:r>
      <w:r w:rsidR="001A4612" w:rsidRPr="006311AF">
        <w:rPr>
          <w:lang w:eastAsia="lt-LT"/>
        </w:rPr>
        <w:t>t</w:t>
      </w:r>
      <w:r w:rsidRPr="006311AF">
        <w:rPr>
          <w:lang w:eastAsia="lt-LT"/>
        </w:rPr>
        <w:t>i</w:t>
      </w:r>
      <w:r w:rsidR="001A4612" w:rsidRPr="006311AF">
        <w:rPr>
          <w:lang w:eastAsia="lt-LT"/>
        </w:rPr>
        <w:t xml:space="preserve"> techninį projektą</w:t>
      </w:r>
      <w:r w:rsidRPr="006311AF">
        <w:rPr>
          <w:lang w:eastAsia="lt-LT"/>
        </w:rPr>
        <w:t>, o dėl k</w:t>
      </w:r>
      <w:r w:rsidR="001A4612" w:rsidRPr="006311AF">
        <w:rPr>
          <w:lang w:eastAsia="lt-LT"/>
        </w:rPr>
        <w:t>o vėluoja rangos darbų vykdymas;</w:t>
      </w:r>
      <w:r w:rsidR="00102E5C">
        <w:rPr>
          <w:lang w:eastAsia="lt-LT"/>
        </w:rPr>
        <w:t xml:space="preserve"> </w:t>
      </w:r>
    </w:p>
    <w:p w14:paraId="628239E2" w14:textId="77777777" w:rsidR="00E62D16" w:rsidRDefault="00214078" w:rsidP="00214078">
      <w:pPr>
        <w:tabs>
          <w:tab w:val="num" w:pos="720"/>
        </w:tabs>
        <w:ind w:firstLine="709"/>
        <w:jc w:val="both"/>
        <w:rPr>
          <w:lang w:eastAsia="lt-LT"/>
        </w:rPr>
      </w:pPr>
      <w:r>
        <w:rPr>
          <w:lang w:eastAsia="lt-LT"/>
        </w:rPr>
        <w:t xml:space="preserve">8) </w:t>
      </w:r>
      <w:r w:rsidR="00E62D16" w:rsidRPr="00E62D16">
        <w:rPr>
          <w:lang w:eastAsia="lt-LT"/>
        </w:rPr>
        <w:t>Covid-</w:t>
      </w:r>
      <w:r>
        <w:rPr>
          <w:lang w:eastAsia="lt-LT"/>
        </w:rPr>
        <w:t>19 pandeminės situacija, dėl ko buvo įvestas karantinas;</w:t>
      </w:r>
    </w:p>
    <w:p w14:paraId="38F37A81" w14:textId="77777777" w:rsidR="00C25FF1" w:rsidRDefault="006311AF" w:rsidP="00E52C23">
      <w:pPr>
        <w:tabs>
          <w:tab w:val="num" w:pos="720"/>
        </w:tabs>
        <w:jc w:val="both"/>
        <w:rPr>
          <w:lang w:eastAsia="lt-LT"/>
        </w:rPr>
      </w:pPr>
      <w:r>
        <w:rPr>
          <w:lang w:eastAsia="lt-LT"/>
        </w:rPr>
        <w:tab/>
        <w:t>9</w:t>
      </w:r>
      <w:r w:rsidR="00AA4178" w:rsidRPr="00DE4821">
        <w:rPr>
          <w:lang w:eastAsia="lt-LT"/>
        </w:rPr>
        <w:t>) žmogiškųjų išteklių trūkumas kai kuriuose Savivaldybės administracijos padaliniuose dėl d</w:t>
      </w:r>
      <w:r w:rsidR="00214078">
        <w:rPr>
          <w:lang w:eastAsia="lt-LT"/>
        </w:rPr>
        <w:t>arbuotojų kaitos, nedarbingumo ir t.t</w:t>
      </w:r>
      <w:r w:rsidR="00AA4178">
        <w:rPr>
          <w:lang w:eastAsia="lt-LT"/>
        </w:rPr>
        <w:t>.</w:t>
      </w:r>
      <w:r w:rsidR="00AA4178" w:rsidRPr="00DE4821">
        <w:rPr>
          <w:lang w:eastAsia="lt-LT"/>
        </w:rPr>
        <w:t xml:space="preserve"> </w:t>
      </w:r>
    </w:p>
    <w:p w14:paraId="6FAF73D0" w14:textId="77777777" w:rsidR="00E52C23" w:rsidRPr="00C25FF1" w:rsidRDefault="00E52C23" w:rsidP="00E52C23">
      <w:pPr>
        <w:tabs>
          <w:tab w:val="num" w:pos="720"/>
        </w:tabs>
        <w:jc w:val="both"/>
        <w:rPr>
          <w:lang w:eastAsia="lt-LT"/>
        </w:rPr>
      </w:pPr>
    </w:p>
    <w:p w14:paraId="38FAE14F" w14:textId="77777777" w:rsidR="005E3AE1" w:rsidRPr="00F2021C" w:rsidRDefault="00732E32" w:rsidP="0029327D">
      <w:pPr>
        <w:ind w:firstLine="709"/>
        <w:jc w:val="both"/>
      </w:pPr>
      <w:r w:rsidRPr="00EE6675">
        <w:rPr>
          <w:b/>
          <w:lang w:val="lt-LT"/>
        </w:rPr>
        <w:t>Biudžetas.</w:t>
      </w:r>
      <w:r w:rsidR="00A733C8">
        <w:rPr>
          <w:b/>
          <w:lang w:val="lt-LT"/>
        </w:rPr>
        <w:t xml:space="preserve"> </w:t>
      </w:r>
      <w:r w:rsidR="00D74093" w:rsidRPr="00F2021C">
        <w:rPr>
          <w:szCs w:val="20"/>
          <w:lang w:val="lt-LT"/>
        </w:rPr>
        <w:t>Šiaulių miesto savivaldybės 2020</w:t>
      </w:r>
      <w:r w:rsidRPr="00F2021C">
        <w:rPr>
          <w:szCs w:val="20"/>
          <w:lang w:val="lt-LT"/>
        </w:rPr>
        <w:t xml:space="preserve"> m. </w:t>
      </w:r>
      <w:r w:rsidRPr="00F2021C">
        <w:rPr>
          <w:lang w:val="lt-LT" w:eastAsia="lt-LT"/>
        </w:rPr>
        <w:t>biudžeto patv</w:t>
      </w:r>
      <w:r w:rsidR="0020148E" w:rsidRPr="00F2021C">
        <w:rPr>
          <w:lang w:val="lt-LT" w:eastAsia="lt-LT"/>
        </w:rPr>
        <w:t>irtintas pajamų planas sudarė 1</w:t>
      </w:r>
      <w:r w:rsidR="007675BE" w:rsidRPr="00F2021C">
        <w:rPr>
          <w:lang w:val="lt-LT" w:eastAsia="lt-LT"/>
        </w:rPr>
        <w:t>54 074,6</w:t>
      </w:r>
      <w:r w:rsidRPr="00F2021C">
        <w:rPr>
          <w:lang w:val="lt-LT" w:eastAsia="lt-LT"/>
        </w:rPr>
        <w:t xml:space="preserve"> tūkst. </w:t>
      </w:r>
      <w:r w:rsidRPr="00F2021C">
        <w:rPr>
          <w:lang w:eastAsia="lt-LT"/>
        </w:rPr>
        <w:t xml:space="preserve">Eur, patikslintas planas –  </w:t>
      </w:r>
      <w:r w:rsidR="007675BE" w:rsidRPr="00F2021C">
        <w:rPr>
          <w:lang w:eastAsia="lt-LT"/>
        </w:rPr>
        <w:t>177 489,4</w:t>
      </w:r>
      <w:r w:rsidRPr="00F2021C">
        <w:rPr>
          <w:lang w:eastAsia="lt-LT"/>
        </w:rPr>
        <w:t xml:space="preserve"> tūkst. Eur. </w:t>
      </w:r>
    </w:p>
    <w:p w14:paraId="0BA25929" w14:textId="77777777" w:rsidR="00732E32" w:rsidRPr="00F2021C" w:rsidRDefault="00732E32" w:rsidP="00732E32">
      <w:pPr>
        <w:tabs>
          <w:tab w:val="center" w:pos="600"/>
          <w:tab w:val="center" w:pos="4986"/>
          <w:tab w:val="right" w:pos="9972"/>
        </w:tabs>
        <w:ind w:firstLine="709"/>
        <w:jc w:val="both"/>
        <w:rPr>
          <w:highlight w:val="green"/>
          <w:lang w:eastAsia="lt-LT"/>
        </w:rPr>
      </w:pPr>
    </w:p>
    <w:p w14:paraId="6E433BFB" w14:textId="77777777" w:rsidR="00732E32" w:rsidRDefault="00E615DF" w:rsidP="00732E32">
      <w:pPr>
        <w:tabs>
          <w:tab w:val="center" w:pos="600"/>
          <w:tab w:val="center" w:pos="4986"/>
          <w:tab w:val="right" w:pos="9972"/>
        </w:tabs>
        <w:ind w:firstLine="709"/>
        <w:jc w:val="both"/>
        <w:rPr>
          <w:b/>
          <w:sz w:val="20"/>
          <w:szCs w:val="20"/>
          <w:lang w:eastAsia="lt-LT"/>
        </w:rPr>
      </w:pPr>
      <w:r w:rsidRPr="00C25FF1">
        <w:rPr>
          <w:b/>
          <w:sz w:val="20"/>
          <w:szCs w:val="20"/>
          <w:lang w:eastAsia="lt-LT"/>
        </w:rPr>
        <w:t xml:space="preserve">2 </w:t>
      </w:r>
      <w:r w:rsidR="00B07666" w:rsidRPr="00C25FF1">
        <w:rPr>
          <w:b/>
          <w:sz w:val="20"/>
          <w:szCs w:val="20"/>
          <w:lang w:eastAsia="lt-LT"/>
        </w:rPr>
        <w:t>pav. 2018‒2020</w:t>
      </w:r>
      <w:r w:rsidR="00732E32" w:rsidRPr="00C25FF1">
        <w:rPr>
          <w:b/>
          <w:sz w:val="20"/>
          <w:szCs w:val="20"/>
          <w:lang w:eastAsia="lt-LT"/>
        </w:rPr>
        <w:t xml:space="preserve"> m. </w:t>
      </w:r>
      <w:r w:rsidR="00B07666" w:rsidRPr="00C25FF1">
        <w:rPr>
          <w:b/>
          <w:sz w:val="20"/>
          <w:szCs w:val="20"/>
          <w:lang w:eastAsia="lt-LT"/>
        </w:rPr>
        <w:t xml:space="preserve">Savivaldybės biudžeto pajamų dinamika </w:t>
      </w:r>
      <w:r w:rsidR="00732E32" w:rsidRPr="00C25FF1">
        <w:rPr>
          <w:b/>
          <w:sz w:val="20"/>
          <w:szCs w:val="20"/>
          <w:lang w:eastAsia="lt-LT"/>
        </w:rPr>
        <w:t>tūkst. Eur</w:t>
      </w:r>
    </w:p>
    <w:p w14:paraId="2460EDF8" w14:textId="77777777" w:rsidR="00A45957" w:rsidRDefault="00B07666" w:rsidP="00732E32">
      <w:pPr>
        <w:tabs>
          <w:tab w:val="center" w:pos="600"/>
          <w:tab w:val="center" w:pos="4986"/>
          <w:tab w:val="right" w:pos="9972"/>
        </w:tabs>
        <w:ind w:firstLine="709"/>
        <w:jc w:val="both"/>
        <w:rPr>
          <w:b/>
          <w:sz w:val="20"/>
          <w:szCs w:val="20"/>
          <w:lang w:eastAsia="lt-LT"/>
        </w:rPr>
      </w:pPr>
      <w:r>
        <w:rPr>
          <w:noProof/>
          <w:sz w:val="18"/>
          <w:szCs w:val="18"/>
          <w:lang w:val="lt-LT" w:eastAsia="lt-LT"/>
        </w:rPr>
        <w:lastRenderedPageBreak/>
        <w:drawing>
          <wp:anchor distT="0" distB="0" distL="0" distR="0" simplePos="0" relativeHeight="251675136" behindDoc="0" locked="0" layoutInCell="1" allowOverlap="1" wp14:anchorId="43956656" wp14:editId="5583C53C">
            <wp:simplePos x="0" y="0"/>
            <wp:positionH relativeFrom="column">
              <wp:posOffset>-6985</wp:posOffset>
            </wp:positionH>
            <wp:positionV relativeFrom="paragraph">
              <wp:posOffset>178435</wp:posOffset>
            </wp:positionV>
            <wp:extent cx="6193790" cy="2496185"/>
            <wp:effectExtent l="0" t="0" r="16510" b="18415"/>
            <wp:wrapSquare wrapText="largest"/>
            <wp:docPr id="14" name="Diagrama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margin">
              <wp14:pctWidth>0</wp14:pctWidth>
            </wp14:sizeRelH>
            <wp14:sizeRelV relativeFrom="margin">
              <wp14:pctHeight>0</wp14:pctHeight>
            </wp14:sizeRelV>
          </wp:anchor>
        </w:drawing>
      </w:r>
    </w:p>
    <w:p w14:paraId="3595F838" w14:textId="77777777" w:rsidR="00732E32" w:rsidRPr="00D409F9" w:rsidRDefault="00732E32" w:rsidP="00682534">
      <w:pPr>
        <w:tabs>
          <w:tab w:val="center" w:pos="600"/>
          <w:tab w:val="center" w:pos="4986"/>
          <w:tab w:val="right" w:pos="9972"/>
        </w:tabs>
        <w:ind w:firstLine="709"/>
        <w:jc w:val="center"/>
        <w:rPr>
          <w:b/>
          <w:sz w:val="20"/>
          <w:szCs w:val="20"/>
          <w:lang w:eastAsia="lt-LT"/>
        </w:rPr>
      </w:pPr>
    </w:p>
    <w:p w14:paraId="55604DDD" w14:textId="77777777" w:rsidR="00732E32" w:rsidRPr="00D409F9" w:rsidRDefault="00732E32" w:rsidP="00732E32">
      <w:pPr>
        <w:pStyle w:val="Betarp1"/>
        <w:jc w:val="both"/>
        <w:rPr>
          <w:rFonts w:ascii="Times New Roman" w:hAnsi="Times New Roman"/>
          <w:sz w:val="24"/>
          <w:szCs w:val="24"/>
        </w:rPr>
      </w:pPr>
      <w:r>
        <w:rPr>
          <w:rFonts w:ascii="Times New Roman" w:hAnsi="Times New Roman"/>
          <w:sz w:val="24"/>
          <w:szCs w:val="24"/>
        </w:rPr>
        <w:tab/>
      </w:r>
      <w:r w:rsidR="00F2021C" w:rsidRPr="00F2021C">
        <w:rPr>
          <w:rFonts w:ascii="Times New Roman" w:hAnsi="Times New Roman"/>
          <w:sz w:val="24"/>
          <w:szCs w:val="24"/>
        </w:rPr>
        <w:t>Vertinant pajamų augimą trijų metų bėgyje, didžiausias pokytis, lyginant su pirminiu patvirtintu biudžeto pajamų projektu buvo 2020 m. Tais metais biudžeto pajamos augo 15,2 proc. palyginus su pirminiu patvirtintu planu ir 12,2 proc. palyginus su įvykdymu.</w:t>
      </w:r>
    </w:p>
    <w:p w14:paraId="6A980919" w14:textId="77777777" w:rsidR="00732E32" w:rsidRDefault="00F2021C" w:rsidP="00732E32">
      <w:pPr>
        <w:pStyle w:val="Betarp1"/>
        <w:jc w:val="both"/>
        <w:rPr>
          <w:rFonts w:ascii="Times New Roman" w:hAnsi="Times New Roman"/>
          <w:sz w:val="24"/>
          <w:szCs w:val="24"/>
        </w:rPr>
      </w:pPr>
      <w:r>
        <w:rPr>
          <w:rFonts w:ascii="Times New Roman" w:hAnsi="Times New Roman"/>
          <w:sz w:val="24"/>
          <w:szCs w:val="24"/>
        </w:rPr>
        <w:tab/>
        <w:t xml:space="preserve">2018–2020 </w:t>
      </w:r>
      <w:r w:rsidR="00732E32" w:rsidRPr="00D409F9">
        <w:rPr>
          <w:rFonts w:ascii="Times New Roman" w:hAnsi="Times New Roman"/>
          <w:sz w:val="24"/>
          <w:szCs w:val="24"/>
        </w:rPr>
        <w:t xml:space="preserve">m. </w:t>
      </w:r>
      <w:r w:rsidRPr="00F2021C">
        <w:rPr>
          <w:rFonts w:ascii="Times New Roman" w:hAnsi="Times New Roman"/>
          <w:sz w:val="24"/>
          <w:szCs w:val="24"/>
        </w:rPr>
        <w:t xml:space="preserve">savivaldybės biudžeto faktinių pajamų ir 2021 m. planinių pajamų </w:t>
      </w:r>
      <w:r w:rsidRPr="00F2021C">
        <w:rPr>
          <w:rFonts w:ascii="Times New Roman" w:hAnsi="Times New Roman"/>
          <w:color w:val="000000" w:themeColor="text1"/>
          <w:sz w:val="24"/>
          <w:szCs w:val="24"/>
        </w:rPr>
        <w:t xml:space="preserve">dinamiką atspindi </w:t>
      </w:r>
      <w:r>
        <w:rPr>
          <w:rFonts w:ascii="Times New Roman" w:hAnsi="Times New Roman"/>
          <w:sz w:val="24"/>
          <w:szCs w:val="24"/>
        </w:rPr>
        <w:t>grafinis vaizdas (3</w:t>
      </w:r>
      <w:r w:rsidRPr="00F2021C">
        <w:rPr>
          <w:rFonts w:ascii="Times New Roman" w:hAnsi="Times New Roman"/>
          <w:sz w:val="24"/>
          <w:szCs w:val="24"/>
        </w:rPr>
        <w:t xml:space="preserve"> paveikslas).</w:t>
      </w:r>
    </w:p>
    <w:p w14:paraId="65A200E9" w14:textId="77777777" w:rsidR="007261F7" w:rsidRDefault="007261F7" w:rsidP="00732E32">
      <w:pPr>
        <w:pStyle w:val="Betarp1"/>
        <w:jc w:val="both"/>
        <w:rPr>
          <w:rFonts w:ascii="Times New Roman" w:hAnsi="Times New Roman"/>
          <w:sz w:val="24"/>
          <w:szCs w:val="24"/>
        </w:rPr>
      </w:pPr>
    </w:p>
    <w:p w14:paraId="1309DC04" w14:textId="77777777" w:rsidR="00D514DE" w:rsidRDefault="007261F7" w:rsidP="007261F7">
      <w:pPr>
        <w:ind w:firstLine="567"/>
        <w:jc w:val="both"/>
        <w:rPr>
          <w:b/>
          <w:sz w:val="20"/>
          <w:szCs w:val="20"/>
          <w:lang w:val="lt-LT"/>
        </w:rPr>
      </w:pPr>
      <w:r>
        <w:rPr>
          <w:b/>
          <w:sz w:val="20"/>
          <w:szCs w:val="20"/>
          <w:lang w:val="lt-LT"/>
        </w:rPr>
        <w:t>3</w:t>
      </w:r>
      <w:r w:rsidRPr="00B47936">
        <w:rPr>
          <w:b/>
          <w:sz w:val="20"/>
          <w:szCs w:val="20"/>
          <w:lang w:val="lt-LT"/>
        </w:rPr>
        <w:t xml:space="preserve"> </w:t>
      </w:r>
      <w:r>
        <w:rPr>
          <w:b/>
          <w:sz w:val="20"/>
          <w:szCs w:val="20"/>
          <w:lang w:val="lt-LT"/>
        </w:rPr>
        <w:t>pav</w:t>
      </w:r>
      <w:r w:rsidRPr="00B47936">
        <w:rPr>
          <w:b/>
          <w:sz w:val="20"/>
          <w:szCs w:val="20"/>
          <w:lang w:val="lt-LT"/>
        </w:rPr>
        <w:t>.</w:t>
      </w:r>
      <w:r w:rsidR="00B30254">
        <w:rPr>
          <w:b/>
          <w:sz w:val="20"/>
          <w:szCs w:val="20"/>
          <w:lang w:val="lt-LT"/>
        </w:rPr>
        <w:t xml:space="preserve"> 2018–2020</w:t>
      </w:r>
      <w:r w:rsidR="00000282">
        <w:rPr>
          <w:b/>
          <w:sz w:val="20"/>
          <w:szCs w:val="20"/>
          <w:lang w:val="lt-LT"/>
        </w:rPr>
        <w:t xml:space="preserve"> m. S</w:t>
      </w:r>
      <w:r>
        <w:rPr>
          <w:b/>
          <w:sz w:val="20"/>
          <w:szCs w:val="20"/>
          <w:lang w:val="lt-LT"/>
        </w:rPr>
        <w:t>avivaldybės biudžeto faktinių pajamų ir 2021 m. planinių pajamų dinamika tūkst. Eur</w:t>
      </w:r>
    </w:p>
    <w:p w14:paraId="7C4A321B" w14:textId="77777777" w:rsidR="00C5611E" w:rsidRDefault="00086FEF" w:rsidP="00732E32">
      <w:pPr>
        <w:ind w:firstLine="851"/>
        <w:jc w:val="both"/>
        <w:rPr>
          <w:b/>
          <w:sz w:val="20"/>
          <w:szCs w:val="20"/>
          <w:lang w:val="lt-LT"/>
        </w:rPr>
      </w:pPr>
      <w:r>
        <w:rPr>
          <w:b/>
          <w:noProof/>
          <w:sz w:val="20"/>
          <w:szCs w:val="20"/>
          <w:lang w:val="lt-LT" w:eastAsia="lt-LT"/>
        </w:rPr>
        <w:drawing>
          <wp:anchor distT="0" distB="0" distL="0" distR="0" simplePos="0" relativeHeight="251677184" behindDoc="0" locked="0" layoutInCell="1" allowOverlap="1" wp14:anchorId="3B328064" wp14:editId="1B743DE5">
            <wp:simplePos x="0" y="0"/>
            <wp:positionH relativeFrom="column">
              <wp:posOffset>279400</wp:posOffset>
            </wp:positionH>
            <wp:positionV relativeFrom="paragraph">
              <wp:posOffset>69850</wp:posOffset>
            </wp:positionV>
            <wp:extent cx="5597525" cy="1764665"/>
            <wp:effectExtent l="0" t="0" r="22225" b="26035"/>
            <wp:wrapSquare wrapText="largest"/>
            <wp:docPr id="15" name="Diagrama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margin">
              <wp14:pctWidth>0</wp14:pctWidth>
            </wp14:sizeRelH>
            <wp14:sizeRelV relativeFrom="margin">
              <wp14:pctHeight>0</wp14:pctHeight>
            </wp14:sizeRelV>
          </wp:anchor>
        </w:drawing>
      </w:r>
    </w:p>
    <w:p w14:paraId="45713FE7" w14:textId="77777777" w:rsidR="00C5611E" w:rsidRDefault="00C5611E" w:rsidP="00732E32">
      <w:pPr>
        <w:ind w:firstLine="851"/>
        <w:jc w:val="both"/>
        <w:rPr>
          <w:b/>
          <w:sz w:val="20"/>
          <w:szCs w:val="20"/>
          <w:lang w:val="lt-LT"/>
        </w:rPr>
      </w:pPr>
    </w:p>
    <w:p w14:paraId="24AD51C5" w14:textId="77777777" w:rsidR="00C5611E" w:rsidRDefault="00C5611E" w:rsidP="00732E32">
      <w:pPr>
        <w:ind w:firstLine="851"/>
        <w:jc w:val="both"/>
        <w:rPr>
          <w:b/>
          <w:sz w:val="20"/>
          <w:szCs w:val="20"/>
          <w:lang w:val="lt-LT"/>
        </w:rPr>
      </w:pPr>
    </w:p>
    <w:p w14:paraId="2826A5AB" w14:textId="77777777" w:rsidR="00C5611E" w:rsidRDefault="00C5611E" w:rsidP="00732E32">
      <w:pPr>
        <w:ind w:firstLine="851"/>
        <w:jc w:val="both"/>
        <w:rPr>
          <w:b/>
          <w:sz w:val="20"/>
          <w:szCs w:val="20"/>
          <w:lang w:val="lt-LT"/>
        </w:rPr>
      </w:pPr>
    </w:p>
    <w:p w14:paraId="6DAE6650" w14:textId="77777777" w:rsidR="00C5611E" w:rsidRDefault="00C5611E" w:rsidP="00732E32">
      <w:pPr>
        <w:ind w:firstLine="851"/>
        <w:jc w:val="both"/>
        <w:rPr>
          <w:b/>
          <w:sz w:val="20"/>
          <w:szCs w:val="20"/>
          <w:lang w:val="lt-LT"/>
        </w:rPr>
      </w:pPr>
    </w:p>
    <w:p w14:paraId="5697F90E" w14:textId="77777777" w:rsidR="00C5611E" w:rsidRDefault="00C5611E" w:rsidP="00732E32">
      <w:pPr>
        <w:ind w:firstLine="851"/>
        <w:jc w:val="both"/>
        <w:rPr>
          <w:b/>
          <w:sz w:val="20"/>
          <w:szCs w:val="20"/>
          <w:lang w:val="lt-LT"/>
        </w:rPr>
      </w:pPr>
    </w:p>
    <w:p w14:paraId="1F3A80CE" w14:textId="77777777" w:rsidR="00EA7E05" w:rsidRDefault="00EA7E05" w:rsidP="00EA7E05">
      <w:pPr>
        <w:spacing w:line="276" w:lineRule="auto"/>
        <w:jc w:val="both"/>
        <w:rPr>
          <w:b/>
          <w:sz w:val="20"/>
          <w:szCs w:val="20"/>
          <w:lang w:val="lt-LT"/>
        </w:rPr>
      </w:pPr>
    </w:p>
    <w:p w14:paraId="226C15D6" w14:textId="77777777" w:rsidR="005F3AB0" w:rsidRDefault="005F3AB0" w:rsidP="00EA7E05">
      <w:pPr>
        <w:spacing w:line="276" w:lineRule="auto"/>
        <w:ind w:firstLine="851"/>
        <w:jc w:val="both"/>
        <w:rPr>
          <w:szCs w:val="20"/>
          <w:lang w:val="lt-LT"/>
        </w:rPr>
      </w:pPr>
    </w:p>
    <w:p w14:paraId="278E72A8" w14:textId="77777777" w:rsidR="005F3AB0" w:rsidRDefault="005F3AB0" w:rsidP="00EA7E05">
      <w:pPr>
        <w:spacing w:line="276" w:lineRule="auto"/>
        <w:ind w:firstLine="851"/>
        <w:jc w:val="both"/>
        <w:rPr>
          <w:szCs w:val="20"/>
          <w:lang w:val="lt-LT"/>
        </w:rPr>
      </w:pPr>
    </w:p>
    <w:p w14:paraId="1ED16E8D" w14:textId="77777777" w:rsidR="005F3AB0" w:rsidRDefault="005F3AB0" w:rsidP="00EA7E05">
      <w:pPr>
        <w:spacing w:line="276" w:lineRule="auto"/>
        <w:ind w:firstLine="851"/>
        <w:jc w:val="both"/>
        <w:rPr>
          <w:szCs w:val="20"/>
          <w:lang w:val="lt-LT"/>
        </w:rPr>
      </w:pPr>
    </w:p>
    <w:p w14:paraId="638AD0B1" w14:textId="77777777" w:rsidR="005F3AB0" w:rsidRDefault="005F3AB0" w:rsidP="00EA7E05">
      <w:pPr>
        <w:spacing w:line="276" w:lineRule="auto"/>
        <w:ind w:firstLine="851"/>
        <w:jc w:val="both"/>
        <w:rPr>
          <w:szCs w:val="20"/>
          <w:lang w:val="lt-LT"/>
        </w:rPr>
      </w:pPr>
    </w:p>
    <w:p w14:paraId="5F74FC5A" w14:textId="77777777" w:rsidR="005F3AB0" w:rsidRDefault="005F3AB0" w:rsidP="00EA7E05">
      <w:pPr>
        <w:spacing w:line="276" w:lineRule="auto"/>
        <w:ind w:firstLine="851"/>
        <w:jc w:val="both"/>
        <w:rPr>
          <w:szCs w:val="20"/>
          <w:lang w:val="lt-LT"/>
        </w:rPr>
      </w:pPr>
    </w:p>
    <w:p w14:paraId="2601F1AC" w14:textId="77777777" w:rsidR="00EA7E05" w:rsidRDefault="00EA7E05" w:rsidP="005F3AB0">
      <w:pPr>
        <w:spacing w:line="276" w:lineRule="auto"/>
        <w:ind w:firstLine="851"/>
        <w:jc w:val="both"/>
        <w:rPr>
          <w:szCs w:val="20"/>
          <w:lang w:val="lt-LT"/>
        </w:rPr>
      </w:pPr>
      <w:r>
        <w:rPr>
          <w:szCs w:val="20"/>
          <w:lang w:val="lt-LT"/>
        </w:rPr>
        <w:t xml:space="preserve">2020 m. faktinės biudžeto pajamos palyginus su 2019 m. didėjo 21 920,9 tūkst. Eur, kas sudaro 14,5 proc., o palyginus su 2018 m. atitinkamai didėjo 38 631,6 tūkst. Eur arba 28,8 proc. Pagrindinė biudžeto pajamų augimo priežastis – pajamų iš dotacijų didėjimas. Detali informacija pateikta </w:t>
      </w:r>
      <w:r w:rsidR="00000282">
        <w:rPr>
          <w:szCs w:val="20"/>
          <w:lang w:val="lt-LT"/>
        </w:rPr>
        <w:t>3</w:t>
      </w:r>
      <w:r w:rsidRPr="00000282">
        <w:rPr>
          <w:szCs w:val="20"/>
          <w:lang w:val="lt-LT"/>
        </w:rPr>
        <w:t xml:space="preserve"> lentelėje.</w:t>
      </w:r>
    </w:p>
    <w:p w14:paraId="33A11952" w14:textId="77777777" w:rsidR="00EA7E05" w:rsidRDefault="00EA7E05" w:rsidP="00EA7E05">
      <w:pPr>
        <w:jc w:val="both"/>
        <w:rPr>
          <w:b/>
          <w:sz w:val="20"/>
          <w:szCs w:val="20"/>
          <w:lang w:val="lt-LT"/>
        </w:rPr>
      </w:pPr>
    </w:p>
    <w:p w14:paraId="46551D5B" w14:textId="77777777" w:rsidR="00EA7E05" w:rsidRDefault="00EA7E05" w:rsidP="00EA7E05">
      <w:pPr>
        <w:ind w:firstLine="851"/>
        <w:jc w:val="both"/>
        <w:rPr>
          <w:rFonts w:ascii="Calibri" w:hAnsi="Calibri"/>
          <w:color w:val="000000"/>
          <w:sz w:val="22"/>
          <w:szCs w:val="22"/>
          <w:lang w:val="lt-LT" w:eastAsia="lt-LT"/>
        </w:rPr>
      </w:pPr>
      <w:r>
        <w:rPr>
          <w:rFonts w:ascii="Calibri" w:hAnsi="Calibri"/>
          <w:color w:val="000000"/>
          <w:sz w:val="22"/>
          <w:szCs w:val="22"/>
          <w:lang w:val="lt-LT" w:eastAsia="lt-LT"/>
        </w:rPr>
        <w:t xml:space="preserve"> </w:t>
      </w:r>
    </w:p>
    <w:tbl>
      <w:tblPr>
        <w:tblpPr w:leftFromText="180" w:rightFromText="180" w:vertAnchor="text" w:horzAnchor="margin" w:tblpY="-1700"/>
        <w:tblW w:w="9781" w:type="dxa"/>
        <w:tblLook w:val="04A0" w:firstRow="1" w:lastRow="0" w:firstColumn="1" w:lastColumn="0" w:noHBand="0" w:noVBand="1"/>
      </w:tblPr>
      <w:tblGrid>
        <w:gridCol w:w="4536"/>
        <w:gridCol w:w="1418"/>
        <w:gridCol w:w="1134"/>
        <w:gridCol w:w="1276"/>
        <w:gridCol w:w="1417"/>
      </w:tblGrid>
      <w:tr w:rsidR="001107EC" w:rsidRPr="00E746E2" w14:paraId="51C82000" w14:textId="77777777" w:rsidTr="003D13F8">
        <w:trPr>
          <w:cantSplit/>
          <w:trHeight w:val="1135"/>
        </w:trPr>
        <w:tc>
          <w:tcPr>
            <w:tcW w:w="9781" w:type="dxa"/>
            <w:gridSpan w:val="5"/>
            <w:tcBorders>
              <w:top w:val="nil"/>
              <w:left w:val="nil"/>
              <w:bottom w:val="nil"/>
              <w:right w:val="nil"/>
            </w:tcBorders>
            <w:shd w:val="clear" w:color="auto" w:fill="auto"/>
            <w:noWrap/>
            <w:hideMark/>
          </w:tcPr>
          <w:p w14:paraId="4A53F93C" w14:textId="77777777" w:rsidR="001107EC" w:rsidRDefault="001107EC" w:rsidP="003D13F8">
            <w:pPr>
              <w:rPr>
                <w:b/>
                <w:bCs/>
                <w:color w:val="000000"/>
                <w:sz w:val="20"/>
                <w:szCs w:val="20"/>
                <w:lang w:val="lt-LT" w:eastAsia="lt-LT"/>
              </w:rPr>
            </w:pPr>
            <w:r w:rsidRPr="00C558A8">
              <w:rPr>
                <w:b/>
                <w:bCs/>
                <w:color w:val="000000"/>
                <w:sz w:val="20"/>
                <w:szCs w:val="20"/>
                <w:lang w:val="lt-LT" w:eastAsia="lt-LT"/>
              </w:rPr>
              <w:lastRenderedPageBreak/>
              <w:t xml:space="preserve">         </w:t>
            </w:r>
          </w:p>
          <w:p w14:paraId="128D5016" w14:textId="77777777" w:rsidR="001107EC" w:rsidRDefault="001107EC" w:rsidP="003D13F8">
            <w:pPr>
              <w:rPr>
                <w:b/>
                <w:bCs/>
                <w:color w:val="000000"/>
                <w:sz w:val="20"/>
                <w:szCs w:val="20"/>
                <w:lang w:val="lt-LT" w:eastAsia="lt-LT"/>
              </w:rPr>
            </w:pPr>
          </w:p>
          <w:p w14:paraId="524614F0" w14:textId="77777777" w:rsidR="001107EC" w:rsidRDefault="001107EC" w:rsidP="003D13F8">
            <w:pPr>
              <w:spacing w:line="120" w:lineRule="auto"/>
              <w:rPr>
                <w:b/>
                <w:bCs/>
                <w:color w:val="000000"/>
                <w:sz w:val="20"/>
                <w:szCs w:val="20"/>
                <w:lang w:val="lt-LT" w:eastAsia="lt-LT"/>
              </w:rPr>
            </w:pPr>
          </w:p>
          <w:p w14:paraId="659E16D3" w14:textId="77777777" w:rsidR="001107EC" w:rsidRDefault="001107EC" w:rsidP="003D13F8">
            <w:pPr>
              <w:rPr>
                <w:b/>
                <w:bCs/>
                <w:color w:val="000000"/>
                <w:sz w:val="20"/>
                <w:szCs w:val="20"/>
                <w:lang w:val="lt-LT" w:eastAsia="lt-LT"/>
              </w:rPr>
            </w:pPr>
          </w:p>
          <w:p w14:paraId="7CDE7C1C" w14:textId="77777777" w:rsidR="001107EC" w:rsidRDefault="001107EC" w:rsidP="003D13F8">
            <w:pPr>
              <w:rPr>
                <w:b/>
                <w:bCs/>
                <w:color w:val="000000"/>
                <w:sz w:val="20"/>
                <w:szCs w:val="20"/>
                <w:lang w:val="lt-LT" w:eastAsia="lt-LT"/>
              </w:rPr>
            </w:pPr>
          </w:p>
          <w:p w14:paraId="7E4C27BE" w14:textId="77777777" w:rsidR="001107EC" w:rsidRDefault="001107EC" w:rsidP="003D13F8">
            <w:pPr>
              <w:pStyle w:val="Betarp"/>
              <w:rPr>
                <w:lang w:eastAsia="lt-LT"/>
              </w:rPr>
            </w:pPr>
          </w:p>
          <w:p w14:paraId="4A9DA1AE" w14:textId="77777777" w:rsidR="001107EC" w:rsidRPr="004F6CC8" w:rsidRDefault="00000282" w:rsidP="003D13F8">
            <w:pPr>
              <w:pStyle w:val="Betarp"/>
              <w:jc w:val="both"/>
              <w:rPr>
                <w:rFonts w:ascii="Times New Roman" w:hAnsi="Times New Roman"/>
                <w:b/>
                <w:bCs/>
                <w:sz w:val="20"/>
                <w:szCs w:val="20"/>
                <w:lang w:eastAsia="lt-LT"/>
              </w:rPr>
            </w:pPr>
            <w:r>
              <w:rPr>
                <w:rFonts w:ascii="Times New Roman" w:hAnsi="Times New Roman"/>
                <w:b/>
                <w:bCs/>
                <w:sz w:val="20"/>
                <w:szCs w:val="20"/>
                <w:lang w:eastAsia="lt-LT"/>
              </w:rPr>
              <w:t>3</w:t>
            </w:r>
            <w:r w:rsidR="001107EC" w:rsidRPr="004F6CC8">
              <w:rPr>
                <w:rFonts w:ascii="Times New Roman" w:hAnsi="Times New Roman"/>
                <w:b/>
                <w:bCs/>
                <w:sz w:val="20"/>
                <w:szCs w:val="20"/>
                <w:lang w:eastAsia="lt-LT"/>
              </w:rPr>
              <w:t xml:space="preserve"> lentelė. </w:t>
            </w:r>
            <w:r w:rsidR="00C236D1" w:rsidRPr="00C236D1">
              <w:rPr>
                <w:rFonts w:ascii="Times New Roman" w:hAnsi="Times New Roman"/>
                <w:b/>
                <w:bCs/>
                <w:color w:val="000000"/>
                <w:sz w:val="20"/>
                <w:szCs w:val="20"/>
                <w:lang w:eastAsia="lt-LT"/>
              </w:rPr>
              <w:t>Savivaldybės biudžeto pajam</w:t>
            </w:r>
            <w:r w:rsidR="003D42A2">
              <w:rPr>
                <w:rFonts w:ascii="Times New Roman" w:hAnsi="Times New Roman"/>
                <w:b/>
                <w:bCs/>
                <w:color w:val="000000"/>
                <w:sz w:val="20"/>
                <w:szCs w:val="20"/>
                <w:lang w:eastAsia="lt-LT"/>
              </w:rPr>
              <w:t>ų pagal pajamų šaltinius 2018</w:t>
            </w:r>
            <w:r w:rsidR="003D42A2">
              <w:rPr>
                <w:b/>
                <w:color w:val="000000" w:themeColor="text1"/>
                <w:sz w:val="20"/>
                <w:szCs w:val="20"/>
                <w:lang w:eastAsia="lt-LT"/>
              </w:rPr>
              <w:t>–</w:t>
            </w:r>
            <w:r w:rsidR="00C236D1" w:rsidRPr="00C236D1">
              <w:rPr>
                <w:rFonts w:ascii="Times New Roman" w:hAnsi="Times New Roman"/>
                <w:b/>
                <w:bCs/>
                <w:color w:val="000000"/>
                <w:sz w:val="20"/>
                <w:szCs w:val="20"/>
                <w:lang w:eastAsia="lt-LT"/>
              </w:rPr>
              <w:t>2020 m. faktas ir 2021 m. planas tūkst. Eur</w:t>
            </w:r>
          </w:p>
          <w:p w14:paraId="1C505B37" w14:textId="77777777" w:rsidR="001107EC" w:rsidRPr="00E746E2" w:rsidRDefault="001107EC" w:rsidP="003D13F8">
            <w:pPr>
              <w:rPr>
                <w:rFonts w:ascii="Calibri" w:hAnsi="Calibri"/>
                <w:color w:val="000000"/>
                <w:sz w:val="22"/>
                <w:szCs w:val="22"/>
                <w:lang w:val="lt-LT" w:eastAsia="lt-LT"/>
              </w:rPr>
            </w:pPr>
          </w:p>
        </w:tc>
      </w:tr>
      <w:tr w:rsidR="001107EC" w:rsidRPr="00AC2CFC" w14:paraId="2FC3B2A2" w14:textId="77777777" w:rsidTr="003D13F8">
        <w:trPr>
          <w:trHeight w:val="517"/>
        </w:trPr>
        <w:tc>
          <w:tcPr>
            <w:tcW w:w="45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58083BC" w14:textId="77777777" w:rsidR="001107EC" w:rsidRPr="00AC2CFC" w:rsidRDefault="001107EC" w:rsidP="003D13F8">
            <w:pPr>
              <w:jc w:val="center"/>
              <w:rPr>
                <w:b/>
                <w:bCs/>
                <w:color w:val="000000"/>
                <w:sz w:val="22"/>
                <w:szCs w:val="22"/>
                <w:lang w:val="lt-LT" w:eastAsia="lt-LT"/>
              </w:rPr>
            </w:pPr>
            <w:r w:rsidRPr="00AC2CFC">
              <w:rPr>
                <w:b/>
                <w:bCs/>
                <w:color w:val="000000"/>
                <w:sz w:val="22"/>
                <w:szCs w:val="22"/>
                <w:lang w:val="lt-LT" w:eastAsia="lt-LT"/>
              </w:rPr>
              <w:t>Pajamos</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E4A6DB5" w14:textId="77777777" w:rsidR="001107EC" w:rsidRPr="00AC2CFC" w:rsidRDefault="003D13F8" w:rsidP="003D13F8">
            <w:pPr>
              <w:jc w:val="center"/>
              <w:rPr>
                <w:b/>
                <w:bCs/>
                <w:color w:val="000000"/>
                <w:sz w:val="22"/>
                <w:szCs w:val="22"/>
                <w:lang w:val="lt-LT" w:eastAsia="lt-LT"/>
              </w:rPr>
            </w:pPr>
            <w:r w:rsidRPr="00AC2CFC">
              <w:rPr>
                <w:b/>
                <w:bCs/>
                <w:color w:val="000000"/>
                <w:sz w:val="22"/>
                <w:szCs w:val="22"/>
                <w:lang w:val="lt-LT" w:eastAsia="lt-LT"/>
              </w:rPr>
              <w:t>2018 m.</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5F8B3F" w14:textId="77777777" w:rsidR="001107EC" w:rsidRPr="00AC2CFC" w:rsidRDefault="001C11B7" w:rsidP="003D13F8">
            <w:pPr>
              <w:jc w:val="center"/>
              <w:rPr>
                <w:b/>
                <w:bCs/>
                <w:color w:val="000000"/>
                <w:sz w:val="22"/>
                <w:szCs w:val="22"/>
                <w:lang w:val="lt-LT" w:eastAsia="lt-LT"/>
              </w:rPr>
            </w:pPr>
            <w:r>
              <w:rPr>
                <w:b/>
                <w:bCs/>
                <w:color w:val="000000"/>
                <w:sz w:val="22"/>
                <w:szCs w:val="22"/>
                <w:lang w:val="lt-LT" w:eastAsia="lt-LT"/>
              </w:rPr>
              <w:t>2019</w:t>
            </w:r>
            <w:r w:rsidR="001107EC" w:rsidRPr="00AC2CFC">
              <w:rPr>
                <w:b/>
                <w:bCs/>
                <w:color w:val="000000"/>
                <w:sz w:val="22"/>
                <w:szCs w:val="22"/>
                <w:lang w:val="lt-LT" w:eastAsia="lt-LT"/>
              </w:rPr>
              <w:t xml:space="preserve"> m.</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6DEF92" w14:textId="77777777" w:rsidR="001107EC" w:rsidRPr="00AC2CFC" w:rsidRDefault="00CE11C6" w:rsidP="003D13F8">
            <w:pPr>
              <w:jc w:val="center"/>
              <w:rPr>
                <w:b/>
                <w:bCs/>
                <w:color w:val="000000"/>
                <w:sz w:val="22"/>
                <w:szCs w:val="22"/>
                <w:lang w:val="lt-LT" w:eastAsia="lt-LT"/>
              </w:rPr>
            </w:pPr>
            <w:r w:rsidRPr="00AC2CFC">
              <w:rPr>
                <w:b/>
                <w:bCs/>
                <w:color w:val="000000"/>
                <w:sz w:val="22"/>
                <w:szCs w:val="22"/>
                <w:lang w:val="lt-LT" w:eastAsia="lt-LT"/>
              </w:rPr>
              <w:t>2020 m.</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88C54F0" w14:textId="77777777" w:rsidR="001107EC" w:rsidRPr="00AC2CFC" w:rsidRDefault="001107EC" w:rsidP="003D13F8">
            <w:pPr>
              <w:jc w:val="center"/>
              <w:rPr>
                <w:b/>
                <w:bCs/>
                <w:color w:val="000000"/>
                <w:sz w:val="22"/>
                <w:szCs w:val="22"/>
                <w:lang w:val="lt-LT" w:eastAsia="lt-LT"/>
              </w:rPr>
            </w:pPr>
          </w:p>
          <w:p w14:paraId="0AA324B4" w14:textId="77777777" w:rsidR="001107EC" w:rsidRPr="00AC2CFC" w:rsidRDefault="00B10F8A" w:rsidP="003D13F8">
            <w:pPr>
              <w:jc w:val="center"/>
              <w:rPr>
                <w:b/>
                <w:bCs/>
                <w:color w:val="000000"/>
                <w:sz w:val="22"/>
                <w:szCs w:val="22"/>
                <w:lang w:val="lt-LT" w:eastAsia="lt-LT"/>
              </w:rPr>
            </w:pPr>
            <w:r>
              <w:rPr>
                <w:b/>
                <w:bCs/>
                <w:color w:val="000000"/>
                <w:sz w:val="22"/>
                <w:szCs w:val="22"/>
                <w:lang w:val="lt-LT" w:eastAsia="lt-LT"/>
              </w:rPr>
              <w:t>2021</w:t>
            </w:r>
            <w:r w:rsidR="001107EC" w:rsidRPr="00AC2CFC">
              <w:rPr>
                <w:b/>
                <w:bCs/>
                <w:color w:val="000000"/>
                <w:sz w:val="22"/>
                <w:szCs w:val="22"/>
                <w:lang w:val="lt-LT" w:eastAsia="lt-LT"/>
              </w:rPr>
              <w:t xml:space="preserve"> m. </w:t>
            </w:r>
            <w:r w:rsidR="001107EC" w:rsidRPr="00AC2CFC">
              <w:rPr>
                <w:b/>
                <w:bCs/>
                <w:color w:val="000000"/>
                <w:sz w:val="22"/>
                <w:szCs w:val="22"/>
                <w:lang w:val="lt-LT" w:eastAsia="lt-LT"/>
              </w:rPr>
              <w:br/>
              <w:t>planas</w:t>
            </w:r>
          </w:p>
        </w:tc>
      </w:tr>
      <w:tr w:rsidR="001107EC" w:rsidRPr="00AC2CFC" w14:paraId="0CA9E9DA" w14:textId="77777777" w:rsidTr="003D13F8">
        <w:trPr>
          <w:trHeight w:val="276"/>
        </w:trPr>
        <w:tc>
          <w:tcPr>
            <w:tcW w:w="4536" w:type="dxa"/>
            <w:vMerge/>
            <w:tcBorders>
              <w:top w:val="single" w:sz="4" w:space="0" w:color="auto"/>
              <w:left w:val="single" w:sz="4" w:space="0" w:color="auto"/>
              <w:bottom w:val="single" w:sz="4" w:space="0" w:color="auto"/>
              <w:right w:val="single" w:sz="4" w:space="0" w:color="auto"/>
            </w:tcBorders>
            <w:vAlign w:val="center"/>
            <w:hideMark/>
          </w:tcPr>
          <w:p w14:paraId="01A8AEE5" w14:textId="77777777" w:rsidR="001107EC" w:rsidRPr="00AC2CFC" w:rsidRDefault="001107EC" w:rsidP="003D13F8">
            <w:pPr>
              <w:rPr>
                <w:b/>
                <w:bCs/>
                <w:color w:val="000000"/>
                <w:sz w:val="22"/>
                <w:szCs w:val="22"/>
                <w:lang w:val="lt-LT" w:eastAsia="lt-LT"/>
              </w:rPr>
            </w:pPr>
          </w:p>
        </w:tc>
        <w:tc>
          <w:tcPr>
            <w:tcW w:w="1418" w:type="dxa"/>
            <w:vMerge/>
            <w:tcBorders>
              <w:top w:val="single" w:sz="4" w:space="0" w:color="auto"/>
              <w:left w:val="single" w:sz="4" w:space="0" w:color="auto"/>
              <w:bottom w:val="single" w:sz="4" w:space="0" w:color="auto"/>
              <w:right w:val="single" w:sz="4" w:space="0" w:color="auto"/>
            </w:tcBorders>
            <w:vAlign w:val="center"/>
          </w:tcPr>
          <w:p w14:paraId="3F4A49F4" w14:textId="77777777" w:rsidR="001107EC" w:rsidRPr="00AC2CFC" w:rsidRDefault="001107EC" w:rsidP="003D13F8">
            <w:pPr>
              <w:rPr>
                <w:b/>
                <w:bCs/>
                <w:color w:val="000000"/>
                <w:sz w:val="22"/>
                <w:szCs w:val="22"/>
                <w:lang w:val="lt-LT" w:eastAsia="lt-LT"/>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003E96A" w14:textId="77777777" w:rsidR="001107EC" w:rsidRPr="00AC2CFC" w:rsidRDefault="001107EC" w:rsidP="003D13F8">
            <w:pPr>
              <w:rPr>
                <w:b/>
                <w:bCs/>
                <w:color w:val="000000"/>
                <w:sz w:val="22"/>
                <w:szCs w:val="22"/>
                <w:lang w:val="lt-LT" w:eastAsia="lt-LT"/>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511E494B" w14:textId="77777777" w:rsidR="001107EC" w:rsidRPr="00AC2CFC" w:rsidRDefault="001107EC" w:rsidP="003D13F8">
            <w:pPr>
              <w:rPr>
                <w:b/>
                <w:bCs/>
                <w:color w:val="000000"/>
                <w:sz w:val="22"/>
                <w:szCs w:val="22"/>
                <w:lang w:val="lt-LT" w:eastAsia="lt-LT"/>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11EEAE85" w14:textId="77777777" w:rsidR="001107EC" w:rsidRPr="00AC2CFC" w:rsidRDefault="001107EC" w:rsidP="003D13F8">
            <w:pPr>
              <w:rPr>
                <w:b/>
                <w:bCs/>
                <w:color w:val="000000"/>
                <w:sz w:val="22"/>
                <w:szCs w:val="22"/>
                <w:lang w:val="lt-LT" w:eastAsia="lt-LT"/>
              </w:rPr>
            </w:pPr>
          </w:p>
        </w:tc>
      </w:tr>
      <w:tr w:rsidR="001107EC" w:rsidRPr="00AC2CFC" w14:paraId="1B9CFABE"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6D7D193F" w14:textId="77777777" w:rsidR="001107EC" w:rsidRPr="00AC2CFC" w:rsidRDefault="001107EC" w:rsidP="003D13F8">
            <w:pPr>
              <w:rPr>
                <w:b/>
                <w:bCs/>
                <w:color w:val="000000"/>
                <w:sz w:val="22"/>
                <w:szCs w:val="22"/>
                <w:lang w:val="lt-LT" w:eastAsia="lt-LT"/>
              </w:rPr>
            </w:pPr>
            <w:r w:rsidRPr="00AC2CFC">
              <w:rPr>
                <w:b/>
                <w:bCs/>
                <w:color w:val="000000"/>
                <w:sz w:val="22"/>
                <w:szCs w:val="22"/>
                <w:lang w:val="lt-LT" w:eastAsia="lt-LT"/>
              </w:rPr>
              <w:t>Mokesčiai</w:t>
            </w:r>
          </w:p>
        </w:tc>
        <w:tc>
          <w:tcPr>
            <w:tcW w:w="1418" w:type="dxa"/>
            <w:tcBorders>
              <w:top w:val="nil"/>
              <w:left w:val="nil"/>
              <w:bottom w:val="single" w:sz="4" w:space="0" w:color="auto"/>
              <w:right w:val="single" w:sz="4" w:space="0" w:color="auto"/>
            </w:tcBorders>
            <w:shd w:val="clear" w:color="auto" w:fill="auto"/>
            <w:vAlign w:val="center"/>
          </w:tcPr>
          <w:p w14:paraId="733E89E8" w14:textId="77777777" w:rsidR="001107EC" w:rsidRPr="00AC2CFC" w:rsidRDefault="003D13F8" w:rsidP="003D13F8">
            <w:pPr>
              <w:jc w:val="center"/>
              <w:rPr>
                <w:b/>
                <w:bCs/>
                <w:color w:val="000000"/>
                <w:sz w:val="22"/>
                <w:szCs w:val="22"/>
                <w:lang w:val="lt-LT" w:eastAsia="lt-LT"/>
              </w:rPr>
            </w:pPr>
            <w:r w:rsidRPr="00AC2CFC">
              <w:rPr>
                <w:b/>
                <w:bCs/>
                <w:color w:val="000000"/>
                <w:sz w:val="22"/>
                <w:szCs w:val="22"/>
                <w:lang w:val="lt-LT" w:eastAsia="lt-LT"/>
              </w:rPr>
              <w:t>64 283,7</w:t>
            </w:r>
          </w:p>
        </w:tc>
        <w:tc>
          <w:tcPr>
            <w:tcW w:w="1134" w:type="dxa"/>
            <w:tcBorders>
              <w:top w:val="nil"/>
              <w:left w:val="nil"/>
              <w:bottom w:val="single" w:sz="4" w:space="0" w:color="auto"/>
              <w:right w:val="single" w:sz="4" w:space="0" w:color="auto"/>
            </w:tcBorders>
            <w:shd w:val="clear" w:color="auto" w:fill="auto"/>
            <w:vAlign w:val="center"/>
            <w:hideMark/>
          </w:tcPr>
          <w:p w14:paraId="413D8B95"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67 889,1</w:t>
            </w:r>
          </w:p>
        </w:tc>
        <w:tc>
          <w:tcPr>
            <w:tcW w:w="1276" w:type="dxa"/>
            <w:tcBorders>
              <w:top w:val="nil"/>
              <w:left w:val="nil"/>
              <w:bottom w:val="single" w:sz="4" w:space="0" w:color="auto"/>
              <w:right w:val="single" w:sz="4" w:space="0" w:color="auto"/>
            </w:tcBorders>
            <w:shd w:val="clear" w:color="auto" w:fill="auto"/>
            <w:vAlign w:val="center"/>
          </w:tcPr>
          <w:p w14:paraId="7120A82B" w14:textId="77777777" w:rsidR="001107EC" w:rsidRPr="00AC2CFC" w:rsidRDefault="00B10F8A" w:rsidP="003D13F8">
            <w:pPr>
              <w:jc w:val="center"/>
              <w:rPr>
                <w:b/>
                <w:bCs/>
                <w:color w:val="000000"/>
                <w:sz w:val="22"/>
                <w:szCs w:val="22"/>
                <w:lang w:val="lt-LT" w:eastAsia="lt-LT"/>
              </w:rPr>
            </w:pPr>
            <w:r>
              <w:rPr>
                <w:b/>
                <w:bCs/>
                <w:color w:val="000000"/>
                <w:sz w:val="22"/>
                <w:szCs w:val="22"/>
                <w:lang w:val="lt-LT" w:eastAsia="lt-LT"/>
              </w:rPr>
              <w:t>63 829,2</w:t>
            </w:r>
          </w:p>
        </w:tc>
        <w:tc>
          <w:tcPr>
            <w:tcW w:w="1417" w:type="dxa"/>
            <w:tcBorders>
              <w:top w:val="nil"/>
              <w:left w:val="nil"/>
              <w:bottom w:val="single" w:sz="4" w:space="0" w:color="auto"/>
              <w:right w:val="single" w:sz="4" w:space="0" w:color="auto"/>
            </w:tcBorders>
            <w:shd w:val="clear" w:color="auto" w:fill="auto"/>
            <w:noWrap/>
            <w:vAlign w:val="center"/>
          </w:tcPr>
          <w:p w14:paraId="0CE0800C" w14:textId="77777777" w:rsidR="001107EC" w:rsidRPr="00AC2CFC" w:rsidRDefault="00B10F8A" w:rsidP="003D13F8">
            <w:pPr>
              <w:jc w:val="center"/>
              <w:rPr>
                <w:b/>
                <w:bCs/>
                <w:color w:val="000000"/>
                <w:sz w:val="22"/>
                <w:szCs w:val="22"/>
                <w:lang w:val="lt-LT" w:eastAsia="lt-LT"/>
              </w:rPr>
            </w:pPr>
            <w:r>
              <w:rPr>
                <w:b/>
                <w:bCs/>
                <w:color w:val="000000"/>
                <w:sz w:val="22"/>
                <w:szCs w:val="22"/>
                <w:lang w:val="lt-LT" w:eastAsia="lt-LT"/>
              </w:rPr>
              <w:t>67 634,0</w:t>
            </w:r>
          </w:p>
        </w:tc>
      </w:tr>
      <w:tr w:rsidR="001107EC" w:rsidRPr="00AC2CFC" w14:paraId="31FD29D8"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704C0F35"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Gyventojų pajamų mokestis</w:t>
            </w:r>
          </w:p>
        </w:tc>
        <w:tc>
          <w:tcPr>
            <w:tcW w:w="1418" w:type="dxa"/>
            <w:tcBorders>
              <w:top w:val="nil"/>
              <w:left w:val="nil"/>
              <w:bottom w:val="single" w:sz="4" w:space="0" w:color="auto"/>
              <w:right w:val="single" w:sz="4" w:space="0" w:color="auto"/>
            </w:tcBorders>
            <w:shd w:val="clear" w:color="auto" w:fill="auto"/>
            <w:vAlign w:val="center"/>
          </w:tcPr>
          <w:p w14:paraId="30F04955"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56 797,7</w:t>
            </w:r>
          </w:p>
        </w:tc>
        <w:tc>
          <w:tcPr>
            <w:tcW w:w="1134" w:type="dxa"/>
            <w:tcBorders>
              <w:top w:val="nil"/>
              <w:left w:val="nil"/>
              <w:bottom w:val="single" w:sz="4" w:space="0" w:color="auto"/>
              <w:right w:val="single" w:sz="4" w:space="0" w:color="auto"/>
            </w:tcBorders>
            <w:shd w:val="clear" w:color="auto" w:fill="auto"/>
            <w:vAlign w:val="center"/>
            <w:hideMark/>
          </w:tcPr>
          <w:p w14:paraId="0D3A1D12"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60 031,7</w:t>
            </w:r>
          </w:p>
        </w:tc>
        <w:tc>
          <w:tcPr>
            <w:tcW w:w="1276" w:type="dxa"/>
            <w:tcBorders>
              <w:top w:val="nil"/>
              <w:left w:val="nil"/>
              <w:bottom w:val="single" w:sz="4" w:space="0" w:color="auto"/>
              <w:right w:val="single" w:sz="4" w:space="0" w:color="auto"/>
            </w:tcBorders>
            <w:shd w:val="clear" w:color="auto" w:fill="auto"/>
            <w:vAlign w:val="center"/>
          </w:tcPr>
          <w:p w14:paraId="0979F131"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56 026,7</w:t>
            </w:r>
          </w:p>
        </w:tc>
        <w:tc>
          <w:tcPr>
            <w:tcW w:w="1417" w:type="dxa"/>
            <w:tcBorders>
              <w:top w:val="nil"/>
              <w:left w:val="nil"/>
              <w:bottom w:val="single" w:sz="4" w:space="0" w:color="auto"/>
              <w:right w:val="single" w:sz="4" w:space="0" w:color="auto"/>
            </w:tcBorders>
            <w:shd w:val="clear" w:color="auto" w:fill="auto"/>
            <w:noWrap/>
            <w:vAlign w:val="center"/>
          </w:tcPr>
          <w:p w14:paraId="26269A60"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58 889,0</w:t>
            </w:r>
          </w:p>
        </w:tc>
      </w:tr>
      <w:tr w:rsidR="001107EC" w:rsidRPr="00AC2CFC" w14:paraId="0A95E81F" w14:textId="77777777" w:rsidTr="00CE11C6">
        <w:trPr>
          <w:trHeight w:val="517"/>
        </w:trPr>
        <w:tc>
          <w:tcPr>
            <w:tcW w:w="4536" w:type="dxa"/>
            <w:vMerge w:val="restart"/>
            <w:tcBorders>
              <w:top w:val="nil"/>
              <w:left w:val="single" w:sz="4" w:space="0" w:color="auto"/>
              <w:bottom w:val="single" w:sz="4" w:space="0" w:color="auto"/>
              <w:right w:val="single" w:sz="4" w:space="0" w:color="auto"/>
            </w:tcBorders>
            <w:shd w:val="clear" w:color="auto" w:fill="auto"/>
            <w:vAlign w:val="center"/>
            <w:hideMark/>
          </w:tcPr>
          <w:p w14:paraId="583B1C8F"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Gyventojų pajamų mokestis savivaldybių  išlaidų struktūros skirtumams išlyginti</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tcPr>
          <w:p w14:paraId="6EC372A9" w14:textId="77777777" w:rsidR="001107EC" w:rsidRPr="00AC2CFC" w:rsidRDefault="003D13F8" w:rsidP="003D13F8">
            <w:pPr>
              <w:jc w:val="center"/>
              <w:rPr>
                <w:color w:val="000000"/>
                <w:sz w:val="22"/>
                <w:szCs w:val="22"/>
                <w:lang w:val="lt-LT" w:eastAsia="lt-LT"/>
              </w:rPr>
            </w:pPr>
            <w:r>
              <w:rPr>
                <w:color w:val="000000"/>
                <w:sz w:val="22"/>
                <w:szCs w:val="22"/>
                <w:lang w:val="lt-LT" w:eastAsia="lt-LT"/>
              </w:rPr>
              <w:t>x</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14:paraId="5B12BFFE" w14:textId="77777777" w:rsidR="001107EC" w:rsidRPr="00AC2CFC" w:rsidRDefault="001107EC" w:rsidP="003D13F8">
            <w:pPr>
              <w:jc w:val="center"/>
              <w:rPr>
                <w:color w:val="000000"/>
                <w:sz w:val="22"/>
                <w:szCs w:val="22"/>
                <w:lang w:val="lt-LT" w:eastAsia="lt-LT"/>
              </w:rPr>
            </w:pPr>
            <w:r w:rsidRPr="00AC2CFC">
              <w:rPr>
                <w:color w:val="000000"/>
                <w:sz w:val="22"/>
                <w:szCs w:val="22"/>
                <w:lang w:val="lt-LT" w:eastAsia="lt-LT"/>
              </w:rPr>
              <w:t>x</w:t>
            </w:r>
          </w:p>
        </w:tc>
        <w:tc>
          <w:tcPr>
            <w:tcW w:w="1276" w:type="dxa"/>
            <w:vMerge w:val="restart"/>
            <w:tcBorders>
              <w:top w:val="nil"/>
              <w:left w:val="single" w:sz="4" w:space="0" w:color="auto"/>
              <w:bottom w:val="single" w:sz="4" w:space="0" w:color="auto"/>
              <w:right w:val="single" w:sz="4" w:space="0" w:color="auto"/>
            </w:tcBorders>
            <w:shd w:val="clear" w:color="auto" w:fill="auto"/>
            <w:vAlign w:val="center"/>
          </w:tcPr>
          <w:p w14:paraId="795C6430"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x</w:t>
            </w:r>
          </w:p>
        </w:tc>
        <w:tc>
          <w:tcPr>
            <w:tcW w:w="1417" w:type="dxa"/>
            <w:vMerge w:val="restart"/>
            <w:tcBorders>
              <w:top w:val="nil"/>
              <w:left w:val="single" w:sz="4" w:space="0" w:color="auto"/>
              <w:bottom w:val="single" w:sz="4" w:space="0" w:color="auto"/>
              <w:right w:val="single" w:sz="4" w:space="0" w:color="auto"/>
            </w:tcBorders>
            <w:shd w:val="clear" w:color="auto" w:fill="auto"/>
            <w:noWrap/>
            <w:vAlign w:val="center"/>
          </w:tcPr>
          <w:p w14:paraId="687C7B5F"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x</w:t>
            </w:r>
          </w:p>
        </w:tc>
      </w:tr>
      <w:tr w:rsidR="001107EC" w:rsidRPr="00AC2CFC" w14:paraId="3A2AB5B4" w14:textId="77777777" w:rsidTr="00CE11C6">
        <w:trPr>
          <w:trHeight w:val="276"/>
        </w:trPr>
        <w:tc>
          <w:tcPr>
            <w:tcW w:w="4536" w:type="dxa"/>
            <w:vMerge/>
            <w:tcBorders>
              <w:top w:val="nil"/>
              <w:left w:val="single" w:sz="4" w:space="0" w:color="auto"/>
              <w:bottom w:val="single" w:sz="4" w:space="0" w:color="auto"/>
              <w:right w:val="single" w:sz="4" w:space="0" w:color="auto"/>
            </w:tcBorders>
            <w:vAlign w:val="center"/>
            <w:hideMark/>
          </w:tcPr>
          <w:p w14:paraId="33F6A35C" w14:textId="77777777" w:rsidR="001107EC" w:rsidRPr="00AC2CFC" w:rsidRDefault="001107EC" w:rsidP="003D13F8">
            <w:pPr>
              <w:rPr>
                <w:color w:val="000000"/>
                <w:sz w:val="22"/>
                <w:szCs w:val="22"/>
                <w:lang w:val="lt-LT" w:eastAsia="lt-LT"/>
              </w:rPr>
            </w:pPr>
          </w:p>
        </w:tc>
        <w:tc>
          <w:tcPr>
            <w:tcW w:w="1418" w:type="dxa"/>
            <w:vMerge/>
            <w:tcBorders>
              <w:top w:val="nil"/>
              <w:left w:val="single" w:sz="4" w:space="0" w:color="auto"/>
              <w:bottom w:val="single" w:sz="4" w:space="0" w:color="auto"/>
              <w:right w:val="single" w:sz="4" w:space="0" w:color="auto"/>
            </w:tcBorders>
            <w:vAlign w:val="center"/>
          </w:tcPr>
          <w:p w14:paraId="17E5DFCF" w14:textId="77777777" w:rsidR="001107EC" w:rsidRPr="00AC2CFC" w:rsidRDefault="001107EC" w:rsidP="003D13F8">
            <w:pPr>
              <w:rPr>
                <w:color w:val="000000"/>
                <w:sz w:val="22"/>
                <w:szCs w:val="22"/>
                <w:lang w:val="lt-LT" w:eastAsia="lt-LT"/>
              </w:rPr>
            </w:pPr>
          </w:p>
        </w:tc>
        <w:tc>
          <w:tcPr>
            <w:tcW w:w="1134" w:type="dxa"/>
            <w:vMerge/>
            <w:tcBorders>
              <w:top w:val="nil"/>
              <w:left w:val="single" w:sz="4" w:space="0" w:color="auto"/>
              <w:bottom w:val="single" w:sz="4" w:space="0" w:color="auto"/>
              <w:right w:val="single" w:sz="4" w:space="0" w:color="auto"/>
            </w:tcBorders>
            <w:vAlign w:val="center"/>
            <w:hideMark/>
          </w:tcPr>
          <w:p w14:paraId="68C7C470" w14:textId="77777777" w:rsidR="001107EC" w:rsidRPr="00AC2CFC" w:rsidRDefault="001107EC" w:rsidP="003D13F8">
            <w:pPr>
              <w:rPr>
                <w:color w:val="000000"/>
                <w:sz w:val="22"/>
                <w:szCs w:val="22"/>
                <w:lang w:val="lt-LT" w:eastAsia="lt-LT"/>
              </w:rPr>
            </w:pPr>
          </w:p>
        </w:tc>
        <w:tc>
          <w:tcPr>
            <w:tcW w:w="1276" w:type="dxa"/>
            <w:vMerge/>
            <w:tcBorders>
              <w:top w:val="nil"/>
              <w:left w:val="single" w:sz="4" w:space="0" w:color="auto"/>
              <w:bottom w:val="single" w:sz="4" w:space="0" w:color="auto"/>
              <w:right w:val="single" w:sz="4" w:space="0" w:color="auto"/>
            </w:tcBorders>
            <w:vAlign w:val="center"/>
          </w:tcPr>
          <w:p w14:paraId="52C7FE63" w14:textId="77777777" w:rsidR="001107EC" w:rsidRPr="00AC2CFC" w:rsidRDefault="001107EC" w:rsidP="003D13F8">
            <w:pPr>
              <w:rPr>
                <w:color w:val="000000"/>
                <w:sz w:val="22"/>
                <w:szCs w:val="22"/>
                <w:lang w:val="lt-LT" w:eastAsia="lt-LT"/>
              </w:rPr>
            </w:pPr>
          </w:p>
        </w:tc>
        <w:tc>
          <w:tcPr>
            <w:tcW w:w="1417" w:type="dxa"/>
            <w:vMerge/>
            <w:tcBorders>
              <w:top w:val="nil"/>
              <w:left w:val="single" w:sz="4" w:space="0" w:color="auto"/>
              <w:bottom w:val="single" w:sz="4" w:space="0" w:color="auto"/>
              <w:right w:val="single" w:sz="4" w:space="0" w:color="auto"/>
            </w:tcBorders>
            <w:vAlign w:val="center"/>
          </w:tcPr>
          <w:p w14:paraId="5D7705E9" w14:textId="77777777" w:rsidR="001107EC" w:rsidRPr="00AC2CFC" w:rsidRDefault="001107EC" w:rsidP="003D13F8">
            <w:pPr>
              <w:rPr>
                <w:color w:val="000000"/>
                <w:sz w:val="22"/>
                <w:szCs w:val="22"/>
                <w:lang w:val="lt-LT" w:eastAsia="lt-LT"/>
              </w:rPr>
            </w:pPr>
          </w:p>
        </w:tc>
      </w:tr>
      <w:tr w:rsidR="001107EC" w:rsidRPr="00AC2CFC" w14:paraId="29B723C6"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1389901D"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 xml:space="preserve">Turto mokesčiai, </w:t>
            </w:r>
          </w:p>
        </w:tc>
        <w:tc>
          <w:tcPr>
            <w:tcW w:w="1418" w:type="dxa"/>
            <w:tcBorders>
              <w:top w:val="nil"/>
              <w:left w:val="nil"/>
              <w:bottom w:val="single" w:sz="4" w:space="0" w:color="auto"/>
              <w:right w:val="single" w:sz="4" w:space="0" w:color="auto"/>
            </w:tcBorders>
            <w:shd w:val="clear" w:color="auto" w:fill="auto"/>
            <w:vAlign w:val="center"/>
          </w:tcPr>
          <w:p w14:paraId="1F6A5438"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3 796,9</w:t>
            </w:r>
          </w:p>
        </w:tc>
        <w:tc>
          <w:tcPr>
            <w:tcW w:w="1134" w:type="dxa"/>
            <w:tcBorders>
              <w:top w:val="nil"/>
              <w:left w:val="nil"/>
              <w:bottom w:val="single" w:sz="4" w:space="0" w:color="auto"/>
              <w:right w:val="single" w:sz="4" w:space="0" w:color="auto"/>
            </w:tcBorders>
            <w:shd w:val="clear" w:color="auto" w:fill="auto"/>
            <w:vAlign w:val="center"/>
          </w:tcPr>
          <w:p w14:paraId="4D2DBE36"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3 717,5</w:t>
            </w:r>
          </w:p>
        </w:tc>
        <w:tc>
          <w:tcPr>
            <w:tcW w:w="1276" w:type="dxa"/>
            <w:tcBorders>
              <w:top w:val="nil"/>
              <w:left w:val="nil"/>
              <w:bottom w:val="single" w:sz="4" w:space="0" w:color="auto"/>
              <w:right w:val="single" w:sz="4" w:space="0" w:color="auto"/>
            </w:tcBorders>
            <w:shd w:val="clear" w:color="auto" w:fill="auto"/>
            <w:vAlign w:val="center"/>
          </w:tcPr>
          <w:p w14:paraId="6EE6FD99"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3604,8</w:t>
            </w:r>
          </w:p>
        </w:tc>
        <w:tc>
          <w:tcPr>
            <w:tcW w:w="1417" w:type="dxa"/>
            <w:tcBorders>
              <w:top w:val="nil"/>
              <w:left w:val="nil"/>
              <w:bottom w:val="single" w:sz="4" w:space="0" w:color="auto"/>
              <w:right w:val="single" w:sz="4" w:space="0" w:color="auto"/>
            </w:tcBorders>
            <w:shd w:val="clear" w:color="auto" w:fill="auto"/>
            <w:noWrap/>
            <w:vAlign w:val="center"/>
          </w:tcPr>
          <w:p w14:paraId="2E9BCA93"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4 025,0</w:t>
            </w:r>
          </w:p>
        </w:tc>
      </w:tr>
      <w:tr w:rsidR="001107EC" w:rsidRPr="00AC2CFC" w14:paraId="11D208A2"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71E42982" w14:textId="77777777" w:rsidR="001107EC" w:rsidRPr="00AC2CFC" w:rsidRDefault="001107EC" w:rsidP="003D13F8">
            <w:pPr>
              <w:rPr>
                <w:i/>
                <w:iCs/>
                <w:color w:val="000000"/>
                <w:sz w:val="22"/>
                <w:szCs w:val="22"/>
                <w:lang w:val="lt-LT" w:eastAsia="lt-LT"/>
              </w:rPr>
            </w:pPr>
            <w:r w:rsidRPr="00AC2CFC">
              <w:rPr>
                <w:i/>
                <w:iCs/>
                <w:color w:val="000000"/>
                <w:sz w:val="22"/>
                <w:szCs w:val="22"/>
                <w:lang w:val="lt-LT" w:eastAsia="lt-LT"/>
              </w:rPr>
              <w:t>iš jų: žemės mokestis</w:t>
            </w:r>
          </w:p>
        </w:tc>
        <w:tc>
          <w:tcPr>
            <w:tcW w:w="1418" w:type="dxa"/>
            <w:tcBorders>
              <w:top w:val="nil"/>
              <w:left w:val="nil"/>
              <w:bottom w:val="single" w:sz="4" w:space="0" w:color="auto"/>
              <w:right w:val="single" w:sz="4" w:space="0" w:color="auto"/>
            </w:tcBorders>
            <w:shd w:val="clear" w:color="auto" w:fill="auto"/>
            <w:vAlign w:val="center"/>
          </w:tcPr>
          <w:p w14:paraId="59196479"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333,1</w:t>
            </w:r>
          </w:p>
        </w:tc>
        <w:tc>
          <w:tcPr>
            <w:tcW w:w="1134" w:type="dxa"/>
            <w:tcBorders>
              <w:top w:val="nil"/>
              <w:left w:val="nil"/>
              <w:bottom w:val="single" w:sz="4" w:space="0" w:color="auto"/>
              <w:right w:val="single" w:sz="4" w:space="0" w:color="auto"/>
            </w:tcBorders>
            <w:shd w:val="clear" w:color="auto" w:fill="auto"/>
            <w:vAlign w:val="center"/>
          </w:tcPr>
          <w:p w14:paraId="3E3066B9"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362,2</w:t>
            </w:r>
          </w:p>
        </w:tc>
        <w:tc>
          <w:tcPr>
            <w:tcW w:w="1276" w:type="dxa"/>
            <w:tcBorders>
              <w:top w:val="nil"/>
              <w:left w:val="nil"/>
              <w:bottom w:val="single" w:sz="4" w:space="0" w:color="auto"/>
              <w:right w:val="single" w:sz="4" w:space="0" w:color="auto"/>
            </w:tcBorders>
            <w:shd w:val="clear" w:color="auto" w:fill="auto"/>
            <w:vAlign w:val="center"/>
          </w:tcPr>
          <w:p w14:paraId="61E1AF35"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343,3</w:t>
            </w:r>
          </w:p>
        </w:tc>
        <w:tc>
          <w:tcPr>
            <w:tcW w:w="1417" w:type="dxa"/>
            <w:tcBorders>
              <w:top w:val="nil"/>
              <w:left w:val="nil"/>
              <w:bottom w:val="single" w:sz="4" w:space="0" w:color="auto"/>
              <w:right w:val="single" w:sz="4" w:space="0" w:color="auto"/>
            </w:tcBorders>
            <w:shd w:val="clear" w:color="auto" w:fill="auto"/>
            <w:noWrap/>
            <w:vAlign w:val="center"/>
          </w:tcPr>
          <w:p w14:paraId="2A0B6297"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353,0</w:t>
            </w:r>
          </w:p>
        </w:tc>
      </w:tr>
      <w:tr w:rsidR="001107EC" w:rsidRPr="00AC2CFC" w14:paraId="38DB3EA7"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41A1F728" w14:textId="77777777" w:rsidR="001107EC" w:rsidRPr="00AC2CFC" w:rsidRDefault="001107EC" w:rsidP="003D13F8">
            <w:pPr>
              <w:rPr>
                <w:i/>
                <w:iCs/>
                <w:color w:val="000000"/>
                <w:sz w:val="22"/>
                <w:szCs w:val="22"/>
                <w:lang w:val="lt-LT" w:eastAsia="lt-LT"/>
              </w:rPr>
            </w:pPr>
            <w:r w:rsidRPr="00AC2CFC">
              <w:rPr>
                <w:i/>
                <w:iCs/>
                <w:color w:val="000000"/>
                <w:sz w:val="22"/>
                <w:szCs w:val="22"/>
                <w:lang w:val="lt-LT" w:eastAsia="lt-LT"/>
              </w:rPr>
              <w:t xml:space="preserve">         paveldimo turto mokestis</w:t>
            </w:r>
          </w:p>
        </w:tc>
        <w:tc>
          <w:tcPr>
            <w:tcW w:w="1418" w:type="dxa"/>
            <w:tcBorders>
              <w:top w:val="nil"/>
              <w:left w:val="nil"/>
              <w:bottom w:val="single" w:sz="4" w:space="0" w:color="auto"/>
              <w:right w:val="single" w:sz="4" w:space="0" w:color="auto"/>
            </w:tcBorders>
            <w:shd w:val="clear" w:color="auto" w:fill="auto"/>
            <w:vAlign w:val="center"/>
          </w:tcPr>
          <w:p w14:paraId="7D939E3B"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56,3</w:t>
            </w:r>
          </w:p>
        </w:tc>
        <w:tc>
          <w:tcPr>
            <w:tcW w:w="1134" w:type="dxa"/>
            <w:tcBorders>
              <w:top w:val="nil"/>
              <w:left w:val="nil"/>
              <w:bottom w:val="single" w:sz="4" w:space="0" w:color="auto"/>
              <w:right w:val="single" w:sz="4" w:space="0" w:color="auto"/>
            </w:tcBorders>
            <w:shd w:val="clear" w:color="auto" w:fill="auto"/>
            <w:vAlign w:val="center"/>
          </w:tcPr>
          <w:p w14:paraId="232A426F"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59,7</w:t>
            </w:r>
          </w:p>
        </w:tc>
        <w:tc>
          <w:tcPr>
            <w:tcW w:w="1276" w:type="dxa"/>
            <w:tcBorders>
              <w:top w:val="nil"/>
              <w:left w:val="nil"/>
              <w:bottom w:val="single" w:sz="4" w:space="0" w:color="auto"/>
              <w:right w:val="single" w:sz="4" w:space="0" w:color="auto"/>
            </w:tcBorders>
            <w:shd w:val="clear" w:color="auto" w:fill="auto"/>
            <w:vAlign w:val="center"/>
          </w:tcPr>
          <w:p w14:paraId="27435FB0"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75,8</w:t>
            </w:r>
          </w:p>
        </w:tc>
        <w:tc>
          <w:tcPr>
            <w:tcW w:w="1417" w:type="dxa"/>
            <w:tcBorders>
              <w:top w:val="nil"/>
              <w:left w:val="nil"/>
              <w:bottom w:val="single" w:sz="4" w:space="0" w:color="auto"/>
              <w:right w:val="single" w:sz="4" w:space="0" w:color="auto"/>
            </w:tcBorders>
            <w:shd w:val="clear" w:color="auto" w:fill="auto"/>
            <w:noWrap/>
            <w:vAlign w:val="center"/>
          </w:tcPr>
          <w:p w14:paraId="5EBAA1BA"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59,0</w:t>
            </w:r>
          </w:p>
        </w:tc>
      </w:tr>
      <w:tr w:rsidR="001107EC" w:rsidRPr="00AC2CFC" w14:paraId="28E8397E" w14:textId="77777777" w:rsidTr="00CE11C6">
        <w:trPr>
          <w:trHeight w:val="37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4DFF5D97" w14:textId="77777777" w:rsidR="001107EC" w:rsidRPr="00AC2CFC" w:rsidRDefault="001107EC" w:rsidP="003D13F8">
            <w:pPr>
              <w:rPr>
                <w:i/>
                <w:iCs/>
                <w:color w:val="000000"/>
                <w:sz w:val="22"/>
                <w:szCs w:val="22"/>
                <w:lang w:val="lt-LT" w:eastAsia="lt-LT"/>
              </w:rPr>
            </w:pPr>
            <w:r w:rsidRPr="00AC2CFC">
              <w:rPr>
                <w:i/>
                <w:iCs/>
                <w:color w:val="000000"/>
                <w:sz w:val="22"/>
                <w:szCs w:val="22"/>
                <w:lang w:val="lt-LT" w:eastAsia="lt-LT"/>
              </w:rPr>
              <w:t xml:space="preserve">        nekilnojamojo turto mokestis</w:t>
            </w:r>
          </w:p>
        </w:tc>
        <w:tc>
          <w:tcPr>
            <w:tcW w:w="1418" w:type="dxa"/>
            <w:tcBorders>
              <w:top w:val="nil"/>
              <w:left w:val="nil"/>
              <w:bottom w:val="single" w:sz="4" w:space="0" w:color="auto"/>
              <w:right w:val="single" w:sz="4" w:space="0" w:color="auto"/>
            </w:tcBorders>
            <w:shd w:val="clear" w:color="auto" w:fill="auto"/>
            <w:vAlign w:val="center"/>
          </w:tcPr>
          <w:p w14:paraId="58B64A49"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3 407,5</w:t>
            </w:r>
          </w:p>
        </w:tc>
        <w:tc>
          <w:tcPr>
            <w:tcW w:w="1134" w:type="dxa"/>
            <w:tcBorders>
              <w:top w:val="nil"/>
              <w:left w:val="nil"/>
              <w:bottom w:val="single" w:sz="4" w:space="0" w:color="auto"/>
              <w:right w:val="single" w:sz="4" w:space="0" w:color="auto"/>
            </w:tcBorders>
            <w:shd w:val="clear" w:color="auto" w:fill="auto"/>
            <w:vAlign w:val="center"/>
          </w:tcPr>
          <w:p w14:paraId="644CC9F4"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3 295,6</w:t>
            </w:r>
          </w:p>
        </w:tc>
        <w:tc>
          <w:tcPr>
            <w:tcW w:w="1276" w:type="dxa"/>
            <w:tcBorders>
              <w:top w:val="nil"/>
              <w:left w:val="nil"/>
              <w:bottom w:val="single" w:sz="4" w:space="0" w:color="auto"/>
              <w:right w:val="single" w:sz="4" w:space="0" w:color="auto"/>
            </w:tcBorders>
            <w:shd w:val="clear" w:color="auto" w:fill="auto"/>
            <w:vAlign w:val="center"/>
          </w:tcPr>
          <w:p w14:paraId="70EC8402"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3</w:t>
            </w:r>
            <w:r w:rsidR="006E0BF6">
              <w:rPr>
                <w:color w:val="000000"/>
                <w:sz w:val="22"/>
                <w:szCs w:val="22"/>
                <w:lang w:val="lt-LT" w:eastAsia="lt-LT"/>
              </w:rPr>
              <w:t xml:space="preserve"> </w:t>
            </w:r>
            <w:r>
              <w:rPr>
                <w:color w:val="000000"/>
                <w:sz w:val="22"/>
                <w:szCs w:val="22"/>
                <w:lang w:val="lt-LT" w:eastAsia="lt-LT"/>
              </w:rPr>
              <w:t>185,7</w:t>
            </w:r>
          </w:p>
        </w:tc>
        <w:tc>
          <w:tcPr>
            <w:tcW w:w="1417" w:type="dxa"/>
            <w:tcBorders>
              <w:top w:val="nil"/>
              <w:left w:val="nil"/>
              <w:bottom w:val="single" w:sz="4" w:space="0" w:color="auto"/>
              <w:right w:val="single" w:sz="4" w:space="0" w:color="auto"/>
            </w:tcBorders>
            <w:shd w:val="clear" w:color="auto" w:fill="auto"/>
            <w:noWrap/>
            <w:vAlign w:val="center"/>
          </w:tcPr>
          <w:p w14:paraId="3C912FEC"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3</w:t>
            </w:r>
            <w:r w:rsidR="006E0BF6">
              <w:rPr>
                <w:color w:val="000000"/>
                <w:sz w:val="22"/>
                <w:szCs w:val="22"/>
                <w:lang w:val="lt-LT" w:eastAsia="lt-LT"/>
              </w:rPr>
              <w:t xml:space="preserve"> </w:t>
            </w:r>
            <w:r>
              <w:rPr>
                <w:color w:val="000000"/>
                <w:sz w:val="22"/>
                <w:szCs w:val="22"/>
                <w:lang w:val="lt-LT" w:eastAsia="lt-LT"/>
              </w:rPr>
              <w:t>613,0</w:t>
            </w:r>
          </w:p>
        </w:tc>
      </w:tr>
      <w:tr w:rsidR="001107EC" w:rsidRPr="00AC2CFC" w14:paraId="2E49EDAA"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6FF2588F"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Mokestis už aplinkos teršimą</w:t>
            </w:r>
          </w:p>
        </w:tc>
        <w:tc>
          <w:tcPr>
            <w:tcW w:w="1418" w:type="dxa"/>
            <w:tcBorders>
              <w:top w:val="nil"/>
              <w:left w:val="nil"/>
              <w:bottom w:val="single" w:sz="4" w:space="0" w:color="auto"/>
              <w:right w:val="single" w:sz="4" w:space="0" w:color="auto"/>
            </w:tcBorders>
            <w:shd w:val="clear" w:color="auto" w:fill="auto"/>
            <w:vAlign w:val="center"/>
          </w:tcPr>
          <w:p w14:paraId="3F3C5239"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171,0</w:t>
            </w:r>
          </w:p>
        </w:tc>
        <w:tc>
          <w:tcPr>
            <w:tcW w:w="1134" w:type="dxa"/>
            <w:tcBorders>
              <w:top w:val="nil"/>
              <w:left w:val="nil"/>
              <w:bottom w:val="single" w:sz="4" w:space="0" w:color="auto"/>
              <w:right w:val="single" w:sz="4" w:space="0" w:color="auto"/>
            </w:tcBorders>
            <w:shd w:val="clear" w:color="auto" w:fill="auto"/>
            <w:vAlign w:val="center"/>
          </w:tcPr>
          <w:p w14:paraId="082B1A52"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162,6</w:t>
            </w:r>
          </w:p>
        </w:tc>
        <w:tc>
          <w:tcPr>
            <w:tcW w:w="1276" w:type="dxa"/>
            <w:tcBorders>
              <w:top w:val="nil"/>
              <w:left w:val="nil"/>
              <w:bottom w:val="single" w:sz="4" w:space="0" w:color="auto"/>
              <w:right w:val="single" w:sz="4" w:space="0" w:color="auto"/>
            </w:tcBorders>
            <w:shd w:val="clear" w:color="auto" w:fill="auto"/>
            <w:vAlign w:val="center"/>
          </w:tcPr>
          <w:p w14:paraId="789D6572"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152,4</w:t>
            </w:r>
          </w:p>
        </w:tc>
        <w:tc>
          <w:tcPr>
            <w:tcW w:w="1417" w:type="dxa"/>
            <w:tcBorders>
              <w:top w:val="nil"/>
              <w:left w:val="nil"/>
              <w:bottom w:val="single" w:sz="4" w:space="0" w:color="auto"/>
              <w:right w:val="single" w:sz="4" w:space="0" w:color="auto"/>
            </w:tcBorders>
            <w:shd w:val="clear" w:color="auto" w:fill="auto"/>
            <w:noWrap/>
            <w:vAlign w:val="center"/>
          </w:tcPr>
          <w:p w14:paraId="4949C651"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160,0</w:t>
            </w:r>
          </w:p>
        </w:tc>
      </w:tr>
      <w:tr w:rsidR="001107EC" w:rsidRPr="00AC2CFC" w14:paraId="0D1E54B2"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652F5D3C"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Valstybės rinkliavos</w:t>
            </w:r>
          </w:p>
        </w:tc>
        <w:tc>
          <w:tcPr>
            <w:tcW w:w="1418" w:type="dxa"/>
            <w:tcBorders>
              <w:top w:val="nil"/>
              <w:left w:val="nil"/>
              <w:bottom w:val="single" w:sz="4" w:space="0" w:color="auto"/>
              <w:right w:val="single" w:sz="4" w:space="0" w:color="auto"/>
            </w:tcBorders>
            <w:shd w:val="clear" w:color="auto" w:fill="auto"/>
            <w:vAlign w:val="center"/>
          </w:tcPr>
          <w:p w14:paraId="6518B5C4"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71,6</w:t>
            </w:r>
          </w:p>
        </w:tc>
        <w:tc>
          <w:tcPr>
            <w:tcW w:w="1134" w:type="dxa"/>
            <w:tcBorders>
              <w:top w:val="nil"/>
              <w:left w:val="nil"/>
              <w:bottom w:val="single" w:sz="4" w:space="0" w:color="auto"/>
              <w:right w:val="single" w:sz="4" w:space="0" w:color="auto"/>
            </w:tcBorders>
            <w:shd w:val="clear" w:color="auto" w:fill="auto"/>
            <w:vAlign w:val="center"/>
          </w:tcPr>
          <w:p w14:paraId="0001FA6C"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79,4</w:t>
            </w:r>
          </w:p>
        </w:tc>
        <w:tc>
          <w:tcPr>
            <w:tcW w:w="1276" w:type="dxa"/>
            <w:tcBorders>
              <w:top w:val="nil"/>
              <w:left w:val="nil"/>
              <w:bottom w:val="single" w:sz="4" w:space="0" w:color="auto"/>
              <w:right w:val="single" w:sz="4" w:space="0" w:color="auto"/>
            </w:tcBorders>
            <w:shd w:val="clear" w:color="auto" w:fill="auto"/>
            <w:vAlign w:val="center"/>
          </w:tcPr>
          <w:p w14:paraId="66F0A905"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76,4</w:t>
            </w:r>
          </w:p>
        </w:tc>
        <w:tc>
          <w:tcPr>
            <w:tcW w:w="1417" w:type="dxa"/>
            <w:tcBorders>
              <w:top w:val="nil"/>
              <w:left w:val="nil"/>
              <w:bottom w:val="single" w:sz="4" w:space="0" w:color="auto"/>
              <w:right w:val="single" w:sz="4" w:space="0" w:color="auto"/>
            </w:tcBorders>
            <w:shd w:val="clear" w:color="auto" w:fill="auto"/>
            <w:noWrap/>
            <w:vAlign w:val="center"/>
          </w:tcPr>
          <w:p w14:paraId="39910FF7"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60,0</w:t>
            </w:r>
          </w:p>
        </w:tc>
      </w:tr>
      <w:tr w:rsidR="001107EC" w:rsidRPr="00AC2CFC" w14:paraId="3A8ECF00"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5FA3DB99"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Vietinės rinkliavos</w:t>
            </w:r>
          </w:p>
        </w:tc>
        <w:tc>
          <w:tcPr>
            <w:tcW w:w="1418" w:type="dxa"/>
            <w:tcBorders>
              <w:top w:val="nil"/>
              <w:left w:val="nil"/>
              <w:bottom w:val="single" w:sz="4" w:space="0" w:color="auto"/>
              <w:right w:val="single" w:sz="4" w:space="0" w:color="auto"/>
            </w:tcBorders>
            <w:shd w:val="clear" w:color="auto" w:fill="auto"/>
            <w:vAlign w:val="center"/>
          </w:tcPr>
          <w:p w14:paraId="2C2C597F"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3 446,5</w:t>
            </w:r>
          </w:p>
        </w:tc>
        <w:tc>
          <w:tcPr>
            <w:tcW w:w="1134" w:type="dxa"/>
            <w:tcBorders>
              <w:top w:val="nil"/>
              <w:left w:val="nil"/>
              <w:bottom w:val="single" w:sz="4" w:space="0" w:color="auto"/>
              <w:right w:val="single" w:sz="4" w:space="0" w:color="auto"/>
            </w:tcBorders>
            <w:shd w:val="clear" w:color="auto" w:fill="auto"/>
            <w:vAlign w:val="center"/>
          </w:tcPr>
          <w:p w14:paraId="3C72199B"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3 897,9</w:t>
            </w:r>
          </w:p>
        </w:tc>
        <w:tc>
          <w:tcPr>
            <w:tcW w:w="1276" w:type="dxa"/>
            <w:tcBorders>
              <w:top w:val="nil"/>
              <w:left w:val="nil"/>
              <w:bottom w:val="single" w:sz="4" w:space="0" w:color="auto"/>
              <w:right w:val="single" w:sz="4" w:space="0" w:color="auto"/>
            </w:tcBorders>
            <w:shd w:val="clear" w:color="auto" w:fill="auto"/>
            <w:vAlign w:val="center"/>
          </w:tcPr>
          <w:p w14:paraId="004D1931"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3 968,9</w:t>
            </w:r>
          </w:p>
        </w:tc>
        <w:tc>
          <w:tcPr>
            <w:tcW w:w="1417" w:type="dxa"/>
            <w:tcBorders>
              <w:top w:val="nil"/>
              <w:left w:val="nil"/>
              <w:bottom w:val="single" w:sz="4" w:space="0" w:color="auto"/>
              <w:right w:val="single" w:sz="4" w:space="0" w:color="auto"/>
            </w:tcBorders>
            <w:shd w:val="clear" w:color="auto" w:fill="auto"/>
            <w:noWrap/>
            <w:vAlign w:val="center"/>
          </w:tcPr>
          <w:p w14:paraId="28CC2406"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4</w:t>
            </w:r>
            <w:r w:rsidR="006E0BF6">
              <w:rPr>
                <w:color w:val="000000"/>
                <w:sz w:val="22"/>
                <w:szCs w:val="22"/>
                <w:lang w:val="lt-LT" w:eastAsia="lt-LT"/>
              </w:rPr>
              <w:t xml:space="preserve"> </w:t>
            </w:r>
            <w:r>
              <w:rPr>
                <w:color w:val="000000"/>
                <w:sz w:val="22"/>
                <w:szCs w:val="22"/>
                <w:lang w:val="lt-LT" w:eastAsia="lt-LT"/>
              </w:rPr>
              <w:t>500,0</w:t>
            </w:r>
          </w:p>
        </w:tc>
      </w:tr>
      <w:tr w:rsidR="001107EC" w:rsidRPr="00AC2CFC" w14:paraId="28E6B06C"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13A80C8B" w14:textId="77777777" w:rsidR="001107EC" w:rsidRPr="00AC2CFC" w:rsidRDefault="001107EC" w:rsidP="003D13F8">
            <w:pPr>
              <w:rPr>
                <w:b/>
                <w:bCs/>
                <w:color w:val="000000"/>
                <w:sz w:val="22"/>
                <w:szCs w:val="22"/>
                <w:lang w:val="lt-LT" w:eastAsia="lt-LT"/>
              </w:rPr>
            </w:pPr>
            <w:r w:rsidRPr="00AC2CFC">
              <w:rPr>
                <w:b/>
                <w:bCs/>
                <w:color w:val="000000"/>
                <w:sz w:val="22"/>
                <w:szCs w:val="22"/>
                <w:lang w:val="lt-LT" w:eastAsia="lt-LT"/>
              </w:rPr>
              <w:t>Dotacijos</w:t>
            </w:r>
          </w:p>
        </w:tc>
        <w:tc>
          <w:tcPr>
            <w:tcW w:w="1418" w:type="dxa"/>
            <w:tcBorders>
              <w:top w:val="nil"/>
              <w:left w:val="nil"/>
              <w:bottom w:val="single" w:sz="4" w:space="0" w:color="auto"/>
              <w:right w:val="single" w:sz="4" w:space="0" w:color="auto"/>
            </w:tcBorders>
            <w:shd w:val="clear" w:color="auto" w:fill="auto"/>
            <w:vAlign w:val="center"/>
          </w:tcPr>
          <w:p w14:paraId="30F5E64C" w14:textId="77777777" w:rsidR="001107EC" w:rsidRPr="00AC2CFC" w:rsidRDefault="003D13F8" w:rsidP="003D13F8">
            <w:pPr>
              <w:jc w:val="center"/>
              <w:rPr>
                <w:b/>
                <w:bCs/>
                <w:color w:val="000000"/>
                <w:sz w:val="22"/>
                <w:szCs w:val="22"/>
                <w:lang w:val="lt-LT" w:eastAsia="lt-LT"/>
              </w:rPr>
            </w:pPr>
            <w:r w:rsidRPr="00AC2CFC">
              <w:rPr>
                <w:b/>
                <w:bCs/>
                <w:color w:val="000000"/>
                <w:sz w:val="22"/>
                <w:szCs w:val="22"/>
                <w:lang w:val="lt-LT" w:eastAsia="lt-LT"/>
              </w:rPr>
              <w:t>42 828,7</w:t>
            </w:r>
          </w:p>
        </w:tc>
        <w:tc>
          <w:tcPr>
            <w:tcW w:w="1134" w:type="dxa"/>
            <w:tcBorders>
              <w:top w:val="nil"/>
              <w:left w:val="nil"/>
              <w:bottom w:val="single" w:sz="4" w:space="0" w:color="auto"/>
              <w:right w:val="single" w:sz="4" w:space="0" w:color="auto"/>
            </w:tcBorders>
            <w:shd w:val="clear" w:color="auto" w:fill="auto"/>
            <w:vAlign w:val="center"/>
          </w:tcPr>
          <w:p w14:paraId="6490B51E"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56 855,1</w:t>
            </w:r>
          </w:p>
        </w:tc>
        <w:tc>
          <w:tcPr>
            <w:tcW w:w="1276" w:type="dxa"/>
            <w:tcBorders>
              <w:top w:val="nil"/>
              <w:left w:val="nil"/>
              <w:bottom w:val="single" w:sz="4" w:space="0" w:color="auto"/>
              <w:right w:val="single" w:sz="4" w:space="0" w:color="auto"/>
            </w:tcBorders>
            <w:shd w:val="clear" w:color="auto" w:fill="auto"/>
            <w:vAlign w:val="center"/>
          </w:tcPr>
          <w:p w14:paraId="1E8132FE" w14:textId="77777777" w:rsidR="001107EC" w:rsidRPr="00AC2CFC" w:rsidRDefault="00B10F8A" w:rsidP="003D13F8">
            <w:pPr>
              <w:jc w:val="center"/>
              <w:rPr>
                <w:b/>
                <w:bCs/>
                <w:color w:val="000000"/>
                <w:sz w:val="22"/>
                <w:szCs w:val="22"/>
                <w:lang w:val="lt-LT" w:eastAsia="lt-LT"/>
              </w:rPr>
            </w:pPr>
            <w:r>
              <w:rPr>
                <w:b/>
                <w:bCs/>
                <w:color w:val="000000"/>
                <w:sz w:val="22"/>
                <w:szCs w:val="22"/>
                <w:lang w:val="lt-LT" w:eastAsia="lt-LT"/>
              </w:rPr>
              <w:t>74 124,6</w:t>
            </w:r>
          </w:p>
        </w:tc>
        <w:tc>
          <w:tcPr>
            <w:tcW w:w="1417" w:type="dxa"/>
            <w:tcBorders>
              <w:top w:val="nil"/>
              <w:left w:val="nil"/>
              <w:bottom w:val="single" w:sz="4" w:space="0" w:color="auto"/>
              <w:right w:val="single" w:sz="4" w:space="0" w:color="auto"/>
            </w:tcBorders>
            <w:shd w:val="clear" w:color="auto" w:fill="auto"/>
            <w:noWrap/>
            <w:vAlign w:val="center"/>
          </w:tcPr>
          <w:p w14:paraId="5D8DEDBF" w14:textId="77777777" w:rsidR="001107EC" w:rsidRPr="00AC2CFC" w:rsidRDefault="00B10F8A" w:rsidP="003D13F8">
            <w:pPr>
              <w:jc w:val="center"/>
              <w:rPr>
                <w:b/>
                <w:bCs/>
                <w:color w:val="000000"/>
                <w:sz w:val="22"/>
                <w:szCs w:val="22"/>
                <w:lang w:val="lt-LT" w:eastAsia="lt-LT"/>
              </w:rPr>
            </w:pPr>
            <w:r>
              <w:rPr>
                <w:b/>
                <w:bCs/>
                <w:color w:val="000000"/>
                <w:sz w:val="22"/>
                <w:szCs w:val="22"/>
                <w:lang w:val="lt-LT" w:eastAsia="lt-LT"/>
              </w:rPr>
              <w:t>77 661,4</w:t>
            </w:r>
          </w:p>
        </w:tc>
      </w:tr>
      <w:tr w:rsidR="001107EC" w:rsidRPr="00AC2CFC" w14:paraId="74AC2A4D" w14:textId="77777777" w:rsidTr="00CE11C6">
        <w:trPr>
          <w:trHeight w:val="517"/>
        </w:trPr>
        <w:tc>
          <w:tcPr>
            <w:tcW w:w="4536" w:type="dxa"/>
            <w:vMerge w:val="restart"/>
            <w:tcBorders>
              <w:top w:val="nil"/>
              <w:left w:val="single" w:sz="4" w:space="0" w:color="auto"/>
              <w:bottom w:val="single" w:sz="4" w:space="0" w:color="auto"/>
              <w:right w:val="single" w:sz="4" w:space="0" w:color="auto"/>
            </w:tcBorders>
            <w:shd w:val="clear" w:color="auto" w:fill="auto"/>
            <w:vAlign w:val="center"/>
            <w:hideMark/>
          </w:tcPr>
          <w:p w14:paraId="350AF8A0"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Valstybinėms (perduotoms savivaldybėms) funkcijoms atlikti</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tcPr>
          <w:p w14:paraId="00F0E05B"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3 142,5</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tcPr>
          <w:p w14:paraId="33DBA873"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3 834,7</w:t>
            </w:r>
          </w:p>
        </w:tc>
        <w:tc>
          <w:tcPr>
            <w:tcW w:w="1276" w:type="dxa"/>
            <w:vMerge w:val="restart"/>
            <w:tcBorders>
              <w:top w:val="nil"/>
              <w:left w:val="single" w:sz="4" w:space="0" w:color="auto"/>
              <w:bottom w:val="single" w:sz="4" w:space="0" w:color="000000"/>
              <w:right w:val="single" w:sz="4" w:space="0" w:color="auto"/>
            </w:tcBorders>
            <w:shd w:val="clear" w:color="auto" w:fill="auto"/>
            <w:vAlign w:val="center"/>
          </w:tcPr>
          <w:p w14:paraId="0CDA0FC2"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4 591,9</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tcPr>
          <w:p w14:paraId="249B4B80"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5 521,8</w:t>
            </w:r>
          </w:p>
        </w:tc>
      </w:tr>
      <w:tr w:rsidR="001107EC" w:rsidRPr="00AC2CFC" w14:paraId="2AD816F2" w14:textId="77777777" w:rsidTr="00CE11C6">
        <w:trPr>
          <w:trHeight w:val="276"/>
        </w:trPr>
        <w:tc>
          <w:tcPr>
            <w:tcW w:w="4536" w:type="dxa"/>
            <w:vMerge/>
            <w:tcBorders>
              <w:top w:val="nil"/>
              <w:left w:val="single" w:sz="4" w:space="0" w:color="auto"/>
              <w:bottom w:val="single" w:sz="4" w:space="0" w:color="auto"/>
              <w:right w:val="single" w:sz="4" w:space="0" w:color="auto"/>
            </w:tcBorders>
            <w:vAlign w:val="center"/>
            <w:hideMark/>
          </w:tcPr>
          <w:p w14:paraId="0BDFC865" w14:textId="77777777" w:rsidR="001107EC" w:rsidRPr="00AC2CFC" w:rsidRDefault="001107EC" w:rsidP="003D13F8">
            <w:pPr>
              <w:rPr>
                <w:color w:val="000000"/>
                <w:sz w:val="22"/>
                <w:szCs w:val="22"/>
                <w:lang w:val="lt-LT" w:eastAsia="lt-LT"/>
              </w:rPr>
            </w:pPr>
          </w:p>
        </w:tc>
        <w:tc>
          <w:tcPr>
            <w:tcW w:w="1418" w:type="dxa"/>
            <w:vMerge/>
            <w:tcBorders>
              <w:top w:val="nil"/>
              <w:left w:val="single" w:sz="4" w:space="0" w:color="auto"/>
              <w:bottom w:val="single" w:sz="4" w:space="0" w:color="auto"/>
              <w:right w:val="single" w:sz="4" w:space="0" w:color="auto"/>
            </w:tcBorders>
            <w:vAlign w:val="center"/>
          </w:tcPr>
          <w:p w14:paraId="231782AA" w14:textId="77777777" w:rsidR="001107EC" w:rsidRPr="00AC2CFC" w:rsidRDefault="001107EC" w:rsidP="003D13F8">
            <w:pPr>
              <w:rPr>
                <w:color w:val="000000"/>
                <w:sz w:val="22"/>
                <w:szCs w:val="22"/>
                <w:lang w:val="lt-LT" w:eastAsia="lt-LT"/>
              </w:rPr>
            </w:pPr>
          </w:p>
        </w:tc>
        <w:tc>
          <w:tcPr>
            <w:tcW w:w="1134" w:type="dxa"/>
            <w:vMerge/>
            <w:tcBorders>
              <w:top w:val="nil"/>
              <w:left w:val="single" w:sz="4" w:space="0" w:color="auto"/>
              <w:bottom w:val="single" w:sz="4" w:space="0" w:color="auto"/>
              <w:right w:val="single" w:sz="4" w:space="0" w:color="auto"/>
            </w:tcBorders>
            <w:vAlign w:val="center"/>
          </w:tcPr>
          <w:p w14:paraId="57FC8188" w14:textId="77777777" w:rsidR="001107EC" w:rsidRPr="00AC2CFC" w:rsidRDefault="001107EC" w:rsidP="003D13F8">
            <w:pPr>
              <w:rPr>
                <w:color w:val="000000"/>
                <w:sz w:val="22"/>
                <w:szCs w:val="22"/>
                <w:lang w:val="lt-LT" w:eastAsia="lt-LT"/>
              </w:rPr>
            </w:pPr>
          </w:p>
        </w:tc>
        <w:tc>
          <w:tcPr>
            <w:tcW w:w="1276" w:type="dxa"/>
            <w:vMerge/>
            <w:tcBorders>
              <w:top w:val="nil"/>
              <w:left w:val="single" w:sz="4" w:space="0" w:color="auto"/>
              <w:bottom w:val="single" w:sz="4" w:space="0" w:color="000000"/>
              <w:right w:val="single" w:sz="4" w:space="0" w:color="auto"/>
            </w:tcBorders>
            <w:vAlign w:val="center"/>
          </w:tcPr>
          <w:p w14:paraId="0D022D14" w14:textId="77777777" w:rsidR="001107EC" w:rsidRPr="00AC2CFC" w:rsidRDefault="001107EC" w:rsidP="003D13F8">
            <w:pPr>
              <w:rPr>
                <w:color w:val="000000"/>
                <w:sz w:val="22"/>
                <w:szCs w:val="22"/>
                <w:lang w:val="lt-LT" w:eastAsia="lt-LT"/>
              </w:rPr>
            </w:pPr>
          </w:p>
        </w:tc>
        <w:tc>
          <w:tcPr>
            <w:tcW w:w="1417" w:type="dxa"/>
            <w:vMerge/>
            <w:tcBorders>
              <w:top w:val="nil"/>
              <w:left w:val="single" w:sz="4" w:space="0" w:color="auto"/>
              <w:bottom w:val="single" w:sz="4" w:space="0" w:color="000000"/>
              <w:right w:val="single" w:sz="4" w:space="0" w:color="auto"/>
            </w:tcBorders>
            <w:vAlign w:val="center"/>
          </w:tcPr>
          <w:p w14:paraId="2788169C" w14:textId="77777777" w:rsidR="001107EC" w:rsidRPr="00AC2CFC" w:rsidRDefault="001107EC" w:rsidP="003D13F8">
            <w:pPr>
              <w:rPr>
                <w:color w:val="000000"/>
                <w:sz w:val="22"/>
                <w:szCs w:val="22"/>
                <w:lang w:val="lt-LT" w:eastAsia="lt-LT"/>
              </w:rPr>
            </w:pPr>
          </w:p>
        </w:tc>
      </w:tr>
      <w:tr w:rsidR="001107EC" w:rsidRPr="00AC2CFC" w14:paraId="6499B7D7" w14:textId="77777777" w:rsidTr="00CE11C6">
        <w:trPr>
          <w:trHeight w:val="517"/>
        </w:trPr>
        <w:tc>
          <w:tcPr>
            <w:tcW w:w="4536" w:type="dxa"/>
            <w:vMerge w:val="restart"/>
            <w:tcBorders>
              <w:top w:val="nil"/>
              <w:left w:val="single" w:sz="4" w:space="0" w:color="auto"/>
              <w:bottom w:val="single" w:sz="4" w:space="0" w:color="auto"/>
              <w:right w:val="single" w:sz="4" w:space="0" w:color="auto"/>
            </w:tcBorders>
            <w:shd w:val="clear" w:color="auto" w:fill="auto"/>
            <w:vAlign w:val="center"/>
            <w:hideMark/>
          </w:tcPr>
          <w:p w14:paraId="3EF50533"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Speciali tikslinė dotacija ugdymo reikmėms finansuoti</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tcPr>
          <w:p w14:paraId="58D553B6"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25 309,3</w:t>
            </w:r>
          </w:p>
        </w:tc>
        <w:tc>
          <w:tcPr>
            <w:tcW w:w="1134" w:type="dxa"/>
            <w:vMerge w:val="restart"/>
            <w:tcBorders>
              <w:top w:val="nil"/>
              <w:left w:val="single" w:sz="4" w:space="0" w:color="auto"/>
              <w:bottom w:val="single" w:sz="4" w:space="0" w:color="000000"/>
              <w:right w:val="single" w:sz="4" w:space="0" w:color="auto"/>
            </w:tcBorders>
            <w:shd w:val="clear" w:color="auto" w:fill="auto"/>
            <w:vAlign w:val="center"/>
          </w:tcPr>
          <w:p w14:paraId="0AF95353"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28 702,3</w:t>
            </w:r>
          </w:p>
        </w:tc>
        <w:tc>
          <w:tcPr>
            <w:tcW w:w="1276" w:type="dxa"/>
            <w:vMerge w:val="restart"/>
            <w:tcBorders>
              <w:top w:val="nil"/>
              <w:left w:val="single" w:sz="4" w:space="0" w:color="auto"/>
              <w:bottom w:val="single" w:sz="4" w:space="0" w:color="000000"/>
              <w:right w:val="single" w:sz="4" w:space="0" w:color="auto"/>
            </w:tcBorders>
            <w:shd w:val="clear" w:color="auto" w:fill="auto"/>
            <w:vAlign w:val="center"/>
          </w:tcPr>
          <w:p w14:paraId="19FE4157"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33 245,8</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tcPr>
          <w:p w14:paraId="4A1D6432"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37 184,1</w:t>
            </w:r>
          </w:p>
        </w:tc>
      </w:tr>
      <w:tr w:rsidR="001107EC" w:rsidRPr="00AC2CFC" w14:paraId="7D358CF2" w14:textId="77777777" w:rsidTr="00CE11C6">
        <w:trPr>
          <w:trHeight w:val="276"/>
        </w:trPr>
        <w:tc>
          <w:tcPr>
            <w:tcW w:w="4536" w:type="dxa"/>
            <w:vMerge/>
            <w:tcBorders>
              <w:top w:val="nil"/>
              <w:left w:val="single" w:sz="4" w:space="0" w:color="auto"/>
              <w:bottom w:val="single" w:sz="4" w:space="0" w:color="auto"/>
              <w:right w:val="single" w:sz="4" w:space="0" w:color="auto"/>
            </w:tcBorders>
            <w:vAlign w:val="center"/>
            <w:hideMark/>
          </w:tcPr>
          <w:p w14:paraId="782E9F99" w14:textId="77777777" w:rsidR="001107EC" w:rsidRPr="00AC2CFC" w:rsidRDefault="001107EC" w:rsidP="003D13F8">
            <w:pPr>
              <w:rPr>
                <w:color w:val="000000"/>
                <w:sz w:val="22"/>
                <w:szCs w:val="22"/>
                <w:lang w:val="lt-LT" w:eastAsia="lt-LT"/>
              </w:rPr>
            </w:pPr>
          </w:p>
        </w:tc>
        <w:tc>
          <w:tcPr>
            <w:tcW w:w="1418" w:type="dxa"/>
            <w:vMerge/>
            <w:tcBorders>
              <w:top w:val="nil"/>
              <w:left w:val="single" w:sz="4" w:space="0" w:color="auto"/>
              <w:bottom w:val="single" w:sz="4" w:space="0" w:color="auto"/>
              <w:right w:val="single" w:sz="4" w:space="0" w:color="auto"/>
            </w:tcBorders>
            <w:vAlign w:val="center"/>
          </w:tcPr>
          <w:p w14:paraId="2FADB163" w14:textId="77777777" w:rsidR="001107EC" w:rsidRPr="00AC2CFC" w:rsidRDefault="001107EC" w:rsidP="003D13F8">
            <w:pPr>
              <w:rPr>
                <w:color w:val="000000"/>
                <w:sz w:val="22"/>
                <w:szCs w:val="22"/>
                <w:lang w:val="lt-LT" w:eastAsia="lt-LT"/>
              </w:rPr>
            </w:pPr>
          </w:p>
        </w:tc>
        <w:tc>
          <w:tcPr>
            <w:tcW w:w="1134" w:type="dxa"/>
            <w:vMerge/>
            <w:tcBorders>
              <w:top w:val="nil"/>
              <w:left w:val="single" w:sz="4" w:space="0" w:color="auto"/>
              <w:bottom w:val="single" w:sz="4" w:space="0" w:color="000000"/>
              <w:right w:val="single" w:sz="4" w:space="0" w:color="auto"/>
            </w:tcBorders>
            <w:vAlign w:val="center"/>
          </w:tcPr>
          <w:p w14:paraId="357ADFBC" w14:textId="77777777" w:rsidR="001107EC" w:rsidRPr="00AC2CFC" w:rsidRDefault="001107EC" w:rsidP="003D13F8">
            <w:pPr>
              <w:rPr>
                <w:color w:val="000000"/>
                <w:sz w:val="22"/>
                <w:szCs w:val="22"/>
                <w:lang w:val="lt-LT" w:eastAsia="lt-LT"/>
              </w:rPr>
            </w:pPr>
          </w:p>
        </w:tc>
        <w:tc>
          <w:tcPr>
            <w:tcW w:w="1276" w:type="dxa"/>
            <w:vMerge/>
            <w:tcBorders>
              <w:top w:val="nil"/>
              <w:left w:val="single" w:sz="4" w:space="0" w:color="auto"/>
              <w:bottom w:val="single" w:sz="4" w:space="0" w:color="000000"/>
              <w:right w:val="single" w:sz="4" w:space="0" w:color="auto"/>
            </w:tcBorders>
            <w:vAlign w:val="center"/>
          </w:tcPr>
          <w:p w14:paraId="45E5EEB0" w14:textId="77777777" w:rsidR="001107EC" w:rsidRPr="00AC2CFC" w:rsidRDefault="001107EC" w:rsidP="003D13F8">
            <w:pPr>
              <w:rPr>
                <w:color w:val="000000"/>
                <w:sz w:val="22"/>
                <w:szCs w:val="22"/>
                <w:lang w:val="lt-LT" w:eastAsia="lt-LT"/>
              </w:rPr>
            </w:pPr>
          </w:p>
        </w:tc>
        <w:tc>
          <w:tcPr>
            <w:tcW w:w="1417" w:type="dxa"/>
            <w:vMerge/>
            <w:tcBorders>
              <w:top w:val="nil"/>
              <w:left w:val="single" w:sz="4" w:space="0" w:color="auto"/>
              <w:bottom w:val="single" w:sz="4" w:space="0" w:color="000000"/>
              <w:right w:val="single" w:sz="4" w:space="0" w:color="auto"/>
            </w:tcBorders>
            <w:vAlign w:val="center"/>
          </w:tcPr>
          <w:p w14:paraId="2102A30A" w14:textId="77777777" w:rsidR="001107EC" w:rsidRPr="00AC2CFC" w:rsidRDefault="001107EC" w:rsidP="003D13F8">
            <w:pPr>
              <w:rPr>
                <w:color w:val="000000"/>
                <w:sz w:val="22"/>
                <w:szCs w:val="22"/>
                <w:lang w:val="lt-LT" w:eastAsia="lt-LT"/>
              </w:rPr>
            </w:pPr>
          </w:p>
        </w:tc>
      </w:tr>
      <w:tr w:rsidR="001107EC" w:rsidRPr="00AC2CFC" w14:paraId="541F042C" w14:textId="77777777" w:rsidTr="00CE11C6">
        <w:trPr>
          <w:trHeight w:val="33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0A6D29B6"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Kita tikslinė dotacija</w:t>
            </w:r>
          </w:p>
        </w:tc>
        <w:tc>
          <w:tcPr>
            <w:tcW w:w="1418" w:type="dxa"/>
            <w:tcBorders>
              <w:top w:val="nil"/>
              <w:left w:val="nil"/>
              <w:bottom w:val="single" w:sz="4" w:space="0" w:color="auto"/>
              <w:right w:val="single" w:sz="4" w:space="0" w:color="auto"/>
            </w:tcBorders>
            <w:shd w:val="clear" w:color="auto" w:fill="auto"/>
            <w:vAlign w:val="center"/>
          </w:tcPr>
          <w:p w14:paraId="18E5E018"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8 826,9</w:t>
            </w:r>
          </w:p>
        </w:tc>
        <w:tc>
          <w:tcPr>
            <w:tcW w:w="1134" w:type="dxa"/>
            <w:tcBorders>
              <w:top w:val="nil"/>
              <w:left w:val="nil"/>
              <w:bottom w:val="single" w:sz="4" w:space="0" w:color="auto"/>
              <w:right w:val="single" w:sz="4" w:space="0" w:color="auto"/>
            </w:tcBorders>
            <w:shd w:val="clear" w:color="auto" w:fill="auto"/>
            <w:vAlign w:val="center"/>
          </w:tcPr>
          <w:p w14:paraId="45D2BC4E"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9 497,4</w:t>
            </w:r>
          </w:p>
        </w:tc>
        <w:tc>
          <w:tcPr>
            <w:tcW w:w="1276" w:type="dxa"/>
            <w:tcBorders>
              <w:top w:val="nil"/>
              <w:left w:val="nil"/>
              <w:bottom w:val="single" w:sz="4" w:space="0" w:color="auto"/>
              <w:right w:val="single" w:sz="4" w:space="0" w:color="auto"/>
            </w:tcBorders>
            <w:shd w:val="clear" w:color="auto" w:fill="auto"/>
            <w:vAlign w:val="center"/>
          </w:tcPr>
          <w:p w14:paraId="408ED008"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22 177,9</w:t>
            </w:r>
          </w:p>
        </w:tc>
        <w:tc>
          <w:tcPr>
            <w:tcW w:w="1417" w:type="dxa"/>
            <w:tcBorders>
              <w:top w:val="nil"/>
              <w:left w:val="nil"/>
              <w:bottom w:val="single" w:sz="4" w:space="0" w:color="auto"/>
              <w:right w:val="single" w:sz="4" w:space="0" w:color="auto"/>
            </w:tcBorders>
            <w:shd w:val="clear" w:color="auto" w:fill="auto"/>
            <w:noWrap/>
            <w:vAlign w:val="center"/>
          </w:tcPr>
          <w:p w14:paraId="41CF98A0"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18 930,3</w:t>
            </w:r>
          </w:p>
        </w:tc>
      </w:tr>
      <w:tr w:rsidR="001107EC" w:rsidRPr="00AC2CFC" w14:paraId="2778D34E" w14:textId="77777777" w:rsidTr="00B10F8A">
        <w:trPr>
          <w:trHeight w:val="517"/>
        </w:trPr>
        <w:tc>
          <w:tcPr>
            <w:tcW w:w="4536" w:type="dxa"/>
            <w:vMerge w:val="restart"/>
            <w:tcBorders>
              <w:top w:val="nil"/>
              <w:left w:val="single" w:sz="4" w:space="0" w:color="auto"/>
              <w:bottom w:val="single" w:sz="4" w:space="0" w:color="auto"/>
              <w:right w:val="single" w:sz="4" w:space="0" w:color="auto"/>
            </w:tcBorders>
            <w:shd w:val="clear" w:color="auto" w:fill="auto"/>
            <w:vAlign w:val="center"/>
            <w:hideMark/>
          </w:tcPr>
          <w:p w14:paraId="44EFE1DA"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Europos Sąjungos finansinės paramos lėšos, kitos tarptautinės finansinės paramos lėšos, Valstybės investicijos programoje numatytiems projektams vykdyti</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tcPr>
          <w:p w14:paraId="41B8482E"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5 550,0</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tcPr>
          <w:p w14:paraId="55B5DA56"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14 820,7</w:t>
            </w:r>
          </w:p>
        </w:tc>
        <w:tc>
          <w:tcPr>
            <w:tcW w:w="1276" w:type="dxa"/>
            <w:vMerge w:val="restart"/>
            <w:tcBorders>
              <w:top w:val="nil"/>
              <w:left w:val="single" w:sz="4" w:space="0" w:color="auto"/>
              <w:bottom w:val="single" w:sz="4" w:space="0" w:color="000000"/>
              <w:right w:val="single" w:sz="4" w:space="0" w:color="auto"/>
            </w:tcBorders>
            <w:shd w:val="clear" w:color="auto" w:fill="auto"/>
            <w:vAlign w:val="center"/>
          </w:tcPr>
          <w:p w14:paraId="3C85F5FA"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14 109,0</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tcPr>
          <w:p w14:paraId="7A3A3E66" w14:textId="77777777" w:rsidR="001107EC" w:rsidRPr="00AC2CFC" w:rsidRDefault="006E0BF6" w:rsidP="003D13F8">
            <w:pPr>
              <w:jc w:val="center"/>
              <w:rPr>
                <w:color w:val="000000"/>
                <w:sz w:val="22"/>
                <w:szCs w:val="22"/>
                <w:lang w:val="lt-LT" w:eastAsia="lt-LT"/>
              </w:rPr>
            </w:pPr>
            <w:r>
              <w:rPr>
                <w:color w:val="000000"/>
                <w:sz w:val="22"/>
                <w:szCs w:val="22"/>
                <w:lang w:val="lt-LT" w:eastAsia="lt-LT"/>
              </w:rPr>
              <w:t>16 025,2</w:t>
            </w:r>
          </w:p>
        </w:tc>
      </w:tr>
      <w:tr w:rsidR="001107EC" w:rsidRPr="00AC2CFC" w14:paraId="3315B0F0" w14:textId="77777777" w:rsidTr="00B10F8A">
        <w:trPr>
          <w:trHeight w:val="517"/>
        </w:trPr>
        <w:tc>
          <w:tcPr>
            <w:tcW w:w="4536" w:type="dxa"/>
            <w:vMerge/>
            <w:tcBorders>
              <w:top w:val="nil"/>
              <w:left w:val="single" w:sz="4" w:space="0" w:color="auto"/>
              <w:bottom w:val="single" w:sz="4" w:space="0" w:color="auto"/>
              <w:right w:val="single" w:sz="4" w:space="0" w:color="auto"/>
            </w:tcBorders>
            <w:vAlign w:val="center"/>
            <w:hideMark/>
          </w:tcPr>
          <w:p w14:paraId="614F21BD" w14:textId="77777777" w:rsidR="001107EC" w:rsidRPr="00AC2CFC" w:rsidRDefault="001107EC" w:rsidP="003D13F8">
            <w:pPr>
              <w:rPr>
                <w:color w:val="000000"/>
                <w:sz w:val="22"/>
                <w:szCs w:val="22"/>
                <w:lang w:val="lt-LT" w:eastAsia="lt-LT"/>
              </w:rPr>
            </w:pPr>
          </w:p>
        </w:tc>
        <w:tc>
          <w:tcPr>
            <w:tcW w:w="1418" w:type="dxa"/>
            <w:vMerge/>
            <w:tcBorders>
              <w:top w:val="nil"/>
              <w:left w:val="single" w:sz="4" w:space="0" w:color="auto"/>
              <w:bottom w:val="single" w:sz="4" w:space="0" w:color="auto"/>
              <w:right w:val="single" w:sz="4" w:space="0" w:color="auto"/>
            </w:tcBorders>
            <w:vAlign w:val="center"/>
          </w:tcPr>
          <w:p w14:paraId="33CE37A9" w14:textId="77777777" w:rsidR="001107EC" w:rsidRPr="00AC2CFC" w:rsidRDefault="001107EC" w:rsidP="003D13F8">
            <w:pPr>
              <w:rPr>
                <w:color w:val="000000"/>
                <w:sz w:val="22"/>
                <w:szCs w:val="22"/>
                <w:lang w:val="lt-LT" w:eastAsia="lt-LT"/>
              </w:rPr>
            </w:pPr>
          </w:p>
        </w:tc>
        <w:tc>
          <w:tcPr>
            <w:tcW w:w="1134" w:type="dxa"/>
            <w:vMerge/>
            <w:tcBorders>
              <w:top w:val="nil"/>
              <w:left w:val="single" w:sz="4" w:space="0" w:color="auto"/>
              <w:bottom w:val="single" w:sz="4" w:space="0" w:color="auto"/>
              <w:right w:val="single" w:sz="4" w:space="0" w:color="auto"/>
            </w:tcBorders>
            <w:vAlign w:val="center"/>
          </w:tcPr>
          <w:p w14:paraId="093A2CBC" w14:textId="77777777" w:rsidR="001107EC" w:rsidRPr="00AC2CFC" w:rsidRDefault="001107EC" w:rsidP="003D13F8">
            <w:pPr>
              <w:rPr>
                <w:color w:val="000000"/>
                <w:sz w:val="22"/>
                <w:szCs w:val="22"/>
                <w:lang w:val="lt-LT" w:eastAsia="lt-LT"/>
              </w:rPr>
            </w:pPr>
          </w:p>
        </w:tc>
        <w:tc>
          <w:tcPr>
            <w:tcW w:w="1276" w:type="dxa"/>
            <w:vMerge/>
            <w:tcBorders>
              <w:top w:val="nil"/>
              <w:left w:val="single" w:sz="4" w:space="0" w:color="auto"/>
              <w:bottom w:val="single" w:sz="4" w:space="0" w:color="000000"/>
              <w:right w:val="single" w:sz="4" w:space="0" w:color="auto"/>
            </w:tcBorders>
            <w:vAlign w:val="center"/>
          </w:tcPr>
          <w:p w14:paraId="17D2CFB6" w14:textId="77777777" w:rsidR="001107EC" w:rsidRPr="00AC2CFC" w:rsidRDefault="001107EC" w:rsidP="003D13F8">
            <w:pPr>
              <w:rPr>
                <w:color w:val="000000"/>
                <w:sz w:val="22"/>
                <w:szCs w:val="22"/>
                <w:lang w:val="lt-LT" w:eastAsia="lt-LT"/>
              </w:rPr>
            </w:pPr>
          </w:p>
        </w:tc>
        <w:tc>
          <w:tcPr>
            <w:tcW w:w="1417" w:type="dxa"/>
            <w:vMerge/>
            <w:tcBorders>
              <w:top w:val="nil"/>
              <w:left w:val="single" w:sz="4" w:space="0" w:color="auto"/>
              <w:bottom w:val="single" w:sz="4" w:space="0" w:color="000000"/>
              <w:right w:val="single" w:sz="4" w:space="0" w:color="auto"/>
            </w:tcBorders>
            <w:vAlign w:val="center"/>
          </w:tcPr>
          <w:p w14:paraId="0D77416D" w14:textId="77777777" w:rsidR="001107EC" w:rsidRPr="00AC2CFC" w:rsidRDefault="001107EC" w:rsidP="003D13F8">
            <w:pPr>
              <w:rPr>
                <w:color w:val="000000"/>
                <w:sz w:val="22"/>
                <w:szCs w:val="22"/>
                <w:lang w:val="lt-LT" w:eastAsia="lt-LT"/>
              </w:rPr>
            </w:pPr>
          </w:p>
        </w:tc>
      </w:tr>
      <w:tr w:rsidR="001107EC" w:rsidRPr="00AC2CFC" w14:paraId="627F867F" w14:textId="77777777" w:rsidTr="00B10F8A">
        <w:trPr>
          <w:trHeight w:val="337"/>
        </w:trPr>
        <w:tc>
          <w:tcPr>
            <w:tcW w:w="4536" w:type="dxa"/>
            <w:vMerge/>
            <w:tcBorders>
              <w:top w:val="nil"/>
              <w:left w:val="single" w:sz="4" w:space="0" w:color="auto"/>
              <w:bottom w:val="single" w:sz="4" w:space="0" w:color="auto"/>
              <w:right w:val="single" w:sz="4" w:space="0" w:color="auto"/>
            </w:tcBorders>
            <w:vAlign w:val="center"/>
            <w:hideMark/>
          </w:tcPr>
          <w:p w14:paraId="6231C5D2" w14:textId="77777777" w:rsidR="001107EC" w:rsidRPr="00AC2CFC" w:rsidRDefault="001107EC" w:rsidP="003D13F8">
            <w:pPr>
              <w:rPr>
                <w:color w:val="000000"/>
                <w:sz w:val="22"/>
                <w:szCs w:val="22"/>
                <w:lang w:val="lt-LT" w:eastAsia="lt-LT"/>
              </w:rPr>
            </w:pPr>
          </w:p>
        </w:tc>
        <w:tc>
          <w:tcPr>
            <w:tcW w:w="1418" w:type="dxa"/>
            <w:vMerge/>
            <w:tcBorders>
              <w:top w:val="nil"/>
              <w:left w:val="single" w:sz="4" w:space="0" w:color="auto"/>
              <w:bottom w:val="single" w:sz="4" w:space="0" w:color="auto"/>
              <w:right w:val="single" w:sz="4" w:space="0" w:color="auto"/>
            </w:tcBorders>
            <w:vAlign w:val="center"/>
          </w:tcPr>
          <w:p w14:paraId="2A7EF2F1" w14:textId="77777777" w:rsidR="001107EC" w:rsidRPr="00AC2CFC" w:rsidRDefault="001107EC" w:rsidP="003D13F8">
            <w:pPr>
              <w:rPr>
                <w:color w:val="000000"/>
                <w:sz w:val="22"/>
                <w:szCs w:val="22"/>
                <w:lang w:val="lt-LT" w:eastAsia="lt-LT"/>
              </w:rPr>
            </w:pPr>
          </w:p>
        </w:tc>
        <w:tc>
          <w:tcPr>
            <w:tcW w:w="1134" w:type="dxa"/>
            <w:vMerge/>
            <w:tcBorders>
              <w:top w:val="nil"/>
              <w:left w:val="single" w:sz="4" w:space="0" w:color="auto"/>
              <w:bottom w:val="single" w:sz="4" w:space="0" w:color="auto"/>
              <w:right w:val="single" w:sz="4" w:space="0" w:color="auto"/>
            </w:tcBorders>
            <w:vAlign w:val="center"/>
          </w:tcPr>
          <w:p w14:paraId="633ABF5F" w14:textId="77777777" w:rsidR="001107EC" w:rsidRPr="00AC2CFC" w:rsidRDefault="001107EC" w:rsidP="003D13F8">
            <w:pPr>
              <w:rPr>
                <w:color w:val="000000"/>
                <w:sz w:val="22"/>
                <w:szCs w:val="22"/>
                <w:lang w:val="lt-LT" w:eastAsia="lt-LT"/>
              </w:rPr>
            </w:pPr>
          </w:p>
        </w:tc>
        <w:tc>
          <w:tcPr>
            <w:tcW w:w="1276" w:type="dxa"/>
            <w:vMerge/>
            <w:tcBorders>
              <w:top w:val="nil"/>
              <w:left w:val="single" w:sz="4" w:space="0" w:color="auto"/>
              <w:bottom w:val="single" w:sz="4" w:space="0" w:color="000000"/>
              <w:right w:val="single" w:sz="4" w:space="0" w:color="auto"/>
            </w:tcBorders>
            <w:vAlign w:val="center"/>
          </w:tcPr>
          <w:p w14:paraId="5FCC85B6" w14:textId="77777777" w:rsidR="001107EC" w:rsidRPr="00AC2CFC" w:rsidRDefault="001107EC" w:rsidP="003D13F8">
            <w:pPr>
              <w:rPr>
                <w:color w:val="000000"/>
                <w:sz w:val="22"/>
                <w:szCs w:val="22"/>
                <w:lang w:val="lt-LT" w:eastAsia="lt-LT"/>
              </w:rPr>
            </w:pPr>
          </w:p>
        </w:tc>
        <w:tc>
          <w:tcPr>
            <w:tcW w:w="1417" w:type="dxa"/>
            <w:vMerge/>
            <w:tcBorders>
              <w:top w:val="nil"/>
              <w:left w:val="single" w:sz="4" w:space="0" w:color="auto"/>
              <w:bottom w:val="single" w:sz="4" w:space="0" w:color="000000"/>
              <w:right w:val="single" w:sz="4" w:space="0" w:color="auto"/>
            </w:tcBorders>
            <w:vAlign w:val="center"/>
          </w:tcPr>
          <w:p w14:paraId="44328E07" w14:textId="77777777" w:rsidR="001107EC" w:rsidRPr="00AC2CFC" w:rsidRDefault="001107EC" w:rsidP="003D13F8">
            <w:pPr>
              <w:rPr>
                <w:color w:val="000000"/>
                <w:sz w:val="22"/>
                <w:szCs w:val="22"/>
                <w:lang w:val="lt-LT" w:eastAsia="lt-LT"/>
              </w:rPr>
            </w:pPr>
          </w:p>
        </w:tc>
      </w:tr>
      <w:tr w:rsidR="001107EC" w:rsidRPr="00AC2CFC" w14:paraId="7E3122AA" w14:textId="77777777" w:rsidTr="001C11B7">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51579BD0" w14:textId="77777777" w:rsidR="001107EC" w:rsidRPr="00AC2CFC" w:rsidRDefault="001107EC" w:rsidP="003D13F8">
            <w:pPr>
              <w:rPr>
                <w:b/>
                <w:bCs/>
                <w:color w:val="000000"/>
                <w:sz w:val="22"/>
                <w:szCs w:val="22"/>
                <w:lang w:val="lt-LT" w:eastAsia="lt-LT"/>
              </w:rPr>
            </w:pPr>
            <w:r w:rsidRPr="00AC2CFC">
              <w:rPr>
                <w:b/>
                <w:bCs/>
                <w:color w:val="000000"/>
                <w:sz w:val="22"/>
                <w:szCs w:val="22"/>
                <w:lang w:val="lt-LT" w:eastAsia="lt-LT"/>
              </w:rPr>
              <w:t>Kitos pajamos</w:t>
            </w:r>
          </w:p>
        </w:tc>
        <w:tc>
          <w:tcPr>
            <w:tcW w:w="1418" w:type="dxa"/>
            <w:tcBorders>
              <w:top w:val="nil"/>
              <w:left w:val="nil"/>
              <w:bottom w:val="single" w:sz="4" w:space="0" w:color="auto"/>
              <w:right w:val="single" w:sz="4" w:space="0" w:color="auto"/>
            </w:tcBorders>
            <w:shd w:val="clear" w:color="auto" w:fill="auto"/>
            <w:vAlign w:val="center"/>
          </w:tcPr>
          <w:p w14:paraId="2901670F" w14:textId="77777777" w:rsidR="001107EC" w:rsidRPr="00AC2CFC" w:rsidRDefault="003D13F8" w:rsidP="003D13F8">
            <w:pPr>
              <w:jc w:val="center"/>
              <w:rPr>
                <w:b/>
                <w:bCs/>
                <w:color w:val="000000"/>
                <w:sz w:val="22"/>
                <w:szCs w:val="22"/>
                <w:lang w:val="lt-LT" w:eastAsia="lt-LT"/>
              </w:rPr>
            </w:pPr>
            <w:r w:rsidRPr="00AC2CFC">
              <w:rPr>
                <w:b/>
                <w:bCs/>
                <w:color w:val="000000"/>
                <w:sz w:val="22"/>
                <w:szCs w:val="22"/>
                <w:lang w:val="lt-LT" w:eastAsia="lt-LT"/>
              </w:rPr>
              <w:t>7 802,5</w:t>
            </w:r>
          </w:p>
        </w:tc>
        <w:tc>
          <w:tcPr>
            <w:tcW w:w="1134" w:type="dxa"/>
            <w:tcBorders>
              <w:top w:val="nil"/>
              <w:left w:val="nil"/>
              <w:bottom w:val="single" w:sz="4" w:space="0" w:color="auto"/>
              <w:right w:val="single" w:sz="4" w:space="0" w:color="auto"/>
            </w:tcBorders>
            <w:shd w:val="clear" w:color="auto" w:fill="auto"/>
            <w:vAlign w:val="center"/>
          </w:tcPr>
          <w:p w14:paraId="35DB84E3"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7 249,3</w:t>
            </w:r>
          </w:p>
        </w:tc>
        <w:tc>
          <w:tcPr>
            <w:tcW w:w="1276" w:type="dxa"/>
            <w:tcBorders>
              <w:top w:val="nil"/>
              <w:left w:val="nil"/>
              <w:bottom w:val="single" w:sz="4" w:space="0" w:color="auto"/>
              <w:right w:val="single" w:sz="4" w:space="0" w:color="auto"/>
            </w:tcBorders>
            <w:shd w:val="clear" w:color="auto" w:fill="auto"/>
            <w:vAlign w:val="center"/>
          </w:tcPr>
          <w:p w14:paraId="4185DB85" w14:textId="77777777" w:rsidR="001107EC" w:rsidRPr="00AC2CFC" w:rsidRDefault="00B10F8A" w:rsidP="003D13F8">
            <w:pPr>
              <w:jc w:val="center"/>
              <w:rPr>
                <w:b/>
                <w:bCs/>
                <w:color w:val="000000"/>
                <w:sz w:val="22"/>
                <w:szCs w:val="22"/>
                <w:lang w:val="lt-LT" w:eastAsia="lt-LT"/>
              </w:rPr>
            </w:pPr>
            <w:r>
              <w:rPr>
                <w:b/>
                <w:bCs/>
                <w:color w:val="000000"/>
                <w:sz w:val="22"/>
                <w:szCs w:val="22"/>
                <w:lang w:val="lt-LT" w:eastAsia="lt-LT"/>
              </w:rPr>
              <w:t>6 841,5</w:t>
            </w:r>
          </w:p>
        </w:tc>
        <w:tc>
          <w:tcPr>
            <w:tcW w:w="1417" w:type="dxa"/>
            <w:tcBorders>
              <w:top w:val="nil"/>
              <w:left w:val="nil"/>
              <w:bottom w:val="single" w:sz="4" w:space="0" w:color="auto"/>
              <w:right w:val="single" w:sz="4" w:space="0" w:color="auto"/>
            </w:tcBorders>
            <w:shd w:val="clear" w:color="auto" w:fill="auto"/>
            <w:noWrap/>
            <w:vAlign w:val="center"/>
            <w:hideMark/>
          </w:tcPr>
          <w:p w14:paraId="47435C1A" w14:textId="77777777" w:rsidR="001107EC" w:rsidRPr="00AC2CFC" w:rsidRDefault="006E0BF6" w:rsidP="003D13F8">
            <w:pPr>
              <w:jc w:val="center"/>
              <w:rPr>
                <w:b/>
                <w:bCs/>
                <w:color w:val="000000"/>
                <w:sz w:val="22"/>
                <w:szCs w:val="22"/>
                <w:lang w:val="lt-LT" w:eastAsia="lt-LT"/>
              </w:rPr>
            </w:pPr>
            <w:r>
              <w:rPr>
                <w:b/>
                <w:bCs/>
                <w:color w:val="000000"/>
                <w:sz w:val="22"/>
                <w:szCs w:val="22"/>
                <w:lang w:val="lt-LT" w:eastAsia="lt-LT"/>
              </w:rPr>
              <w:t>6 753,4</w:t>
            </w:r>
          </w:p>
        </w:tc>
      </w:tr>
      <w:tr w:rsidR="001107EC" w:rsidRPr="00AC2CFC" w14:paraId="570717FB" w14:textId="77777777" w:rsidTr="001C11B7">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3E0BD010"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Dividendai, palūkanos</w:t>
            </w:r>
          </w:p>
        </w:tc>
        <w:tc>
          <w:tcPr>
            <w:tcW w:w="1418" w:type="dxa"/>
            <w:tcBorders>
              <w:top w:val="nil"/>
              <w:left w:val="nil"/>
              <w:bottom w:val="single" w:sz="4" w:space="0" w:color="auto"/>
              <w:right w:val="single" w:sz="4" w:space="0" w:color="auto"/>
            </w:tcBorders>
            <w:shd w:val="clear" w:color="auto" w:fill="auto"/>
            <w:vAlign w:val="center"/>
          </w:tcPr>
          <w:p w14:paraId="6639DCD6"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712,3</w:t>
            </w:r>
          </w:p>
        </w:tc>
        <w:tc>
          <w:tcPr>
            <w:tcW w:w="1134" w:type="dxa"/>
            <w:tcBorders>
              <w:top w:val="nil"/>
              <w:left w:val="nil"/>
              <w:bottom w:val="single" w:sz="4" w:space="0" w:color="auto"/>
              <w:right w:val="single" w:sz="4" w:space="0" w:color="auto"/>
            </w:tcBorders>
            <w:shd w:val="clear" w:color="auto" w:fill="auto"/>
            <w:vAlign w:val="center"/>
          </w:tcPr>
          <w:p w14:paraId="54D9F494"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252,3</w:t>
            </w:r>
          </w:p>
        </w:tc>
        <w:tc>
          <w:tcPr>
            <w:tcW w:w="1276" w:type="dxa"/>
            <w:tcBorders>
              <w:top w:val="nil"/>
              <w:left w:val="nil"/>
              <w:bottom w:val="single" w:sz="4" w:space="0" w:color="auto"/>
              <w:right w:val="single" w:sz="4" w:space="0" w:color="auto"/>
            </w:tcBorders>
            <w:shd w:val="clear" w:color="auto" w:fill="auto"/>
            <w:vAlign w:val="center"/>
          </w:tcPr>
          <w:p w14:paraId="4888AEC0"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190,8</w:t>
            </w:r>
          </w:p>
        </w:tc>
        <w:tc>
          <w:tcPr>
            <w:tcW w:w="1417" w:type="dxa"/>
            <w:tcBorders>
              <w:top w:val="nil"/>
              <w:left w:val="nil"/>
              <w:bottom w:val="single" w:sz="4" w:space="0" w:color="auto"/>
              <w:right w:val="single" w:sz="4" w:space="0" w:color="auto"/>
            </w:tcBorders>
            <w:shd w:val="clear" w:color="auto" w:fill="auto"/>
            <w:noWrap/>
            <w:vAlign w:val="center"/>
            <w:hideMark/>
          </w:tcPr>
          <w:p w14:paraId="3EA4E58D" w14:textId="77777777" w:rsidR="001107EC" w:rsidRPr="00AC2CFC" w:rsidRDefault="006E0BF6" w:rsidP="003D13F8">
            <w:pPr>
              <w:jc w:val="center"/>
              <w:rPr>
                <w:color w:val="000000"/>
                <w:sz w:val="22"/>
                <w:szCs w:val="22"/>
                <w:lang w:val="lt-LT" w:eastAsia="lt-LT"/>
              </w:rPr>
            </w:pPr>
            <w:r>
              <w:rPr>
                <w:color w:val="000000"/>
                <w:sz w:val="22"/>
                <w:szCs w:val="22"/>
                <w:lang w:val="lt-LT" w:eastAsia="lt-LT"/>
              </w:rPr>
              <w:t>202,0</w:t>
            </w:r>
          </w:p>
        </w:tc>
      </w:tr>
      <w:tr w:rsidR="001107EC" w:rsidRPr="00AC2CFC" w14:paraId="49EA2C6A" w14:textId="77777777" w:rsidTr="001C11B7">
        <w:trPr>
          <w:trHeight w:val="353"/>
        </w:trPr>
        <w:tc>
          <w:tcPr>
            <w:tcW w:w="4536" w:type="dxa"/>
            <w:tcBorders>
              <w:top w:val="nil"/>
              <w:left w:val="single" w:sz="4" w:space="0" w:color="auto"/>
              <w:bottom w:val="single" w:sz="4" w:space="0" w:color="auto"/>
              <w:right w:val="single" w:sz="4" w:space="0" w:color="auto"/>
            </w:tcBorders>
            <w:vAlign w:val="center"/>
            <w:hideMark/>
          </w:tcPr>
          <w:p w14:paraId="462FD625"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Palūkanos už paskolas</w:t>
            </w:r>
          </w:p>
        </w:tc>
        <w:tc>
          <w:tcPr>
            <w:tcW w:w="1418" w:type="dxa"/>
            <w:tcBorders>
              <w:top w:val="nil"/>
              <w:left w:val="single" w:sz="4" w:space="0" w:color="auto"/>
              <w:bottom w:val="single" w:sz="4" w:space="0" w:color="auto"/>
              <w:right w:val="single" w:sz="4" w:space="0" w:color="auto"/>
            </w:tcBorders>
            <w:vAlign w:val="center"/>
          </w:tcPr>
          <w:p w14:paraId="34371ABD" w14:textId="77777777" w:rsidR="001107EC" w:rsidRPr="00AC2CFC" w:rsidRDefault="00CE11C6" w:rsidP="00CE11C6">
            <w:pPr>
              <w:jc w:val="center"/>
              <w:rPr>
                <w:color w:val="000000"/>
                <w:sz w:val="22"/>
                <w:szCs w:val="22"/>
                <w:lang w:val="lt-LT" w:eastAsia="lt-LT"/>
              </w:rPr>
            </w:pPr>
            <w:r>
              <w:rPr>
                <w:color w:val="000000"/>
                <w:sz w:val="22"/>
                <w:szCs w:val="22"/>
                <w:lang w:val="lt-LT" w:eastAsia="lt-LT"/>
              </w:rPr>
              <w:t>x</w:t>
            </w:r>
          </w:p>
        </w:tc>
        <w:tc>
          <w:tcPr>
            <w:tcW w:w="1134" w:type="dxa"/>
            <w:tcBorders>
              <w:top w:val="nil"/>
              <w:left w:val="single" w:sz="4" w:space="0" w:color="auto"/>
              <w:bottom w:val="single" w:sz="4" w:space="0" w:color="auto"/>
              <w:right w:val="single" w:sz="4" w:space="0" w:color="auto"/>
            </w:tcBorders>
            <w:vAlign w:val="center"/>
          </w:tcPr>
          <w:p w14:paraId="4109A192" w14:textId="77777777" w:rsidR="001107EC" w:rsidRPr="00AC2CFC" w:rsidRDefault="001C11B7" w:rsidP="001C11B7">
            <w:pPr>
              <w:jc w:val="center"/>
              <w:rPr>
                <w:color w:val="000000"/>
                <w:sz w:val="22"/>
                <w:szCs w:val="22"/>
                <w:lang w:val="lt-LT" w:eastAsia="lt-LT"/>
              </w:rPr>
            </w:pPr>
            <w:r w:rsidRPr="00AC2CFC">
              <w:rPr>
                <w:color w:val="000000"/>
                <w:sz w:val="22"/>
                <w:szCs w:val="22"/>
                <w:lang w:val="lt-LT" w:eastAsia="lt-LT"/>
              </w:rPr>
              <w:t>4,3</w:t>
            </w:r>
          </w:p>
        </w:tc>
        <w:tc>
          <w:tcPr>
            <w:tcW w:w="1276" w:type="dxa"/>
            <w:tcBorders>
              <w:top w:val="nil"/>
              <w:left w:val="single" w:sz="4" w:space="0" w:color="auto"/>
              <w:bottom w:val="single" w:sz="4" w:space="0" w:color="000000"/>
              <w:right w:val="single" w:sz="4" w:space="0" w:color="auto"/>
            </w:tcBorders>
            <w:vAlign w:val="center"/>
          </w:tcPr>
          <w:p w14:paraId="298840DF" w14:textId="77777777" w:rsidR="001107EC" w:rsidRPr="00AC2CFC" w:rsidRDefault="00CE11C6" w:rsidP="003D13F8">
            <w:pPr>
              <w:jc w:val="center"/>
              <w:rPr>
                <w:color w:val="000000"/>
                <w:sz w:val="22"/>
                <w:szCs w:val="22"/>
                <w:lang w:val="lt-LT" w:eastAsia="lt-LT"/>
              </w:rPr>
            </w:pPr>
            <w:r>
              <w:rPr>
                <w:color w:val="000000"/>
                <w:sz w:val="22"/>
                <w:szCs w:val="22"/>
                <w:lang w:val="lt-LT" w:eastAsia="lt-LT"/>
              </w:rPr>
              <w:t>x</w:t>
            </w:r>
          </w:p>
        </w:tc>
        <w:tc>
          <w:tcPr>
            <w:tcW w:w="1417" w:type="dxa"/>
            <w:tcBorders>
              <w:top w:val="nil"/>
              <w:left w:val="single" w:sz="4" w:space="0" w:color="auto"/>
              <w:bottom w:val="single" w:sz="4" w:space="0" w:color="000000"/>
              <w:right w:val="single" w:sz="4" w:space="0" w:color="auto"/>
            </w:tcBorders>
            <w:vAlign w:val="center"/>
            <w:hideMark/>
          </w:tcPr>
          <w:p w14:paraId="6B2D74E4" w14:textId="77777777" w:rsidR="001107EC" w:rsidRPr="00AC2CFC" w:rsidRDefault="00CE11C6" w:rsidP="003D13F8">
            <w:pPr>
              <w:jc w:val="center"/>
              <w:rPr>
                <w:color w:val="000000"/>
                <w:sz w:val="22"/>
                <w:szCs w:val="22"/>
                <w:lang w:val="lt-LT" w:eastAsia="lt-LT"/>
              </w:rPr>
            </w:pPr>
            <w:r>
              <w:rPr>
                <w:color w:val="000000"/>
                <w:sz w:val="22"/>
                <w:szCs w:val="22"/>
                <w:lang w:val="lt-LT" w:eastAsia="lt-LT"/>
              </w:rPr>
              <w:t>x</w:t>
            </w:r>
          </w:p>
        </w:tc>
      </w:tr>
      <w:tr w:rsidR="001107EC" w:rsidRPr="00AC2CFC" w14:paraId="4A4D259D" w14:textId="77777777" w:rsidTr="003D13F8">
        <w:trPr>
          <w:trHeight w:val="630"/>
        </w:trPr>
        <w:tc>
          <w:tcPr>
            <w:tcW w:w="4536" w:type="dxa"/>
            <w:tcBorders>
              <w:top w:val="nil"/>
              <w:left w:val="single" w:sz="4" w:space="0" w:color="auto"/>
              <w:bottom w:val="single" w:sz="4" w:space="0" w:color="auto"/>
              <w:right w:val="single" w:sz="4" w:space="0" w:color="auto"/>
            </w:tcBorders>
            <w:shd w:val="clear" w:color="auto" w:fill="auto"/>
            <w:vAlign w:val="center"/>
          </w:tcPr>
          <w:p w14:paraId="37B6B367"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Nuomos mokestis už valstybinę žemę ir valstybinio vidaus vandenų fondo vandens telkinius</w:t>
            </w:r>
          </w:p>
        </w:tc>
        <w:tc>
          <w:tcPr>
            <w:tcW w:w="1418" w:type="dxa"/>
            <w:tcBorders>
              <w:top w:val="nil"/>
              <w:left w:val="nil"/>
              <w:bottom w:val="single" w:sz="4" w:space="0" w:color="auto"/>
              <w:right w:val="single" w:sz="4" w:space="0" w:color="auto"/>
            </w:tcBorders>
            <w:shd w:val="clear" w:color="auto" w:fill="auto"/>
            <w:vAlign w:val="center"/>
          </w:tcPr>
          <w:p w14:paraId="770D4889"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992,6</w:t>
            </w:r>
          </w:p>
        </w:tc>
        <w:tc>
          <w:tcPr>
            <w:tcW w:w="1134" w:type="dxa"/>
            <w:tcBorders>
              <w:top w:val="nil"/>
              <w:left w:val="nil"/>
              <w:bottom w:val="single" w:sz="4" w:space="0" w:color="auto"/>
              <w:right w:val="single" w:sz="4" w:space="0" w:color="auto"/>
            </w:tcBorders>
            <w:shd w:val="clear" w:color="auto" w:fill="auto"/>
            <w:vAlign w:val="center"/>
          </w:tcPr>
          <w:p w14:paraId="53A4B2F8"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849,0</w:t>
            </w:r>
          </w:p>
        </w:tc>
        <w:tc>
          <w:tcPr>
            <w:tcW w:w="1276" w:type="dxa"/>
            <w:tcBorders>
              <w:top w:val="nil"/>
              <w:left w:val="nil"/>
              <w:bottom w:val="single" w:sz="4" w:space="0" w:color="auto"/>
              <w:right w:val="single" w:sz="4" w:space="0" w:color="auto"/>
            </w:tcBorders>
            <w:shd w:val="clear" w:color="auto" w:fill="auto"/>
            <w:vAlign w:val="center"/>
          </w:tcPr>
          <w:p w14:paraId="7072B007"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840,0</w:t>
            </w:r>
          </w:p>
        </w:tc>
        <w:tc>
          <w:tcPr>
            <w:tcW w:w="1417" w:type="dxa"/>
            <w:tcBorders>
              <w:top w:val="nil"/>
              <w:left w:val="nil"/>
              <w:bottom w:val="single" w:sz="4" w:space="0" w:color="auto"/>
              <w:right w:val="single" w:sz="4" w:space="0" w:color="auto"/>
            </w:tcBorders>
            <w:shd w:val="clear" w:color="auto" w:fill="auto"/>
            <w:noWrap/>
            <w:vAlign w:val="center"/>
          </w:tcPr>
          <w:p w14:paraId="7AD7F7DF" w14:textId="77777777" w:rsidR="001107EC" w:rsidRPr="00AC2CFC" w:rsidRDefault="006E0BF6" w:rsidP="003D13F8">
            <w:pPr>
              <w:jc w:val="center"/>
              <w:rPr>
                <w:color w:val="000000"/>
                <w:sz w:val="22"/>
                <w:szCs w:val="22"/>
                <w:lang w:val="lt-LT" w:eastAsia="lt-LT"/>
              </w:rPr>
            </w:pPr>
            <w:r>
              <w:rPr>
                <w:color w:val="000000"/>
                <w:sz w:val="22"/>
                <w:szCs w:val="22"/>
                <w:lang w:val="lt-LT" w:eastAsia="lt-LT"/>
              </w:rPr>
              <w:t>920,0</w:t>
            </w:r>
          </w:p>
        </w:tc>
      </w:tr>
      <w:tr w:rsidR="001107EC" w:rsidRPr="00AC2CFC" w14:paraId="3ABBB54A" w14:textId="77777777" w:rsidTr="001C11B7">
        <w:trPr>
          <w:trHeight w:val="63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0CA8DEC4"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Mokesčiai už valstybinius gamtos išteklius</w:t>
            </w:r>
          </w:p>
        </w:tc>
        <w:tc>
          <w:tcPr>
            <w:tcW w:w="1418" w:type="dxa"/>
            <w:tcBorders>
              <w:top w:val="nil"/>
              <w:left w:val="nil"/>
              <w:bottom w:val="single" w:sz="4" w:space="0" w:color="auto"/>
              <w:right w:val="single" w:sz="4" w:space="0" w:color="auto"/>
            </w:tcBorders>
            <w:shd w:val="clear" w:color="auto" w:fill="auto"/>
            <w:vAlign w:val="center"/>
          </w:tcPr>
          <w:p w14:paraId="4576B9CE"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94,5</w:t>
            </w:r>
          </w:p>
        </w:tc>
        <w:tc>
          <w:tcPr>
            <w:tcW w:w="1134" w:type="dxa"/>
            <w:tcBorders>
              <w:top w:val="nil"/>
              <w:left w:val="nil"/>
              <w:bottom w:val="single" w:sz="4" w:space="0" w:color="auto"/>
              <w:right w:val="single" w:sz="4" w:space="0" w:color="auto"/>
            </w:tcBorders>
            <w:shd w:val="clear" w:color="auto" w:fill="auto"/>
            <w:vAlign w:val="center"/>
          </w:tcPr>
          <w:p w14:paraId="76C2DAF1"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114,5</w:t>
            </w:r>
          </w:p>
        </w:tc>
        <w:tc>
          <w:tcPr>
            <w:tcW w:w="1276" w:type="dxa"/>
            <w:tcBorders>
              <w:top w:val="nil"/>
              <w:left w:val="nil"/>
              <w:bottom w:val="single" w:sz="4" w:space="0" w:color="auto"/>
              <w:right w:val="single" w:sz="4" w:space="0" w:color="auto"/>
            </w:tcBorders>
            <w:shd w:val="clear" w:color="auto" w:fill="auto"/>
            <w:vAlign w:val="center"/>
          </w:tcPr>
          <w:p w14:paraId="2C5637DA"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78,7</w:t>
            </w:r>
          </w:p>
        </w:tc>
        <w:tc>
          <w:tcPr>
            <w:tcW w:w="1417" w:type="dxa"/>
            <w:tcBorders>
              <w:top w:val="nil"/>
              <w:left w:val="nil"/>
              <w:bottom w:val="single" w:sz="4" w:space="0" w:color="auto"/>
              <w:right w:val="single" w:sz="4" w:space="0" w:color="auto"/>
            </w:tcBorders>
            <w:shd w:val="clear" w:color="auto" w:fill="auto"/>
            <w:noWrap/>
            <w:vAlign w:val="center"/>
            <w:hideMark/>
          </w:tcPr>
          <w:p w14:paraId="02A97A0B" w14:textId="77777777" w:rsidR="001107EC" w:rsidRPr="00AC2CFC" w:rsidRDefault="006E0BF6" w:rsidP="003D13F8">
            <w:pPr>
              <w:jc w:val="center"/>
              <w:rPr>
                <w:color w:val="000000"/>
                <w:sz w:val="22"/>
                <w:szCs w:val="22"/>
                <w:lang w:val="lt-LT" w:eastAsia="lt-LT"/>
              </w:rPr>
            </w:pPr>
            <w:r>
              <w:rPr>
                <w:color w:val="000000"/>
                <w:sz w:val="22"/>
                <w:szCs w:val="22"/>
                <w:lang w:val="lt-LT" w:eastAsia="lt-LT"/>
              </w:rPr>
              <w:t>100,0</w:t>
            </w:r>
          </w:p>
        </w:tc>
      </w:tr>
      <w:tr w:rsidR="001107EC" w:rsidRPr="00AC2CFC" w14:paraId="53D6B194" w14:textId="77777777" w:rsidTr="001C11B7">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4E26A1B0"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Pajamos iš patalpų nuomos</w:t>
            </w:r>
          </w:p>
        </w:tc>
        <w:tc>
          <w:tcPr>
            <w:tcW w:w="1418" w:type="dxa"/>
            <w:tcBorders>
              <w:top w:val="nil"/>
              <w:left w:val="nil"/>
              <w:bottom w:val="single" w:sz="4" w:space="0" w:color="auto"/>
              <w:right w:val="single" w:sz="4" w:space="0" w:color="auto"/>
            </w:tcBorders>
            <w:shd w:val="clear" w:color="auto" w:fill="auto"/>
            <w:vAlign w:val="center"/>
          </w:tcPr>
          <w:p w14:paraId="3B15CA8F"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381,1</w:t>
            </w:r>
          </w:p>
        </w:tc>
        <w:tc>
          <w:tcPr>
            <w:tcW w:w="1134" w:type="dxa"/>
            <w:tcBorders>
              <w:top w:val="nil"/>
              <w:left w:val="nil"/>
              <w:bottom w:val="single" w:sz="4" w:space="0" w:color="auto"/>
              <w:right w:val="single" w:sz="4" w:space="0" w:color="auto"/>
            </w:tcBorders>
            <w:shd w:val="clear" w:color="auto" w:fill="auto"/>
            <w:vAlign w:val="center"/>
          </w:tcPr>
          <w:p w14:paraId="4E089FD2"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420,4</w:t>
            </w:r>
          </w:p>
        </w:tc>
        <w:tc>
          <w:tcPr>
            <w:tcW w:w="1276" w:type="dxa"/>
            <w:tcBorders>
              <w:top w:val="nil"/>
              <w:left w:val="nil"/>
              <w:bottom w:val="single" w:sz="4" w:space="0" w:color="auto"/>
              <w:right w:val="single" w:sz="4" w:space="0" w:color="auto"/>
            </w:tcBorders>
            <w:shd w:val="clear" w:color="auto" w:fill="auto"/>
            <w:vAlign w:val="center"/>
          </w:tcPr>
          <w:p w14:paraId="3BE82D41"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516,0</w:t>
            </w:r>
          </w:p>
        </w:tc>
        <w:tc>
          <w:tcPr>
            <w:tcW w:w="1417" w:type="dxa"/>
            <w:tcBorders>
              <w:top w:val="nil"/>
              <w:left w:val="nil"/>
              <w:bottom w:val="single" w:sz="4" w:space="0" w:color="auto"/>
              <w:right w:val="single" w:sz="4" w:space="0" w:color="auto"/>
            </w:tcBorders>
            <w:shd w:val="clear" w:color="auto" w:fill="auto"/>
            <w:noWrap/>
            <w:vAlign w:val="center"/>
            <w:hideMark/>
          </w:tcPr>
          <w:p w14:paraId="551CFB04" w14:textId="77777777" w:rsidR="001107EC" w:rsidRPr="00AC2CFC" w:rsidRDefault="006E0BF6" w:rsidP="003D13F8">
            <w:pPr>
              <w:jc w:val="center"/>
              <w:rPr>
                <w:color w:val="000000"/>
                <w:sz w:val="22"/>
                <w:szCs w:val="22"/>
                <w:lang w:val="lt-LT" w:eastAsia="lt-LT"/>
              </w:rPr>
            </w:pPr>
            <w:r>
              <w:rPr>
                <w:color w:val="000000"/>
                <w:sz w:val="22"/>
                <w:szCs w:val="22"/>
                <w:lang w:val="lt-LT" w:eastAsia="lt-LT"/>
              </w:rPr>
              <w:t>318,3</w:t>
            </w:r>
          </w:p>
        </w:tc>
      </w:tr>
      <w:tr w:rsidR="001107EC" w:rsidRPr="00AC2CFC" w14:paraId="6C724148" w14:textId="77777777" w:rsidTr="00CE11C6">
        <w:trPr>
          <w:trHeight w:val="63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6E674E88"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Biudžetinių įstaigų pajamos už atsitiktines paslaugas</w:t>
            </w:r>
          </w:p>
        </w:tc>
        <w:tc>
          <w:tcPr>
            <w:tcW w:w="1418" w:type="dxa"/>
            <w:tcBorders>
              <w:top w:val="nil"/>
              <w:left w:val="nil"/>
              <w:bottom w:val="single" w:sz="4" w:space="0" w:color="auto"/>
              <w:right w:val="single" w:sz="4" w:space="0" w:color="auto"/>
            </w:tcBorders>
            <w:shd w:val="clear" w:color="auto" w:fill="auto"/>
            <w:vAlign w:val="center"/>
          </w:tcPr>
          <w:p w14:paraId="0C3CBA76" w14:textId="77777777" w:rsidR="001107EC" w:rsidRPr="00AC2CFC" w:rsidRDefault="003D13F8" w:rsidP="003D13F8">
            <w:pPr>
              <w:jc w:val="center"/>
              <w:rPr>
                <w:color w:val="000000"/>
                <w:sz w:val="22"/>
                <w:szCs w:val="22"/>
                <w:lang w:val="lt-LT" w:eastAsia="lt-LT"/>
              </w:rPr>
            </w:pPr>
            <w:r w:rsidRPr="00AC2CFC">
              <w:rPr>
                <w:color w:val="000000"/>
                <w:sz w:val="22"/>
                <w:szCs w:val="22"/>
                <w:lang w:val="lt-LT" w:eastAsia="lt-LT"/>
              </w:rPr>
              <w:t>1 450,2</w:t>
            </w:r>
          </w:p>
        </w:tc>
        <w:tc>
          <w:tcPr>
            <w:tcW w:w="1134" w:type="dxa"/>
            <w:tcBorders>
              <w:top w:val="nil"/>
              <w:left w:val="nil"/>
              <w:bottom w:val="single" w:sz="4" w:space="0" w:color="auto"/>
              <w:right w:val="single" w:sz="4" w:space="0" w:color="auto"/>
            </w:tcBorders>
            <w:shd w:val="clear" w:color="auto" w:fill="auto"/>
            <w:vAlign w:val="center"/>
            <w:hideMark/>
          </w:tcPr>
          <w:p w14:paraId="10C9E882"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1 604,0</w:t>
            </w:r>
          </w:p>
        </w:tc>
        <w:tc>
          <w:tcPr>
            <w:tcW w:w="1276" w:type="dxa"/>
            <w:tcBorders>
              <w:top w:val="nil"/>
              <w:left w:val="nil"/>
              <w:bottom w:val="single" w:sz="4" w:space="0" w:color="auto"/>
              <w:right w:val="single" w:sz="4" w:space="0" w:color="auto"/>
            </w:tcBorders>
            <w:shd w:val="clear" w:color="auto" w:fill="auto"/>
            <w:vAlign w:val="center"/>
          </w:tcPr>
          <w:p w14:paraId="2CE97A13" w14:textId="77777777" w:rsidR="001107EC" w:rsidRPr="00AC2CFC" w:rsidRDefault="00B10F8A" w:rsidP="003D13F8">
            <w:pPr>
              <w:jc w:val="center"/>
              <w:rPr>
                <w:color w:val="000000"/>
                <w:sz w:val="22"/>
                <w:szCs w:val="22"/>
                <w:lang w:val="lt-LT" w:eastAsia="lt-LT"/>
              </w:rPr>
            </w:pPr>
            <w:r>
              <w:rPr>
                <w:color w:val="000000"/>
                <w:sz w:val="22"/>
                <w:szCs w:val="22"/>
                <w:lang w:val="lt-LT" w:eastAsia="lt-LT"/>
              </w:rPr>
              <w:t>911,6</w:t>
            </w:r>
          </w:p>
        </w:tc>
        <w:tc>
          <w:tcPr>
            <w:tcW w:w="1417" w:type="dxa"/>
            <w:tcBorders>
              <w:top w:val="nil"/>
              <w:left w:val="nil"/>
              <w:bottom w:val="single" w:sz="4" w:space="0" w:color="auto"/>
              <w:right w:val="single" w:sz="4" w:space="0" w:color="auto"/>
            </w:tcBorders>
            <w:shd w:val="clear" w:color="auto" w:fill="auto"/>
            <w:noWrap/>
            <w:vAlign w:val="center"/>
          </w:tcPr>
          <w:p w14:paraId="13FD033F" w14:textId="77777777" w:rsidR="001107EC" w:rsidRPr="00AC2CFC" w:rsidRDefault="006E0BF6" w:rsidP="003D13F8">
            <w:pPr>
              <w:jc w:val="center"/>
              <w:rPr>
                <w:color w:val="000000"/>
                <w:sz w:val="22"/>
                <w:szCs w:val="22"/>
                <w:lang w:val="lt-LT" w:eastAsia="lt-LT"/>
              </w:rPr>
            </w:pPr>
            <w:r>
              <w:rPr>
                <w:color w:val="000000"/>
                <w:sz w:val="22"/>
                <w:szCs w:val="22"/>
                <w:lang w:val="lt-LT" w:eastAsia="lt-LT"/>
              </w:rPr>
              <w:t>1 371,6</w:t>
            </w:r>
          </w:p>
        </w:tc>
      </w:tr>
      <w:tr w:rsidR="001107EC" w:rsidRPr="00AC2CFC" w14:paraId="7A224D87" w14:textId="77777777" w:rsidTr="00CE11C6">
        <w:trPr>
          <w:trHeight w:val="517"/>
        </w:trPr>
        <w:tc>
          <w:tcPr>
            <w:tcW w:w="4536" w:type="dxa"/>
            <w:vMerge w:val="restart"/>
            <w:tcBorders>
              <w:top w:val="nil"/>
              <w:left w:val="single" w:sz="4" w:space="0" w:color="auto"/>
              <w:bottom w:val="single" w:sz="4" w:space="0" w:color="auto"/>
              <w:right w:val="single" w:sz="4" w:space="0" w:color="auto"/>
            </w:tcBorders>
            <w:shd w:val="clear" w:color="auto" w:fill="auto"/>
            <w:vAlign w:val="center"/>
            <w:hideMark/>
          </w:tcPr>
          <w:p w14:paraId="763F463D"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Įmokos už išlaikymą švietimo, socialinės apsaugos ir kitose įstaigose</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tcPr>
          <w:p w14:paraId="74767F54"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3 206,1</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tcPr>
          <w:p w14:paraId="00FFAC63"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3 362,6</w:t>
            </w:r>
          </w:p>
        </w:tc>
        <w:tc>
          <w:tcPr>
            <w:tcW w:w="1276" w:type="dxa"/>
            <w:vMerge w:val="restart"/>
            <w:tcBorders>
              <w:top w:val="nil"/>
              <w:left w:val="single" w:sz="4" w:space="0" w:color="auto"/>
              <w:bottom w:val="single" w:sz="4" w:space="0" w:color="000000"/>
              <w:right w:val="single" w:sz="4" w:space="0" w:color="auto"/>
            </w:tcBorders>
            <w:shd w:val="clear" w:color="auto" w:fill="auto"/>
            <w:vAlign w:val="center"/>
          </w:tcPr>
          <w:p w14:paraId="6B84F09C" w14:textId="77777777" w:rsidR="001107EC" w:rsidRPr="00AC2CFC" w:rsidRDefault="00FA3EB5" w:rsidP="003D13F8">
            <w:pPr>
              <w:jc w:val="center"/>
              <w:rPr>
                <w:color w:val="000000"/>
                <w:sz w:val="22"/>
                <w:szCs w:val="22"/>
                <w:lang w:val="lt-LT" w:eastAsia="lt-LT"/>
              </w:rPr>
            </w:pPr>
            <w:r>
              <w:rPr>
                <w:color w:val="000000"/>
                <w:sz w:val="22"/>
                <w:szCs w:val="22"/>
                <w:lang w:val="lt-LT" w:eastAsia="lt-LT"/>
              </w:rPr>
              <w:t>2 542,5</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tcPr>
          <w:p w14:paraId="660F75AD" w14:textId="77777777" w:rsidR="001107EC" w:rsidRPr="00AC2CFC" w:rsidRDefault="006E0BF6" w:rsidP="003D13F8">
            <w:pPr>
              <w:jc w:val="center"/>
              <w:rPr>
                <w:color w:val="000000"/>
                <w:sz w:val="22"/>
                <w:szCs w:val="22"/>
                <w:lang w:val="lt-LT" w:eastAsia="lt-LT"/>
              </w:rPr>
            </w:pPr>
            <w:r>
              <w:rPr>
                <w:color w:val="000000"/>
                <w:sz w:val="22"/>
                <w:szCs w:val="22"/>
                <w:lang w:val="lt-LT" w:eastAsia="lt-LT"/>
              </w:rPr>
              <w:t>3 191,5</w:t>
            </w:r>
          </w:p>
        </w:tc>
      </w:tr>
      <w:tr w:rsidR="001107EC" w:rsidRPr="00AC2CFC" w14:paraId="722D947A" w14:textId="77777777" w:rsidTr="00CE11C6">
        <w:trPr>
          <w:trHeight w:val="324"/>
        </w:trPr>
        <w:tc>
          <w:tcPr>
            <w:tcW w:w="4536" w:type="dxa"/>
            <w:vMerge/>
            <w:tcBorders>
              <w:top w:val="nil"/>
              <w:left w:val="single" w:sz="4" w:space="0" w:color="auto"/>
              <w:bottom w:val="single" w:sz="4" w:space="0" w:color="auto"/>
              <w:right w:val="single" w:sz="4" w:space="0" w:color="auto"/>
            </w:tcBorders>
            <w:vAlign w:val="center"/>
            <w:hideMark/>
          </w:tcPr>
          <w:p w14:paraId="11053286" w14:textId="77777777" w:rsidR="001107EC" w:rsidRPr="00AC2CFC" w:rsidRDefault="001107EC" w:rsidP="003D13F8">
            <w:pPr>
              <w:rPr>
                <w:color w:val="000000"/>
                <w:sz w:val="22"/>
                <w:szCs w:val="22"/>
                <w:lang w:val="lt-LT" w:eastAsia="lt-LT"/>
              </w:rPr>
            </w:pPr>
          </w:p>
        </w:tc>
        <w:tc>
          <w:tcPr>
            <w:tcW w:w="1418" w:type="dxa"/>
            <w:vMerge/>
            <w:tcBorders>
              <w:top w:val="nil"/>
              <w:left w:val="single" w:sz="4" w:space="0" w:color="auto"/>
              <w:bottom w:val="single" w:sz="4" w:space="0" w:color="auto"/>
              <w:right w:val="single" w:sz="4" w:space="0" w:color="auto"/>
            </w:tcBorders>
            <w:vAlign w:val="center"/>
          </w:tcPr>
          <w:p w14:paraId="0F700989" w14:textId="77777777" w:rsidR="001107EC" w:rsidRPr="00AC2CFC" w:rsidRDefault="001107EC" w:rsidP="003D13F8">
            <w:pPr>
              <w:rPr>
                <w:color w:val="000000"/>
                <w:sz w:val="22"/>
                <w:szCs w:val="22"/>
                <w:lang w:val="lt-LT" w:eastAsia="lt-LT"/>
              </w:rPr>
            </w:pPr>
          </w:p>
        </w:tc>
        <w:tc>
          <w:tcPr>
            <w:tcW w:w="1134" w:type="dxa"/>
            <w:vMerge/>
            <w:tcBorders>
              <w:top w:val="nil"/>
              <w:left w:val="single" w:sz="4" w:space="0" w:color="auto"/>
              <w:bottom w:val="single" w:sz="4" w:space="0" w:color="auto"/>
              <w:right w:val="single" w:sz="4" w:space="0" w:color="auto"/>
            </w:tcBorders>
            <w:vAlign w:val="center"/>
          </w:tcPr>
          <w:p w14:paraId="582A91DA" w14:textId="77777777" w:rsidR="001107EC" w:rsidRPr="00AC2CFC" w:rsidRDefault="001107EC" w:rsidP="003D13F8">
            <w:pPr>
              <w:rPr>
                <w:color w:val="000000"/>
                <w:sz w:val="22"/>
                <w:szCs w:val="22"/>
                <w:lang w:val="lt-LT" w:eastAsia="lt-LT"/>
              </w:rPr>
            </w:pPr>
          </w:p>
        </w:tc>
        <w:tc>
          <w:tcPr>
            <w:tcW w:w="1276" w:type="dxa"/>
            <w:vMerge/>
            <w:tcBorders>
              <w:top w:val="nil"/>
              <w:left w:val="single" w:sz="4" w:space="0" w:color="auto"/>
              <w:bottom w:val="single" w:sz="4" w:space="0" w:color="000000"/>
              <w:right w:val="single" w:sz="4" w:space="0" w:color="auto"/>
            </w:tcBorders>
            <w:vAlign w:val="center"/>
          </w:tcPr>
          <w:p w14:paraId="742A442A" w14:textId="77777777" w:rsidR="001107EC" w:rsidRPr="00AC2CFC" w:rsidRDefault="001107EC" w:rsidP="003D13F8">
            <w:pPr>
              <w:rPr>
                <w:color w:val="000000"/>
                <w:sz w:val="22"/>
                <w:szCs w:val="22"/>
                <w:lang w:val="lt-LT" w:eastAsia="lt-LT"/>
              </w:rPr>
            </w:pPr>
          </w:p>
        </w:tc>
        <w:tc>
          <w:tcPr>
            <w:tcW w:w="1417" w:type="dxa"/>
            <w:vMerge/>
            <w:tcBorders>
              <w:top w:val="nil"/>
              <w:left w:val="single" w:sz="4" w:space="0" w:color="auto"/>
              <w:bottom w:val="single" w:sz="4" w:space="0" w:color="000000"/>
              <w:right w:val="single" w:sz="4" w:space="0" w:color="auto"/>
            </w:tcBorders>
            <w:vAlign w:val="center"/>
          </w:tcPr>
          <w:p w14:paraId="1485F5A6" w14:textId="77777777" w:rsidR="001107EC" w:rsidRPr="00AC2CFC" w:rsidRDefault="001107EC" w:rsidP="003D13F8">
            <w:pPr>
              <w:rPr>
                <w:color w:val="000000"/>
                <w:sz w:val="22"/>
                <w:szCs w:val="22"/>
                <w:lang w:val="lt-LT" w:eastAsia="lt-LT"/>
              </w:rPr>
            </w:pPr>
          </w:p>
        </w:tc>
      </w:tr>
      <w:tr w:rsidR="001107EC" w:rsidRPr="00AC2CFC" w14:paraId="27FFBDE6"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59A60ED8"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Pajamos iš baudų ir konfiskacijos</w:t>
            </w:r>
          </w:p>
        </w:tc>
        <w:tc>
          <w:tcPr>
            <w:tcW w:w="1418" w:type="dxa"/>
            <w:tcBorders>
              <w:top w:val="nil"/>
              <w:left w:val="nil"/>
              <w:bottom w:val="single" w:sz="4" w:space="0" w:color="auto"/>
              <w:right w:val="single" w:sz="4" w:space="0" w:color="auto"/>
            </w:tcBorders>
            <w:shd w:val="clear" w:color="auto" w:fill="auto"/>
            <w:vAlign w:val="center"/>
          </w:tcPr>
          <w:p w14:paraId="52945E7E"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263,1</w:t>
            </w:r>
          </w:p>
        </w:tc>
        <w:tc>
          <w:tcPr>
            <w:tcW w:w="1134" w:type="dxa"/>
            <w:tcBorders>
              <w:top w:val="nil"/>
              <w:left w:val="nil"/>
              <w:bottom w:val="single" w:sz="4" w:space="0" w:color="auto"/>
              <w:right w:val="single" w:sz="4" w:space="0" w:color="auto"/>
            </w:tcBorders>
            <w:shd w:val="clear" w:color="auto" w:fill="auto"/>
            <w:vAlign w:val="center"/>
          </w:tcPr>
          <w:p w14:paraId="20F9E270"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317,0</w:t>
            </w:r>
          </w:p>
        </w:tc>
        <w:tc>
          <w:tcPr>
            <w:tcW w:w="1276" w:type="dxa"/>
            <w:tcBorders>
              <w:top w:val="nil"/>
              <w:left w:val="nil"/>
              <w:bottom w:val="single" w:sz="4" w:space="0" w:color="auto"/>
              <w:right w:val="single" w:sz="4" w:space="0" w:color="auto"/>
            </w:tcBorders>
            <w:shd w:val="clear" w:color="auto" w:fill="auto"/>
            <w:vAlign w:val="center"/>
          </w:tcPr>
          <w:p w14:paraId="2D70B449" w14:textId="77777777" w:rsidR="001107EC" w:rsidRPr="00AC2CFC" w:rsidRDefault="00FA3EB5" w:rsidP="003D13F8">
            <w:pPr>
              <w:jc w:val="center"/>
              <w:rPr>
                <w:color w:val="000000"/>
                <w:sz w:val="22"/>
                <w:szCs w:val="22"/>
                <w:lang w:val="lt-LT" w:eastAsia="lt-LT"/>
              </w:rPr>
            </w:pPr>
            <w:r>
              <w:rPr>
                <w:color w:val="000000"/>
                <w:sz w:val="22"/>
                <w:szCs w:val="22"/>
                <w:lang w:val="lt-LT" w:eastAsia="lt-LT"/>
              </w:rPr>
              <w:t>188,2</w:t>
            </w:r>
          </w:p>
        </w:tc>
        <w:tc>
          <w:tcPr>
            <w:tcW w:w="1417" w:type="dxa"/>
            <w:tcBorders>
              <w:top w:val="nil"/>
              <w:left w:val="nil"/>
              <w:bottom w:val="single" w:sz="4" w:space="0" w:color="auto"/>
              <w:right w:val="single" w:sz="4" w:space="0" w:color="auto"/>
            </w:tcBorders>
            <w:shd w:val="clear" w:color="auto" w:fill="auto"/>
            <w:noWrap/>
            <w:vAlign w:val="center"/>
          </w:tcPr>
          <w:p w14:paraId="57C126F1" w14:textId="77777777" w:rsidR="001107EC" w:rsidRPr="00AC2CFC" w:rsidRDefault="006E0BF6" w:rsidP="003D13F8">
            <w:pPr>
              <w:jc w:val="center"/>
              <w:rPr>
                <w:color w:val="000000"/>
                <w:sz w:val="22"/>
                <w:szCs w:val="22"/>
                <w:lang w:val="lt-LT" w:eastAsia="lt-LT"/>
              </w:rPr>
            </w:pPr>
            <w:r>
              <w:rPr>
                <w:color w:val="000000"/>
                <w:sz w:val="22"/>
                <w:szCs w:val="22"/>
                <w:lang w:val="lt-LT" w:eastAsia="lt-LT"/>
              </w:rPr>
              <w:t>250,0</w:t>
            </w:r>
          </w:p>
        </w:tc>
      </w:tr>
      <w:tr w:rsidR="001107EC" w:rsidRPr="00AC2CFC" w14:paraId="0D077F92"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1924EBEF" w14:textId="77777777" w:rsidR="001107EC" w:rsidRPr="00AC2CFC" w:rsidRDefault="001107EC" w:rsidP="003D13F8">
            <w:pPr>
              <w:rPr>
                <w:color w:val="000000"/>
                <w:sz w:val="22"/>
                <w:szCs w:val="22"/>
                <w:lang w:val="lt-LT" w:eastAsia="lt-LT"/>
              </w:rPr>
            </w:pPr>
            <w:r w:rsidRPr="00AC2CFC">
              <w:rPr>
                <w:color w:val="000000"/>
                <w:sz w:val="22"/>
                <w:szCs w:val="22"/>
                <w:lang w:val="lt-LT" w:eastAsia="lt-LT"/>
              </w:rPr>
              <w:t>Kitos neišvardytos pajamos</w:t>
            </w:r>
          </w:p>
        </w:tc>
        <w:tc>
          <w:tcPr>
            <w:tcW w:w="1418" w:type="dxa"/>
            <w:tcBorders>
              <w:top w:val="nil"/>
              <w:left w:val="nil"/>
              <w:bottom w:val="single" w:sz="4" w:space="0" w:color="auto"/>
              <w:right w:val="single" w:sz="4" w:space="0" w:color="auto"/>
            </w:tcBorders>
            <w:shd w:val="clear" w:color="auto" w:fill="auto"/>
            <w:vAlign w:val="center"/>
          </w:tcPr>
          <w:p w14:paraId="387BFF53"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702,6</w:t>
            </w:r>
          </w:p>
        </w:tc>
        <w:tc>
          <w:tcPr>
            <w:tcW w:w="1134" w:type="dxa"/>
            <w:tcBorders>
              <w:top w:val="nil"/>
              <w:left w:val="nil"/>
              <w:bottom w:val="single" w:sz="4" w:space="0" w:color="auto"/>
              <w:right w:val="single" w:sz="4" w:space="0" w:color="auto"/>
            </w:tcBorders>
            <w:shd w:val="clear" w:color="auto" w:fill="auto"/>
            <w:vAlign w:val="center"/>
          </w:tcPr>
          <w:p w14:paraId="07FEE248" w14:textId="77777777" w:rsidR="001107EC" w:rsidRPr="00AC2CFC" w:rsidRDefault="001C11B7" w:rsidP="003D13F8">
            <w:pPr>
              <w:jc w:val="center"/>
              <w:rPr>
                <w:color w:val="000000"/>
                <w:sz w:val="22"/>
                <w:szCs w:val="22"/>
                <w:lang w:val="lt-LT" w:eastAsia="lt-LT"/>
              </w:rPr>
            </w:pPr>
            <w:r w:rsidRPr="00AC2CFC">
              <w:rPr>
                <w:color w:val="000000"/>
                <w:sz w:val="22"/>
                <w:szCs w:val="22"/>
                <w:lang w:val="lt-LT" w:eastAsia="lt-LT"/>
              </w:rPr>
              <w:t>352,2</w:t>
            </w:r>
          </w:p>
        </w:tc>
        <w:tc>
          <w:tcPr>
            <w:tcW w:w="1276" w:type="dxa"/>
            <w:tcBorders>
              <w:top w:val="nil"/>
              <w:left w:val="nil"/>
              <w:bottom w:val="single" w:sz="4" w:space="0" w:color="auto"/>
              <w:right w:val="single" w:sz="4" w:space="0" w:color="auto"/>
            </w:tcBorders>
            <w:shd w:val="clear" w:color="auto" w:fill="auto"/>
            <w:vAlign w:val="center"/>
          </w:tcPr>
          <w:p w14:paraId="583B9070" w14:textId="77777777" w:rsidR="001107EC" w:rsidRPr="00AC2CFC" w:rsidRDefault="00FA3EB5" w:rsidP="003D13F8">
            <w:pPr>
              <w:jc w:val="center"/>
              <w:rPr>
                <w:color w:val="000000"/>
                <w:sz w:val="22"/>
                <w:szCs w:val="22"/>
                <w:lang w:val="lt-LT" w:eastAsia="lt-LT"/>
              </w:rPr>
            </w:pPr>
            <w:r>
              <w:rPr>
                <w:color w:val="000000"/>
                <w:sz w:val="22"/>
                <w:szCs w:val="22"/>
                <w:lang w:val="lt-LT" w:eastAsia="lt-LT"/>
              </w:rPr>
              <w:t>1 575,4</w:t>
            </w:r>
          </w:p>
        </w:tc>
        <w:tc>
          <w:tcPr>
            <w:tcW w:w="1417" w:type="dxa"/>
            <w:tcBorders>
              <w:top w:val="nil"/>
              <w:left w:val="nil"/>
              <w:bottom w:val="single" w:sz="4" w:space="0" w:color="auto"/>
              <w:right w:val="single" w:sz="4" w:space="0" w:color="auto"/>
            </w:tcBorders>
            <w:shd w:val="clear" w:color="auto" w:fill="auto"/>
            <w:noWrap/>
            <w:vAlign w:val="center"/>
          </w:tcPr>
          <w:p w14:paraId="0020FFF1" w14:textId="77777777" w:rsidR="001107EC" w:rsidRPr="00AC2CFC" w:rsidRDefault="006E0BF6" w:rsidP="003D13F8">
            <w:pPr>
              <w:jc w:val="center"/>
              <w:rPr>
                <w:color w:val="000000"/>
                <w:sz w:val="22"/>
                <w:szCs w:val="22"/>
                <w:lang w:val="lt-LT" w:eastAsia="lt-LT"/>
              </w:rPr>
            </w:pPr>
            <w:r>
              <w:rPr>
                <w:color w:val="000000"/>
                <w:sz w:val="22"/>
                <w:szCs w:val="22"/>
                <w:lang w:val="lt-LT" w:eastAsia="lt-LT"/>
              </w:rPr>
              <w:t>400,0</w:t>
            </w:r>
          </w:p>
        </w:tc>
      </w:tr>
      <w:tr w:rsidR="001107EC" w:rsidRPr="00AC2CFC" w14:paraId="0FCEC2C6" w14:textId="77777777" w:rsidTr="001C11B7">
        <w:trPr>
          <w:trHeight w:val="517"/>
        </w:trPr>
        <w:tc>
          <w:tcPr>
            <w:tcW w:w="4536" w:type="dxa"/>
            <w:vMerge w:val="restart"/>
            <w:tcBorders>
              <w:top w:val="nil"/>
              <w:left w:val="single" w:sz="4" w:space="0" w:color="auto"/>
              <w:bottom w:val="single" w:sz="4" w:space="0" w:color="auto"/>
              <w:right w:val="single" w:sz="4" w:space="0" w:color="auto"/>
            </w:tcBorders>
            <w:shd w:val="clear" w:color="auto" w:fill="auto"/>
            <w:vAlign w:val="center"/>
            <w:hideMark/>
          </w:tcPr>
          <w:p w14:paraId="73B5AE4C" w14:textId="77777777" w:rsidR="001107EC" w:rsidRPr="00AC2CFC" w:rsidRDefault="001107EC" w:rsidP="003D13F8">
            <w:pPr>
              <w:rPr>
                <w:b/>
                <w:bCs/>
                <w:color w:val="000000"/>
                <w:sz w:val="22"/>
                <w:szCs w:val="22"/>
                <w:lang w:val="lt-LT" w:eastAsia="lt-LT"/>
              </w:rPr>
            </w:pPr>
            <w:r w:rsidRPr="00AC2CFC">
              <w:rPr>
                <w:b/>
                <w:bCs/>
                <w:color w:val="000000"/>
                <w:sz w:val="22"/>
                <w:szCs w:val="22"/>
                <w:lang w:val="lt-LT" w:eastAsia="lt-LT"/>
              </w:rPr>
              <w:t>Materialiojo ir nematerialiojo turto realizavimo pajamos</w:t>
            </w:r>
          </w:p>
        </w:tc>
        <w:tc>
          <w:tcPr>
            <w:tcW w:w="1418" w:type="dxa"/>
            <w:vMerge w:val="restart"/>
            <w:tcBorders>
              <w:top w:val="nil"/>
              <w:left w:val="single" w:sz="4" w:space="0" w:color="auto"/>
              <w:bottom w:val="single" w:sz="4" w:space="0" w:color="auto"/>
              <w:right w:val="single" w:sz="4" w:space="0" w:color="auto"/>
            </w:tcBorders>
            <w:shd w:val="clear" w:color="auto" w:fill="auto"/>
            <w:vAlign w:val="center"/>
          </w:tcPr>
          <w:p w14:paraId="1BEC92E9"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282,0</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14:paraId="5DCCC232"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472,4</w:t>
            </w:r>
          </w:p>
        </w:tc>
        <w:tc>
          <w:tcPr>
            <w:tcW w:w="1276" w:type="dxa"/>
            <w:vMerge w:val="restart"/>
            <w:tcBorders>
              <w:top w:val="nil"/>
              <w:left w:val="single" w:sz="4" w:space="0" w:color="auto"/>
              <w:bottom w:val="single" w:sz="4" w:space="0" w:color="000000"/>
              <w:right w:val="single" w:sz="4" w:space="0" w:color="auto"/>
            </w:tcBorders>
            <w:shd w:val="clear" w:color="auto" w:fill="auto"/>
            <w:vAlign w:val="center"/>
          </w:tcPr>
          <w:p w14:paraId="1342D1EE" w14:textId="77777777" w:rsidR="001107EC" w:rsidRPr="00AC2CFC" w:rsidRDefault="00FA3EB5" w:rsidP="003D13F8">
            <w:pPr>
              <w:jc w:val="center"/>
              <w:rPr>
                <w:b/>
                <w:bCs/>
                <w:color w:val="000000"/>
                <w:sz w:val="22"/>
                <w:szCs w:val="22"/>
                <w:lang w:val="lt-LT" w:eastAsia="lt-LT"/>
              </w:rPr>
            </w:pPr>
            <w:r>
              <w:rPr>
                <w:b/>
                <w:bCs/>
                <w:color w:val="000000"/>
                <w:sz w:val="22"/>
                <w:szCs w:val="22"/>
                <w:lang w:val="lt-LT" w:eastAsia="lt-LT"/>
              </w:rPr>
              <w:t>273,0</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57C622B" w14:textId="77777777" w:rsidR="001107EC" w:rsidRPr="00AC2CFC" w:rsidRDefault="006E0BF6" w:rsidP="003D13F8">
            <w:pPr>
              <w:jc w:val="center"/>
              <w:rPr>
                <w:b/>
                <w:bCs/>
                <w:color w:val="000000"/>
                <w:sz w:val="22"/>
                <w:szCs w:val="22"/>
                <w:lang w:val="lt-LT" w:eastAsia="lt-LT"/>
              </w:rPr>
            </w:pPr>
            <w:r>
              <w:rPr>
                <w:b/>
                <w:bCs/>
                <w:color w:val="000000"/>
                <w:sz w:val="22"/>
                <w:szCs w:val="22"/>
                <w:lang w:val="lt-LT" w:eastAsia="lt-LT"/>
              </w:rPr>
              <w:t>260,0</w:t>
            </w:r>
          </w:p>
        </w:tc>
      </w:tr>
      <w:tr w:rsidR="001107EC" w:rsidRPr="00E746E2" w14:paraId="753DC941" w14:textId="77777777" w:rsidTr="001C11B7">
        <w:trPr>
          <w:trHeight w:val="276"/>
        </w:trPr>
        <w:tc>
          <w:tcPr>
            <w:tcW w:w="4536" w:type="dxa"/>
            <w:vMerge/>
            <w:tcBorders>
              <w:top w:val="nil"/>
              <w:left w:val="single" w:sz="4" w:space="0" w:color="auto"/>
              <w:bottom w:val="single" w:sz="4" w:space="0" w:color="auto"/>
              <w:right w:val="single" w:sz="4" w:space="0" w:color="auto"/>
            </w:tcBorders>
            <w:vAlign w:val="center"/>
            <w:hideMark/>
          </w:tcPr>
          <w:p w14:paraId="0A12CD6C" w14:textId="77777777" w:rsidR="001107EC" w:rsidRPr="00E746E2" w:rsidRDefault="001107EC" w:rsidP="003D13F8">
            <w:pPr>
              <w:rPr>
                <w:b/>
                <w:bCs/>
                <w:color w:val="000000"/>
                <w:lang w:val="lt-LT" w:eastAsia="lt-LT"/>
              </w:rPr>
            </w:pPr>
          </w:p>
        </w:tc>
        <w:tc>
          <w:tcPr>
            <w:tcW w:w="1418" w:type="dxa"/>
            <w:vMerge/>
            <w:tcBorders>
              <w:top w:val="nil"/>
              <w:left w:val="single" w:sz="4" w:space="0" w:color="auto"/>
              <w:bottom w:val="single" w:sz="4" w:space="0" w:color="auto"/>
              <w:right w:val="single" w:sz="4" w:space="0" w:color="auto"/>
            </w:tcBorders>
            <w:vAlign w:val="center"/>
          </w:tcPr>
          <w:p w14:paraId="0E5F5126" w14:textId="77777777" w:rsidR="001107EC" w:rsidRPr="00E746E2" w:rsidRDefault="001107EC" w:rsidP="003D13F8">
            <w:pPr>
              <w:rPr>
                <w:b/>
                <w:bCs/>
                <w:color w:val="000000"/>
                <w:sz w:val="22"/>
                <w:szCs w:val="22"/>
                <w:lang w:val="lt-LT" w:eastAsia="lt-LT"/>
              </w:rPr>
            </w:pPr>
          </w:p>
        </w:tc>
        <w:tc>
          <w:tcPr>
            <w:tcW w:w="1134" w:type="dxa"/>
            <w:vMerge/>
            <w:tcBorders>
              <w:top w:val="nil"/>
              <w:left w:val="single" w:sz="4" w:space="0" w:color="auto"/>
              <w:bottom w:val="single" w:sz="4" w:space="0" w:color="auto"/>
              <w:right w:val="single" w:sz="4" w:space="0" w:color="auto"/>
            </w:tcBorders>
            <w:vAlign w:val="center"/>
            <w:hideMark/>
          </w:tcPr>
          <w:p w14:paraId="79B8D905" w14:textId="77777777" w:rsidR="001107EC" w:rsidRPr="00E746E2" w:rsidRDefault="001107EC" w:rsidP="003D13F8">
            <w:pPr>
              <w:rPr>
                <w:b/>
                <w:bCs/>
                <w:color w:val="000000"/>
                <w:sz w:val="22"/>
                <w:szCs w:val="22"/>
                <w:lang w:val="lt-LT" w:eastAsia="lt-LT"/>
              </w:rPr>
            </w:pPr>
          </w:p>
        </w:tc>
        <w:tc>
          <w:tcPr>
            <w:tcW w:w="1276" w:type="dxa"/>
            <w:vMerge/>
            <w:tcBorders>
              <w:top w:val="nil"/>
              <w:left w:val="single" w:sz="4" w:space="0" w:color="auto"/>
              <w:bottom w:val="single" w:sz="4" w:space="0" w:color="auto"/>
              <w:right w:val="single" w:sz="4" w:space="0" w:color="auto"/>
            </w:tcBorders>
            <w:vAlign w:val="center"/>
          </w:tcPr>
          <w:p w14:paraId="436A9A30" w14:textId="77777777" w:rsidR="001107EC" w:rsidRPr="00E746E2" w:rsidRDefault="001107EC" w:rsidP="003D13F8">
            <w:pPr>
              <w:rPr>
                <w:b/>
                <w:bCs/>
                <w:color w:val="000000"/>
                <w:sz w:val="22"/>
                <w:szCs w:val="22"/>
                <w:lang w:val="lt-LT" w:eastAsia="lt-LT"/>
              </w:rPr>
            </w:pPr>
          </w:p>
        </w:tc>
        <w:tc>
          <w:tcPr>
            <w:tcW w:w="1417" w:type="dxa"/>
            <w:vMerge/>
            <w:tcBorders>
              <w:top w:val="nil"/>
              <w:left w:val="single" w:sz="4" w:space="0" w:color="auto"/>
              <w:bottom w:val="single" w:sz="4" w:space="0" w:color="auto"/>
              <w:right w:val="single" w:sz="4" w:space="0" w:color="auto"/>
            </w:tcBorders>
            <w:vAlign w:val="center"/>
            <w:hideMark/>
          </w:tcPr>
          <w:p w14:paraId="6BAA0990" w14:textId="77777777" w:rsidR="001107EC" w:rsidRPr="00E746E2" w:rsidRDefault="001107EC" w:rsidP="003D13F8">
            <w:pPr>
              <w:rPr>
                <w:b/>
                <w:bCs/>
                <w:color w:val="000000"/>
                <w:sz w:val="22"/>
                <w:szCs w:val="22"/>
                <w:lang w:val="lt-LT" w:eastAsia="lt-LT"/>
              </w:rPr>
            </w:pPr>
          </w:p>
        </w:tc>
      </w:tr>
      <w:tr w:rsidR="001107EC" w:rsidRPr="00AC2CFC" w14:paraId="3092B574" w14:textId="77777777" w:rsidTr="00CE11C6">
        <w:trPr>
          <w:trHeight w:val="517"/>
        </w:trPr>
        <w:tc>
          <w:tcPr>
            <w:tcW w:w="45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5EAAD6" w14:textId="77777777" w:rsidR="001107EC" w:rsidRPr="00AC2CFC" w:rsidRDefault="001107EC" w:rsidP="003D13F8">
            <w:pPr>
              <w:rPr>
                <w:b/>
                <w:bCs/>
                <w:color w:val="000000"/>
                <w:sz w:val="22"/>
                <w:szCs w:val="22"/>
                <w:lang w:val="lt-LT" w:eastAsia="lt-LT"/>
              </w:rPr>
            </w:pPr>
            <w:r w:rsidRPr="00AC2CFC">
              <w:rPr>
                <w:b/>
                <w:bCs/>
                <w:color w:val="000000"/>
                <w:sz w:val="22"/>
                <w:szCs w:val="22"/>
                <w:lang w:val="lt-LT" w:eastAsia="lt-LT"/>
              </w:rPr>
              <w:t>Iš viso pajamų: mokesčiai, dotacijos ir kitos pajamos</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CCC70E"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115 196,9</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FD52D4"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132 465,9</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35F7AD6" w14:textId="77777777" w:rsidR="001107EC" w:rsidRPr="00AC2CFC" w:rsidRDefault="00FA3EB5" w:rsidP="003D13F8">
            <w:pPr>
              <w:jc w:val="center"/>
              <w:rPr>
                <w:b/>
                <w:bCs/>
                <w:color w:val="000000"/>
                <w:sz w:val="22"/>
                <w:szCs w:val="22"/>
                <w:lang w:val="lt-LT" w:eastAsia="lt-LT"/>
              </w:rPr>
            </w:pPr>
            <w:r>
              <w:rPr>
                <w:b/>
                <w:bCs/>
                <w:color w:val="000000"/>
                <w:sz w:val="22"/>
                <w:szCs w:val="22"/>
                <w:lang w:val="lt-LT" w:eastAsia="lt-LT"/>
              </w:rPr>
              <w:t>145 068,3</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0F84C44" w14:textId="77777777" w:rsidR="001107EC" w:rsidRPr="00AC2CFC" w:rsidRDefault="006E0BF6" w:rsidP="003D13F8">
            <w:pPr>
              <w:jc w:val="center"/>
              <w:rPr>
                <w:b/>
                <w:bCs/>
                <w:color w:val="000000"/>
                <w:sz w:val="22"/>
                <w:szCs w:val="22"/>
                <w:lang w:val="lt-LT" w:eastAsia="lt-LT"/>
              </w:rPr>
            </w:pPr>
            <w:r>
              <w:rPr>
                <w:b/>
                <w:bCs/>
                <w:color w:val="000000"/>
                <w:sz w:val="22"/>
                <w:szCs w:val="22"/>
                <w:lang w:val="lt-LT" w:eastAsia="lt-LT"/>
              </w:rPr>
              <w:t>152 308,8</w:t>
            </w:r>
          </w:p>
        </w:tc>
      </w:tr>
      <w:tr w:rsidR="001107EC" w:rsidRPr="00AC2CFC" w14:paraId="77150472" w14:textId="77777777" w:rsidTr="00CE11C6">
        <w:trPr>
          <w:trHeight w:val="276"/>
        </w:trPr>
        <w:tc>
          <w:tcPr>
            <w:tcW w:w="4536" w:type="dxa"/>
            <w:vMerge/>
            <w:tcBorders>
              <w:top w:val="single" w:sz="4" w:space="0" w:color="auto"/>
              <w:left w:val="single" w:sz="4" w:space="0" w:color="auto"/>
              <w:bottom w:val="single" w:sz="4" w:space="0" w:color="auto"/>
              <w:right w:val="single" w:sz="4" w:space="0" w:color="auto"/>
            </w:tcBorders>
            <w:vAlign w:val="center"/>
            <w:hideMark/>
          </w:tcPr>
          <w:p w14:paraId="0747FA70" w14:textId="77777777" w:rsidR="001107EC" w:rsidRPr="00AC2CFC" w:rsidRDefault="001107EC" w:rsidP="003D13F8">
            <w:pPr>
              <w:rPr>
                <w:b/>
                <w:bCs/>
                <w:color w:val="000000"/>
                <w:sz w:val="22"/>
                <w:szCs w:val="22"/>
                <w:lang w:val="lt-LT" w:eastAsia="lt-LT"/>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F5F3F40" w14:textId="77777777" w:rsidR="001107EC" w:rsidRPr="00AC2CFC" w:rsidRDefault="001107EC" w:rsidP="003D13F8">
            <w:pPr>
              <w:rPr>
                <w:b/>
                <w:bCs/>
                <w:color w:val="000000"/>
                <w:sz w:val="22"/>
                <w:szCs w:val="22"/>
                <w:lang w:val="lt-LT" w:eastAsia="lt-LT"/>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340A6CAB" w14:textId="77777777" w:rsidR="001107EC" w:rsidRPr="00AC2CFC" w:rsidRDefault="001107EC" w:rsidP="003D13F8">
            <w:pPr>
              <w:rPr>
                <w:b/>
                <w:bCs/>
                <w:color w:val="000000"/>
                <w:sz w:val="22"/>
                <w:szCs w:val="22"/>
                <w:lang w:val="lt-LT" w:eastAsia="lt-LT"/>
              </w:rPr>
            </w:pPr>
          </w:p>
        </w:tc>
        <w:tc>
          <w:tcPr>
            <w:tcW w:w="1276" w:type="dxa"/>
            <w:vMerge/>
            <w:tcBorders>
              <w:top w:val="single" w:sz="4" w:space="0" w:color="auto"/>
              <w:left w:val="single" w:sz="4" w:space="0" w:color="auto"/>
              <w:bottom w:val="single" w:sz="4" w:space="0" w:color="auto"/>
              <w:right w:val="single" w:sz="4" w:space="0" w:color="auto"/>
            </w:tcBorders>
            <w:vAlign w:val="center"/>
          </w:tcPr>
          <w:p w14:paraId="0EF79DB0" w14:textId="77777777" w:rsidR="001107EC" w:rsidRPr="00AC2CFC" w:rsidRDefault="001107EC" w:rsidP="003D13F8">
            <w:pPr>
              <w:rPr>
                <w:b/>
                <w:bCs/>
                <w:color w:val="000000"/>
                <w:sz w:val="22"/>
                <w:szCs w:val="22"/>
                <w:lang w:val="lt-LT" w:eastAsia="lt-LT"/>
              </w:rPr>
            </w:pPr>
          </w:p>
        </w:tc>
        <w:tc>
          <w:tcPr>
            <w:tcW w:w="1417" w:type="dxa"/>
            <w:vMerge/>
            <w:tcBorders>
              <w:top w:val="single" w:sz="4" w:space="0" w:color="auto"/>
              <w:left w:val="single" w:sz="4" w:space="0" w:color="auto"/>
              <w:bottom w:val="single" w:sz="4" w:space="0" w:color="auto"/>
              <w:right w:val="single" w:sz="4" w:space="0" w:color="auto"/>
            </w:tcBorders>
            <w:vAlign w:val="center"/>
          </w:tcPr>
          <w:p w14:paraId="4C6919F1" w14:textId="77777777" w:rsidR="001107EC" w:rsidRPr="00AC2CFC" w:rsidRDefault="001107EC" w:rsidP="003D13F8">
            <w:pPr>
              <w:rPr>
                <w:b/>
                <w:bCs/>
                <w:color w:val="000000"/>
                <w:sz w:val="22"/>
                <w:szCs w:val="22"/>
                <w:lang w:val="lt-LT" w:eastAsia="lt-LT"/>
              </w:rPr>
            </w:pPr>
          </w:p>
        </w:tc>
      </w:tr>
      <w:tr w:rsidR="001107EC" w:rsidRPr="00AC2CFC" w14:paraId="139B3DD8" w14:textId="77777777" w:rsidTr="00CE11C6">
        <w:trPr>
          <w:trHeight w:val="517"/>
        </w:trPr>
        <w:tc>
          <w:tcPr>
            <w:tcW w:w="453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5877B5" w14:textId="77777777" w:rsidR="001107EC" w:rsidRPr="00AC2CFC" w:rsidRDefault="001107EC" w:rsidP="003D13F8">
            <w:pPr>
              <w:rPr>
                <w:b/>
                <w:bCs/>
                <w:color w:val="000000"/>
                <w:sz w:val="22"/>
                <w:szCs w:val="22"/>
                <w:lang w:val="lt-LT" w:eastAsia="lt-LT"/>
              </w:rPr>
            </w:pPr>
            <w:r w:rsidRPr="00AC2CFC">
              <w:rPr>
                <w:b/>
                <w:bCs/>
                <w:color w:val="000000"/>
                <w:sz w:val="22"/>
                <w:szCs w:val="22"/>
                <w:lang w:val="lt-LT" w:eastAsia="lt-LT"/>
              </w:rPr>
              <w:t>Akcijos (parduotos) ir kitas nuosavas kapitalas</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F542FA" w14:textId="77777777" w:rsidR="001107EC" w:rsidRPr="00AC2CFC" w:rsidRDefault="001107EC" w:rsidP="003D13F8">
            <w:pPr>
              <w:jc w:val="center"/>
              <w:rPr>
                <w:b/>
                <w:bCs/>
                <w:color w:val="000000"/>
                <w:sz w:val="22"/>
                <w:szCs w:val="22"/>
                <w:lang w:val="lt-LT" w:eastAsia="lt-LT"/>
              </w:rPr>
            </w:pPr>
            <w:r w:rsidRPr="00AC2CFC">
              <w:rPr>
                <w:b/>
                <w:bCs/>
                <w:color w:val="000000"/>
                <w:sz w:val="22"/>
                <w:szCs w:val="22"/>
                <w:lang w:val="lt-LT" w:eastAsia="lt-LT"/>
              </w:rPr>
              <w:t>x</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176423"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846,9</w:t>
            </w:r>
          </w:p>
        </w:tc>
        <w:tc>
          <w:tcPr>
            <w:tcW w:w="1276"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30695B19" w14:textId="77777777" w:rsidR="001107EC" w:rsidRPr="00AC2CFC" w:rsidRDefault="00FA3EB5" w:rsidP="003D13F8">
            <w:pPr>
              <w:jc w:val="center"/>
              <w:rPr>
                <w:b/>
                <w:bCs/>
                <w:color w:val="000000"/>
                <w:sz w:val="22"/>
                <w:szCs w:val="22"/>
                <w:lang w:val="lt-LT" w:eastAsia="lt-LT"/>
              </w:rPr>
            </w:pPr>
            <w:r>
              <w:rPr>
                <w:b/>
                <w:bCs/>
                <w:color w:val="000000"/>
                <w:sz w:val="22"/>
                <w:szCs w:val="22"/>
                <w:lang w:val="lt-LT" w:eastAsia="lt-LT"/>
              </w:rPr>
              <w:t>178,6</w:t>
            </w:r>
          </w:p>
        </w:tc>
        <w:tc>
          <w:tcPr>
            <w:tcW w:w="141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54D89364" w14:textId="77777777" w:rsidR="001107EC" w:rsidRPr="00AC2CFC" w:rsidRDefault="00482751" w:rsidP="003D13F8">
            <w:pPr>
              <w:jc w:val="center"/>
              <w:rPr>
                <w:b/>
                <w:bCs/>
                <w:color w:val="000000"/>
                <w:sz w:val="22"/>
                <w:szCs w:val="22"/>
                <w:lang w:val="lt-LT" w:eastAsia="lt-LT"/>
              </w:rPr>
            </w:pPr>
            <w:r>
              <w:rPr>
                <w:b/>
                <w:bCs/>
                <w:color w:val="000000"/>
                <w:sz w:val="22"/>
                <w:szCs w:val="22"/>
                <w:lang w:val="lt-LT" w:eastAsia="lt-LT"/>
              </w:rPr>
              <w:t>x</w:t>
            </w:r>
          </w:p>
        </w:tc>
      </w:tr>
      <w:tr w:rsidR="001107EC" w:rsidRPr="00AC2CFC" w14:paraId="16C0B2D6" w14:textId="77777777" w:rsidTr="00CE11C6">
        <w:trPr>
          <w:trHeight w:val="276"/>
        </w:trPr>
        <w:tc>
          <w:tcPr>
            <w:tcW w:w="4536" w:type="dxa"/>
            <w:vMerge/>
            <w:tcBorders>
              <w:top w:val="nil"/>
              <w:left w:val="single" w:sz="4" w:space="0" w:color="auto"/>
              <w:bottom w:val="single" w:sz="4" w:space="0" w:color="auto"/>
              <w:right w:val="single" w:sz="4" w:space="0" w:color="auto"/>
            </w:tcBorders>
            <w:vAlign w:val="center"/>
            <w:hideMark/>
          </w:tcPr>
          <w:p w14:paraId="45A04B21" w14:textId="77777777" w:rsidR="001107EC" w:rsidRPr="00AC2CFC" w:rsidRDefault="001107EC" w:rsidP="003D13F8">
            <w:pPr>
              <w:rPr>
                <w:b/>
                <w:bCs/>
                <w:color w:val="000000"/>
                <w:sz w:val="22"/>
                <w:szCs w:val="22"/>
                <w:lang w:val="lt-LT" w:eastAsia="lt-LT"/>
              </w:rPr>
            </w:pPr>
          </w:p>
        </w:tc>
        <w:tc>
          <w:tcPr>
            <w:tcW w:w="1418" w:type="dxa"/>
            <w:vMerge/>
            <w:tcBorders>
              <w:top w:val="nil"/>
              <w:left w:val="single" w:sz="4" w:space="0" w:color="auto"/>
              <w:bottom w:val="single" w:sz="4" w:space="0" w:color="auto"/>
              <w:right w:val="single" w:sz="4" w:space="0" w:color="auto"/>
            </w:tcBorders>
            <w:vAlign w:val="center"/>
            <w:hideMark/>
          </w:tcPr>
          <w:p w14:paraId="316F0BA7" w14:textId="77777777" w:rsidR="001107EC" w:rsidRPr="00AC2CFC" w:rsidRDefault="001107EC" w:rsidP="003D13F8">
            <w:pPr>
              <w:rPr>
                <w:b/>
                <w:bCs/>
                <w:color w:val="000000"/>
                <w:sz w:val="22"/>
                <w:szCs w:val="22"/>
                <w:lang w:val="lt-LT" w:eastAsia="lt-LT"/>
              </w:rPr>
            </w:pPr>
          </w:p>
        </w:tc>
        <w:tc>
          <w:tcPr>
            <w:tcW w:w="1134" w:type="dxa"/>
            <w:vMerge/>
            <w:tcBorders>
              <w:top w:val="nil"/>
              <w:left w:val="single" w:sz="4" w:space="0" w:color="auto"/>
              <w:bottom w:val="single" w:sz="4" w:space="0" w:color="auto"/>
              <w:right w:val="single" w:sz="4" w:space="0" w:color="auto"/>
            </w:tcBorders>
            <w:vAlign w:val="center"/>
            <w:hideMark/>
          </w:tcPr>
          <w:p w14:paraId="0C1ED745" w14:textId="77777777" w:rsidR="001107EC" w:rsidRPr="00AC2CFC" w:rsidRDefault="001107EC" w:rsidP="003D13F8">
            <w:pPr>
              <w:rPr>
                <w:b/>
                <w:bCs/>
                <w:color w:val="000000"/>
                <w:sz w:val="22"/>
                <w:szCs w:val="22"/>
                <w:lang w:val="lt-LT" w:eastAsia="lt-LT"/>
              </w:rPr>
            </w:pPr>
          </w:p>
        </w:tc>
        <w:tc>
          <w:tcPr>
            <w:tcW w:w="1276" w:type="dxa"/>
            <w:vMerge/>
            <w:tcBorders>
              <w:top w:val="nil"/>
              <w:left w:val="single" w:sz="4" w:space="0" w:color="auto"/>
              <w:bottom w:val="single" w:sz="4" w:space="0" w:color="000000"/>
              <w:right w:val="single" w:sz="4" w:space="0" w:color="auto"/>
            </w:tcBorders>
            <w:vAlign w:val="center"/>
          </w:tcPr>
          <w:p w14:paraId="16351E21" w14:textId="77777777" w:rsidR="001107EC" w:rsidRPr="00AC2CFC" w:rsidRDefault="001107EC" w:rsidP="003D13F8">
            <w:pPr>
              <w:rPr>
                <w:b/>
                <w:bCs/>
                <w:color w:val="000000"/>
                <w:sz w:val="22"/>
                <w:szCs w:val="22"/>
                <w:lang w:val="lt-LT" w:eastAsia="lt-LT"/>
              </w:rPr>
            </w:pPr>
          </w:p>
        </w:tc>
        <w:tc>
          <w:tcPr>
            <w:tcW w:w="1417" w:type="dxa"/>
            <w:vMerge/>
            <w:tcBorders>
              <w:top w:val="nil"/>
              <w:left w:val="single" w:sz="4" w:space="0" w:color="auto"/>
              <w:bottom w:val="single" w:sz="4" w:space="0" w:color="000000"/>
              <w:right w:val="single" w:sz="4" w:space="0" w:color="auto"/>
            </w:tcBorders>
            <w:vAlign w:val="center"/>
          </w:tcPr>
          <w:p w14:paraId="0ED183F9" w14:textId="77777777" w:rsidR="001107EC" w:rsidRPr="00AC2CFC" w:rsidRDefault="001107EC" w:rsidP="003D13F8">
            <w:pPr>
              <w:rPr>
                <w:b/>
                <w:bCs/>
                <w:color w:val="000000"/>
                <w:sz w:val="22"/>
                <w:szCs w:val="22"/>
                <w:lang w:val="lt-LT" w:eastAsia="lt-LT"/>
              </w:rPr>
            </w:pPr>
          </w:p>
        </w:tc>
      </w:tr>
      <w:tr w:rsidR="001107EC" w:rsidRPr="00AC2CFC" w14:paraId="338ACADC" w14:textId="77777777" w:rsidTr="00CE11C6">
        <w:trPr>
          <w:trHeight w:val="517"/>
        </w:trPr>
        <w:tc>
          <w:tcPr>
            <w:tcW w:w="4536" w:type="dxa"/>
            <w:vMerge w:val="restart"/>
            <w:tcBorders>
              <w:top w:val="nil"/>
              <w:left w:val="single" w:sz="4" w:space="0" w:color="auto"/>
              <w:bottom w:val="single" w:sz="4" w:space="0" w:color="auto"/>
              <w:right w:val="single" w:sz="4" w:space="0" w:color="auto"/>
            </w:tcBorders>
            <w:shd w:val="clear" w:color="auto" w:fill="auto"/>
            <w:vAlign w:val="center"/>
            <w:hideMark/>
          </w:tcPr>
          <w:p w14:paraId="79998B3D" w14:textId="77777777" w:rsidR="001107EC" w:rsidRPr="00AC2CFC" w:rsidRDefault="001107EC" w:rsidP="003D13F8">
            <w:pPr>
              <w:rPr>
                <w:b/>
                <w:bCs/>
                <w:color w:val="000000"/>
                <w:sz w:val="22"/>
                <w:szCs w:val="22"/>
                <w:lang w:val="lt-LT" w:eastAsia="lt-LT"/>
              </w:rPr>
            </w:pPr>
            <w:r w:rsidRPr="00AC2CFC">
              <w:rPr>
                <w:b/>
                <w:bCs/>
                <w:color w:val="000000"/>
                <w:sz w:val="22"/>
                <w:szCs w:val="22"/>
                <w:lang w:val="lt-LT" w:eastAsia="lt-LT"/>
              </w:rPr>
              <w:t>Metų pradžios likutis</w:t>
            </w:r>
          </w:p>
        </w:tc>
        <w:tc>
          <w:tcPr>
            <w:tcW w:w="1418" w:type="dxa"/>
            <w:vMerge w:val="restart"/>
            <w:tcBorders>
              <w:top w:val="nil"/>
              <w:left w:val="single" w:sz="4" w:space="0" w:color="auto"/>
              <w:bottom w:val="single" w:sz="4" w:space="0" w:color="000000"/>
              <w:right w:val="single" w:sz="4" w:space="0" w:color="auto"/>
            </w:tcBorders>
            <w:shd w:val="clear" w:color="auto" w:fill="auto"/>
            <w:vAlign w:val="center"/>
            <w:hideMark/>
          </w:tcPr>
          <w:p w14:paraId="127F98A7"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16 541,1</w:t>
            </w:r>
          </w:p>
        </w:tc>
        <w:tc>
          <w:tcPr>
            <w:tcW w:w="1134" w:type="dxa"/>
            <w:vMerge w:val="restart"/>
            <w:tcBorders>
              <w:top w:val="nil"/>
              <w:left w:val="single" w:sz="4" w:space="0" w:color="auto"/>
              <w:bottom w:val="single" w:sz="4" w:space="0" w:color="000000"/>
              <w:right w:val="single" w:sz="4" w:space="0" w:color="auto"/>
            </w:tcBorders>
            <w:shd w:val="clear" w:color="auto" w:fill="auto"/>
            <w:vAlign w:val="center"/>
          </w:tcPr>
          <w:p w14:paraId="440FEAF3"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14 835,9</w:t>
            </w:r>
          </w:p>
        </w:tc>
        <w:tc>
          <w:tcPr>
            <w:tcW w:w="1276" w:type="dxa"/>
            <w:vMerge w:val="restart"/>
            <w:tcBorders>
              <w:top w:val="nil"/>
              <w:left w:val="single" w:sz="4" w:space="0" w:color="auto"/>
              <w:bottom w:val="single" w:sz="4" w:space="0" w:color="000000"/>
              <w:right w:val="single" w:sz="4" w:space="0" w:color="auto"/>
            </w:tcBorders>
            <w:shd w:val="clear" w:color="auto" w:fill="auto"/>
            <w:vAlign w:val="center"/>
          </w:tcPr>
          <w:p w14:paraId="31B55388" w14:textId="77777777" w:rsidR="001107EC" w:rsidRPr="00AC2CFC" w:rsidRDefault="00FA3EB5" w:rsidP="003D13F8">
            <w:pPr>
              <w:jc w:val="center"/>
              <w:rPr>
                <w:b/>
                <w:bCs/>
                <w:color w:val="000000"/>
                <w:sz w:val="22"/>
                <w:szCs w:val="22"/>
                <w:lang w:val="lt-LT" w:eastAsia="lt-LT"/>
              </w:rPr>
            </w:pPr>
            <w:r>
              <w:rPr>
                <w:b/>
                <w:bCs/>
                <w:color w:val="000000"/>
                <w:sz w:val="22"/>
                <w:szCs w:val="22"/>
                <w:lang w:val="lt-LT" w:eastAsia="lt-LT"/>
              </w:rPr>
              <w:t>15 647,7</w:t>
            </w:r>
          </w:p>
        </w:tc>
        <w:tc>
          <w:tcPr>
            <w:tcW w:w="1417" w:type="dxa"/>
            <w:vMerge w:val="restart"/>
            <w:tcBorders>
              <w:top w:val="nil"/>
              <w:left w:val="single" w:sz="4" w:space="0" w:color="auto"/>
              <w:bottom w:val="single" w:sz="4" w:space="0" w:color="000000"/>
              <w:right w:val="single" w:sz="4" w:space="0" w:color="auto"/>
            </w:tcBorders>
            <w:shd w:val="clear" w:color="auto" w:fill="auto"/>
            <w:noWrap/>
            <w:vAlign w:val="center"/>
          </w:tcPr>
          <w:p w14:paraId="1452476D" w14:textId="77777777" w:rsidR="001107EC" w:rsidRPr="00AC2CFC" w:rsidRDefault="00482751" w:rsidP="003D13F8">
            <w:pPr>
              <w:jc w:val="center"/>
              <w:rPr>
                <w:b/>
                <w:bCs/>
                <w:color w:val="000000"/>
                <w:sz w:val="22"/>
                <w:szCs w:val="22"/>
                <w:lang w:val="lt-LT" w:eastAsia="lt-LT"/>
              </w:rPr>
            </w:pPr>
            <w:r>
              <w:rPr>
                <w:b/>
                <w:bCs/>
                <w:color w:val="000000"/>
                <w:sz w:val="22"/>
                <w:szCs w:val="22"/>
                <w:lang w:val="lt-LT" w:eastAsia="lt-LT"/>
              </w:rPr>
              <w:t>16 250,0</w:t>
            </w:r>
          </w:p>
        </w:tc>
      </w:tr>
      <w:tr w:rsidR="001107EC" w:rsidRPr="00AC2CFC" w14:paraId="36307B82" w14:textId="77777777" w:rsidTr="00CE11C6">
        <w:trPr>
          <w:trHeight w:val="276"/>
        </w:trPr>
        <w:tc>
          <w:tcPr>
            <w:tcW w:w="4536" w:type="dxa"/>
            <w:vMerge/>
            <w:tcBorders>
              <w:top w:val="nil"/>
              <w:left w:val="single" w:sz="4" w:space="0" w:color="auto"/>
              <w:bottom w:val="single" w:sz="4" w:space="0" w:color="auto"/>
              <w:right w:val="single" w:sz="4" w:space="0" w:color="auto"/>
            </w:tcBorders>
            <w:vAlign w:val="center"/>
            <w:hideMark/>
          </w:tcPr>
          <w:p w14:paraId="6E951E7B" w14:textId="77777777" w:rsidR="001107EC" w:rsidRPr="00AC2CFC" w:rsidRDefault="001107EC" w:rsidP="003D13F8">
            <w:pPr>
              <w:rPr>
                <w:b/>
                <w:bCs/>
                <w:color w:val="000000"/>
                <w:sz w:val="22"/>
                <w:szCs w:val="22"/>
                <w:lang w:val="lt-LT" w:eastAsia="lt-LT"/>
              </w:rPr>
            </w:pPr>
          </w:p>
        </w:tc>
        <w:tc>
          <w:tcPr>
            <w:tcW w:w="1418" w:type="dxa"/>
            <w:vMerge/>
            <w:tcBorders>
              <w:top w:val="nil"/>
              <w:left w:val="single" w:sz="4" w:space="0" w:color="auto"/>
              <w:bottom w:val="single" w:sz="4" w:space="0" w:color="000000"/>
              <w:right w:val="single" w:sz="4" w:space="0" w:color="auto"/>
            </w:tcBorders>
            <w:vAlign w:val="center"/>
            <w:hideMark/>
          </w:tcPr>
          <w:p w14:paraId="69BF363D" w14:textId="77777777" w:rsidR="001107EC" w:rsidRPr="00AC2CFC" w:rsidRDefault="001107EC" w:rsidP="003D13F8">
            <w:pPr>
              <w:rPr>
                <w:b/>
                <w:bCs/>
                <w:color w:val="000000"/>
                <w:sz w:val="22"/>
                <w:szCs w:val="22"/>
                <w:lang w:val="lt-LT" w:eastAsia="lt-LT"/>
              </w:rPr>
            </w:pPr>
          </w:p>
        </w:tc>
        <w:tc>
          <w:tcPr>
            <w:tcW w:w="1134" w:type="dxa"/>
            <w:vMerge/>
            <w:tcBorders>
              <w:top w:val="nil"/>
              <w:left w:val="single" w:sz="4" w:space="0" w:color="auto"/>
              <w:bottom w:val="single" w:sz="4" w:space="0" w:color="000000"/>
              <w:right w:val="single" w:sz="4" w:space="0" w:color="auto"/>
            </w:tcBorders>
            <w:vAlign w:val="center"/>
          </w:tcPr>
          <w:p w14:paraId="6790AF2E" w14:textId="77777777" w:rsidR="001107EC" w:rsidRPr="00AC2CFC" w:rsidRDefault="001107EC" w:rsidP="003D13F8">
            <w:pPr>
              <w:rPr>
                <w:b/>
                <w:bCs/>
                <w:color w:val="000000"/>
                <w:sz w:val="22"/>
                <w:szCs w:val="22"/>
                <w:lang w:val="lt-LT" w:eastAsia="lt-LT"/>
              </w:rPr>
            </w:pPr>
          </w:p>
        </w:tc>
        <w:tc>
          <w:tcPr>
            <w:tcW w:w="1276" w:type="dxa"/>
            <w:vMerge/>
            <w:tcBorders>
              <w:top w:val="nil"/>
              <w:left w:val="single" w:sz="4" w:space="0" w:color="auto"/>
              <w:bottom w:val="single" w:sz="4" w:space="0" w:color="000000"/>
              <w:right w:val="single" w:sz="4" w:space="0" w:color="auto"/>
            </w:tcBorders>
            <w:vAlign w:val="center"/>
          </w:tcPr>
          <w:p w14:paraId="349D5C91" w14:textId="77777777" w:rsidR="001107EC" w:rsidRPr="00AC2CFC" w:rsidRDefault="001107EC" w:rsidP="003D13F8">
            <w:pPr>
              <w:rPr>
                <w:b/>
                <w:bCs/>
                <w:color w:val="000000"/>
                <w:sz w:val="22"/>
                <w:szCs w:val="22"/>
                <w:lang w:val="lt-LT" w:eastAsia="lt-LT"/>
              </w:rPr>
            </w:pPr>
          </w:p>
        </w:tc>
        <w:tc>
          <w:tcPr>
            <w:tcW w:w="1417" w:type="dxa"/>
            <w:vMerge/>
            <w:tcBorders>
              <w:top w:val="nil"/>
              <w:left w:val="single" w:sz="4" w:space="0" w:color="auto"/>
              <w:bottom w:val="single" w:sz="4" w:space="0" w:color="000000"/>
              <w:right w:val="single" w:sz="4" w:space="0" w:color="auto"/>
            </w:tcBorders>
            <w:vAlign w:val="center"/>
          </w:tcPr>
          <w:p w14:paraId="13F4ECE3" w14:textId="77777777" w:rsidR="001107EC" w:rsidRPr="00AC2CFC" w:rsidRDefault="001107EC" w:rsidP="003D13F8">
            <w:pPr>
              <w:rPr>
                <w:b/>
                <w:bCs/>
                <w:color w:val="000000"/>
                <w:sz w:val="22"/>
                <w:szCs w:val="22"/>
                <w:lang w:val="lt-LT" w:eastAsia="lt-LT"/>
              </w:rPr>
            </w:pPr>
          </w:p>
        </w:tc>
      </w:tr>
      <w:tr w:rsidR="001107EC" w:rsidRPr="00AC2CFC" w14:paraId="205F6FBE" w14:textId="77777777" w:rsidTr="00CE11C6">
        <w:trPr>
          <w:trHeight w:val="630"/>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7CFF0928" w14:textId="77777777" w:rsidR="00FA3EB5" w:rsidRDefault="00FA3EB5" w:rsidP="00FA3EB5">
            <w:pPr>
              <w:rPr>
                <w:b/>
                <w:bCs/>
                <w:color w:val="000000"/>
                <w:sz w:val="22"/>
                <w:szCs w:val="22"/>
                <w:lang w:val="lt-LT" w:eastAsia="lt-LT"/>
              </w:rPr>
            </w:pPr>
            <w:r>
              <w:rPr>
                <w:b/>
                <w:bCs/>
                <w:color w:val="000000"/>
                <w:sz w:val="22"/>
                <w:szCs w:val="22"/>
                <w:lang w:val="lt-LT" w:eastAsia="lt-LT"/>
              </w:rPr>
              <w:t>Skolintos lėšos trumpalaikėms ir ilgalaikėms paskoloms,</w:t>
            </w:r>
          </w:p>
          <w:p w14:paraId="5F0F490D" w14:textId="77777777" w:rsidR="00FA3EB5" w:rsidRDefault="00FA3EB5" w:rsidP="00FA3EB5">
            <w:pPr>
              <w:rPr>
                <w:b/>
                <w:bCs/>
                <w:color w:val="000000"/>
                <w:sz w:val="22"/>
                <w:szCs w:val="22"/>
                <w:lang w:val="lt-LT" w:eastAsia="lt-LT"/>
              </w:rPr>
            </w:pPr>
          </w:p>
          <w:p w14:paraId="68726BEF" w14:textId="77777777" w:rsidR="001107EC" w:rsidRPr="00AC2CFC" w:rsidRDefault="00FA3EB5" w:rsidP="00FA3EB5">
            <w:pPr>
              <w:rPr>
                <w:b/>
                <w:bCs/>
                <w:color w:val="000000"/>
                <w:sz w:val="22"/>
                <w:szCs w:val="22"/>
                <w:lang w:val="lt-LT" w:eastAsia="lt-LT"/>
              </w:rPr>
            </w:pPr>
            <w:r>
              <w:rPr>
                <w:b/>
                <w:bCs/>
                <w:color w:val="000000"/>
                <w:sz w:val="22"/>
                <w:szCs w:val="22"/>
                <w:lang w:val="lt-LT" w:eastAsia="lt-LT"/>
              </w:rPr>
              <w:t>t. sk. trumpalaikės paskolos</w:t>
            </w:r>
          </w:p>
        </w:tc>
        <w:tc>
          <w:tcPr>
            <w:tcW w:w="1418" w:type="dxa"/>
            <w:tcBorders>
              <w:top w:val="nil"/>
              <w:left w:val="nil"/>
              <w:bottom w:val="single" w:sz="4" w:space="0" w:color="auto"/>
              <w:right w:val="single" w:sz="4" w:space="0" w:color="auto"/>
            </w:tcBorders>
            <w:shd w:val="clear" w:color="auto" w:fill="auto"/>
            <w:vAlign w:val="center"/>
          </w:tcPr>
          <w:p w14:paraId="08A3A577" w14:textId="77777777" w:rsidR="001107EC" w:rsidRPr="00AC2CFC" w:rsidRDefault="001C11B7" w:rsidP="00FA3EB5">
            <w:pPr>
              <w:rPr>
                <w:b/>
                <w:bCs/>
                <w:color w:val="000000"/>
                <w:sz w:val="22"/>
                <w:szCs w:val="22"/>
                <w:lang w:val="lt-LT" w:eastAsia="lt-LT"/>
              </w:rPr>
            </w:pPr>
            <w:r w:rsidRPr="00AC2CFC">
              <w:rPr>
                <w:b/>
                <w:bCs/>
                <w:color w:val="000000"/>
                <w:sz w:val="22"/>
                <w:szCs w:val="22"/>
                <w:lang w:val="lt-LT" w:eastAsia="lt-LT"/>
              </w:rPr>
              <w:t>2 500,0</w:t>
            </w:r>
          </w:p>
        </w:tc>
        <w:tc>
          <w:tcPr>
            <w:tcW w:w="1134" w:type="dxa"/>
            <w:tcBorders>
              <w:top w:val="nil"/>
              <w:left w:val="nil"/>
              <w:bottom w:val="single" w:sz="4" w:space="0" w:color="auto"/>
              <w:right w:val="single" w:sz="4" w:space="0" w:color="auto"/>
            </w:tcBorders>
            <w:shd w:val="clear" w:color="auto" w:fill="auto"/>
            <w:vAlign w:val="center"/>
          </w:tcPr>
          <w:p w14:paraId="090F8074"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2 800,0</w:t>
            </w:r>
          </w:p>
        </w:tc>
        <w:tc>
          <w:tcPr>
            <w:tcW w:w="1276" w:type="dxa"/>
            <w:tcBorders>
              <w:top w:val="nil"/>
              <w:left w:val="nil"/>
              <w:bottom w:val="single" w:sz="4" w:space="0" w:color="auto"/>
              <w:right w:val="single" w:sz="4" w:space="0" w:color="auto"/>
            </w:tcBorders>
            <w:shd w:val="clear" w:color="auto" w:fill="auto"/>
            <w:vAlign w:val="center"/>
          </w:tcPr>
          <w:p w14:paraId="32BF9ACA" w14:textId="77777777" w:rsidR="00FA3EB5" w:rsidRDefault="00FA3EB5" w:rsidP="003D13F8">
            <w:pPr>
              <w:jc w:val="center"/>
              <w:rPr>
                <w:b/>
                <w:bCs/>
                <w:color w:val="000000"/>
                <w:sz w:val="22"/>
                <w:szCs w:val="22"/>
                <w:lang w:val="lt-LT" w:eastAsia="lt-LT"/>
              </w:rPr>
            </w:pPr>
          </w:p>
          <w:p w14:paraId="7BA1F725" w14:textId="77777777" w:rsidR="00FA3EB5" w:rsidRDefault="00FA3EB5" w:rsidP="003D13F8">
            <w:pPr>
              <w:jc w:val="center"/>
              <w:rPr>
                <w:b/>
                <w:bCs/>
                <w:color w:val="000000"/>
                <w:sz w:val="22"/>
                <w:szCs w:val="22"/>
                <w:lang w:val="lt-LT" w:eastAsia="lt-LT"/>
              </w:rPr>
            </w:pPr>
          </w:p>
          <w:p w14:paraId="0F933663" w14:textId="77777777" w:rsidR="001107EC" w:rsidRDefault="00FA3EB5" w:rsidP="003D13F8">
            <w:pPr>
              <w:jc w:val="center"/>
              <w:rPr>
                <w:b/>
                <w:bCs/>
                <w:color w:val="000000"/>
                <w:sz w:val="22"/>
                <w:szCs w:val="22"/>
                <w:lang w:val="lt-LT" w:eastAsia="lt-LT"/>
              </w:rPr>
            </w:pPr>
            <w:r>
              <w:rPr>
                <w:b/>
                <w:bCs/>
                <w:color w:val="000000"/>
                <w:sz w:val="22"/>
                <w:szCs w:val="22"/>
                <w:lang w:val="lt-LT" w:eastAsia="lt-LT"/>
              </w:rPr>
              <w:t>11 975,0</w:t>
            </w:r>
          </w:p>
          <w:p w14:paraId="1D9A35D4" w14:textId="77777777" w:rsidR="00FA3EB5" w:rsidRDefault="00FA3EB5" w:rsidP="003D13F8">
            <w:pPr>
              <w:jc w:val="center"/>
              <w:rPr>
                <w:b/>
                <w:bCs/>
                <w:color w:val="000000"/>
                <w:sz w:val="22"/>
                <w:szCs w:val="22"/>
                <w:lang w:val="lt-LT" w:eastAsia="lt-LT"/>
              </w:rPr>
            </w:pPr>
          </w:p>
          <w:p w14:paraId="400FD2E4" w14:textId="77777777" w:rsidR="00FA3EB5" w:rsidRPr="00AC2CFC" w:rsidRDefault="00FA3EB5" w:rsidP="00FA3EB5">
            <w:pPr>
              <w:jc w:val="center"/>
              <w:rPr>
                <w:b/>
                <w:bCs/>
                <w:color w:val="000000"/>
                <w:sz w:val="22"/>
                <w:szCs w:val="22"/>
                <w:lang w:val="lt-LT" w:eastAsia="lt-LT"/>
              </w:rPr>
            </w:pPr>
            <w:r>
              <w:rPr>
                <w:b/>
                <w:bCs/>
                <w:color w:val="000000"/>
                <w:sz w:val="22"/>
                <w:szCs w:val="22"/>
                <w:lang w:val="lt-LT" w:eastAsia="lt-LT"/>
              </w:rPr>
              <w:t>5 300,0</w:t>
            </w:r>
          </w:p>
        </w:tc>
        <w:tc>
          <w:tcPr>
            <w:tcW w:w="1417" w:type="dxa"/>
            <w:tcBorders>
              <w:top w:val="nil"/>
              <w:left w:val="nil"/>
              <w:bottom w:val="single" w:sz="4" w:space="0" w:color="auto"/>
              <w:right w:val="single" w:sz="4" w:space="0" w:color="auto"/>
            </w:tcBorders>
            <w:shd w:val="clear" w:color="auto" w:fill="auto"/>
            <w:noWrap/>
            <w:vAlign w:val="center"/>
          </w:tcPr>
          <w:p w14:paraId="3A1A5C9B" w14:textId="77777777" w:rsidR="001107EC" w:rsidRPr="00AC2CFC" w:rsidRDefault="00482751" w:rsidP="003D13F8">
            <w:pPr>
              <w:jc w:val="center"/>
              <w:rPr>
                <w:b/>
                <w:bCs/>
                <w:color w:val="000000"/>
                <w:sz w:val="22"/>
                <w:szCs w:val="22"/>
                <w:lang w:val="lt-LT" w:eastAsia="lt-LT"/>
              </w:rPr>
            </w:pPr>
            <w:r>
              <w:rPr>
                <w:b/>
                <w:bCs/>
                <w:color w:val="000000"/>
                <w:sz w:val="22"/>
                <w:szCs w:val="22"/>
                <w:lang w:val="lt-LT" w:eastAsia="lt-LT"/>
              </w:rPr>
              <w:t>5 883,3</w:t>
            </w:r>
          </w:p>
        </w:tc>
      </w:tr>
      <w:tr w:rsidR="001107EC" w:rsidRPr="00AC2CFC" w14:paraId="7E430A34" w14:textId="77777777" w:rsidTr="00CE11C6">
        <w:trPr>
          <w:trHeight w:val="315"/>
        </w:trPr>
        <w:tc>
          <w:tcPr>
            <w:tcW w:w="4536" w:type="dxa"/>
            <w:tcBorders>
              <w:top w:val="nil"/>
              <w:left w:val="single" w:sz="4" w:space="0" w:color="auto"/>
              <w:bottom w:val="single" w:sz="4" w:space="0" w:color="auto"/>
              <w:right w:val="single" w:sz="4" w:space="0" w:color="auto"/>
            </w:tcBorders>
            <w:shd w:val="clear" w:color="auto" w:fill="auto"/>
            <w:vAlign w:val="center"/>
            <w:hideMark/>
          </w:tcPr>
          <w:p w14:paraId="084E7FCD" w14:textId="77777777" w:rsidR="001107EC" w:rsidRPr="00AC2CFC" w:rsidRDefault="001107EC" w:rsidP="003D13F8">
            <w:pPr>
              <w:jc w:val="center"/>
              <w:rPr>
                <w:b/>
                <w:bCs/>
                <w:color w:val="000000"/>
                <w:sz w:val="22"/>
                <w:szCs w:val="22"/>
                <w:lang w:val="lt-LT" w:eastAsia="lt-LT"/>
              </w:rPr>
            </w:pPr>
            <w:r w:rsidRPr="00AC2CFC">
              <w:rPr>
                <w:b/>
                <w:bCs/>
                <w:color w:val="000000"/>
                <w:sz w:val="22"/>
                <w:szCs w:val="22"/>
                <w:lang w:val="lt-LT" w:eastAsia="lt-LT"/>
              </w:rPr>
              <w:t>IŠ VISO:</w:t>
            </w:r>
          </w:p>
        </w:tc>
        <w:tc>
          <w:tcPr>
            <w:tcW w:w="1418" w:type="dxa"/>
            <w:tcBorders>
              <w:top w:val="nil"/>
              <w:left w:val="nil"/>
              <w:bottom w:val="single" w:sz="4" w:space="0" w:color="auto"/>
              <w:right w:val="single" w:sz="4" w:space="0" w:color="auto"/>
            </w:tcBorders>
            <w:shd w:val="clear" w:color="auto" w:fill="auto"/>
            <w:vAlign w:val="center"/>
          </w:tcPr>
          <w:p w14:paraId="4689A2A8"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134 238,0</w:t>
            </w:r>
          </w:p>
        </w:tc>
        <w:tc>
          <w:tcPr>
            <w:tcW w:w="1134" w:type="dxa"/>
            <w:tcBorders>
              <w:top w:val="nil"/>
              <w:left w:val="nil"/>
              <w:bottom w:val="single" w:sz="4" w:space="0" w:color="auto"/>
              <w:right w:val="single" w:sz="4" w:space="0" w:color="auto"/>
            </w:tcBorders>
            <w:shd w:val="clear" w:color="auto" w:fill="auto"/>
            <w:vAlign w:val="center"/>
          </w:tcPr>
          <w:p w14:paraId="2931CFF0" w14:textId="77777777" w:rsidR="001107EC" w:rsidRPr="00AC2CFC" w:rsidRDefault="001C11B7" w:rsidP="003D13F8">
            <w:pPr>
              <w:jc w:val="center"/>
              <w:rPr>
                <w:b/>
                <w:bCs/>
                <w:color w:val="000000"/>
                <w:sz w:val="22"/>
                <w:szCs w:val="22"/>
                <w:lang w:val="lt-LT" w:eastAsia="lt-LT"/>
              </w:rPr>
            </w:pPr>
            <w:r w:rsidRPr="00AC2CFC">
              <w:rPr>
                <w:b/>
                <w:bCs/>
                <w:color w:val="000000"/>
                <w:sz w:val="22"/>
                <w:szCs w:val="22"/>
                <w:lang w:val="lt-LT" w:eastAsia="lt-LT"/>
              </w:rPr>
              <w:t>150 948,7</w:t>
            </w:r>
          </w:p>
        </w:tc>
        <w:tc>
          <w:tcPr>
            <w:tcW w:w="1276" w:type="dxa"/>
            <w:tcBorders>
              <w:top w:val="nil"/>
              <w:left w:val="nil"/>
              <w:bottom w:val="single" w:sz="4" w:space="0" w:color="auto"/>
              <w:right w:val="single" w:sz="4" w:space="0" w:color="auto"/>
            </w:tcBorders>
            <w:shd w:val="clear" w:color="auto" w:fill="auto"/>
            <w:noWrap/>
            <w:vAlign w:val="center"/>
          </w:tcPr>
          <w:p w14:paraId="7702F9E8" w14:textId="77777777" w:rsidR="001107EC" w:rsidRPr="00AC2CFC" w:rsidRDefault="00FA3EB5" w:rsidP="003D13F8">
            <w:pPr>
              <w:jc w:val="center"/>
              <w:rPr>
                <w:b/>
                <w:bCs/>
                <w:color w:val="000000"/>
                <w:sz w:val="22"/>
                <w:szCs w:val="22"/>
                <w:lang w:val="lt-LT" w:eastAsia="lt-LT"/>
              </w:rPr>
            </w:pPr>
            <w:r>
              <w:rPr>
                <w:b/>
                <w:bCs/>
                <w:color w:val="000000"/>
                <w:sz w:val="22"/>
                <w:szCs w:val="22"/>
                <w:lang w:val="lt-LT" w:eastAsia="lt-LT"/>
              </w:rPr>
              <w:t>172 869,6</w:t>
            </w:r>
          </w:p>
        </w:tc>
        <w:tc>
          <w:tcPr>
            <w:tcW w:w="1417" w:type="dxa"/>
            <w:tcBorders>
              <w:top w:val="nil"/>
              <w:left w:val="nil"/>
              <w:bottom w:val="single" w:sz="4" w:space="0" w:color="auto"/>
              <w:right w:val="single" w:sz="4" w:space="0" w:color="auto"/>
            </w:tcBorders>
            <w:shd w:val="clear" w:color="auto" w:fill="auto"/>
            <w:noWrap/>
            <w:vAlign w:val="center"/>
          </w:tcPr>
          <w:p w14:paraId="483A43AC" w14:textId="77777777" w:rsidR="001107EC" w:rsidRPr="00AC2CFC" w:rsidRDefault="00482751" w:rsidP="003D13F8">
            <w:pPr>
              <w:jc w:val="center"/>
              <w:rPr>
                <w:b/>
                <w:bCs/>
                <w:color w:val="000000"/>
                <w:sz w:val="22"/>
                <w:szCs w:val="22"/>
                <w:lang w:val="lt-LT" w:eastAsia="lt-LT"/>
              </w:rPr>
            </w:pPr>
            <w:r>
              <w:rPr>
                <w:b/>
                <w:bCs/>
                <w:color w:val="000000"/>
                <w:sz w:val="22"/>
                <w:szCs w:val="22"/>
                <w:lang w:val="lt-LT" w:eastAsia="lt-LT"/>
              </w:rPr>
              <w:t>174 442,1</w:t>
            </w:r>
          </w:p>
        </w:tc>
      </w:tr>
    </w:tbl>
    <w:p w14:paraId="6CEB5C3B" w14:textId="77777777" w:rsidR="00103A74" w:rsidRPr="002917ED" w:rsidRDefault="00EA7E05" w:rsidP="002917ED">
      <w:pPr>
        <w:ind w:firstLine="851"/>
        <w:jc w:val="both"/>
        <w:rPr>
          <w:b/>
          <w:sz w:val="20"/>
          <w:szCs w:val="20"/>
          <w:lang w:val="lt-LT"/>
        </w:rPr>
      </w:pPr>
      <w:r>
        <w:rPr>
          <w:rFonts w:ascii="Calibri" w:hAnsi="Calibri"/>
          <w:color w:val="000000"/>
          <w:sz w:val="22"/>
          <w:szCs w:val="22"/>
          <w:lang w:val="lt-LT" w:eastAsia="lt-LT"/>
        </w:rPr>
        <w:t xml:space="preserve">                                                                                                                </w:t>
      </w:r>
    </w:p>
    <w:p w14:paraId="1C3E40A4" w14:textId="77777777" w:rsidR="00662626" w:rsidRPr="00662626" w:rsidRDefault="00327135" w:rsidP="00B53365">
      <w:pPr>
        <w:pStyle w:val="Betarp1"/>
        <w:ind w:firstLine="851"/>
        <w:jc w:val="both"/>
        <w:rPr>
          <w:rFonts w:ascii="Times New Roman" w:hAnsi="Times New Roman"/>
          <w:b/>
          <w:bCs/>
          <w:sz w:val="24"/>
          <w:szCs w:val="24"/>
          <w:lang w:val="lt-LT"/>
        </w:rPr>
      </w:pPr>
      <w:r w:rsidRPr="00B53365">
        <w:rPr>
          <w:rFonts w:ascii="Times New Roman" w:hAnsi="Times New Roman"/>
          <w:bCs/>
          <w:sz w:val="24"/>
          <w:szCs w:val="24"/>
          <w:lang w:val="lt-LT"/>
        </w:rPr>
        <w:t>S</w:t>
      </w:r>
      <w:r w:rsidR="00732E32" w:rsidRPr="00B53365">
        <w:rPr>
          <w:rFonts w:ascii="Times New Roman" w:hAnsi="Times New Roman"/>
          <w:bCs/>
          <w:sz w:val="24"/>
          <w:szCs w:val="24"/>
          <w:lang w:val="lt-LT"/>
        </w:rPr>
        <w:t>avivaldybės kreditinis įsiskolinimas ir paskolos.</w:t>
      </w:r>
      <w:r w:rsidR="004644DC" w:rsidRPr="00B53365">
        <w:rPr>
          <w:rFonts w:ascii="Times New Roman" w:hAnsi="Times New Roman"/>
          <w:bCs/>
          <w:sz w:val="24"/>
          <w:szCs w:val="24"/>
          <w:lang w:val="lt-LT"/>
        </w:rPr>
        <w:t xml:space="preserve"> </w:t>
      </w:r>
      <w:r w:rsidR="00662626" w:rsidRPr="00B53365">
        <w:rPr>
          <w:rFonts w:ascii="Times New Roman" w:hAnsi="Times New Roman"/>
          <w:sz w:val="24"/>
          <w:szCs w:val="24"/>
        </w:rPr>
        <w:t>Šiaulių m. savivaldybės biudžeto kreditinis įsiskolinimas</w:t>
      </w:r>
      <w:r w:rsidR="00662626" w:rsidRPr="00662626">
        <w:rPr>
          <w:rFonts w:ascii="Times New Roman" w:hAnsi="Times New Roman"/>
          <w:sz w:val="24"/>
          <w:szCs w:val="24"/>
        </w:rPr>
        <w:t xml:space="preserve"> 2020 m. gruodžio 31 d. sudarė 18 423,5 tūkst. Eur, iš jų: ilgalaikės ir trumpalaikės paskolos – 17 174,8 tūkst. Eur, įsiskolinimas už prekes ir paslaugas – 780,0 tūkst. Eur, įsiskolinimas už subsidijas – 75,9 tūkst. Eur, įsiskolinimas už socialines išmokas – 155,4 tūkst. Eur, įsiskolinimas už turto įsigijimo išlaidas – 236,1 tūkst. Eur. Šiaulių m. savivaldybės biudžeto kreditinis įsiskolinimas 2020 m. gruodžio 31 d., palyginus su 2019 m. gruodžio 31 d. </w:t>
      </w:r>
      <w:r w:rsidR="00662626" w:rsidRPr="00662626">
        <w:rPr>
          <w:rFonts w:ascii="Times New Roman" w:hAnsi="Times New Roman"/>
          <w:sz w:val="24"/>
          <w:szCs w:val="24"/>
          <w:lang w:val="lt-LT"/>
        </w:rPr>
        <w:t>padidėjo 8</w:t>
      </w:r>
      <w:r w:rsidR="004C3611">
        <w:rPr>
          <w:rFonts w:ascii="Times New Roman" w:hAnsi="Times New Roman"/>
          <w:sz w:val="24"/>
          <w:szCs w:val="24"/>
          <w:lang w:val="lt-LT"/>
        </w:rPr>
        <w:t xml:space="preserve"> </w:t>
      </w:r>
      <w:r w:rsidR="00662626" w:rsidRPr="00662626">
        <w:rPr>
          <w:rFonts w:ascii="Times New Roman" w:hAnsi="Times New Roman"/>
          <w:sz w:val="24"/>
          <w:szCs w:val="24"/>
          <w:lang w:val="lt-LT"/>
        </w:rPr>
        <w:t xml:space="preserve">716,1 </w:t>
      </w:r>
      <w:r w:rsidR="00662626" w:rsidRPr="00662626">
        <w:rPr>
          <w:rFonts w:ascii="Times New Roman" w:hAnsi="Times New Roman"/>
          <w:sz w:val="24"/>
          <w:szCs w:val="24"/>
        </w:rPr>
        <w:t xml:space="preserve">tūkst. Eur. Padidėjimą įtakojo padidėjusios trumpalaikės ir ilgalaikės paskolos. Ilgalaikės paskolos padidėjo 3 875,0 tūkst. Eur, o trumpalaikės paskolos – 5 300,0 tūkst. Eur (2019 m. trumpalaikių paskolų nebuvo). Trumpalaikės skolos (be paskolų) 2020 m. gruodžio 31 d. lyginant su 2019 m. gruodžio 31 d. duomenimis </w:t>
      </w:r>
      <w:r w:rsidR="00662626" w:rsidRPr="00662626">
        <w:rPr>
          <w:rFonts w:ascii="Times New Roman" w:hAnsi="Times New Roman"/>
          <w:sz w:val="24"/>
          <w:szCs w:val="24"/>
          <w:lang w:val="lt-LT"/>
        </w:rPr>
        <w:t xml:space="preserve">padidėjo 37,0 </w:t>
      </w:r>
      <w:r w:rsidR="00662626" w:rsidRPr="00662626">
        <w:rPr>
          <w:rFonts w:ascii="Times New Roman" w:hAnsi="Times New Roman"/>
          <w:sz w:val="24"/>
          <w:szCs w:val="24"/>
        </w:rPr>
        <w:t xml:space="preserve">tūkst. Eur. </w:t>
      </w:r>
    </w:p>
    <w:p w14:paraId="1B429B23" w14:textId="77777777" w:rsidR="00662626" w:rsidRPr="00662626" w:rsidRDefault="00662626" w:rsidP="00662626">
      <w:pPr>
        <w:pStyle w:val="Betarp1"/>
        <w:jc w:val="both"/>
        <w:rPr>
          <w:rFonts w:ascii="Times New Roman" w:hAnsi="Times New Roman"/>
          <w:sz w:val="24"/>
          <w:szCs w:val="24"/>
        </w:rPr>
      </w:pPr>
      <w:r w:rsidRPr="00662626">
        <w:rPr>
          <w:sz w:val="24"/>
          <w:szCs w:val="24"/>
        </w:rPr>
        <w:tab/>
      </w:r>
      <w:r w:rsidRPr="00662626">
        <w:rPr>
          <w:rFonts w:ascii="Times New Roman" w:hAnsi="Times New Roman"/>
          <w:sz w:val="24"/>
          <w:szCs w:val="24"/>
        </w:rPr>
        <w:t xml:space="preserve">  2020 m. savivaldybė investicinių projektų vykdymui paėmė 6 700 tūkst. Eur ilgalaikių paskolų ir 5 300 tūkst. Eur trumpalaikių paskolų planuojamam apyvartinių lėšų trūkumui padengti.    2020 m. gruodžio 31 d. savivaldybės turėjo 8-ias paskolų sutartis, kurių likutis sudaro – 11 839,2 tūkst. Eur. 2019 m. gruodžio 31 d. savivaldybė turėjo 5-ias paskolų sutartis, kurių likutis sudarė – 8</w:t>
      </w:r>
      <w:r w:rsidR="004C3611">
        <w:rPr>
          <w:rFonts w:ascii="Times New Roman" w:hAnsi="Times New Roman"/>
          <w:sz w:val="24"/>
          <w:szCs w:val="24"/>
        </w:rPr>
        <w:t xml:space="preserve"> </w:t>
      </w:r>
      <w:r w:rsidRPr="00662626">
        <w:rPr>
          <w:rFonts w:ascii="Times New Roman" w:hAnsi="Times New Roman"/>
          <w:sz w:val="24"/>
          <w:szCs w:val="24"/>
        </w:rPr>
        <w:t>665,0 tūkst. Eur. 2018 m. gruodžio 31 d. savivaldybė turėjo 4-ias paskolų sutartis, kurių likutis sudarė – 8</w:t>
      </w:r>
      <w:r w:rsidR="004C3611">
        <w:rPr>
          <w:rFonts w:ascii="Times New Roman" w:hAnsi="Times New Roman"/>
          <w:sz w:val="24"/>
          <w:szCs w:val="24"/>
        </w:rPr>
        <w:t xml:space="preserve"> </w:t>
      </w:r>
      <w:r w:rsidRPr="00662626">
        <w:rPr>
          <w:rFonts w:ascii="Times New Roman" w:hAnsi="Times New Roman"/>
          <w:sz w:val="24"/>
          <w:szCs w:val="24"/>
        </w:rPr>
        <w:t>707,0 tūkst. Eur. Paskolos pagal nustatytus gra</w:t>
      </w:r>
      <w:r w:rsidR="004C3611">
        <w:rPr>
          <w:rFonts w:ascii="Times New Roman" w:hAnsi="Times New Roman"/>
          <w:sz w:val="24"/>
          <w:szCs w:val="24"/>
        </w:rPr>
        <w:t xml:space="preserve">fikus bus grąžinamos iki 2025 m. rugsėjo </w:t>
      </w:r>
      <w:r w:rsidRPr="00662626">
        <w:rPr>
          <w:rFonts w:ascii="Times New Roman" w:hAnsi="Times New Roman"/>
          <w:sz w:val="24"/>
          <w:szCs w:val="24"/>
        </w:rPr>
        <w:t>30</w:t>
      </w:r>
      <w:r w:rsidR="004C3611">
        <w:rPr>
          <w:rFonts w:ascii="Times New Roman" w:hAnsi="Times New Roman"/>
          <w:sz w:val="24"/>
          <w:szCs w:val="24"/>
        </w:rPr>
        <w:t xml:space="preserve"> d</w:t>
      </w:r>
      <w:r w:rsidRPr="00662626">
        <w:rPr>
          <w:rFonts w:ascii="Times New Roman" w:hAnsi="Times New Roman"/>
          <w:sz w:val="24"/>
          <w:szCs w:val="24"/>
        </w:rPr>
        <w:t>. Palūkanų sumokėta: 2020 m. – 81,6 tūkst. Eur, 2019 m. – 67,3 tūkst. Eur, 2018 m. – 52,6 tūkst. Eur.</w:t>
      </w:r>
    </w:p>
    <w:p w14:paraId="65465319" w14:textId="77777777" w:rsidR="00732E32" w:rsidRPr="00D409F9" w:rsidRDefault="00732E32" w:rsidP="00732E32">
      <w:pPr>
        <w:pStyle w:val="Betarp1"/>
        <w:jc w:val="both"/>
        <w:rPr>
          <w:rFonts w:ascii="Times New Roman" w:hAnsi="Times New Roman"/>
          <w:b/>
          <w:bCs/>
          <w:sz w:val="24"/>
          <w:szCs w:val="24"/>
        </w:rPr>
      </w:pPr>
    </w:p>
    <w:p w14:paraId="55EEC790" w14:textId="77777777" w:rsidR="00E04D48" w:rsidRDefault="00732E32" w:rsidP="00732E32">
      <w:pPr>
        <w:rPr>
          <w:b/>
          <w:bCs/>
          <w:sz w:val="20"/>
          <w:szCs w:val="20"/>
          <w:lang w:val="lt-LT"/>
        </w:rPr>
      </w:pPr>
      <w:r>
        <w:rPr>
          <w:b/>
          <w:bCs/>
          <w:szCs w:val="20"/>
          <w:lang w:val="lt-LT"/>
        </w:rPr>
        <w:tab/>
      </w:r>
      <w:r w:rsidR="00AC2CFC">
        <w:rPr>
          <w:b/>
          <w:bCs/>
          <w:sz w:val="20"/>
          <w:szCs w:val="20"/>
          <w:lang w:val="lt-LT"/>
        </w:rPr>
        <w:t xml:space="preserve"> </w:t>
      </w:r>
      <w:r w:rsidR="00B06B4F">
        <w:rPr>
          <w:b/>
          <w:bCs/>
          <w:sz w:val="20"/>
          <w:szCs w:val="20"/>
          <w:lang w:val="lt-LT"/>
        </w:rPr>
        <w:t xml:space="preserve">  </w:t>
      </w:r>
      <w:r w:rsidR="00A77F0A">
        <w:rPr>
          <w:b/>
          <w:bCs/>
          <w:sz w:val="20"/>
          <w:szCs w:val="20"/>
          <w:lang w:val="lt-LT"/>
        </w:rPr>
        <w:t xml:space="preserve"> 4</w:t>
      </w:r>
      <w:r w:rsidR="00C236D1">
        <w:rPr>
          <w:b/>
          <w:bCs/>
          <w:sz w:val="20"/>
          <w:szCs w:val="20"/>
          <w:lang w:val="lt-LT"/>
        </w:rPr>
        <w:t xml:space="preserve"> </w:t>
      </w:r>
      <w:r w:rsidR="00AC2CFC">
        <w:rPr>
          <w:b/>
          <w:bCs/>
          <w:sz w:val="20"/>
          <w:szCs w:val="20"/>
          <w:lang w:val="lt-LT"/>
        </w:rPr>
        <w:t>p</w:t>
      </w:r>
      <w:r>
        <w:rPr>
          <w:b/>
          <w:bCs/>
          <w:sz w:val="20"/>
          <w:szCs w:val="20"/>
          <w:lang w:val="lt-LT"/>
        </w:rPr>
        <w:t xml:space="preserve">av. </w:t>
      </w:r>
      <w:r w:rsidR="00C236D1" w:rsidRPr="00A77F0A">
        <w:rPr>
          <w:b/>
          <w:bCs/>
          <w:sz w:val="20"/>
          <w:szCs w:val="20"/>
          <w:lang w:val="lt-LT"/>
        </w:rPr>
        <w:t>2018</w:t>
      </w:r>
      <w:r w:rsidRPr="00A77F0A">
        <w:rPr>
          <w:b/>
          <w:bCs/>
          <w:sz w:val="20"/>
          <w:szCs w:val="20"/>
          <w:lang w:val="lt-LT"/>
        </w:rPr>
        <w:t>–20</w:t>
      </w:r>
      <w:r w:rsidR="00C236D1" w:rsidRPr="00A77F0A">
        <w:rPr>
          <w:b/>
          <w:bCs/>
          <w:sz w:val="20"/>
          <w:szCs w:val="20"/>
          <w:lang w:val="lt-LT"/>
        </w:rPr>
        <w:t>20</w:t>
      </w:r>
      <w:r w:rsidRPr="00A77F0A">
        <w:rPr>
          <w:b/>
          <w:bCs/>
          <w:sz w:val="20"/>
          <w:szCs w:val="20"/>
          <w:lang w:val="lt-LT"/>
        </w:rPr>
        <w:t xml:space="preserve"> m.</w:t>
      </w:r>
      <w:r w:rsidR="003E2F6A" w:rsidRPr="00A77F0A">
        <w:rPr>
          <w:b/>
          <w:bCs/>
          <w:sz w:val="20"/>
          <w:szCs w:val="20"/>
          <w:lang w:val="lt-LT"/>
        </w:rPr>
        <w:t xml:space="preserve"> Savivaldybės</w:t>
      </w:r>
      <w:r w:rsidR="002B72A2" w:rsidRPr="00A77F0A">
        <w:rPr>
          <w:b/>
          <w:bCs/>
          <w:sz w:val="20"/>
          <w:szCs w:val="20"/>
          <w:lang w:val="lt-LT"/>
        </w:rPr>
        <w:t xml:space="preserve"> </w:t>
      </w:r>
      <w:r w:rsidR="003E2F6A" w:rsidRPr="00A77F0A">
        <w:rPr>
          <w:b/>
          <w:bCs/>
          <w:sz w:val="20"/>
          <w:szCs w:val="20"/>
          <w:lang w:val="lt-LT"/>
        </w:rPr>
        <w:t xml:space="preserve">mokėtinų </w:t>
      </w:r>
      <w:r w:rsidRPr="00A77F0A">
        <w:rPr>
          <w:b/>
          <w:bCs/>
          <w:sz w:val="20"/>
          <w:szCs w:val="20"/>
          <w:lang w:val="lt-LT"/>
        </w:rPr>
        <w:t>sum</w:t>
      </w:r>
      <w:r w:rsidR="003E2F6A" w:rsidRPr="00A77F0A">
        <w:rPr>
          <w:b/>
          <w:bCs/>
          <w:sz w:val="20"/>
          <w:szCs w:val="20"/>
          <w:lang w:val="lt-LT"/>
        </w:rPr>
        <w:t>ų dinamika</w:t>
      </w:r>
      <w:r w:rsidRPr="00A77F0A">
        <w:rPr>
          <w:b/>
          <w:bCs/>
          <w:sz w:val="20"/>
          <w:szCs w:val="20"/>
          <w:lang w:val="lt-LT"/>
        </w:rPr>
        <w:t xml:space="preserve"> tūkst. Eur</w:t>
      </w:r>
    </w:p>
    <w:p w14:paraId="446AC537" w14:textId="77777777" w:rsidR="004A1648" w:rsidRPr="00A15CFB" w:rsidRDefault="004A1648" w:rsidP="00732E32">
      <w:pPr>
        <w:rPr>
          <w:b/>
          <w:bCs/>
          <w:sz w:val="20"/>
          <w:szCs w:val="20"/>
          <w:lang w:val="lt-LT"/>
        </w:rPr>
      </w:pPr>
    </w:p>
    <w:p w14:paraId="4F1CAA05" w14:textId="77777777" w:rsidR="00C236D1" w:rsidRDefault="00C236D1" w:rsidP="00C236D1">
      <w:pPr>
        <w:jc w:val="center"/>
        <w:rPr>
          <w:lang w:eastAsia="lt-LT"/>
        </w:rPr>
      </w:pPr>
      <w:r>
        <w:rPr>
          <w:b/>
          <w:bCs/>
          <w:noProof/>
          <w:sz w:val="20"/>
          <w:szCs w:val="20"/>
          <w:lang w:val="lt-LT" w:eastAsia="lt-LT"/>
        </w:rPr>
        <w:drawing>
          <wp:anchor distT="0" distB="0" distL="0" distR="0" simplePos="0" relativeHeight="251679232" behindDoc="0" locked="0" layoutInCell="1" allowOverlap="1" wp14:anchorId="55772B32" wp14:editId="57C0EF0F">
            <wp:simplePos x="0" y="0"/>
            <wp:positionH relativeFrom="column">
              <wp:posOffset>-36830</wp:posOffset>
            </wp:positionH>
            <wp:positionV relativeFrom="paragraph">
              <wp:posOffset>52070</wp:posOffset>
            </wp:positionV>
            <wp:extent cx="5756275" cy="1884045"/>
            <wp:effectExtent l="0" t="0" r="15875" b="20955"/>
            <wp:wrapSquare wrapText="largest"/>
            <wp:docPr id="3" name="Diagrama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V relativeFrom="margin">
              <wp14:pctHeight>0</wp14:pctHeight>
            </wp14:sizeRelV>
          </wp:anchor>
        </w:drawing>
      </w:r>
    </w:p>
    <w:p w14:paraId="19B34FE5" w14:textId="77777777" w:rsidR="00C236D1" w:rsidRDefault="00C236D1" w:rsidP="00732E32">
      <w:pPr>
        <w:jc w:val="center"/>
        <w:rPr>
          <w:lang w:eastAsia="lt-LT"/>
        </w:rPr>
      </w:pPr>
    </w:p>
    <w:p w14:paraId="0F0CC203" w14:textId="77777777" w:rsidR="00C236D1" w:rsidRDefault="00C236D1" w:rsidP="00732E32">
      <w:pPr>
        <w:jc w:val="center"/>
        <w:rPr>
          <w:lang w:eastAsia="lt-LT"/>
        </w:rPr>
      </w:pPr>
    </w:p>
    <w:p w14:paraId="777B9AF1" w14:textId="77777777" w:rsidR="00732E32" w:rsidRDefault="00732E32" w:rsidP="00732E32">
      <w:pPr>
        <w:jc w:val="center"/>
        <w:rPr>
          <w:b/>
          <w:szCs w:val="20"/>
          <w:lang w:val="en-US"/>
        </w:rPr>
      </w:pPr>
    </w:p>
    <w:p w14:paraId="5BF4160C" w14:textId="77777777" w:rsidR="00732E32" w:rsidRPr="007C21D6" w:rsidRDefault="00732E32" w:rsidP="00732E32">
      <w:pPr>
        <w:jc w:val="both"/>
        <w:rPr>
          <w:noProof/>
          <w:lang w:val="lt-LT" w:eastAsia="lt-LT"/>
        </w:rPr>
      </w:pPr>
    </w:p>
    <w:p w14:paraId="3DFEA5FF" w14:textId="77777777" w:rsidR="004644DC" w:rsidRDefault="00732E32" w:rsidP="00732E32">
      <w:pPr>
        <w:rPr>
          <w:b/>
          <w:sz w:val="22"/>
          <w:szCs w:val="22"/>
          <w:lang w:val="lt-LT"/>
        </w:rPr>
      </w:pPr>
      <w:r>
        <w:rPr>
          <w:b/>
          <w:sz w:val="22"/>
          <w:szCs w:val="22"/>
          <w:lang w:val="lt-LT"/>
        </w:rPr>
        <w:tab/>
      </w:r>
    </w:p>
    <w:p w14:paraId="6D330718" w14:textId="77777777" w:rsidR="004644DC" w:rsidRDefault="004644DC" w:rsidP="00732E32">
      <w:pPr>
        <w:rPr>
          <w:b/>
          <w:sz w:val="22"/>
          <w:szCs w:val="22"/>
          <w:lang w:val="lt-LT"/>
        </w:rPr>
      </w:pPr>
    </w:p>
    <w:p w14:paraId="59A40D4B" w14:textId="77777777" w:rsidR="004644DC" w:rsidRDefault="004644DC" w:rsidP="00732E32">
      <w:pPr>
        <w:rPr>
          <w:b/>
          <w:sz w:val="22"/>
          <w:szCs w:val="22"/>
          <w:lang w:val="lt-LT"/>
        </w:rPr>
      </w:pPr>
    </w:p>
    <w:p w14:paraId="059ECD8B" w14:textId="77777777" w:rsidR="004644DC" w:rsidRDefault="004644DC" w:rsidP="00732E32">
      <w:pPr>
        <w:rPr>
          <w:b/>
          <w:sz w:val="22"/>
          <w:szCs w:val="22"/>
          <w:lang w:val="lt-LT"/>
        </w:rPr>
      </w:pPr>
    </w:p>
    <w:p w14:paraId="383FF210" w14:textId="77777777" w:rsidR="00B9160E" w:rsidRDefault="00B06B4F" w:rsidP="00732E32">
      <w:pPr>
        <w:rPr>
          <w:b/>
          <w:sz w:val="20"/>
          <w:szCs w:val="20"/>
          <w:lang w:val="lt-LT"/>
        </w:rPr>
      </w:pPr>
      <w:r>
        <w:rPr>
          <w:b/>
          <w:sz w:val="20"/>
          <w:szCs w:val="20"/>
          <w:lang w:val="lt-LT"/>
        </w:rPr>
        <w:t xml:space="preserve">        </w:t>
      </w:r>
    </w:p>
    <w:p w14:paraId="08361BDE" w14:textId="77777777" w:rsidR="00E52C23" w:rsidRDefault="00E52C23" w:rsidP="00B9160E">
      <w:pPr>
        <w:ind w:firstLine="851"/>
        <w:jc w:val="both"/>
      </w:pPr>
    </w:p>
    <w:p w14:paraId="1ED7D523" w14:textId="77777777" w:rsidR="00E52C23" w:rsidRDefault="00E52C23" w:rsidP="00B9160E">
      <w:pPr>
        <w:ind w:firstLine="851"/>
        <w:jc w:val="both"/>
      </w:pPr>
    </w:p>
    <w:p w14:paraId="5918701D" w14:textId="77777777" w:rsidR="00B9160E" w:rsidRDefault="00E52C23" w:rsidP="00B9160E">
      <w:pPr>
        <w:ind w:firstLine="851"/>
        <w:jc w:val="both"/>
      </w:pPr>
      <w:r>
        <w:t>S</w:t>
      </w:r>
      <w:r w:rsidR="00B9160E">
        <w:t xml:space="preserve">avivaldybės biudžeto 2018-2020 m. asignavimai pagal valstybės funkcijas pateikti             </w:t>
      </w:r>
      <w:r w:rsidR="006D4599" w:rsidRPr="006D4599">
        <w:t>4</w:t>
      </w:r>
      <w:r w:rsidR="00B9160E" w:rsidRPr="006D4599">
        <w:t xml:space="preserve"> lentelėje. Iš </w:t>
      </w:r>
      <w:r w:rsidR="006D4599" w:rsidRPr="006D4599">
        <w:t>4</w:t>
      </w:r>
      <w:r w:rsidR="00B9160E" w:rsidRPr="006D4599">
        <w:t xml:space="preserve"> lentelės duomenų matome, kad pagal valstybės funkciją didžiausią asignavimų dalį </w:t>
      </w:r>
      <w:r w:rsidR="00B9160E">
        <w:t xml:space="preserve">sudaro Švietimas (40,1 proc.) ir Ekonomika (17,5 proc.). Asignavimų planas pinigine išraiška </w:t>
      </w:r>
      <w:r w:rsidR="00B9160E">
        <w:lastRenderedPageBreak/>
        <w:t>daugiausia neįvykdytas Ekonomikos (4 989,9 tūkst. Eur), Būsto ir komunalinio ūkio (3 819,6 tūkst. Eur) bei Švietimo (3 799,9 tūkst. E</w:t>
      </w:r>
      <w:r w:rsidR="00B2603C">
        <w:t>ur) srityse. Procentine išraiška</w:t>
      </w:r>
      <w:r w:rsidR="00B9160E">
        <w:t xml:space="preserve"> asignavimų planas daugiausia neįvykdytas Aplinkos apsaugos (22,5 proc.), Sveikatos apsaugos (21,5 proc.) ir Būsto ir komunalinio ūkio (19,0 proc.) srityse. Bendras asignavimų planas neįvykdytas 20 869,9 tūkst. Eur, kas sudaro 11,8 proc. </w:t>
      </w:r>
    </w:p>
    <w:p w14:paraId="1991DE8E" w14:textId="77777777" w:rsidR="00B9160E" w:rsidRDefault="00B9160E" w:rsidP="00732E32">
      <w:pPr>
        <w:rPr>
          <w:b/>
          <w:sz w:val="20"/>
          <w:szCs w:val="20"/>
          <w:lang w:val="lt-LT"/>
        </w:rPr>
      </w:pPr>
    </w:p>
    <w:p w14:paraId="0C13B525" w14:textId="77777777" w:rsidR="00732E32" w:rsidRDefault="006D4599" w:rsidP="00732E32">
      <w:pPr>
        <w:rPr>
          <w:b/>
          <w:sz w:val="20"/>
          <w:szCs w:val="20"/>
          <w:lang w:val="lt-LT"/>
        </w:rPr>
      </w:pPr>
      <w:r w:rsidRPr="006D4599">
        <w:rPr>
          <w:b/>
          <w:sz w:val="20"/>
          <w:szCs w:val="20"/>
          <w:lang w:val="lt-LT"/>
        </w:rPr>
        <w:t xml:space="preserve">4 </w:t>
      </w:r>
      <w:r w:rsidR="000030E7" w:rsidRPr="006D4599">
        <w:rPr>
          <w:b/>
          <w:sz w:val="20"/>
          <w:szCs w:val="20"/>
          <w:lang w:val="lt-LT"/>
        </w:rPr>
        <w:t>lentelė</w:t>
      </w:r>
      <w:r w:rsidR="000030E7">
        <w:rPr>
          <w:b/>
          <w:sz w:val="20"/>
          <w:szCs w:val="20"/>
          <w:lang w:val="lt-LT"/>
        </w:rPr>
        <w:t>. 2018</w:t>
      </w:r>
      <w:r w:rsidR="00CA0D60">
        <w:t>–</w:t>
      </w:r>
      <w:r w:rsidR="000030E7">
        <w:rPr>
          <w:b/>
          <w:sz w:val="20"/>
          <w:szCs w:val="20"/>
          <w:lang w:val="lt-LT"/>
        </w:rPr>
        <w:t>2020</w:t>
      </w:r>
      <w:r w:rsidR="00732E32">
        <w:rPr>
          <w:b/>
          <w:sz w:val="20"/>
          <w:szCs w:val="20"/>
          <w:lang w:val="lt-LT"/>
        </w:rPr>
        <w:t xml:space="preserve"> </w:t>
      </w:r>
      <w:r w:rsidR="00732E32" w:rsidRPr="00A15CFB">
        <w:rPr>
          <w:b/>
          <w:sz w:val="20"/>
          <w:szCs w:val="20"/>
          <w:lang w:val="lt-LT"/>
        </w:rPr>
        <w:t xml:space="preserve">m. </w:t>
      </w:r>
      <w:r w:rsidR="003D4B59">
        <w:rPr>
          <w:b/>
          <w:sz w:val="20"/>
          <w:szCs w:val="20"/>
          <w:lang w:val="lt-LT"/>
        </w:rPr>
        <w:t xml:space="preserve">Savivaldybės </w:t>
      </w:r>
      <w:r w:rsidR="00732E32" w:rsidRPr="00A15CFB">
        <w:rPr>
          <w:b/>
          <w:sz w:val="20"/>
          <w:szCs w:val="20"/>
          <w:lang w:val="lt-LT"/>
        </w:rPr>
        <w:t>biudžeto asignavimai pagal struktūrą ir valstybės funkcijas</w:t>
      </w:r>
    </w:p>
    <w:p w14:paraId="6B1911D3" w14:textId="77777777" w:rsidR="004A1648" w:rsidRPr="00A15CFB" w:rsidRDefault="004A1648" w:rsidP="00732E32">
      <w:pPr>
        <w:rPr>
          <w:b/>
          <w:sz w:val="20"/>
          <w:szCs w:val="20"/>
          <w:lang w:val="lt-LT"/>
        </w:rPr>
      </w:pPr>
    </w:p>
    <w:tbl>
      <w:tblPr>
        <w:tblW w:w="10554" w:type="dxa"/>
        <w:tblInd w:w="-665" w:type="dxa"/>
        <w:tblLayout w:type="fixed"/>
        <w:tblLook w:val="04A0" w:firstRow="1" w:lastRow="0" w:firstColumn="1" w:lastColumn="0" w:noHBand="0" w:noVBand="1"/>
      </w:tblPr>
      <w:tblGrid>
        <w:gridCol w:w="1086"/>
        <w:gridCol w:w="963"/>
        <w:gridCol w:w="567"/>
        <w:gridCol w:w="871"/>
        <w:gridCol w:w="596"/>
        <w:gridCol w:w="943"/>
        <w:gridCol w:w="660"/>
        <w:gridCol w:w="899"/>
        <w:gridCol w:w="709"/>
        <w:gridCol w:w="992"/>
        <w:gridCol w:w="567"/>
        <w:gridCol w:w="992"/>
        <w:gridCol w:w="709"/>
      </w:tblGrid>
      <w:tr w:rsidR="00732E32" w:rsidRPr="00E1536A" w14:paraId="16F03C7C" w14:textId="77777777" w:rsidTr="009C3D87">
        <w:trPr>
          <w:trHeight w:val="300"/>
        </w:trPr>
        <w:tc>
          <w:tcPr>
            <w:tcW w:w="108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CDAD22" w14:textId="77777777" w:rsidR="00732E32" w:rsidRPr="00E1536A" w:rsidRDefault="00732E32" w:rsidP="00170637">
            <w:pPr>
              <w:jc w:val="center"/>
              <w:rPr>
                <w:color w:val="000000"/>
                <w:sz w:val="20"/>
                <w:szCs w:val="20"/>
                <w:lang w:val="lt-LT" w:eastAsia="lt-LT"/>
              </w:rPr>
            </w:pPr>
            <w:r w:rsidRPr="00E1536A">
              <w:rPr>
                <w:color w:val="000000"/>
                <w:sz w:val="20"/>
                <w:szCs w:val="20"/>
                <w:lang w:val="lt-LT" w:eastAsia="lt-LT"/>
              </w:rPr>
              <w:t>Valstybės funkcija</w:t>
            </w:r>
          </w:p>
        </w:tc>
        <w:tc>
          <w:tcPr>
            <w:tcW w:w="2997" w:type="dxa"/>
            <w:gridSpan w:val="4"/>
            <w:tcBorders>
              <w:top w:val="single" w:sz="4" w:space="0" w:color="auto"/>
              <w:left w:val="nil"/>
              <w:bottom w:val="single" w:sz="4" w:space="0" w:color="auto"/>
              <w:right w:val="single" w:sz="4" w:space="0" w:color="auto"/>
            </w:tcBorders>
            <w:shd w:val="clear" w:color="auto" w:fill="auto"/>
            <w:noWrap/>
            <w:vAlign w:val="bottom"/>
            <w:hideMark/>
          </w:tcPr>
          <w:p w14:paraId="5C77D754" w14:textId="77777777" w:rsidR="00732E32" w:rsidRPr="004644DC" w:rsidRDefault="000F2828" w:rsidP="00170637">
            <w:pPr>
              <w:jc w:val="center"/>
              <w:rPr>
                <w:b/>
                <w:color w:val="000000"/>
                <w:sz w:val="20"/>
                <w:szCs w:val="20"/>
                <w:lang w:val="lt-LT" w:eastAsia="lt-LT"/>
              </w:rPr>
            </w:pPr>
            <w:r>
              <w:rPr>
                <w:b/>
                <w:color w:val="000000"/>
                <w:sz w:val="20"/>
                <w:szCs w:val="20"/>
                <w:lang w:val="lt-LT" w:eastAsia="lt-LT"/>
              </w:rPr>
              <w:t>2018</w:t>
            </w:r>
            <w:r w:rsidR="00732E32" w:rsidRPr="004644DC">
              <w:rPr>
                <w:b/>
                <w:color w:val="000000"/>
                <w:sz w:val="20"/>
                <w:szCs w:val="20"/>
                <w:lang w:val="lt-LT" w:eastAsia="lt-LT"/>
              </w:rPr>
              <w:t xml:space="preserve"> </w:t>
            </w:r>
            <w:r w:rsidR="007D2864" w:rsidRPr="004644DC">
              <w:rPr>
                <w:b/>
                <w:color w:val="000000"/>
                <w:sz w:val="20"/>
                <w:szCs w:val="20"/>
                <w:lang w:val="lt-LT" w:eastAsia="lt-LT"/>
              </w:rPr>
              <w:t>m.</w:t>
            </w:r>
          </w:p>
        </w:tc>
        <w:tc>
          <w:tcPr>
            <w:tcW w:w="3211" w:type="dxa"/>
            <w:gridSpan w:val="4"/>
            <w:tcBorders>
              <w:top w:val="single" w:sz="4" w:space="0" w:color="auto"/>
              <w:left w:val="nil"/>
              <w:bottom w:val="single" w:sz="4" w:space="0" w:color="auto"/>
              <w:right w:val="single" w:sz="4" w:space="0" w:color="auto"/>
            </w:tcBorders>
            <w:shd w:val="clear" w:color="auto" w:fill="auto"/>
            <w:vAlign w:val="bottom"/>
            <w:hideMark/>
          </w:tcPr>
          <w:p w14:paraId="7C8C9385" w14:textId="77777777" w:rsidR="00732E32" w:rsidRPr="004644DC" w:rsidRDefault="000F2828" w:rsidP="00170637">
            <w:pPr>
              <w:jc w:val="center"/>
              <w:rPr>
                <w:b/>
                <w:color w:val="000000"/>
                <w:sz w:val="20"/>
                <w:szCs w:val="20"/>
                <w:lang w:val="lt-LT" w:eastAsia="lt-LT"/>
              </w:rPr>
            </w:pPr>
            <w:r>
              <w:rPr>
                <w:b/>
                <w:color w:val="000000"/>
                <w:sz w:val="20"/>
                <w:szCs w:val="20"/>
                <w:lang w:val="lt-LT" w:eastAsia="lt-LT"/>
              </w:rPr>
              <w:t>2019</w:t>
            </w:r>
            <w:r w:rsidR="007D2864" w:rsidRPr="004644DC">
              <w:rPr>
                <w:b/>
                <w:color w:val="000000"/>
                <w:sz w:val="20"/>
                <w:szCs w:val="20"/>
                <w:lang w:val="lt-LT" w:eastAsia="lt-LT"/>
              </w:rPr>
              <w:t xml:space="preserve"> m.</w:t>
            </w:r>
          </w:p>
        </w:tc>
        <w:tc>
          <w:tcPr>
            <w:tcW w:w="3260" w:type="dxa"/>
            <w:gridSpan w:val="4"/>
            <w:tcBorders>
              <w:top w:val="single" w:sz="4" w:space="0" w:color="auto"/>
              <w:left w:val="nil"/>
              <w:bottom w:val="single" w:sz="4" w:space="0" w:color="auto"/>
              <w:right w:val="single" w:sz="4" w:space="0" w:color="auto"/>
            </w:tcBorders>
            <w:shd w:val="clear" w:color="auto" w:fill="auto"/>
            <w:vAlign w:val="bottom"/>
            <w:hideMark/>
          </w:tcPr>
          <w:p w14:paraId="380445A2" w14:textId="77777777" w:rsidR="00732E32" w:rsidRPr="004644DC" w:rsidRDefault="00490538" w:rsidP="00170637">
            <w:pPr>
              <w:jc w:val="center"/>
              <w:rPr>
                <w:b/>
                <w:color w:val="000000"/>
                <w:sz w:val="20"/>
                <w:szCs w:val="20"/>
                <w:lang w:val="lt-LT" w:eastAsia="lt-LT"/>
              </w:rPr>
            </w:pPr>
            <w:r>
              <w:rPr>
                <w:b/>
                <w:color w:val="000000"/>
                <w:sz w:val="20"/>
                <w:szCs w:val="20"/>
                <w:lang w:val="lt-LT" w:eastAsia="lt-LT"/>
              </w:rPr>
              <w:t>2020</w:t>
            </w:r>
            <w:r w:rsidR="007D2864" w:rsidRPr="004644DC">
              <w:rPr>
                <w:b/>
                <w:color w:val="000000"/>
                <w:sz w:val="20"/>
                <w:szCs w:val="20"/>
                <w:lang w:val="lt-LT" w:eastAsia="lt-LT"/>
              </w:rPr>
              <w:t xml:space="preserve"> m.</w:t>
            </w:r>
          </w:p>
        </w:tc>
      </w:tr>
      <w:tr w:rsidR="00732E32" w:rsidRPr="00E1536A" w14:paraId="11427F4A" w14:textId="77777777" w:rsidTr="009C3D87">
        <w:trPr>
          <w:trHeight w:val="570"/>
        </w:trPr>
        <w:tc>
          <w:tcPr>
            <w:tcW w:w="1086" w:type="dxa"/>
            <w:vMerge/>
            <w:tcBorders>
              <w:top w:val="single" w:sz="4" w:space="0" w:color="auto"/>
              <w:left w:val="single" w:sz="4" w:space="0" w:color="auto"/>
              <w:bottom w:val="single" w:sz="4" w:space="0" w:color="auto"/>
              <w:right w:val="single" w:sz="4" w:space="0" w:color="auto"/>
            </w:tcBorders>
            <w:vAlign w:val="center"/>
            <w:hideMark/>
          </w:tcPr>
          <w:p w14:paraId="194D125A" w14:textId="77777777" w:rsidR="00732E32" w:rsidRPr="00E1536A" w:rsidRDefault="00732E32" w:rsidP="00170637">
            <w:pPr>
              <w:jc w:val="center"/>
              <w:rPr>
                <w:color w:val="000000"/>
                <w:sz w:val="20"/>
                <w:szCs w:val="20"/>
                <w:lang w:val="lt-LT" w:eastAsia="lt-LT"/>
              </w:rPr>
            </w:pPr>
          </w:p>
        </w:tc>
        <w:tc>
          <w:tcPr>
            <w:tcW w:w="963" w:type="dxa"/>
            <w:tcBorders>
              <w:top w:val="nil"/>
              <w:left w:val="nil"/>
              <w:bottom w:val="single" w:sz="4" w:space="0" w:color="auto"/>
              <w:right w:val="single" w:sz="4" w:space="0" w:color="auto"/>
            </w:tcBorders>
            <w:shd w:val="clear" w:color="auto" w:fill="auto"/>
            <w:noWrap/>
          </w:tcPr>
          <w:p w14:paraId="3CC5CE1A" w14:textId="77777777" w:rsidR="00732E32"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P</w:t>
            </w:r>
            <w:r w:rsidR="00732E32" w:rsidRPr="00C771B1">
              <w:rPr>
                <w:b/>
                <w:bCs/>
                <w:color w:val="000000"/>
                <w:sz w:val="16"/>
                <w:szCs w:val="16"/>
                <w:lang w:val="lt-LT" w:eastAsia="lt-LT"/>
              </w:rPr>
              <w:t>lanas</w:t>
            </w:r>
          </w:p>
          <w:p w14:paraId="0B809942" w14:textId="77777777" w:rsidR="003D4B59"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(tūkst. Eur.)</w:t>
            </w:r>
          </w:p>
        </w:tc>
        <w:tc>
          <w:tcPr>
            <w:tcW w:w="567" w:type="dxa"/>
            <w:tcBorders>
              <w:top w:val="nil"/>
              <w:left w:val="nil"/>
              <w:bottom w:val="single" w:sz="4" w:space="0" w:color="auto"/>
              <w:right w:val="single" w:sz="4" w:space="0" w:color="auto"/>
            </w:tcBorders>
            <w:shd w:val="clear" w:color="auto" w:fill="auto"/>
            <w:noWrap/>
          </w:tcPr>
          <w:p w14:paraId="5F843C56" w14:textId="77777777" w:rsidR="00732E32" w:rsidRPr="00C771B1" w:rsidRDefault="00732E32" w:rsidP="00170637">
            <w:pPr>
              <w:jc w:val="center"/>
              <w:rPr>
                <w:b/>
                <w:bCs/>
                <w:color w:val="000000"/>
                <w:sz w:val="16"/>
                <w:szCs w:val="16"/>
                <w:lang w:val="lt-LT" w:eastAsia="lt-LT"/>
              </w:rPr>
            </w:pPr>
            <w:r w:rsidRPr="00C771B1">
              <w:rPr>
                <w:b/>
                <w:bCs/>
                <w:color w:val="000000"/>
                <w:sz w:val="16"/>
                <w:szCs w:val="16"/>
                <w:lang w:val="lt-LT" w:eastAsia="lt-LT"/>
              </w:rPr>
              <w:t>struktūra, %</w:t>
            </w:r>
          </w:p>
        </w:tc>
        <w:tc>
          <w:tcPr>
            <w:tcW w:w="871" w:type="dxa"/>
            <w:tcBorders>
              <w:top w:val="nil"/>
              <w:left w:val="nil"/>
              <w:bottom w:val="single" w:sz="4" w:space="0" w:color="auto"/>
              <w:right w:val="single" w:sz="4" w:space="0" w:color="auto"/>
            </w:tcBorders>
            <w:shd w:val="clear" w:color="auto" w:fill="auto"/>
            <w:noWrap/>
          </w:tcPr>
          <w:p w14:paraId="6F0B9465" w14:textId="77777777" w:rsidR="00732E32"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F</w:t>
            </w:r>
            <w:r w:rsidR="00732E32" w:rsidRPr="00C771B1">
              <w:rPr>
                <w:b/>
                <w:bCs/>
                <w:color w:val="000000"/>
                <w:sz w:val="16"/>
                <w:szCs w:val="16"/>
                <w:lang w:val="lt-LT" w:eastAsia="lt-LT"/>
              </w:rPr>
              <w:t>aktas</w:t>
            </w:r>
          </w:p>
          <w:p w14:paraId="2A48C8C6" w14:textId="77777777" w:rsidR="003D4B59"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(tūkst. Eur.)</w:t>
            </w:r>
          </w:p>
        </w:tc>
        <w:tc>
          <w:tcPr>
            <w:tcW w:w="596" w:type="dxa"/>
            <w:tcBorders>
              <w:top w:val="nil"/>
              <w:left w:val="nil"/>
              <w:bottom w:val="single" w:sz="4" w:space="0" w:color="auto"/>
              <w:right w:val="single" w:sz="4" w:space="0" w:color="auto"/>
            </w:tcBorders>
            <w:shd w:val="clear" w:color="auto" w:fill="auto"/>
          </w:tcPr>
          <w:p w14:paraId="454B24ED" w14:textId="77777777" w:rsidR="00732E32" w:rsidRPr="00C771B1" w:rsidRDefault="00732E32" w:rsidP="00170637">
            <w:pPr>
              <w:jc w:val="center"/>
              <w:rPr>
                <w:b/>
                <w:bCs/>
                <w:color w:val="000000"/>
                <w:sz w:val="16"/>
                <w:szCs w:val="16"/>
                <w:lang w:val="lt-LT" w:eastAsia="lt-LT"/>
              </w:rPr>
            </w:pPr>
            <w:r w:rsidRPr="00C771B1">
              <w:rPr>
                <w:b/>
                <w:bCs/>
                <w:color w:val="000000"/>
                <w:sz w:val="16"/>
                <w:szCs w:val="16"/>
                <w:lang w:val="lt-LT" w:eastAsia="lt-LT"/>
              </w:rPr>
              <w:t>plano vyk dymas, %</w:t>
            </w:r>
          </w:p>
        </w:tc>
        <w:tc>
          <w:tcPr>
            <w:tcW w:w="943" w:type="dxa"/>
            <w:tcBorders>
              <w:top w:val="nil"/>
              <w:left w:val="nil"/>
              <w:bottom w:val="single" w:sz="4" w:space="0" w:color="auto"/>
              <w:right w:val="single" w:sz="4" w:space="0" w:color="auto"/>
            </w:tcBorders>
            <w:shd w:val="clear" w:color="auto" w:fill="auto"/>
            <w:noWrap/>
          </w:tcPr>
          <w:p w14:paraId="6ED47F7F" w14:textId="77777777" w:rsidR="00732E32"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P</w:t>
            </w:r>
            <w:r w:rsidR="00732E32" w:rsidRPr="00C771B1">
              <w:rPr>
                <w:b/>
                <w:bCs/>
                <w:color w:val="000000"/>
                <w:sz w:val="16"/>
                <w:szCs w:val="16"/>
                <w:lang w:val="lt-LT" w:eastAsia="lt-LT"/>
              </w:rPr>
              <w:t>lanas</w:t>
            </w:r>
          </w:p>
          <w:p w14:paraId="692C1E73" w14:textId="77777777" w:rsidR="003D4B59"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(tūkst. Eur.)</w:t>
            </w:r>
          </w:p>
        </w:tc>
        <w:tc>
          <w:tcPr>
            <w:tcW w:w="660" w:type="dxa"/>
            <w:tcBorders>
              <w:top w:val="nil"/>
              <w:left w:val="nil"/>
              <w:bottom w:val="single" w:sz="4" w:space="0" w:color="auto"/>
              <w:right w:val="single" w:sz="4" w:space="0" w:color="auto"/>
            </w:tcBorders>
            <w:shd w:val="clear" w:color="auto" w:fill="auto"/>
            <w:noWrap/>
          </w:tcPr>
          <w:p w14:paraId="5C991098" w14:textId="77777777" w:rsidR="00732E32" w:rsidRPr="00C771B1" w:rsidRDefault="00732E32" w:rsidP="00170637">
            <w:pPr>
              <w:jc w:val="center"/>
              <w:rPr>
                <w:b/>
                <w:bCs/>
                <w:color w:val="000000"/>
                <w:sz w:val="16"/>
                <w:szCs w:val="16"/>
                <w:lang w:val="lt-LT" w:eastAsia="lt-LT"/>
              </w:rPr>
            </w:pPr>
            <w:r w:rsidRPr="00C771B1">
              <w:rPr>
                <w:b/>
                <w:bCs/>
                <w:color w:val="000000"/>
                <w:sz w:val="16"/>
                <w:szCs w:val="16"/>
                <w:lang w:val="lt-LT" w:eastAsia="lt-LT"/>
              </w:rPr>
              <w:t>struktūra, %</w:t>
            </w:r>
          </w:p>
        </w:tc>
        <w:tc>
          <w:tcPr>
            <w:tcW w:w="899" w:type="dxa"/>
            <w:tcBorders>
              <w:top w:val="nil"/>
              <w:left w:val="nil"/>
              <w:bottom w:val="single" w:sz="4" w:space="0" w:color="auto"/>
              <w:right w:val="single" w:sz="4" w:space="0" w:color="auto"/>
            </w:tcBorders>
            <w:shd w:val="clear" w:color="auto" w:fill="auto"/>
            <w:noWrap/>
          </w:tcPr>
          <w:p w14:paraId="771E89DB" w14:textId="77777777" w:rsidR="00732E32"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F</w:t>
            </w:r>
            <w:r w:rsidR="00732E32" w:rsidRPr="00C771B1">
              <w:rPr>
                <w:b/>
                <w:bCs/>
                <w:color w:val="000000"/>
                <w:sz w:val="16"/>
                <w:szCs w:val="16"/>
                <w:lang w:val="lt-LT" w:eastAsia="lt-LT"/>
              </w:rPr>
              <w:t>aktas</w:t>
            </w:r>
          </w:p>
          <w:p w14:paraId="699B9350" w14:textId="77777777" w:rsidR="003D4B59"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(tūkst. Eur.)</w:t>
            </w:r>
          </w:p>
        </w:tc>
        <w:tc>
          <w:tcPr>
            <w:tcW w:w="709" w:type="dxa"/>
            <w:tcBorders>
              <w:top w:val="nil"/>
              <w:left w:val="nil"/>
              <w:bottom w:val="single" w:sz="4" w:space="0" w:color="auto"/>
              <w:right w:val="single" w:sz="4" w:space="0" w:color="auto"/>
            </w:tcBorders>
            <w:shd w:val="clear" w:color="auto" w:fill="auto"/>
          </w:tcPr>
          <w:p w14:paraId="106F4E8A" w14:textId="77777777" w:rsidR="00732E32" w:rsidRPr="00C771B1" w:rsidRDefault="00732E32" w:rsidP="00170637">
            <w:pPr>
              <w:jc w:val="center"/>
              <w:rPr>
                <w:b/>
                <w:bCs/>
                <w:color w:val="000000"/>
                <w:sz w:val="16"/>
                <w:szCs w:val="16"/>
                <w:lang w:val="lt-LT" w:eastAsia="lt-LT"/>
              </w:rPr>
            </w:pPr>
            <w:r w:rsidRPr="00C771B1">
              <w:rPr>
                <w:b/>
                <w:bCs/>
                <w:color w:val="000000"/>
                <w:sz w:val="16"/>
                <w:szCs w:val="16"/>
                <w:lang w:val="lt-LT" w:eastAsia="lt-LT"/>
              </w:rPr>
              <w:t>plano vyk dymas, %</w:t>
            </w:r>
          </w:p>
        </w:tc>
        <w:tc>
          <w:tcPr>
            <w:tcW w:w="992" w:type="dxa"/>
            <w:tcBorders>
              <w:top w:val="nil"/>
              <w:left w:val="nil"/>
              <w:bottom w:val="single" w:sz="4" w:space="0" w:color="auto"/>
              <w:right w:val="single" w:sz="4" w:space="0" w:color="auto"/>
            </w:tcBorders>
            <w:shd w:val="clear" w:color="auto" w:fill="auto"/>
            <w:noWrap/>
            <w:hideMark/>
          </w:tcPr>
          <w:p w14:paraId="1924BBE2" w14:textId="77777777" w:rsidR="00732E32"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P</w:t>
            </w:r>
            <w:r w:rsidR="00732E32" w:rsidRPr="00C771B1">
              <w:rPr>
                <w:b/>
                <w:bCs/>
                <w:color w:val="000000"/>
                <w:sz w:val="16"/>
                <w:szCs w:val="16"/>
                <w:lang w:val="lt-LT" w:eastAsia="lt-LT"/>
              </w:rPr>
              <w:t>lanas</w:t>
            </w:r>
          </w:p>
          <w:p w14:paraId="314885F9" w14:textId="77777777" w:rsidR="003D4B59"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(tūkst. Eur.)</w:t>
            </w:r>
          </w:p>
        </w:tc>
        <w:tc>
          <w:tcPr>
            <w:tcW w:w="567" w:type="dxa"/>
            <w:tcBorders>
              <w:top w:val="nil"/>
              <w:left w:val="nil"/>
              <w:bottom w:val="single" w:sz="4" w:space="0" w:color="auto"/>
              <w:right w:val="single" w:sz="4" w:space="0" w:color="auto"/>
            </w:tcBorders>
            <w:shd w:val="clear" w:color="auto" w:fill="auto"/>
            <w:noWrap/>
            <w:hideMark/>
          </w:tcPr>
          <w:p w14:paraId="46487620" w14:textId="77777777" w:rsidR="00732E32" w:rsidRPr="00C771B1" w:rsidRDefault="00732E32" w:rsidP="00170637">
            <w:pPr>
              <w:jc w:val="center"/>
              <w:rPr>
                <w:b/>
                <w:bCs/>
                <w:color w:val="000000"/>
                <w:sz w:val="16"/>
                <w:szCs w:val="16"/>
                <w:lang w:val="lt-LT" w:eastAsia="lt-LT"/>
              </w:rPr>
            </w:pPr>
            <w:r w:rsidRPr="00C771B1">
              <w:rPr>
                <w:b/>
                <w:bCs/>
                <w:color w:val="000000"/>
                <w:sz w:val="16"/>
                <w:szCs w:val="16"/>
                <w:lang w:val="lt-LT" w:eastAsia="lt-LT"/>
              </w:rPr>
              <w:t>struktūra, %</w:t>
            </w:r>
          </w:p>
        </w:tc>
        <w:tc>
          <w:tcPr>
            <w:tcW w:w="992" w:type="dxa"/>
            <w:tcBorders>
              <w:top w:val="nil"/>
              <w:left w:val="nil"/>
              <w:bottom w:val="single" w:sz="4" w:space="0" w:color="auto"/>
              <w:right w:val="single" w:sz="4" w:space="0" w:color="auto"/>
            </w:tcBorders>
            <w:shd w:val="clear" w:color="auto" w:fill="auto"/>
            <w:noWrap/>
            <w:hideMark/>
          </w:tcPr>
          <w:p w14:paraId="64E88D34" w14:textId="77777777" w:rsidR="00732E32"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F</w:t>
            </w:r>
            <w:r w:rsidR="00732E32" w:rsidRPr="00C771B1">
              <w:rPr>
                <w:b/>
                <w:bCs/>
                <w:color w:val="000000"/>
                <w:sz w:val="16"/>
                <w:szCs w:val="16"/>
                <w:lang w:val="lt-LT" w:eastAsia="lt-LT"/>
              </w:rPr>
              <w:t>aktas</w:t>
            </w:r>
          </w:p>
          <w:p w14:paraId="487DED17" w14:textId="77777777" w:rsidR="003D4B59" w:rsidRPr="00C771B1" w:rsidRDefault="003D4B59" w:rsidP="00170637">
            <w:pPr>
              <w:jc w:val="center"/>
              <w:rPr>
                <w:b/>
                <w:bCs/>
                <w:color w:val="000000"/>
                <w:sz w:val="16"/>
                <w:szCs w:val="16"/>
                <w:lang w:val="lt-LT" w:eastAsia="lt-LT"/>
              </w:rPr>
            </w:pPr>
            <w:r w:rsidRPr="00C771B1">
              <w:rPr>
                <w:b/>
                <w:bCs/>
                <w:color w:val="000000"/>
                <w:sz w:val="16"/>
                <w:szCs w:val="16"/>
                <w:lang w:val="lt-LT" w:eastAsia="lt-LT"/>
              </w:rPr>
              <w:t>(tūkst. Eur.)</w:t>
            </w:r>
          </w:p>
        </w:tc>
        <w:tc>
          <w:tcPr>
            <w:tcW w:w="709" w:type="dxa"/>
            <w:tcBorders>
              <w:top w:val="nil"/>
              <w:left w:val="nil"/>
              <w:bottom w:val="single" w:sz="4" w:space="0" w:color="auto"/>
              <w:right w:val="single" w:sz="4" w:space="0" w:color="auto"/>
            </w:tcBorders>
            <w:shd w:val="clear" w:color="auto" w:fill="auto"/>
            <w:hideMark/>
          </w:tcPr>
          <w:p w14:paraId="21FD6619" w14:textId="77777777" w:rsidR="00732E32" w:rsidRPr="00C771B1" w:rsidRDefault="00732E32" w:rsidP="00170637">
            <w:pPr>
              <w:jc w:val="center"/>
              <w:rPr>
                <w:b/>
                <w:bCs/>
                <w:color w:val="000000"/>
                <w:sz w:val="16"/>
                <w:szCs w:val="16"/>
                <w:lang w:val="lt-LT" w:eastAsia="lt-LT"/>
              </w:rPr>
            </w:pPr>
            <w:r w:rsidRPr="00C771B1">
              <w:rPr>
                <w:b/>
                <w:bCs/>
                <w:color w:val="000000"/>
                <w:sz w:val="16"/>
                <w:szCs w:val="16"/>
                <w:lang w:val="lt-LT" w:eastAsia="lt-LT"/>
              </w:rPr>
              <w:t>plano vyk dymas, %</w:t>
            </w:r>
          </w:p>
        </w:tc>
      </w:tr>
      <w:tr w:rsidR="00732E32" w:rsidRPr="00E1536A" w14:paraId="1D6814F7"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3F19E1D2"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Bendros valstybės paslaugos</w:t>
            </w:r>
          </w:p>
        </w:tc>
        <w:tc>
          <w:tcPr>
            <w:tcW w:w="963" w:type="dxa"/>
            <w:tcBorders>
              <w:top w:val="nil"/>
              <w:left w:val="nil"/>
              <w:bottom w:val="single" w:sz="4" w:space="0" w:color="auto"/>
              <w:right w:val="single" w:sz="4" w:space="0" w:color="auto"/>
            </w:tcBorders>
            <w:shd w:val="clear" w:color="auto" w:fill="auto"/>
            <w:noWrap/>
            <w:vAlign w:val="center"/>
          </w:tcPr>
          <w:p w14:paraId="5EF90802"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5 753,9</w:t>
            </w:r>
          </w:p>
        </w:tc>
        <w:tc>
          <w:tcPr>
            <w:tcW w:w="567" w:type="dxa"/>
            <w:tcBorders>
              <w:top w:val="nil"/>
              <w:left w:val="nil"/>
              <w:bottom w:val="single" w:sz="4" w:space="0" w:color="auto"/>
              <w:right w:val="single" w:sz="4" w:space="0" w:color="auto"/>
            </w:tcBorders>
            <w:shd w:val="clear" w:color="auto" w:fill="auto"/>
            <w:noWrap/>
            <w:vAlign w:val="center"/>
          </w:tcPr>
          <w:p w14:paraId="12B522F3"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3,9</w:t>
            </w:r>
          </w:p>
        </w:tc>
        <w:tc>
          <w:tcPr>
            <w:tcW w:w="871" w:type="dxa"/>
            <w:tcBorders>
              <w:top w:val="nil"/>
              <w:left w:val="nil"/>
              <w:bottom w:val="single" w:sz="4" w:space="0" w:color="auto"/>
              <w:right w:val="single" w:sz="4" w:space="0" w:color="auto"/>
            </w:tcBorders>
            <w:shd w:val="clear" w:color="auto" w:fill="auto"/>
            <w:noWrap/>
            <w:vAlign w:val="center"/>
          </w:tcPr>
          <w:p w14:paraId="4A0A7F2C"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4 765,4</w:t>
            </w:r>
          </w:p>
        </w:tc>
        <w:tc>
          <w:tcPr>
            <w:tcW w:w="596" w:type="dxa"/>
            <w:tcBorders>
              <w:top w:val="nil"/>
              <w:left w:val="nil"/>
              <w:bottom w:val="single" w:sz="4" w:space="0" w:color="auto"/>
              <w:right w:val="single" w:sz="4" w:space="0" w:color="auto"/>
            </w:tcBorders>
            <w:shd w:val="clear" w:color="auto" w:fill="auto"/>
            <w:noWrap/>
            <w:vAlign w:val="center"/>
          </w:tcPr>
          <w:p w14:paraId="0FBD8BFC"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-17,2</w:t>
            </w:r>
          </w:p>
        </w:tc>
        <w:tc>
          <w:tcPr>
            <w:tcW w:w="943" w:type="dxa"/>
            <w:tcBorders>
              <w:top w:val="nil"/>
              <w:left w:val="nil"/>
              <w:bottom w:val="single" w:sz="4" w:space="0" w:color="auto"/>
              <w:right w:val="single" w:sz="4" w:space="0" w:color="auto"/>
            </w:tcBorders>
            <w:shd w:val="clear" w:color="auto" w:fill="auto"/>
            <w:noWrap/>
            <w:vAlign w:val="center"/>
          </w:tcPr>
          <w:p w14:paraId="75B00395"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6 789,3</w:t>
            </w:r>
          </w:p>
        </w:tc>
        <w:tc>
          <w:tcPr>
            <w:tcW w:w="660" w:type="dxa"/>
            <w:tcBorders>
              <w:top w:val="nil"/>
              <w:left w:val="nil"/>
              <w:bottom w:val="single" w:sz="4" w:space="0" w:color="auto"/>
              <w:right w:val="single" w:sz="4" w:space="0" w:color="auto"/>
            </w:tcBorders>
            <w:shd w:val="clear" w:color="auto" w:fill="auto"/>
            <w:noWrap/>
            <w:vAlign w:val="center"/>
          </w:tcPr>
          <w:p w14:paraId="7C865E71"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4,5</w:t>
            </w:r>
          </w:p>
        </w:tc>
        <w:tc>
          <w:tcPr>
            <w:tcW w:w="899" w:type="dxa"/>
            <w:tcBorders>
              <w:top w:val="nil"/>
              <w:left w:val="nil"/>
              <w:bottom w:val="single" w:sz="4" w:space="0" w:color="auto"/>
              <w:right w:val="single" w:sz="4" w:space="0" w:color="auto"/>
            </w:tcBorders>
            <w:shd w:val="clear" w:color="auto" w:fill="auto"/>
            <w:noWrap/>
            <w:vAlign w:val="center"/>
          </w:tcPr>
          <w:p w14:paraId="49E203DF"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5 942,6</w:t>
            </w:r>
          </w:p>
        </w:tc>
        <w:tc>
          <w:tcPr>
            <w:tcW w:w="709" w:type="dxa"/>
            <w:tcBorders>
              <w:top w:val="nil"/>
              <w:left w:val="nil"/>
              <w:bottom w:val="single" w:sz="4" w:space="0" w:color="auto"/>
              <w:right w:val="single" w:sz="4" w:space="0" w:color="auto"/>
            </w:tcBorders>
            <w:shd w:val="clear" w:color="auto" w:fill="auto"/>
            <w:noWrap/>
            <w:vAlign w:val="center"/>
          </w:tcPr>
          <w:p w14:paraId="7EBB4E5C"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-12,5</w:t>
            </w:r>
          </w:p>
        </w:tc>
        <w:tc>
          <w:tcPr>
            <w:tcW w:w="992" w:type="dxa"/>
            <w:tcBorders>
              <w:top w:val="nil"/>
              <w:left w:val="nil"/>
              <w:bottom w:val="single" w:sz="4" w:space="0" w:color="auto"/>
              <w:right w:val="single" w:sz="4" w:space="0" w:color="auto"/>
            </w:tcBorders>
            <w:shd w:val="clear" w:color="auto" w:fill="auto"/>
            <w:noWrap/>
            <w:vAlign w:val="center"/>
          </w:tcPr>
          <w:p w14:paraId="72BA2325"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7 112,4</w:t>
            </w:r>
          </w:p>
        </w:tc>
        <w:tc>
          <w:tcPr>
            <w:tcW w:w="567" w:type="dxa"/>
            <w:tcBorders>
              <w:top w:val="nil"/>
              <w:left w:val="nil"/>
              <w:bottom w:val="single" w:sz="4" w:space="0" w:color="auto"/>
              <w:right w:val="single" w:sz="4" w:space="0" w:color="auto"/>
            </w:tcBorders>
            <w:shd w:val="clear" w:color="auto" w:fill="auto"/>
            <w:noWrap/>
            <w:vAlign w:val="center"/>
          </w:tcPr>
          <w:p w14:paraId="69E328DE"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4,0</w:t>
            </w:r>
          </w:p>
        </w:tc>
        <w:tc>
          <w:tcPr>
            <w:tcW w:w="992" w:type="dxa"/>
            <w:tcBorders>
              <w:top w:val="nil"/>
              <w:left w:val="nil"/>
              <w:bottom w:val="single" w:sz="4" w:space="0" w:color="auto"/>
              <w:right w:val="single" w:sz="4" w:space="0" w:color="auto"/>
            </w:tcBorders>
            <w:shd w:val="clear" w:color="auto" w:fill="auto"/>
            <w:noWrap/>
            <w:vAlign w:val="center"/>
          </w:tcPr>
          <w:p w14:paraId="4AA3B22D"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6 003,5</w:t>
            </w:r>
          </w:p>
        </w:tc>
        <w:tc>
          <w:tcPr>
            <w:tcW w:w="709" w:type="dxa"/>
            <w:tcBorders>
              <w:top w:val="nil"/>
              <w:left w:val="nil"/>
              <w:bottom w:val="single" w:sz="4" w:space="0" w:color="auto"/>
              <w:right w:val="single" w:sz="4" w:space="0" w:color="auto"/>
            </w:tcBorders>
            <w:shd w:val="clear" w:color="auto" w:fill="auto"/>
            <w:noWrap/>
            <w:vAlign w:val="center"/>
          </w:tcPr>
          <w:p w14:paraId="04F746E9"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-15,6</w:t>
            </w:r>
          </w:p>
        </w:tc>
      </w:tr>
      <w:tr w:rsidR="00732E32" w:rsidRPr="00E1536A" w14:paraId="1456280C"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3CF903AC"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Gynyba</w:t>
            </w:r>
          </w:p>
        </w:tc>
        <w:tc>
          <w:tcPr>
            <w:tcW w:w="963" w:type="dxa"/>
            <w:tcBorders>
              <w:top w:val="nil"/>
              <w:left w:val="nil"/>
              <w:bottom w:val="single" w:sz="4" w:space="0" w:color="auto"/>
              <w:right w:val="single" w:sz="4" w:space="0" w:color="auto"/>
            </w:tcBorders>
            <w:shd w:val="clear" w:color="auto" w:fill="auto"/>
            <w:noWrap/>
            <w:vAlign w:val="center"/>
          </w:tcPr>
          <w:p w14:paraId="380EC350"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49,7</w:t>
            </w:r>
          </w:p>
        </w:tc>
        <w:tc>
          <w:tcPr>
            <w:tcW w:w="567" w:type="dxa"/>
            <w:tcBorders>
              <w:top w:val="nil"/>
              <w:left w:val="nil"/>
              <w:bottom w:val="single" w:sz="4" w:space="0" w:color="auto"/>
              <w:right w:val="single" w:sz="4" w:space="0" w:color="auto"/>
            </w:tcBorders>
            <w:shd w:val="clear" w:color="auto" w:fill="auto"/>
            <w:noWrap/>
            <w:vAlign w:val="center"/>
          </w:tcPr>
          <w:p w14:paraId="2967A822"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0,0</w:t>
            </w:r>
          </w:p>
        </w:tc>
        <w:tc>
          <w:tcPr>
            <w:tcW w:w="871" w:type="dxa"/>
            <w:tcBorders>
              <w:top w:val="nil"/>
              <w:left w:val="nil"/>
              <w:bottom w:val="single" w:sz="4" w:space="0" w:color="auto"/>
              <w:right w:val="single" w:sz="4" w:space="0" w:color="auto"/>
            </w:tcBorders>
            <w:shd w:val="clear" w:color="auto" w:fill="auto"/>
            <w:noWrap/>
            <w:vAlign w:val="center"/>
          </w:tcPr>
          <w:p w14:paraId="08A9F28D"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49,7</w:t>
            </w:r>
          </w:p>
        </w:tc>
        <w:tc>
          <w:tcPr>
            <w:tcW w:w="596" w:type="dxa"/>
            <w:tcBorders>
              <w:top w:val="nil"/>
              <w:left w:val="nil"/>
              <w:bottom w:val="single" w:sz="4" w:space="0" w:color="auto"/>
              <w:right w:val="single" w:sz="4" w:space="0" w:color="auto"/>
            </w:tcBorders>
            <w:shd w:val="clear" w:color="auto" w:fill="auto"/>
            <w:noWrap/>
            <w:vAlign w:val="center"/>
          </w:tcPr>
          <w:p w14:paraId="7ACAC8A9"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0,0</w:t>
            </w:r>
          </w:p>
        </w:tc>
        <w:tc>
          <w:tcPr>
            <w:tcW w:w="943" w:type="dxa"/>
            <w:tcBorders>
              <w:top w:val="nil"/>
              <w:left w:val="nil"/>
              <w:bottom w:val="single" w:sz="4" w:space="0" w:color="auto"/>
              <w:right w:val="single" w:sz="4" w:space="0" w:color="auto"/>
            </w:tcBorders>
            <w:shd w:val="clear" w:color="auto" w:fill="auto"/>
            <w:noWrap/>
            <w:vAlign w:val="center"/>
          </w:tcPr>
          <w:p w14:paraId="5080F980"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54,3</w:t>
            </w:r>
          </w:p>
        </w:tc>
        <w:tc>
          <w:tcPr>
            <w:tcW w:w="660" w:type="dxa"/>
            <w:tcBorders>
              <w:top w:val="nil"/>
              <w:left w:val="nil"/>
              <w:bottom w:val="single" w:sz="4" w:space="0" w:color="auto"/>
              <w:right w:val="single" w:sz="4" w:space="0" w:color="auto"/>
            </w:tcBorders>
            <w:shd w:val="clear" w:color="auto" w:fill="auto"/>
            <w:noWrap/>
            <w:vAlign w:val="center"/>
          </w:tcPr>
          <w:p w14:paraId="7EF071F2"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0,0</w:t>
            </w:r>
          </w:p>
        </w:tc>
        <w:tc>
          <w:tcPr>
            <w:tcW w:w="899" w:type="dxa"/>
            <w:tcBorders>
              <w:top w:val="nil"/>
              <w:left w:val="nil"/>
              <w:bottom w:val="single" w:sz="4" w:space="0" w:color="auto"/>
              <w:right w:val="single" w:sz="4" w:space="0" w:color="auto"/>
            </w:tcBorders>
            <w:shd w:val="clear" w:color="auto" w:fill="auto"/>
            <w:noWrap/>
            <w:vAlign w:val="center"/>
          </w:tcPr>
          <w:p w14:paraId="695057EF"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54,3</w:t>
            </w:r>
          </w:p>
        </w:tc>
        <w:tc>
          <w:tcPr>
            <w:tcW w:w="709" w:type="dxa"/>
            <w:tcBorders>
              <w:top w:val="nil"/>
              <w:left w:val="nil"/>
              <w:bottom w:val="single" w:sz="4" w:space="0" w:color="auto"/>
              <w:right w:val="single" w:sz="4" w:space="0" w:color="auto"/>
            </w:tcBorders>
            <w:shd w:val="clear" w:color="auto" w:fill="auto"/>
            <w:noWrap/>
            <w:vAlign w:val="center"/>
          </w:tcPr>
          <w:p w14:paraId="4A4A51F4"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0,0</w:t>
            </w:r>
          </w:p>
        </w:tc>
        <w:tc>
          <w:tcPr>
            <w:tcW w:w="992" w:type="dxa"/>
            <w:tcBorders>
              <w:top w:val="nil"/>
              <w:left w:val="nil"/>
              <w:bottom w:val="single" w:sz="4" w:space="0" w:color="auto"/>
              <w:right w:val="single" w:sz="4" w:space="0" w:color="auto"/>
            </w:tcBorders>
            <w:shd w:val="clear" w:color="auto" w:fill="auto"/>
            <w:noWrap/>
            <w:vAlign w:val="center"/>
          </w:tcPr>
          <w:p w14:paraId="2036C739"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58,0</w:t>
            </w:r>
          </w:p>
        </w:tc>
        <w:tc>
          <w:tcPr>
            <w:tcW w:w="567" w:type="dxa"/>
            <w:tcBorders>
              <w:top w:val="nil"/>
              <w:left w:val="nil"/>
              <w:bottom w:val="single" w:sz="4" w:space="0" w:color="auto"/>
              <w:right w:val="single" w:sz="4" w:space="0" w:color="auto"/>
            </w:tcBorders>
            <w:shd w:val="clear" w:color="auto" w:fill="auto"/>
            <w:noWrap/>
            <w:vAlign w:val="center"/>
          </w:tcPr>
          <w:p w14:paraId="7085976B"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0,0</w:t>
            </w:r>
          </w:p>
        </w:tc>
        <w:tc>
          <w:tcPr>
            <w:tcW w:w="992" w:type="dxa"/>
            <w:tcBorders>
              <w:top w:val="nil"/>
              <w:left w:val="nil"/>
              <w:bottom w:val="single" w:sz="4" w:space="0" w:color="auto"/>
              <w:right w:val="single" w:sz="4" w:space="0" w:color="auto"/>
            </w:tcBorders>
            <w:shd w:val="clear" w:color="auto" w:fill="auto"/>
            <w:noWrap/>
            <w:vAlign w:val="center"/>
          </w:tcPr>
          <w:p w14:paraId="500EC92C"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58,0</w:t>
            </w:r>
          </w:p>
        </w:tc>
        <w:tc>
          <w:tcPr>
            <w:tcW w:w="709" w:type="dxa"/>
            <w:tcBorders>
              <w:top w:val="nil"/>
              <w:left w:val="nil"/>
              <w:bottom w:val="single" w:sz="4" w:space="0" w:color="auto"/>
              <w:right w:val="single" w:sz="4" w:space="0" w:color="auto"/>
            </w:tcBorders>
            <w:shd w:val="clear" w:color="auto" w:fill="auto"/>
            <w:noWrap/>
            <w:vAlign w:val="center"/>
          </w:tcPr>
          <w:p w14:paraId="62488D00"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0,0</w:t>
            </w:r>
          </w:p>
        </w:tc>
      </w:tr>
      <w:tr w:rsidR="00732E32" w:rsidRPr="00E1536A" w14:paraId="4FBE3354"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484B0F2E"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Viešoji tvarka ir visuomenės apsauga</w:t>
            </w:r>
          </w:p>
        </w:tc>
        <w:tc>
          <w:tcPr>
            <w:tcW w:w="963" w:type="dxa"/>
            <w:tcBorders>
              <w:top w:val="nil"/>
              <w:left w:val="nil"/>
              <w:bottom w:val="single" w:sz="4" w:space="0" w:color="auto"/>
              <w:right w:val="single" w:sz="4" w:space="0" w:color="auto"/>
            </w:tcBorders>
            <w:shd w:val="clear" w:color="auto" w:fill="auto"/>
            <w:noWrap/>
            <w:vAlign w:val="center"/>
          </w:tcPr>
          <w:p w14:paraId="029221BF"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70,8</w:t>
            </w:r>
          </w:p>
        </w:tc>
        <w:tc>
          <w:tcPr>
            <w:tcW w:w="567" w:type="dxa"/>
            <w:tcBorders>
              <w:top w:val="nil"/>
              <w:left w:val="nil"/>
              <w:bottom w:val="single" w:sz="4" w:space="0" w:color="auto"/>
              <w:right w:val="single" w:sz="4" w:space="0" w:color="auto"/>
            </w:tcBorders>
            <w:shd w:val="clear" w:color="auto" w:fill="auto"/>
            <w:noWrap/>
            <w:vAlign w:val="center"/>
          </w:tcPr>
          <w:p w14:paraId="3B253B2F"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0,0</w:t>
            </w:r>
          </w:p>
        </w:tc>
        <w:tc>
          <w:tcPr>
            <w:tcW w:w="871" w:type="dxa"/>
            <w:tcBorders>
              <w:top w:val="nil"/>
              <w:left w:val="nil"/>
              <w:bottom w:val="single" w:sz="4" w:space="0" w:color="auto"/>
              <w:right w:val="single" w:sz="4" w:space="0" w:color="auto"/>
            </w:tcBorders>
            <w:shd w:val="clear" w:color="auto" w:fill="auto"/>
            <w:noWrap/>
            <w:vAlign w:val="center"/>
          </w:tcPr>
          <w:p w14:paraId="1E5C46A8"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65,2</w:t>
            </w:r>
          </w:p>
        </w:tc>
        <w:tc>
          <w:tcPr>
            <w:tcW w:w="596" w:type="dxa"/>
            <w:tcBorders>
              <w:top w:val="nil"/>
              <w:left w:val="nil"/>
              <w:bottom w:val="single" w:sz="4" w:space="0" w:color="auto"/>
              <w:right w:val="single" w:sz="4" w:space="0" w:color="auto"/>
            </w:tcBorders>
            <w:shd w:val="clear" w:color="auto" w:fill="auto"/>
            <w:noWrap/>
            <w:vAlign w:val="center"/>
          </w:tcPr>
          <w:p w14:paraId="550F5793"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-7,9</w:t>
            </w:r>
          </w:p>
        </w:tc>
        <w:tc>
          <w:tcPr>
            <w:tcW w:w="943" w:type="dxa"/>
            <w:tcBorders>
              <w:top w:val="nil"/>
              <w:left w:val="nil"/>
              <w:bottom w:val="single" w:sz="4" w:space="0" w:color="auto"/>
              <w:right w:val="single" w:sz="4" w:space="0" w:color="auto"/>
            </w:tcBorders>
            <w:shd w:val="clear" w:color="auto" w:fill="auto"/>
            <w:noWrap/>
            <w:vAlign w:val="center"/>
          </w:tcPr>
          <w:p w14:paraId="489F7340"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 xml:space="preserve"> </w:t>
            </w:r>
            <w:r w:rsidR="000F2828">
              <w:rPr>
                <w:color w:val="000000"/>
                <w:sz w:val="16"/>
                <w:szCs w:val="16"/>
                <w:lang w:val="lt-LT" w:eastAsia="lt-LT"/>
              </w:rPr>
              <w:t>35,0</w:t>
            </w:r>
          </w:p>
        </w:tc>
        <w:tc>
          <w:tcPr>
            <w:tcW w:w="660" w:type="dxa"/>
            <w:tcBorders>
              <w:top w:val="nil"/>
              <w:left w:val="nil"/>
              <w:bottom w:val="single" w:sz="4" w:space="0" w:color="auto"/>
              <w:right w:val="single" w:sz="4" w:space="0" w:color="auto"/>
            </w:tcBorders>
            <w:shd w:val="clear" w:color="auto" w:fill="auto"/>
            <w:noWrap/>
            <w:vAlign w:val="center"/>
          </w:tcPr>
          <w:p w14:paraId="281537B7"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0,0</w:t>
            </w:r>
          </w:p>
        </w:tc>
        <w:tc>
          <w:tcPr>
            <w:tcW w:w="899" w:type="dxa"/>
            <w:tcBorders>
              <w:top w:val="nil"/>
              <w:left w:val="nil"/>
              <w:bottom w:val="single" w:sz="4" w:space="0" w:color="auto"/>
              <w:right w:val="single" w:sz="4" w:space="0" w:color="auto"/>
            </w:tcBorders>
            <w:shd w:val="clear" w:color="auto" w:fill="auto"/>
            <w:noWrap/>
            <w:vAlign w:val="center"/>
          </w:tcPr>
          <w:p w14:paraId="51073CAC"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35,0</w:t>
            </w:r>
          </w:p>
        </w:tc>
        <w:tc>
          <w:tcPr>
            <w:tcW w:w="709" w:type="dxa"/>
            <w:tcBorders>
              <w:top w:val="nil"/>
              <w:left w:val="nil"/>
              <w:bottom w:val="single" w:sz="4" w:space="0" w:color="auto"/>
              <w:right w:val="single" w:sz="4" w:space="0" w:color="auto"/>
            </w:tcBorders>
            <w:shd w:val="clear" w:color="auto" w:fill="auto"/>
            <w:noWrap/>
            <w:vAlign w:val="center"/>
          </w:tcPr>
          <w:p w14:paraId="1DAF807B"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0,0</w:t>
            </w:r>
          </w:p>
        </w:tc>
        <w:tc>
          <w:tcPr>
            <w:tcW w:w="992" w:type="dxa"/>
            <w:tcBorders>
              <w:top w:val="nil"/>
              <w:left w:val="nil"/>
              <w:bottom w:val="single" w:sz="4" w:space="0" w:color="auto"/>
              <w:right w:val="single" w:sz="4" w:space="0" w:color="auto"/>
            </w:tcBorders>
            <w:shd w:val="clear" w:color="auto" w:fill="auto"/>
            <w:noWrap/>
            <w:vAlign w:val="center"/>
          </w:tcPr>
          <w:p w14:paraId="70E0BB08"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197,7</w:t>
            </w:r>
          </w:p>
        </w:tc>
        <w:tc>
          <w:tcPr>
            <w:tcW w:w="567" w:type="dxa"/>
            <w:tcBorders>
              <w:top w:val="nil"/>
              <w:left w:val="nil"/>
              <w:bottom w:val="single" w:sz="4" w:space="0" w:color="auto"/>
              <w:right w:val="single" w:sz="4" w:space="0" w:color="auto"/>
            </w:tcBorders>
            <w:shd w:val="clear" w:color="auto" w:fill="auto"/>
            <w:noWrap/>
            <w:vAlign w:val="center"/>
          </w:tcPr>
          <w:p w14:paraId="787425A1"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0,1</w:t>
            </w:r>
          </w:p>
        </w:tc>
        <w:tc>
          <w:tcPr>
            <w:tcW w:w="992" w:type="dxa"/>
            <w:tcBorders>
              <w:top w:val="nil"/>
              <w:left w:val="nil"/>
              <w:bottom w:val="single" w:sz="4" w:space="0" w:color="auto"/>
              <w:right w:val="single" w:sz="4" w:space="0" w:color="auto"/>
            </w:tcBorders>
            <w:shd w:val="clear" w:color="auto" w:fill="auto"/>
            <w:noWrap/>
            <w:vAlign w:val="center"/>
          </w:tcPr>
          <w:p w14:paraId="1AD477EB"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197,7</w:t>
            </w:r>
          </w:p>
        </w:tc>
        <w:tc>
          <w:tcPr>
            <w:tcW w:w="709" w:type="dxa"/>
            <w:tcBorders>
              <w:top w:val="nil"/>
              <w:left w:val="nil"/>
              <w:bottom w:val="single" w:sz="4" w:space="0" w:color="auto"/>
              <w:right w:val="single" w:sz="4" w:space="0" w:color="auto"/>
            </w:tcBorders>
            <w:shd w:val="clear" w:color="auto" w:fill="auto"/>
            <w:noWrap/>
            <w:vAlign w:val="center"/>
          </w:tcPr>
          <w:p w14:paraId="64093189"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0,0</w:t>
            </w:r>
          </w:p>
        </w:tc>
      </w:tr>
      <w:tr w:rsidR="00732E32" w:rsidRPr="00E1536A" w14:paraId="5E11960C"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4EC40032"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Ekonomika</w:t>
            </w:r>
          </w:p>
        </w:tc>
        <w:tc>
          <w:tcPr>
            <w:tcW w:w="963" w:type="dxa"/>
            <w:tcBorders>
              <w:top w:val="nil"/>
              <w:left w:val="nil"/>
              <w:bottom w:val="single" w:sz="4" w:space="0" w:color="auto"/>
              <w:right w:val="single" w:sz="4" w:space="0" w:color="auto"/>
            </w:tcBorders>
            <w:shd w:val="clear" w:color="auto" w:fill="auto"/>
            <w:noWrap/>
            <w:vAlign w:val="center"/>
          </w:tcPr>
          <w:p w14:paraId="50486078"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13 218,7</w:t>
            </w:r>
          </w:p>
        </w:tc>
        <w:tc>
          <w:tcPr>
            <w:tcW w:w="567" w:type="dxa"/>
            <w:tcBorders>
              <w:top w:val="nil"/>
              <w:left w:val="nil"/>
              <w:bottom w:val="single" w:sz="4" w:space="0" w:color="auto"/>
              <w:right w:val="single" w:sz="4" w:space="0" w:color="auto"/>
            </w:tcBorders>
            <w:shd w:val="clear" w:color="auto" w:fill="auto"/>
            <w:noWrap/>
            <w:vAlign w:val="center"/>
          </w:tcPr>
          <w:p w14:paraId="03A9C16D"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9,1</w:t>
            </w:r>
          </w:p>
        </w:tc>
        <w:tc>
          <w:tcPr>
            <w:tcW w:w="871" w:type="dxa"/>
            <w:tcBorders>
              <w:top w:val="nil"/>
              <w:left w:val="nil"/>
              <w:bottom w:val="single" w:sz="4" w:space="0" w:color="auto"/>
              <w:right w:val="single" w:sz="4" w:space="0" w:color="auto"/>
            </w:tcBorders>
            <w:shd w:val="clear" w:color="auto" w:fill="auto"/>
            <w:noWrap/>
            <w:vAlign w:val="center"/>
          </w:tcPr>
          <w:p w14:paraId="226E204E"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9 256,1</w:t>
            </w:r>
          </w:p>
        </w:tc>
        <w:tc>
          <w:tcPr>
            <w:tcW w:w="596" w:type="dxa"/>
            <w:tcBorders>
              <w:top w:val="nil"/>
              <w:left w:val="nil"/>
              <w:bottom w:val="single" w:sz="4" w:space="0" w:color="auto"/>
              <w:right w:val="single" w:sz="4" w:space="0" w:color="auto"/>
            </w:tcBorders>
            <w:shd w:val="clear" w:color="auto" w:fill="auto"/>
            <w:noWrap/>
            <w:vAlign w:val="center"/>
          </w:tcPr>
          <w:p w14:paraId="75DA2288"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-30,0</w:t>
            </w:r>
          </w:p>
        </w:tc>
        <w:tc>
          <w:tcPr>
            <w:tcW w:w="943" w:type="dxa"/>
            <w:tcBorders>
              <w:top w:val="nil"/>
              <w:left w:val="nil"/>
              <w:bottom w:val="single" w:sz="4" w:space="0" w:color="auto"/>
              <w:right w:val="single" w:sz="4" w:space="0" w:color="auto"/>
            </w:tcBorders>
            <w:shd w:val="clear" w:color="auto" w:fill="auto"/>
            <w:noWrap/>
            <w:vAlign w:val="center"/>
          </w:tcPr>
          <w:p w14:paraId="4C6B9F36"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 xml:space="preserve"> </w:t>
            </w:r>
            <w:r w:rsidR="000F2828">
              <w:rPr>
                <w:color w:val="000000"/>
                <w:sz w:val="16"/>
                <w:szCs w:val="16"/>
                <w:lang w:val="lt-LT" w:eastAsia="lt-LT"/>
              </w:rPr>
              <w:t>19 120,6</w:t>
            </w:r>
          </w:p>
        </w:tc>
        <w:tc>
          <w:tcPr>
            <w:tcW w:w="660" w:type="dxa"/>
            <w:tcBorders>
              <w:top w:val="nil"/>
              <w:left w:val="nil"/>
              <w:bottom w:val="single" w:sz="4" w:space="0" w:color="auto"/>
              <w:right w:val="single" w:sz="4" w:space="0" w:color="auto"/>
            </w:tcBorders>
            <w:shd w:val="clear" w:color="auto" w:fill="auto"/>
            <w:noWrap/>
            <w:vAlign w:val="center"/>
          </w:tcPr>
          <w:p w14:paraId="57C7B25B"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12,6</w:t>
            </w:r>
          </w:p>
        </w:tc>
        <w:tc>
          <w:tcPr>
            <w:tcW w:w="899" w:type="dxa"/>
            <w:tcBorders>
              <w:top w:val="nil"/>
              <w:left w:val="nil"/>
              <w:bottom w:val="single" w:sz="4" w:space="0" w:color="auto"/>
              <w:right w:val="single" w:sz="4" w:space="0" w:color="auto"/>
            </w:tcBorders>
            <w:shd w:val="clear" w:color="auto" w:fill="auto"/>
            <w:noWrap/>
            <w:vAlign w:val="center"/>
          </w:tcPr>
          <w:p w14:paraId="231241CD"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14 474,2</w:t>
            </w:r>
          </w:p>
        </w:tc>
        <w:tc>
          <w:tcPr>
            <w:tcW w:w="709" w:type="dxa"/>
            <w:tcBorders>
              <w:top w:val="nil"/>
              <w:left w:val="nil"/>
              <w:bottom w:val="single" w:sz="4" w:space="0" w:color="auto"/>
              <w:right w:val="single" w:sz="4" w:space="0" w:color="auto"/>
            </w:tcBorders>
            <w:shd w:val="clear" w:color="auto" w:fill="auto"/>
            <w:noWrap/>
            <w:vAlign w:val="center"/>
          </w:tcPr>
          <w:p w14:paraId="0E7308CD"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-24,3</w:t>
            </w:r>
          </w:p>
        </w:tc>
        <w:tc>
          <w:tcPr>
            <w:tcW w:w="992" w:type="dxa"/>
            <w:tcBorders>
              <w:top w:val="nil"/>
              <w:left w:val="nil"/>
              <w:bottom w:val="single" w:sz="4" w:space="0" w:color="auto"/>
              <w:right w:val="single" w:sz="4" w:space="0" w:color="auto"/>
            </w:tcBorders>
            <w:shd w:val="clear" w:color="auto" w:fill="auto"/>
            <w:noWrap/>
            <w:vAlign w:val="center"/>
          </w:tcPr>
          <w:p w14:paraId="6E256435"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31 136,4</w:t>
            </w:r>
          </w:p>
        </w:tc>
        <w:tc>
          <w:tcPr>
            <w:tcW w:w="567" w:type="dxa"/>
            <w:tcBorders>
              <w:top w:val="nil"/>
              <w:left w:val="nil"/>
              <w:bottom w:val="single" w:sz="4" w:space="0" w:color="auto"/>
              <w:right w:val="single" w:sz="4" w:space="0" w:color="auto"/>
            </w:tcBorders>
            <w:shd w:val="clear" w:color="auto" w:fill="auto"/>
            <w:noWrap/>
            <w:vAlign w:val="center"/>
          </w:tcPr>
          <w:p w14:paraId="2B8226E3"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17,5</w:t>
            </w:r>
          </w:p>
        </w:tc>
        <w:tc>
          <w:tcPr>
            <w:tcW w:w="992" w:type="dxa"/>
            <w:tcBorders>
              <w:top w:val="nil"/>
              <w:left w:val="nil"/>
              <w:bottom w:val="single" w:sz="4" w:space="0" w:color="auto"/>
              <w:right w:val="single" w:sz="4" w:space="0" w:color="auto"/>
            </w:tcBorders>
            <w:shd w:val="clear" w:color="auto" w:fill="auto"/>
            <w:noWrap/>
            <w:vAlign w:val="center"/>
          </w:tcPr>
          <w:p w14:paraId="3B1AA004"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26 146,5</w:t>
            </w:r>
          </w:p>
        </w:tc>
        <w:tc>
          <w:tcPr>
            <w:tcW w:w="709" w:type="dxa"/>
            <w:tcBorders>
              <w:top w:val="nil"/>
              <w:left w:val="nil"/>
              <w:bottom w:val="single" w:sz="4" w:space="0" w:color="auto"/>
              <w:right w:val="single" w:sz="4" w:space="0" w:color="auto"/>
            </w:tcBorders>
            <w:shd w:val="clear" w:color="auto" w:fill="auto"/>
            <w:noWrap/>
            <w:vAlign w:val="center"/>
          </w:tcPr>
          <w:p w14:paraId="07799339" w14:textId="77777777" w:rsidR="00732E32" w:rsidRPr="00E1536A" w:rsidRDefault="00490538" w:rsidP="00170637">
            <w:pPr>
              <w:jc w:val="center"/>
              <w:rPr>
                <w:color w:val="000000"/>
                <w:sz w:val="16"/>
                <w:szCs w:val="16"/>
                <w:lang w:val="lt-LT" w:eastAsia="lt-LT"/>
              </w:rPr>
            </w:pPr>
            <w:r>
              <w:rPr>
                <w:color w:val="000000"/>
                <w:sz w:val="16"/>
                <w:szCs w:val="16"/>
                <w:lang w:val="lt-LT" w:eastAsia="lt-LT"/>
              </w:rPr>
              <w:t>-16,0</w:t>
            </w:r>
          </w:p>
        </w:tc>
      </w:tr>
      <w:tr w:rsidR="00732E32" w:rsidRPr="00E1536A" w14:paraId="0B4AD00F"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63B627DE"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Aplinkos apsauga</w:t>
            </w:r>
          </w:p>
        </w:tc>
        <w:tc>
          <w:tcPr>
            <w:tcW w:w="963" w:type="dxa"/>
            <w:tcBorders>
              <w:top w:val="nil"/>
              <w:left w:val="nil"/>
              <w:bottom w:val="single" w:sz="4" w:space="0" w:color="auto"/>
              <w:right w:val="single" w:sz="4" w:space="0" w:color="auto"/>
            </w:tcBorders>
            <w:shd w:val="clear" w:color="auto" w:fill="auto"/>
            <w:noWrap/>
            <w:vAlign w:val="center"/>
          </w:tcPr>
          <w:p w14:paraId="5E2463DC"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8 058,0</w:t>
            </w:r>
          </w:p>
        </w:tc>
        <w:tc>
          <w:tcPr>
            <w:tcW w:w="567" w:type="dxa"/>
            <w:tcBorders>
              <w:top w:val="nil"/>
              <w:left w:val="nil"/>
              <w:bottom w:val="single" w:sz="4" w:space="0" w:color="auto"/>
              <w:right w:val="single" w:sz="4" w:space="0" w:color="auto"/>
            </w:tcBorders>
            <w:shd w:val="clear" w:color="auto" w:fill="auto"/>
            <w:noWrap/>
            <w:vAlign w:val="center"/>
          </w:tcPr>
          <w:p w14:paraId="3517E48F"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5,5</w:t>
            </w:r>
          </w:p>
        </w:tc>
        <w:tc>
          <w:tcPr>
            <w:tcW w:w="871" w:type="dxa"/>
            <w:tcBorders>
              <w:top w:val="nil"/>
              <w:left w:val="nil"/>
              <w:bottom w:val="single" w:sz="4" w:space="0" w:color="auto"/>
              <w:right w:val="single" w:sz="4" w:space="0" w:color="auto"/>
            </w:tcBorders>
            <w:shd w:val="clear" w:color="auto" w:fill="auto"/>
            <w:noWrap/>
            <w:vAlign w:val="center"/>
          </w:tcPr>
          <w:p w14:paraId="70A82287"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6 837,2</w:t>
            </w:r>
          </w:p>
        </w:tc>
        <w:tc>
          <w:tcPr>
            <w:tcW w:w="596" w:type="dxa"/>
            <w:tcBorders>
              <w:top w:val="nil"/>
              <w:left w:val="nil"/>
              <w:bottom w:val="single" w:sz="4" w:space="0" w:color="auto"/>
              <w:right w:val="single" w:sz="4" w:space="0" w:color="auto"/>
            </w:tcBorders>
            <w:shd w:val="clear" w:color="auto" w:fill="auto"/>
            <w:noWrap/>
            <w:vAlign w:val="center"/>
          </w:tcPr>
          <w:p w14:paraId="7D419A69"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-15,2</w:t>
            </w:r>
          </w:p>
        </w:tc>
        <w:tc>
          <w:tcPr>
            <w:tcW w:w="943" w:type="dxa"/>
            <w:tcBorders>
              <w:top w:val="nil"/>
              <w:left w:val="nil"/>
              <w:bottom w:val="single" w:sz="4" w:space="0" w:color="auto"/>
              <w:right w:val="single" w:sz="4" w:space="0" w:color="auto"/>
            </w:tcBorders>
            <w:shd w:val="clear" w:color="auto" w:fill="auto"/>
            <w:noWrap/>
            <w:vAlign w:val="center"/>
          </w:tcPr>
          <w:p w14:paraId="58CDBAA2"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7 617,3</w:t>
            </w:r>
          </w:p>
        </w:tc>
        <w:tc>
          <w:tcPr>
            <w:tcW w:w="660" w:type="dxa"/>
            <w:tcBorders>
              <w:top w:val="nil"/>
              <w:left w:val="nil"/>
              <w:bottom w:val="single" w:sz="4" w:space="0" w:color="auto"/>
              <w:right w:val="single" w:sz="4" w:space="0" w:color="auto"/>
            </w:tcBorders>
            <w:shd w:val="clear" w:color="auto" w:fill="auto"/>
            <w:noWrap/>
            <w:vAlign w:val="center"/>
          </w:tcPr>
          <w:p w14:paraId="677DC8DE"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5,0</w:t>
            </w:r>
          </w:p>
        </w:tc>
        <w:tc>
          <w:tcPr>
            <w:tcW w:w="899" w:type="dxa"/>
            <w:tcBorders>
              <w:top w:val="nil"/>
              <w:left w:val="nil"/>
              <w:bottom w:val="single" w:sz="4" w:space="0" w:color="auto"/>
              <w:right w:val="single" w:sz="4" w:space="0" w:color="auto"/>
            </w:tcBorders>
            <w:shd w:val="clear" w:color="auto" w:fill="auto"/>
            <w:noWrap/>
            <w:vAlign w:val="center"/>
          </w:tcPr>
          <w:p w14:paraId="5F8FDBB1"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6 364,5</w:t>
            </w:r>
          </w:p>
        </w:tc>
        <w:tc>
          <w:tcPr>
            <w:tcW w:w="709" w:type="dxa"/>
            <w:tcBorders>
              <w:top w:val="nil"/>
              <w:left w:val="nil"/>
              <w:bottom w:val="single" w:sz="4" w:space="0" w:color="auto"/>
              <w:right w:val="single" w:sz="4" w:space="0" w:color="auto"/>
            </w:tcBorders>
            <w:shd w:val="clear" w:color="auto" w:fill="auto"/>
            <w:noWrap/>
            <w:vAlign w:val="center"/>
          </w:tcPr>
          <w:p w14:paraId="2CEBF67C"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-16,4</w:t>
            </w:r>
          </w:p>
        </w:tc>
        <w:tc>
          <w:tcPr>
            <w:tcW w:w="992" w:type="dxa"/>
            <w:tcBorders>
              <w:top w:val="nil"/>
              <w:left w:val="nil"/>
              <w:bottom w:val="single" w:sz="4" w:space="0" w:color="auto"/>
              <w:right w:val="single" w:sz="4" w:space="0" w:color="auto"/>
            </w:tcBorders>
            <w:shd w:val="clear" w:color="auto" w:fill="auto"/>
            <w:noWrap/>
            <w:vAlign w:val="center"/>
          </w:tcPr>
          <w:p w14:paraId="735BBD13" w14:textId="77777777" w:rsidR="00732E32" w:rsidRPr="00F14C18" w:rsidRDefault="00490538" w:rsidP="00170637">
            <w:pPr>
              <w:jc w:val="center"/>
              <w:rPr>
                <w:sz w:val="16"/>
                <w:szCs w:val="16"/>
                <w:lang w:val="lt-LT" w:eastAsia="lt-LT"/>
              </w:rPr>
            </w:pPr>
            <w:r w:rsidRPr="00F14C18">
              <w:rPr>
                <w:sz w:val="16"/>
                <w:szCs w:val="16"/>
                <w:lang w:val="lt-LT" w:eastAsia="lt-LT"/>
              </w:rPr>
              <w:t>8 475,8</w:t>
            </w:r>
          </w:p>
        </w:tc>
        <w:tc>
          <w:tcPr>
            <w:tcW w:w="567" w:type="dxa"/>
            <w:tcBorders>
              <w:top w:val="nil"/>
              <w:left w:val="nil"/>
              <w:bottom w:val="single" w:sz="4" w:space="0" w:color="auto"/>
              <w:right w:val="single" w:sz="4" w:space="0" w:color="auto"/>
            </w:tcBorders>
            <w:shd w:val="clear" w:color="auto" w:fill="auto"/>
            <w:noWrap/>
            <w:vAlign w:val="center"/>
          </w:tcPr>
          <w:p w14:paraId="21716D6D" w14:textId="77777777" w:rsidR="00732E32" w:rsidRPr="00F14C18" w:rsidRDefault="00490538" w:rsidP="00170637">
            <w:pPr>
              <w:jc w:val="center"/>
              <w:rPr>
                <w:sz w:val="16"/>
                <w:szCs w:val="16"/>
                <w:lang w:val="lt-LT" w:eastAsia="lt-LT"/>
              </w:rPr>
            </w:pPr>
            <w:r w:rsidRPr="00F14C18">
              <w:rPr>
                <w:sz w:val="16"/>
                <w:szCs w:val="16"/>
                <w:lang w:val="lt-LT" w:eastAsia="lt-LT"/>
              </w:rPr>
              <w:t>4,8</w:t>
            </w:r>
          </w:p>
        </w:tc>
        <w:tc>
          <w:tcPr>
            <w:tcW w:w="992" w:type="dxa"/>
            <w:tcBorders>
              <w:top w:val="nil"/>
              <w:left w:val="nil"/>
              <w:bottom w:val="single" w:sz="4" w:space="0" w:color="auto"/>
              <w:right w:val="single" w:sz="4" w:space="0" w:color="auto"/>
            </w:tcBorders>
            <w:shd w:val="clear" w:color="auto" w:fill="auto"/>
            <w:noWrap/>
            <w:vAlign w:val="center"/>
          </w:tcPr>
          <w:p w14:paraId="177FBB41" w14:textId="77777777" w:rsidR="00732E32" w:rsidRPr="00F14C18" w:rsidRDefault="00490538" w:rsidP="00170637">
            <w:pPr>
              <w:jc w:val="center"/>
              <w:rPr>
                <w:sz w:val="16"/>
                <w:szCs w:val="16"/>
                <w:lang w:val="lt-LT" w:eastAsia="lt-LT"/>
              </w:rPr>
            </w:pPr>
            <w:r w:rsidRPr="00F14C18">
              <w:rPr>
                <w:sz w:val="16"/>
                <w:szCs w:val="16"/>
                <w:lang w:val="lt-LT" w:eastAsia="lt-LT"/>
              </w:rPr>
              <w:t>6565,4</w:t>
            </w:r>
          </w:p>
        </w:tc>
        <w:tc>
          <w:tcPr>
            <w:tcW w:w="709" w:type="dxa"/>
            <w:tcBorders>
              <w:top w:val="nil"/>
              <w:left w:val="nil"/>
              <w:bottom w:val="single" w:sz="4" w:space="0" w:color="auto"/>
              <w:right w:val="single" w:sz="4" w:space="0" w:color="auto"/>
            </w:tcBorders>
            <w:shd w:val="clear" w:color="auto" w:fill="auto"/>
            <w:noWrap/>
            <w:vAlign w:val="center"/>
          </w:tcPr>
          <w:p w14:paraId="1A3F5920" w14:textId="77777777" w:rsidR="00732E32" w:rsidRPr="00F14C18" w:rsidRDefault="00490538" w:rsidP="00170637">
            <w:pPr>
              <w:jc w:val="center"/>
              <w:rPr>
                <w:sz w:val="16"/>
                <w:szCs w:val="16"/>
                <w:lang w:val="lt-LT" w:eastAsia="lt-LT"/>
              </w:rPr>
            </w:pPr>
            <w:r w:rsidRPr="00F14C18">
              <w:rPr>
                <w:sz w:val="16"/>
                <w:szCs w:val="16"/>
                <w:lang w:val="lt-LT" w:eastAsia="lt-LT"/>
              </w:rPr>
              <w:t>-22,5</w:t>
            </w:r>
          </w:p>
        </w:tc>
      </w:tr>
      <w:tr w:rsidR="00732E32" w:rsidRPr="00E1536A" w14:paraId="16AB1069" w14:textId="77777777" w:rsidTr="009C3D87">
        <w:trPr>
          <w:trHeight w:val="404"/>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501C821A"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Būstas ir komunalinis ūkis</w:t>
            </w:r>
          </w:p>
        </w:tc>
        <w:tc>
          <w:tcPr>
            <w:tcW w:w="963" w:type="dxa"/>
            <w:tcBorders>
              <w:top w:val="nil"/>
              <w:left w:val="nil"/>
              <w:bottom w:val="single" w:sz="4" w:space="0" w:color="auto"/>
              <w:right w:val="single" w:sz="4" w:space="0" w:color="auto"/>
            </w:tcBorders>
            <w:shd w:val="clear" w:color="auto" w:fill="auto"/>
            <w:noWrap/>
            <w:vAlign w:val="center"/>
          </w:tcPr>
          <w:p w14:paraId="70B7F130"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20 840,3</w:t>
            </w:r>
          </w:p>
        </w:tc>
        <w:tc>
          <w:tcPr>
            <w:tcW w:w="567" w:type="dxa"/>
            <w:tcBorders>
              <w:top w:val="nil"/>
              <w:left w:val="nil"/>
              <w:bottom w:val="single" w:sz="4" w:space="0" w:color="auto"/>
              <w:right w:val="single" w:sz="4" w:space="0" w:color="auto"/>
            </w:tcBorders>
            <w:shd w:val="clear" w:color="auto" w:fill="auto"/>
            <w:noWrap/>
            <w:vAlign w:val="center"/>
          </w:tcPr>
          <w:p w14:paraId="5BACC528"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14,3</w:t>
            </w:r>
          </w:p>
        </w:tc>
        <w:tc>
          <w:tcPr>
            <w:tcW w:w="871" w:type="dxa"/>
            <w:tcBorders>
              <w:top w:val="nil"/>
              <w:left w:val="nil"/>
              <w:bottom w:val="single" w:sz="4" w:space="0" w:color="auto"/>
              <w:right w:val="single" w:sz="4" w:space="0" w:color="auto"/>
            </w:tcBorders>
            <w:shd w:val="clear" w:color="auto" w:fill="auto"/>
            <w:noWrap/>
            <w:vAlign w:val="center"/>
          </w:tcPr>
          <w:p w14:paraId="0E148027"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9 099,2</w:t>
            </w:r>
          </w:p>
        </w:tc>
        <w:tc>
          <w:tcPr>
            <w:tcW w:w="596" w:type="dxa"/>
            <w:tcBorders>
              <w:top w:val="nil"/>
              <w:left w:val="nil"/>
              <w:bottom w:val="single" w:sz="4" w:space="0" w:color="auto"/>
              <w:right w:val="single" w:sz="4" w:space="0" w:color="auto"/>
            </w:tcBorders>
            <w:shd w:val="clear" w:color="auto" w:fill="auto"/>
            <w:noWrap/>
            <w:vAlign w:val="center"/>
          </w:tcPr>
          <w:p w14:paraId="43850BDE"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-56,3</w:t>
            </w:r>
          </w:p>
        </w:tc>
        <w:tc>
          <w:tcPr>
            <w:tcW w:w="943" w:type="dxa"/>
            <w:tcBorders>
              <w:top w:val="nil"/>
              <w:left w:val="nil"/>
              <w:bottom w:val="single" w:sz="4" w:space="0" w:color="auto"/>
              <w:right w:val="single" w:sz="4" w:space="0" w:color="auto"/>
            </w:tcBorders>
            <w:shd w:val="clear" w:color="auto" w:fill="auto"/>
            <w:noWrap/>
            <w:vAlign w:val="center"/>
          </w:tcPr>
          <w:p w14:paraId="62252A39"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16 098,6</w:t>
            </w:r>
          </w:p>
        </w:tc>
        <w:tc>
          <w:tcPr>
            <w:tcW w:w="660" w:type="dxa"/>
            <w:tcBorders>
              <w:top w:val="nil"/>
              <w:left w:val="nil"/>
              <w:bottom w:val="single" w:sz="4" w:space="0" w:color="auto"/>
              <w:right w:val="single" w:sz="4" w:space="0" w:color="auto"/>
            </w:tcBorders>
            <w:shd w:val="clear" w:color="auto" w:fill="auto"/>
            <w:noWrap/>
            <w:vAlign w:val="center"/>
          </w:tcPr>
          <w:p w14:paraId="46D1C019"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10,6</w:t>
            </w:r>
          </w:p>
        </w:tc>
        <w:tc>
          <w:tcPr>
            <w:tcW w:w="899" w:type="dxa"/>
            <w:tcBorders>
              <w:top w:val="nil"/>
              <w:left w:val="nil"/>
              <w:bottom w:val="single" w:sz="4" w:space="0" w:color="auto"/>
              <w:right w:val="single" w:sz="4" w:space="0" w:color="auto"/>
            </w:tcBorders>
            <w:shd w:val="clear" w:color="auto" w:fill="auto"/>
            <w:noWrap/>
            <w:vAlign w:val="center"/>
          </w:tcPr>
          <w:p w14:paraId="77C34E6E"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11 517,6</w:t>
            </w:r>
          </w:p>
        </w:tc>
        <w:tc>
          <w:tcPr>
            <w:tcW w:w="709" w:type="dxa"/>
            <w:tcBorders>
              <w:top w:val="nil"/>
              <w:left w:val="nil"/>
              <w:bottom w:val="single" w:sz="4" w:space="0" w:color="auto"/>
              <w:right w:val="single" w:sz="4" w:space="0" w:color="auto"/>
            </w:tcBorders>
            <w:shd w:val="clear" w:color="auto" w:fill="auto"/>
            <w:noWrap/>
            <w:vAlign w:val="center"/>
          </w:tcPr>
          <w:p w14:paraId="1AA4B984"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-28,5</w:t>
            </w:r>
          </w:p>
        </w:tc>
        <w:tc>
          <w:tcPr>
            <w:tcW w:w="992" w:type="dxa"/>
            <w:tcBorders>
              <w:top w:val="nil"/>
              <w:left w:val="nil"/>
              <w:bottom w:val="single" w:sz="4" w:space="0" w:color="auto"/>
              <w:right w:val="single" w:sz="4" w:space="0" w:color="auto"/>
            </w:tcBorders>
            <w:shd w:val="clear" w:color="auto" w:fill="auto"/>
            <w:noWrap/>
            <w:vAlign w:val="center"/>
          </w:tcPr>
          <w:p w14:paraId="3C6DB1A1" w14:textId="77777777" w:rsidR="00732E32" w:rsidRPr="00F14C18" w:rsidRDefault="00490538" w:rsidP="00170637">
            <w:pPr>
              <w:jc w:val="center"/>
              <w:rPr>
                <w:sz w:val="16"/>
                <w:szCs w:val="16"/>
                <w:lang w:val="lt-LT" w:eastAsia="lt-LT"/>
              </w:rPr>
            </w:pPr>
            <w:r w:rsidRPr="00F14C18">
              <w:rPr>
                <w:sz w:val="16"/>
                <w:szCs w:val="16"/>
                <w:lang w:val="lt-LT" w:eastAsia="lt-LT"/>
              </w:rPr>
              <w:t>20 152,3</w:t>
            </w:r>
          </w:p>
        </w:tc>
        <w:tc>
          <w:tcPr>
            <w:tcW w:w="567" w:type="dxa"/>
            <w:tcBorders>
              <w:top w:val="nil"/>
              <w:left w:val="nil"/>
              <w:bottom w:val="single" w:sz="4" w:space="0" w:color="auto"/>
              <w:right w:val="single" w:sz="4" w:space="0" w:color="auto"/>
            </w:tcBorders>
            <w:shd w:val="clear" w:color="auto" w:fill="auto"/>
            <w:noWrap/>
            <w:vAlign w:val="center"/>
          </w:tcPr>
          <w:p w14:paraId="57443B90" w14:textId="77777777" w:rsidR="00732E32" w:rsidRPr="00F14C18" w:rsidRDefault="00490538" w:rsidP="00170637">
            <w:pPr>
              <w:jc w:val="center"/>
              <w:rPr>
                <w:sz w:val="16"/>
                <w:szCs w:val="16"/>
                <w:lang w:val="lt-LT" w:eastAsia="lt-LT"/>
              </w:rPr>
            </w:pPr>
            <w:r w:rsidRPr="00F14C18">
              <w:rPr>
                <w:sz w:val="16"/>
                <w:szCs w:val="16"/>
                <w:lang w:val="lt-LT" w:eastAsia="lt-LT"/>
              </w:rPr>
              <w:t>11,4</w:t>
            </w:r>
          </w:p>
        </w:tc>
        <w:tc>
          <w:tcPr>
            <w:tcW w:w="992" w:type="dxa"/>
            <w:tcBorders>
              <w:top w:val="nil"/>
              <w:left w:val="nil"/>
              <w:bottom w:val="single" w:sz="4" w:space="0" w:color="auto"/>
              <w:right w:val="single" w:sz="4" w:space="0" w:color="auto"/>
            </w:tcBorders>
            <w:shd w:val="clear" w:color="auto" w:fill="auto"/>
            <w:noWrap/>
            <w:vAlign w:val="center"/>
          </w:tcPr>
          <w:p w14:paraId="6FADE77D" w14:textId="77777777" w:rsidR="00732E32" w:rsidRPr="00F14C18" w:rsidRDefault="00490538" w:rsidP="00170637">
            <w:pPr>
              <w:jc w:val="center"/>
              <w:rPr>
                <w:sz w:val="16"/>
                <w:szCs w:val="16"/>
                <w:lang w:val="lt-LT" w:eastAsia="lt-LT"/>
              </w:rPr>
            </w:pPr>
            <w:r w:rsidRPr="00F14C18">
              <w:rPr>
                <w:sz w:val="16"/>
                <w:szCs w:val="16"/>
                <w:lang w:val="lt-LT" w:eastAsia="lt-LT"/>
              </w:rPr>
              <w:t>16 332,8</w:t>
            </w:r>
          </w:p>
        </w:tc>
        <w:tc>
          <w:tcPr>
            <w:tcW w:w="709" w:type="dxa"/>
            <w:tcBorders>
              <w:top w:val="nil"/>
              <w:left w:val="nil"/>
              <w:bottom w:val="single" w:sz="4" w:space="0" w:color="auto"/>
              <w:right w:val="single" w:sz="4" w:space="0" w:color="auto"/>
            </w:tcBorders>
            <w:shd w:val="clear" w:color="auto" w:fill="auto"/>
            <w:noWrap/>
            <w:vAlign w:val="center"/>
          </w:tcPr>
          <w:p w14:paraId="7D96A0FD" w14:textId="77777777" w:rsidR="00732E32" w:rsidRPr="00F14C18" w:rsidRDefault="00490538" w:rsidP="00170637">
            <w:pPr>
              <w:jc w:val="center"/>
              <w:rPr>
                <w:sz w:val="16"/>
                <w:szCs w:val="16"/>
                <w:lang w:val="lt-LT" w:eastAsia="lt-LT"/>
              </w:rPr>
            </w:pPr>
            <w:r w:rsidRPr="00F14C18">
              <w:rPr>
                <w:sz w:val="16"/>
                <w:szCs w:val="16"/>
                <w:lang w:val="lt-LT" w:eastAsia="lt-LT"/>
              </w:rPr>
              <w:t>-19,0</w:t>
            </w:r>
          </w:p>
        </w:tc>
      </w:tr>
      <w:tr w:rsidR="00732E32" w:rsidRPr="00E1536A" w14:paraId="6A80AE3F" w14:textId="77777777" w:rsidTr="009C3D87">
        <w:trPr>
          <w:trHeight w:val="256"/>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3BA1416B"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Sveikatos apsauga</w:t>
            </w:r>
          </w:p>
        </w:tc>
        <w:tc>
          <w:tcPr>
            <w:tcW w:w="963" w:type="dxa"/>
            <w:tcBorders>
              <w:top w:val="nil"/>
              <w:left w:val="nil"/>
              <w:bottom w:val="single" w:sz="4" w:space="0" w:color="auto"/>
              <w:right w:val="single" w:sz="4" w:space="0" w:color="auto"/>
            </w:tcBorders>
            <w:shd w:val="clear" w:color="auto" w:fill="auto"/>
            <w:noWrap/>
            <w:vAlign w:val="center"/>
          </w:tcPr>
          <w:p w14:paraId="34578555"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2 030,7</w:t>
            </w:r>
          </w:p>
        </w:tc>
        <w:tc>
          <w:tcPr>
            <w:tcW w:w="567" w:type="dxa"/>
            <w:tcBorders>
              <w:top w:val="nil"/>
              <w:left w:val="nil"/>
              <w:bottom w:val="single" w:sz="4" w:space="0" w:color="auto"/>
              <w:right w:val="single" w:sz="4" w:space="0" w:color="auto"/>
            </w:tcBorders>
            <w:shd w:val="clear" w:color="auto" w:fill="auto"/>
            <w:noWrap/>
            <w:vAlign w:val="center"/>
          </w:tcPr>
          <w:p w14:paraId="1CA2D118"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1,4</w:t>
            </w:r>
          </w:p>
        </w:tc>
        <w:tc>
          <w:tcPr>
            <w:tcW w:w="871" w:type="dxa"/>
            <w:tcBorders>
              <w:top w:val="nil"/>
              <w:left w:val="nil"/>
              <w:bottom w:val="single" w:sz="4" w:space="0" w:color="auto"/>
              <w:right w:val="single" w:sz="4" w:space="0" w:color="auto"/>
            </w:tcBorders>
            <w:shd w:val="clear" w:color="auto" w:fill="auto"/>
            <w:noWrap/>
            <w:vAlign w:val="center"/>
          </w:tcPr>
          <w:p w14:paraId="2D3C3693"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1 952,0</w:t>
            </w:r>
          </w:p>
        </w:tc>
        <w:tc>
          <w:tcPr>
            <w:tcW w:w="596" w:type="dxa"/>
            <w:tcBorders>
              <w:top w:val="nil"/>
              <w:left w:val="nil"/>
              <w:bottom w:val="single" w:sz="4" w:space="0" w:color="auto"/>
              <w:right w:val="single" w:sz="4" w:space="0" w:color="auto"/>
            </w:tcBorders>
            <w:shd w:val="clear" w:color="auto" w:fill="auto"/>
            <w:noWrap/>
            <w:vAlign w:val="center"/>
          </w:tcPr>
          <w:p w14:paraId="7A06695C"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-3,9</w:t>
            </w:r>
          </w:p>
        </w:tc>
        <w:tc>
          <w:tcPr>
            <w:tcW w:w="943" w:type="dxa"/>
            <w:tcBorders>
              <w:top w:val="nil"/>
              <w:left w:val="nil"/>
              <w:bottom w:val="single" w:sz="4" w:space="0" w:color="auto"/>
              <w:right w:val="single" w:sz="4" w:space="0" w:color="auto"/>
            </w:tcBorders>
            <w:shd w:val="clear" w:color="auto" w:fill="auto"/>
            <w:noWrap/>
            <w:vAlign w:val="center"/>
          </w:tcPr>
          <w:p w14:paraId="6304E4F5"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2 715,2</w:t>
            </w:r>
          </w:p>
        </w:tc>
        <w:tc>
          <w:tcPr>
            <w:tcW w:w="660" w:type="dxa"/>
            <w:tcBorders>
              <w:top w:val="nil"/>
              <w:left w:val="nil"/>
              <w:bottom w:val="single" w:sz="4" w:space="0" w:color="auto"/>
              <w:right w:val="single" w:sz="4" w:space="0" w:color="auto"/>
            </w:tcBorders>
            <w:shd w:val="clear" w:color="auto" w:fill="auto"/>
            <w:noWrap/>
            <w:vAlign w:val="center"/>
          </w:tcPr>
          <w:p w14:paraId="4DD072A1"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1,8</w:t>
            </w:r>
          </w:p>
        </w:tc>
        <w:tc>
          <w:tcPr>
            <w:tcW w:w="899" w:type="dxa"/>
            <w:tcBorders>
              <w:top w:val="nil"/>
              <w:left w:val="nil"/>
              <w:bottom w:val="single" w:sz="4" w:space="0" w:color="auto"/>
              <w:right w:val="single" w:sz="4" w:space="0" w:color="auto"/>
            </w:tcBorders>
            <w:shd w:val="clear" w:color="auto" w:fill="auto"/>
            <w:noWrap/>
            <w:vAlign w:val="center"/>
          </w:tcPr>
          <w:p w14:paraId="50CA6C58"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2 374,8</w:t>
            </w:r>
          </w:p>
        </w:tc>
        <w:tc>
          <w:tcPr>
            <w:tcW w:w="709" w:type="dxa"/>
            <w:tcBorders>
              <w:top w:val="nil"/>
              <w:left w:val="nil"/>
              <w:bottom w:val="single" w:sz="4" w:space="0" w:color="auto"/>
              <w:right w:val="single" w:sz="4" w:space="0" w:color="auto"/>
            </w:tcBorders>
            <w:shd w:val="clear" w:color="auto" w:fill="auto"/>
            <w:noWrap/>
            <w:vAlign w:val="center"/>
          </w:tcPr>
          <w:p w14:paraId="00AB4E5B"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-12,5</w:t>
            </w:r>
          </w:p>
        </w:tc>
        <w:tc>
          <w:tcPr>
            <w:tcW w:w="992" w:type="dxa"/>
            <w:tcBorders>
              <w:top w:val="nil"/>
              <w:left w:val="nil"/>
              <w:bottom w:val="single" w:sz="4" w:space="0" w:color="auto"/>
              <w:right w:val="single" w:sz="4" w:space="0" w:color="auto"/>
            </w:tcBorders>
            <w:shd w:val="clear" w:color="auto" w:fill="auto"/>
            <w:noWrap/>
            <w:vAlign w:val="center"/>
          </w:tcPr>
          <w:p w14:paraId="46E99921" w14:textId="77777777" w:rsidR="00732E32" w:rsidRPr="00F14C18" w:rsidRDefault="00490538" w:rsidP="00170637">
            <w:pPr>
              <w:jc w:val="center"/>
              <w:rPr>
                <w:sz w:val="16"/>
                <w:szCs w:val="16"/>
                <w:lang w:val="lt-LT" w:eastAsia="lt-LT"/>
              </w:rPr>
            </w:pPr>
            <w:r w:rsidRPr="00F14C18">
              <w:rPr>
                <w:sz w:val="16"/>
                <w:szCs w:val="16"/>
                <w:lang w:val="lt-LT" w:eastAsia="lt-LT"/>
              </w:rPr>
              <w:t>3 043,8</w:t>
            </w:r>
          </w:p>
        </w:tc>
        <w:tc>
          <w:tcPr>
            <w:tcW w:w="567" w:type="dxa"/>
            <w:tcBorders>
              <w:top w:val="nil"/>
              <w:left w:val="nil"/>
              <w:bottom w:val="single" w:sz="4" w:space="0" w:color="auto"/>
              <w:right w:val="single" w:sz="4" w:space="0" w:color="auto"/>
            </w:tcBorders>
            <w:shd w:val="clear" w:color="auto" w:fill="auto"/>
            <w:noWrap/>
            <w:vAlign w:val="center"/>
          </w:tcPr>
          <w:p w14:paraId="0AA456F1" w14:textId="77777777" w:rsidR="00732E32" w:rsidRPr="00F14C18" w:rsidRDefault="00490538" w:rsidP="00170637">
            <w:pPr>
              <w:jc w:val="center"/>
              <w:rPr>
                <w:sz w:val="16"/>
                <w:szCs w:val="16"/>
                <w:lang w:val="lt-LT" w:eastAsia="lt-LT"/>
              </w:rPr>
            </w:pPr>
            <w:r w:rsidRPr="00F14C18">
              <w:rPr>
                <w:sz w:val="16"/>
                <w:szCs w:val="16"/>
                <w:lang w:val="lt-LT" w:eastAsia="lt-LT"/>
              </w:rPr>
              <w:t>1,7</w:t>
            </w:r>
          </w:p>
        </w:tc>
        <w:tc>
          <w:tcPr>
            <w:tcW w:w="992" w:type="dxa"/>
            <w:tcBorders>
              <w:top w:val="nil"/>
              <w:left w:val="nil"/>
              <w:bottom w:val="single" w:sz="4" w:space="0" w:color="auto"/>
              <w:right w:val="single" w:sz="4" w:space="0" w:color="auto"/>
            </w:tcBorders>
            <w:shd w:val="clear" w:color="auto" w:fill="auto"/>
            <w:noWrap/>
            <w:vAlign w:val="center"/>
          </w:tcPr>
          <w:p w14:paraId="5DA81339" w14:textId="77777777" w:rsidR="00732E32" w:rsidRPr="00F14C18" w:rsidRDefault="00F14C18" w:rsidP="00170637">
            <w:pPr>
              <w:jc w:val="center"/>
              <w:rPr>
                <w:sz w:val="16"/>
                <w:szCs w:val="16"/>
                <w:lang w:val="lt-LT" w:eastAsia="lt-LT"/>
              </w:rPr>
            </w:pPr>
            <w:r w:rsidRPr="00F14C18">
              <w:rPr>
                <w:sz w:val="16"/>
                <w:szCs w:val="16"/>
                <w:lang w:val="lt-LT" w:eastAsia="lt-LT"/>
              </w:rPr>
              <w:t>2 389,5</w:t>
            </w:r>
          </w:p>
        </w:tc>
        <w:tc>
          <w:tcPr>
            <w:tcW w:w="709" w:type="dxa"/>
            <w:tcBorders>
              <w:top w:val="nil"/>
              <w:left w:val="nil"/>
              <w:bottom w:val="single" w:sz="4" w:space="0" w:color="auto"/>
              <w:right w:val="single" w:sz="4" w:space="0" w:color="auto"/>
            </w:tcBorders>
            <w:shd w:val="clear" w:color="auto" w:fill="auto"/>
            <w:noWrap/>
            <w:vAlign w:val="center"/>
          </w:tcPr>
          <w:p w14:paraId="13F649FA" w14:textId="77777777" w:rsidR="00732E32" w:rsidRPr="00F14C18" w:rsidRDefault="00490538" w:rsidP="00170637">
            <w:pPr>
              <w:jc w:val="center"/>
              <w:rPr>
                <w:sz w:val="16"/>
                <w:szCs w:val="16"/>
                <w:lang w:val="lt-LT" w:eastAsia="lt-LT"/>
              </w:rPr>
            </w:pPr>
            <w:r w:rsidRPr="00F14C18">
              <w:rPr>
                <w:sz w:val="16"/>
                <w:szCs w:val="16"/>
                <w:lang w:val="lt-LT" w:eastAsia="lt-LT"/>
              </w:rPr>
              <w:t>-21,5</w:t>
            </w:r>
          </w:p>
        </w:tc>
      </w:tr>
      <w:tr w:rsidR="00732E32" w:rsidRPr="00E1536A" w14:paraId="06FDD4D6"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65A98A17"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Poilsis, kultūra ir religija</w:t>
            </w:r>
          </w:p>
        </w:tc>
        <w:tc>
          <w:tcPr>
            <w:tcW w:w="963" w:type="dxa"/>
            <w:tcBorders>
              <w:top w:val="nil"/>
              <w:left w:val="nil"/>
              <w:bottom w:val="single" w:sz="4" w:space="0" w:color="auto"/>
              <w:right w:val="single" w:sz="4" w:space="0" w:color="auto"/>
            </w:tcBorders>
            <w:shd w:val="clear" w:color="auto" w:fill="auto"/>
            <w:noWrap/>
            <w:vAlign w:val="center"/>
          </w:tcPr>
          <w:p w14:paraId="34238114"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10 339,2</w:t>
            </w:r>
          </w:p>
        </w:tc>
        <w:tc>
          <w:tcPr>
            <w:tcW w:w="567" w:type="dxa"/>
            <w:tcBorders>
              <w:top w:val="nil"/>
              <w:left w:val="nil"/>
              <w:bottom w:val="single" w:sz="4" w:space="0" w:color="auto"/>
              <w:right w:val="single" w:sz="4" w:space="0" w:color="auto"/>
            </w:tcBorders>
            <w:shd w:val="clear" w:color="auto" w:fill="auto"/>
            <w:noWrap/>
            <w:vAlign w:val="center"/>
          </w:tcPr>
          <w:p w14:paraId="511BA53F"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7,1</w:t>
            </w:r>
          </w:p>
        </w:tc>
        <w:tc>
          <w:tcPr>
            <w:tcW w:w="871" w:type="dxa"/>
            <w:tcBorders>
              <w:top w:val="nil"/>
              <w:left w:val="nil"/>
              <w:bottom w:val="single" w:sz="4" w:space="0" w:color="auto"/>
              <w:right w:val="single" w:sz="4" w:space="0" w:color="auto"/>
            </w:tcBorders>
            <w:shd w:val="clear" w:color="auto" w:fill="auto"/>
            <w:noWrap/>
            <w:vAlign w:val="center"/>
          </w:tcPr>
          <w:p w14:paraId="2C9F3895"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7 923,8</w:t>
            </w:r>
          </w:p>
        </w:tc>
        <w:tc>
          <w:tcPr>
            <w:tcW w:w="596" w:type="dxa"/>
            <w:tcBorders>
              <w:top w:val="nil"/>
              <w:left w:val="nil"/>
              <w:bottom w:val="single" w:sz="4" w:space="0" w:color="auto"/>
              <w:right w:val="single" w:sz="4" w:space="0" w:color="auto"/>
            </w:tcBorders>
            <w:shd w:val="clear" w:color="auto" w:fill="auto"/>
            <w:noWrap/>
            <w:vAlign w:val="center"/>
          </w:tcPr>
          <w:p w14:paraId="734A65AC"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-23,4</w:t>
            </w:r>
          </w:p>
        </w:tc>
        <w:tc>
          <w:tcPr>
            <w:tcW w:w="943" w:type="dxa"/>
            <w:tcBorders>
              <w:top w:val="nil"/>
              <w:left w:val="nil"/>
              <w:bottom w:val="single" w:sz="4" w:space="0" w:color="auto"/>
              <w:right w:val="single" w:sz="4" w:space="0" w:color="auto"/>
            </w:tcBorders>
            <w:shd w:val="clear" w:color="auto" w:fill="auto"/>
            <w:noWrap/>
            <w:vAlign w:val="center"/>
          </w:tcPr>
          <w:p w14:paraId="082B6482"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14 686,3</w:t>
            </w:r>
          </w:p>
        </w:tc>
        <w:tc>
          <w:tcPr>
            <w:tcW w:w="660" w:type="dxa"/>
            <w:tcBorders>
              <w:top w:val="nil"/>
              <w:left w:val="nil"/>
              <w:bottom w:val="single" w:sz="4" w:space="0" w:color="auto"/>
              <w:right w:val="single" w:sz="4" w:space="0" w:color="auto"/>
            </w:tcBorders>
            <w:shd w:val="clear" w:color="auto" w:fill="auto"/>
            <w:noWrap/>
            <w:vAlign w:val="center"/>
          </w:tcPr>
          <w:p w14:paraId="03BB8DCC"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9,6</w:t>
            </w:r>
          </w:p>
        </w:tc>
        <w:tc>
          <w:tcPr>
            <w:tcW w:w="899" w:type="dxa"/>
            <w:tcBorders>
              <w:top w:val="nil"/>
              <w:left w:val="nil"/>
              <w:bottom w:val="single" w:sz="4" w:space="0" w:color="auto"/>
              <w:right w:val="single" w:sz="4" w:space="0" w:color="auto"/>
            </w:tcBorders>
            <w:shd w:val="clear" w:color="auto" w:fill="auto"/>
            <w:noWrap/>
            <w:vAlign w:val="center"/>
          </w:tcPr>
          <w:p w14:paraId="4D3B71EC"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13 661,9</w:t>
            </w:r>
          </w:p>
        </w:tc>
        <w:tc>
          <w:tcPr>
            <w:tcW w:w="709" w:type="dxa"/>
            <w:tcBorders>
              <w:top w:val="nil"/>
              <w:left w:val="nil"/>
              <w:bottom w:val="single" w:sz="4" w:space="0" w:color="auto"/>
              <w:right w:val="single" w:sz="4" w:space="0" w:color="auto"/>
            </w:tcBorders>
            <w:shd w:val="clear" w:color="auto" w:fill="auto"/>
            <w:noWrap/>
            <w:vAlign w:val="center"/>
          </w:tcPr>
          <w:p w14:paraId="7C8E4804"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-7,0</w:t>
            </w:r>
          </w:p>
        </w:tc>
        <w:tc>
          <w:tcPr>
            <w:tcW w:w="992" w:type="dxa"/>
            <w:tcBorders>
              <w:top w:val="nil"/>
              <w:left w:val="nil"/>
              <w:bottom w:val="single" w:sz="4" w:space="0" w:color="auto"/>
              <w:right w:val="single" w:sz="4" w:space="0" w:color="auto"/>
            </w:tcBorders>
            <w:shd w:val="clear" w:color="auto" w:fill="auto"/>
            <w:noWrap/>
            <w:vAlign w:val="center"/>
          </w:tcPr>
          <w:p w14:paraId="796DC71F" w14:textId="77777777" w:rsidR="00732E32" w:rsidRPr="00F14C18" w:rsidRDefault="00490538" w:rsidP="00170637">
            <w:pPr>
              <w:jc w:val="center"/>
              <w:rPr>
                <w:sz w:val="16"/>
                <w:szCs w:val="16"/>
                <w:lang w:val="lt-LT" w:eastAsia="lt-LT"/>
              </w:rPr>
            </w:pPr>
            <w:r w:rsidRPr="00F14C18">
              <w:rPr>
                <w:sz w:val="16"/>
                <w:szCs w:val="16"/>
                <w:lang w:val="lt-LT" w:eastAsia="lt-LT"/>
              </w:rPr>
              <w:t>14 366,0</w:t>
            </w:r>
          </w:p>
        </w:tc>
        <w:tc>
          <w:tcPr>
            <w:tcW w:w="567" w:type="dxa"/>
            <w:tcBorders>
              <w:top w:val="nil"/>
              <w:left w:val="nil"/>
              <w:bottom w:val="single" w:sz="4" w:space="0" w:color="auto"/>
              <w:right w:val="single" w:sz="4" w:space="0" w:color="auto"/>
            </w:tcBorders>
            <w:shd w:val="clear" w:color="auto" w:fill="auto"/>
            <w:noWrap/>
            <w:vAlign w:val="center"/>
          </w:tcPr>
          <w:p w14:paraId="037CF244" w14:textId="77777777" w:rsidR="00732E32" w:rsidRPr="00F14C18" w:rsidRDefault="00490538" w:rsidP="00170637">
            <w:pPr>
              <w:jc w:val="center"/>
              <w:rPr>
                <w:sz w:val="16"/>
                <w:szCs w:val="16"/>
                <w:lang w:val="lt-LT" w:eastAsia="lt-LT"/>
              </w:rPr>
            </w:pPr>
            <w:r w:rsidRPr="00F14C18">
              <w:rPr>
                <w:sz w:val="16"/>
                <w:szCs w:val="16"/>
                <w:lang w:val="lt-LT" w:eastAsia="lt-LT"/>
              </w:rPr>
              <w:t>8,1</w:t>
            </w:r>
          </w:p>
        </w:tc>
        <w:tc>
          <w:tcPr>
            <w:tcW w:w="992" w:type="dxa"/>
            <w:tcBorders>
              <w:top w:val="nil"/>
              <w:left w:val="nil"/>
              <w:bottom w:val="single" w:sz="4" w:space="0" w:color="auto"/>
              <w:right w:val="single" w:sz="4" w:space="0" w:color="auto"/>
            </w:tcBorders>
            <w:shd w:val="clear" w:color="auto" w:fill="auto"/>
            <w:noWrap/>
            <w:vAlign w:val="center"/>
          </w:tcPr>
          <w:p w14:paraId="6B66D3DF" w14:textId="77777777" w:rsidR="00732E32" w:rsidRPr="00F14C18" w:rsidRDefault="00F14C18" w:rsidP="00170637">
            <w:pPr>
              <w:jc w:val="center"/>
              <w:rPr>
                <w:sz w:val="16"/>
                <w:szCs w:val="16"/>
                <w:lang w:val="lt-LT" w:eastAsia="lt-LT"/>
              </w:rPr>
            </w:pPr>
            <w:r w:rsidRPr="00F14C18">
              <w:rPr>
                <w:sz w:val="16"/>
                <w:szCs w:val="16"/>
                <w:lang w:val="lt-LT" w:eastAsia="lt-LT"/>
              </w:rPr>
              <w:t>12 556,5</w:t>
            </w:r>
          </w:p>
        </w:tc>
        <w:tc>
          <w:tcPr>
            <w:tcW w:w="709" w:type="dxa"/>
            <w:tcBorders>
              <w:top w:val="nil"/>
              <w:left w:val="nil"/>
              <w:bottom w:val="single" w:sz="4" w:space="0" w:color="auto"/>
              <w:right w:val="single" w:sz="4" w:space="0" w:color="auto"/>
            </w:tcBorders>
            <w:shd w:val="clear" w:color="auto" w:fill="auto"/>
            <w:noWrap/>
            <w:vAlign w:val="center"/>
          </w:tcPr>
          <w:p w14:paraId="62DB028D" w14:textId="77777777" w:rsidR="00732E32" w:rsidRPr="00F14C18" w:rsidRDefault="00490538" w:rsidP="00170637">
            <w:pPr>
              <w:jc w:val="center"/>
              <w:rPr>
                <w:sz w:val="16"/>
                <w:szCs w:val="16"/>
                <w:lang w:val="lt-LT" w:eastAsia="lt-LT"/>
              </w:rPr>
            </w:pPr>
            <w:r w:rsidRPr="00F14C18">
              <w:rPr>
                <w:sz w:val="16"/>
                <w:szCs w:val="16"/>
                <w:lang w:val="lt-LT" w:eastAsia="lt-LT"/>
              </w:rPr>
              <w:t>-12,6</w:t>
            </w:r>
          </w:p>
        </w:tc>
      </w:tr>
      <w:tr w:rsidR="00732E32" w:rsidRPr="00E1536A" w14:paraId="7709CFEB"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52DAC1A6"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Švietimas</w:t>
            </w:r>
          </w:p>
        </w:tc>
        <w:tc>
          <w:tcPr>
            <w:tcW w:w="963" w:type="dxa"/>
            <w:tcBorders>
              <w:top w:val="nil"/>
              <w:left w:val="nil"/>
              <w:bottom w:val="single" w:sz="4" w:space="0" w:color="auto"/>
              <w:right w:val="single" w:sz="4" w:space="0" w:color="auto"/>
            </w:tcBorders>
            <w:shd w:val="clear" w:color="auto" w:fill="auto"/>
            <w:noWrap/>
            <w:vAlign w:val="center"/>
          </w:tcPr>
          <w:p w14:paraId="2D43E814"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67 111,3</w:t>
            </w:r>
          </w:p>
        </w:tc>
        <w:tc>
          <w:tcPr>
            <w:tcW w:w="567" w:type="dxa"/>
            <w:tcBorders>
              <w:top w:val="nil"/>
              <w:left w:val="nil"/>
              <w:bottom w:val="single" w:sz="4" w:space="0" w:color="auto"/>
              <w:right w:val="single" w:sz="4" w:space="0" w:color="auto"/>
            </w:tcBorders>
            <w:shd w:val="clear" w:color="auto" w:fill="auto"/>
            <w:noWrap/>
            <w:vAlign w:val="center"/>
          </w:tcPr>
          <w:p w14:paraId="212B1AE3"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45,9</w:t>
            </w:r>
          </w:p>
        </w:tc>
        <w:tc>
          <w:tcPr>
            <w:tcW w:w="871" w:type="dxa"/>
            <w:tcBorders>
              <w:top w:val="nil"/>
              <w:left w:val="nil"/>
              <w:bottom w:val="single" w:sz="4" w:space="0" w:color="auto"/>
              <w:right w:val="single" w:sz="4" w:space="0" w:color="auto"/>
            </w:tcBorders>
            <w:shd w:val="clear" w:color="auto" w:fill="auto"/>
            <w:noWrap/>
            <w:vAlign w:val="center"/>
          </w:tcPr>
          <w:p w14:paraId="0DB34538"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63 135,4</w:t>
            </w:r>
          </w:p>
        </w:tc>
        <w:tc>
          <w:tcPr>
            <w:tcW w:w="596" w:type="dxa"/>
            <w:tcBorders>
              <w:top w:val="nil"/>
              <w:left w:val="nil"/>
              <w:bottom w:val="single" w:sz="4" w:space="0" w:color="auto"/>
              <w:right w:val="single" w:sz="4" w:space="0" w:color="auto"/>
            </w:tcBorders>
            <w:shd w:val="clear" w:color="auto" w:fill="auto"/>
            <w:noWrap/>
            <w:vAlign w:val="center"/>
          </w:tcPr>
          <w:p w14:paraId="31732526"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-5,9</w:t>
            </w:r>
          </w:p>
        </w:tc>
        <w:tc>
          <w:tcPr>
            <w:tcW w:w="943" w:type="dxa"/>
            <w:tcBorders>
              <w:top w:val="nil"/>
              <w:left w:val="nil"/>
              <w:bottom w:val="single" w:sz="4" w:space="0" w:color="auto"/>
              <w:right w:val="single" w:sz="4" w:space="0" w:color="auto"/>
            </w:tcBorders>
            <w:shd w:val="clear" w:color="auto" w:fill="auto"/>
            <w:noWrap/>
            <w:vAlign w:val="center"/>
          </w:tcPr>
          <w:p w14:paraId="2964F84D"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65 351,2</w:t>
            </w:r>
          </w:p>
        </w:tc>
        <w:tc>
          <w:tcPr>
            <w:tcW w:w="660" w:type="dxa"/>
            <w:tcBorders>
              <w:top w:val="nil"/>
              <w:left w:val="nil"/>
              <w:bottom w:val="single" w:sz="4" w:space="0" w:color="auto"/>
              <w:right w:val="single" w:sz="4" w:space="0" w:color="auto"/>
            </w:tcBorders>
            <w:shd w:val="clear" w:color="auto" w:fill="auto"/>
            <w:noWrap/>
            <w:vAlign w:val="center"/>
          </w:tcPr>
          <w:p w14:paraId="21965F1E"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42,9</w:t>
            </w:r>
          </w:p>
        </w:tc>
        <w:tc>
          <w:tcPr>
            <w:tcW w:w="899" w:type="dxa"/>
            <w:tcBorders>
              <w:top w:val="nil"/>
              <w:left w:val="nil"/>
              <w:bottom w:val="single" w:sz="4" w:space="0" w:color="auto"/>
              <w:right w:val="single" w:sz="4" w:space="0" w:color="auto"/>
            </w:tcBorders>
            <w:shd w:val="clear" w:color="auto" w:fill="auto"/>
            <w:noWrap/>
            <w:vAlign w:val="center"/>
          </w:tcPr>
          <w:p w14:paraId="20CBBDC5"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63 307,7</w:t>
            </w:r>
          </w:p>
        </w:tc>
        <w:tc>
          <w:tcPr>
            <w:tcW w:w="709" w:type="dxa"/>
            <w:tcBorders>
              <w:top w:val="nil"/>
              <w:left w:val="nil"/>
              <w:bottom w:val="single" w:sz="4" w:space="0" w:color="auto"/>
              <w:right w:val="single" w:sz="4" w:space="0" w:color="auto"/>
            </w:tcBorders>
            <w:shd w:val="clear" w:color="auto" w:fill="auto"/>
            <w:noWrap/>
            <w:vAlign w:val="center"/>
          </w:tcPr>
          <w:p w14:paraId="433BE710"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-3,1</w:t>
            </w:r>
          </w:p>
        </w:tc>
        <w:tc>
          <w:tcPr>
            <w:tcW w:w="992" w:type="dxa"/>
            <w:tcBorders>
              <w:top w:val="nil"/>
              <w:left w:val="nil"/>
              <w:bottom w:val="single" w:sz="4" w:space="0" w:color="auto"/>
              <w:right w:val="single" w:sz="4" w:space="0" w:color="auto"/>
            </w:tcBorders>
            <w:shd w:val="clear" w:color="auto" w:fill="auto"/>
            <w:noWrap/>
            <w:vAlign w:val="center"/>
          </w:tcPr>
          <w:p w14:paraId="6C1C2900" w14:textId="77777777" w:rsidR="00732E32" w:rsidRPr="009C3D87" w:rsidRDefault="00F14C18" w:rsidP="00170637">
            <w:pPr>
              <w:jc w:val="center"/>
              <w:rPr>
                <w:sz w:val="16"/>
                <w:szCs w:val="16"/>
                <w:lang w:val="lt-LT" w:eastAsia="lt-LT"/>
              </w:rPr>
            </w:pPr>
            <w:r w:rsidRPr="009C3D87">
              <w:rPr>
                <w:sz w:val="16"/>
                <w:szCs w:val="16"/>
                <w:lang w:val="lt-LT" w:eastAsia="lt-LT"/>
              </w:rPr>
              <w:t>71 107,7</w:t>
            </w:r>
          </w:p>
        </w:tc>
        <w:tc>
          <w:tcPr>
            <w:tcW w:w="567" w:type="dxa"/>
            <w:tcBorders>
              <w:top w:val="nil"/>
              <w:left w:val="nil"/>
              <w:bottom w:val="single" w:sz="4" w:space="0" w:color="auto"/>
              <w:right w:val="single" w:sz="4" w:space="0" w:color="auto"/>
            </w:tcBorders>
            <w:shd w:val="clear" w:color="auto" w:fill="auto"/>
            <w:noWrap/>
            <w:vAlign w:val="center"/>
          </w:tcPr>
          <w:p w14:paraId="0F5DDD30" w14:textId="77777777" w:rsidR="00732E32" w:rsidRPr="009C3D87" w:rsidRDefault="00F14C18" w:rsidP="00170637">
            <w:pPr>
              <w:jc w:val="center"/>
              <w:rPr>
                <w:sz w:val="16"/>
                <w:szCs w:val="16"/>
                <w:lang w:val="lt-LT" w:eastAsia="lt-LT"/>
              </w:rPr>
            </w:pPr>
            <w:r w:rsidRPr="009C3D87">
              <w:rPr>
                <w:sz w:val="16"/>
                <w:szCs w:val="16"/>
                <w:lang w:val="lt-LT" w:eastAsia="lt-LT"/>
              </w:rPr>
              <w:t>40,1</w:t>
            </w:r>
          </w:p>
        </w:tc>
        <w:tc>
          <w:tcPr>
            <w:tcW w:w="992" w:type="dxa"/>
            <w:tcBorders>
              <w:top w:val="nil"/>
              <w:left w:val="nil"/>
              <w:bottom w:val="single" w:sz="4" w:space="0" w:color="auto"/>
              <w:right w:val="single" w:sz="4" w:space="0" w:color="auto"/>
            </w:tcBorders>
            <w:shd w:val="clear" w:color="auto" w:fill="auto"/>
            <w:noWrap/>
            <w:vAlign w:val="center"/>
          </w:tcPr>
          <w:p w14:paraId="1EFB3B67" w14:textId="77777777" w:rsidR="00732E32" w:rsidRPr="009C3D87" w:rsidRDefault="00F14C18" w:rsidP="00170637">
            <w:pPr>
              <w:jc w:val="center"/>
              <w:rPr>
                <w:sz w:val="16"/>
                <w:szCs w:val="16"/>
                <w:lang w:val="lt-LT" w:eastAsia="lt-LT"/>
              </w:rPr>
            </w:pPr>
            <w:r w:rsidRPr="009C3D87">
              <w:rPr>
                <w:sz w:val="16"/>
                <w:szCs w:val="16"/>
                <w:lang w:val="lt-LT" w:eastAsia="lt-LT"/>
              </w:rPr>
              <w:t>67 307,8</w:t>
            </w:r>
          </w:p>
        </w:tc>
        <w:tc>
          <w:tcPr>
            <w:tcW w:w="709" w:type="dxa"/>
            <w:tcBorders>
              <w:top w:val="nil"/>
              <w:left w:val="nil"/>
              <w:bottom w:val="single" w:sz="4" w:space="0" w:color="auto"/>
              <w:right w:val="single" w:sz="4" w:space="0" w:color="auto"/>
            </w:tcBorders>
            <w:shd w:val="clear" w:color="auto" w:fill="auto"/>
            <w:noWrap/>
            <w:vAlign w:val="center"/>
          </w:tcPr>
          <w:p w14:paraId="2722A467" w14:textId="77777777" w:rsidR="00732E32" w:rsidRPr="00E1536A" w:rsidRDefault="00F14C18" w:rsidP="00170637">
            <w:pPr>
              <w:jc w:val="center"/>
              <w:rPr>
                <w:color w:val="000000"/>
                <w:sz w:val="16"/>
                <w:szCs w:val="16"/>
                <w:lang w:val="lt-LT" w:eastAsia="lt-LT"/>
              </w:rPr>
            </w:pPr>
            <w:r>
              <w:rPr>
                <w:color w:val="000000"/>
                <w:sz w:val="16"/>
                <w:szCs w:val="16"/>
                <w:lang w:val="lt-LT" w:eastAsia="lt-LT"/>
              </w:rPr>
              <w:t>-5,3</w:t>
            </w:r>
          </w:p>
        </w:tc>
      </w:tr>
      <w:tr w:rsidR="00732E32" w:rsidRPr="00E1536A" w14:paraId="314B396B"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4E7A55AB" w14:textId="77777777" w:rsidR="00732E32" w:rsidRPr="00E1536A" w:rsidRDefault="00732E32" w:rsidP="00170637">
            <w:pPr>
              <w:rPr>
                <w:color w:val="000000"/>
                <w:sz w:val="20"/>
                <w:szCs w:val="20"/>
                <w:lang w:val="lt-LT" w:eastAsia="lt-LT"/>
              </w:rPr>
            </w:pPr>
            <w:r w:rsidRPr="00E1536A">
              <w:rPr>
                <w:color w:val="000000"/>
                <w:sz w:val="20"/>
                <w:szCs w:val="20"/>
                <w:lang w:val="lt-LT" w:eastAsia="lt-LT"/>
              </w:rPr>
              <w:t>Socialinė apsauga</w:t>
            </w:r>
          </w:p>
        </w:tc>
        <w:tc>
          <w:tcPr>
            <w:tcW w:w="963" w:type="dxa"/>
            <w:tcBorders>
              <w:top w:val="nil"/>
              <w:left w:val="nil"/>
              <w:bottom w:val="single" w:sz="4" w:space="0" w:color="auto"/>
              <w:right w:val="single" w:sz="4" w:space="0" w:color="auto"/>
            </w:tcBorders>
            <w:shd w:val="clear" w:color="auto" w:fill="auto"/>
            <w:noWrap/>
            <w:vAlign w:val="center"/>
          </w:tcPr>
          <w:p w14:paraId="46355F28"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16 081,5</w:t>
            </w:r>
          </w:p>
        </w:tc>
        <w:tc>
          <w:tcPr>
            <w:tcW w:w="567" w:type="dxa"/>
            <w:tcBorders>
              <w:top w:val="nil"/>
              <w:left w:val="nil"/>
              <w:bottom w:val="single" w:sz="4" w:space="0" w:color="auto"/>
              <w:right w:val="single" w:sz="4" w:space="0" w:color="auto"/>
            </w:tcBorders>
            <w:shd w:val="clear" w:color="auto" w:fill="auto"/>
            <w:noWrap/>
            <w:vAlign w:val="center"/>
          </w:tcPr>
          <w:p w14:paraId="089059CD"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11,0</w:t>
            </w:r>
          </w:p>
        </w:tc>
        <w:tc>
          <w:tcPr>
            <w:tcW w:w="871" w:type="dxa"/>
            <w:tcBorders>
              <w:top w:val="nil"/>
              <w:left w:val="nil"/>
              <w:bottom w:val="single" w:sz="4" w:space="0" w:color="auto"/>
              <w:right w:val="single" w:sz="4" w:space="0" w:color="auto"/>
            </w:tcBorders>
            <w:shd w:val="clear" w:color="auto" w:fill="auto"/>
            <w:noWrap/>
            <w:vAlign w:val="center"/>
          </w:tcPr>
          <w:p w14:paraId="24D1BFE7"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13 632,7</w:t>
            </w:r>
          </w:p>
        </w:tc>
        <w:tc>
          <w:tcPr>
            <w:tcW w:w="596" w:type="dxa"/>
            <w:tcBorders>
              <w:top w:val="nil"/>
              <w:left w:val="nil"/>
              <w:bottom w:val="single" w:sz="4" w:space="0" w:color="auto"/>
              <w:right w:val="single" w:sz="4" w:space="0" w:color="auto"/>
            </w:tcBorders>
            <w:shd w:val="clear" w:color="auto" w:fill="auto"/>
            <w:noWrap/>
            <w:vAlign w:val="center"/>
          </w:tcPr>
          <w:p w14:paraId="1DBBBDC3" w14:textId="77777777" w:rsidR="00732E32" w:rsidRPr="00E1536A" w:rsidRDefault="00B2603C" w:rsidP="00170637">
            <w:pPr>
              <w:jc w:val="center"/>
              <w:rPr>
                <w:color w:val="000000"/>
                <w:sz w:val="16"/>
                <w:szCs w:val="16"/>
                <w:lang w:val="lt-LT" w:eastAsia="lt-LT"/>
              </w:rPr>
            </w:pPr>
            <w:r>
              <w:rPr>
                <w:color w:val="000000"/>
                <w:sz w:val="16"/>
                <w:szCs w:val="16"/>
                <w:lang w:val="lt-LT" w:eastAsia="lt-LT"/>
              </w:rPr>
              <w:t>-15,2</w:t>
            </w:r>
          </w:p>
        </w:tc>
        <w:tc>
          <w:tcPr>
            <w:tcW w:w="943" w:type="dxa"/>
            <w:tcBorders>
              <w:top w:val="nil"/>
              <w:left w:val="nil"/>
              <w:bottom w:val="single" w:sz="4" w:space="0" w:color="auto"/>
              <w:right w:val="single" w:sz="4" w:space="0" w:color="auto"/>
            </w:tcBorders>
            <w:shd w:val="clear" w:color="auto" w:fill="auto"/>
            <w:noWrap/>
            <w:vAlign w:val="center"/>
          </w:tcPr>
          <w:p w14:paraId="466BA833"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16 975,3</w:t>
            </w:r>
          </w:p>
        </w:tc>
        <w:tc>
          <w:tcPr>
            <w:tcW w:w="660" w:type="dxa"/>
            <w:tcBorders>
              <w:top w:val="nil"/>
              <w:left w:val="nil"/>
              <w:bottom w:val="single" w:sz="4" w:space="0" w:color="auto"/>
              <w:right w:val="single" w:sz="4" w:space="0" w:color="auto"/>
            </w:tcBorders>
            <w:shd w:val="clear" w:color="auto" w:fill="auto"/>
            <w:noWrap/>
            <w:vAlign w:val="center"/>
          </w:tcPr>
          <w:p w14:paraId="2B207582"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11,1</w:t>
            </w:r>
          </w:p>
        </w:tc>
        <w:tc>
          <w:tcPr>
            <w:tcW w:w="899" w:type="dxa"/>
            <w:tcBorders>
              <w:top w:val="nil"/>
              <w:left w:val="nil"/>
              <w:bottom w:val="single" w:sz="4" w:space="0" w:color="auto"/>
              <w:right w:val="single" w:sz="4" w:space="0" w:color="auto"/>
            </w:tcBorders>
            <w:shd w:val="clear" w:color="auto" w:fill="auto"/>
            <w:noWrap/>
            <w:vAlign w:val="center"/>
          </w:tcPr>
          <w:p w14:paraId="1748D2EC"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14 661,9</w:t>
            </w:r>
          </w:p>
        </w:tc>
        <w:tc>
          <w:tcPr>
            <w:tcW w:w="709" w:type="dxa"/>
            <w:tcBorders>
              <w:top w:val="nil"/>
              <w:left w:val="nil"/>
              <w:bottom w:val="single" w:sz="4" w:space="0" w:color="auto"/>
              <w:right w:val="single" w:sz="4" w:space="0" w:color="auto"/>
            </w:tcBorders>
            <w:shd w:val="clear" w:color="auto" w:fill="auto"/>
            <w:noWrap/>
            <w:vAlign w:val="center"/>
          </w:tcPr>
          <w:p w14:paraId="5FD06147" w14:textId="77777777" w:rsidR="00732E32" w:rsidRPr="00E1536A" w:rsidRDefault="000F2828" w:rsidP="00170637">
            <w:pPr>
              <w:jc w:val="center"/>
              <w:rPr>
                <w:color w:val="000000"/>
                <w:sz w:val="16"/>
                <w:szCs w:val="16"/>
                <w:lang w:val="lt-LT" w:eastAsia="lt-LT"/>
              </w:rPr>
            </w:pPr>
            <w:r>
              <w:rPr>
                <w:color w:val="000000"/>
                <w:sz w:val="16"/>
                <w:szCs w:val="16"/>
                <w:lang w:val="lt-LT" w:eastAsia="lt-LT"/>
              </w:rPr>
              <w:t>-13,6</w:t>
            </w:r>
          </w:p>
        </w:tc>
        <w:tc>
          <w:tcPr>
            <w:tcW w:w="992" w:type="dxa"/>
            <w:tcBorders>
              <w:top w:val="nil"/>
              <w:left w:val="nil"/>
              <w:bottom w:val="single" w:sz="4" w:space="0" w:color="auto"/>
              <w:right w:val="single" w:sz="4" w:space="0" w:color="auto"/>
            </w:tcBorders>
            <w:shd w:val="clear" w:color="auto" w:fill="auto"/>
            <w:noWrap/>
            <w:vAlign w:val="center"/>
          </w:tcPr>
          <w:p w14:paraId="5830CDD0" w14:textId="77777777" w:rsidR="00732E32" w:rsidRPr="009C3D87" w:rsidRDefault="00F14C18" w:rsidP="00170637">
            <w:pPr>
              <w:jc w:val="center"/>
              <w:rPr>
                <w:sz w:val="16"/>
                <w:szCs w:val="16"/>
                <w:lang w:val="lt-LT" w:eastAsia="lt-LT"/>
              </w:rPr>
            </w:pPr>
            <w:r w:rsidRPr="009C3D87">
              <w:rPr>
                <w:sz w:val="16"/>
                <w:szCs w:val="16"/>
                <w:lang w:val="lt-LT" w:eastAsia="lt-LT"/>
              </w:rPr>
              <w:t>18 247,6</w:t>
            </w:r>
          </w:p>
        </w:tc>
        <w:tc>
          <w:tcPr>
            <w:tcW w:w="567" w:type="dxa"/>
            <w:tcBorders>
              <w:top w:val="nil"/>
              <w:left w:val="nil"/>
              <w:bottom w:val="single" w:sz="4" w:space="0" w:color="auto"/>
              <w:right w:val="single" w:sz="4" w:space="0" w:color="auto"/>
            </w:tcBorders>
            <w:shd w:val="clear" w:color="auto" w:fill="auto"/>
            <w:noWrap/>
            <w:vAlign w:val="center"/>
          </w:tcPr>
          <w:p w14:paraId="6354896A" w14:textId="77777777" w:rsidR="00732E32" w:rsidRPr="009C3D87" w:rsidRDefault="00F14C18" w:rsidP="00170637">
            <w:pPr>
              <w:jc w:val="center"/>
              <w:rPr>
                <w:sz w:val="16"/>
                <w:szCs w:val="16"/>
                <w:lang w:val="lt-LT" w:eastAsia="lt-LT"/>
              </w:rPr>
            </w:pPr>
            <w:r w:rsidRPr="009C3D87">
              <w:rPr>
                <w:sz w:val="16"/>
                <w:szCs w:val="16"/>
                <w:lang w:val="lt-LT" w:eastAsia="lt-LT"/>
              </w:rPr>
              <w:t>10,3</w:t>
            </w:r>
          </w:p>
        </w:tc>
        <w:tc>
          <w:tcPr>
            <w:tcW w:w="992" w:type="dxa"/>
            <w:tcBorders>
              <w:top w:val="nil"/>
              <w:left w:val="nil"/>
              <w:bottom w:val="single" w:sz="4" w:space="0" w:color="auto"/>
              <w:right w:val="single" w:sz="4" w:space="0" w:color="auto"/>
            </w:tcBorders>
            <w:shd w:val="clear" w:color="auto" w:fill="auto"/>
            <w:noWrap/>
            <w:vAlign w:val="center"/>
          </w:tcPr>
          <w:p w14:paraId="3D289414" w14:textId="77777777" w:rsidR="00732E32" w:rsidRPr="009C3D87" w:rsidRDefault="00F14C18" w:rsidP="00170637">
            <w:pPr>
              <w:jc w:val="center"/>
              <w:rPr>
                <w:sz w:val="16"/>
                <w:szCs w:val="16"/>
                <w:lang w:val="lt-LT" w:eastAsia="lt-LT"/>
              </w:rPr>
            </w:pPr>
            <w:r w:rsidRPr="009C3D87">
              <w:rPr>
                <w:sz w:val="16"/>
                <w:szCs w:val="16"/>
                <w:lang w:val="lt-LT" w:eastAsia="lt-LT"/>
              </w:rPr>
              <w:t>15479,4</w:t>
            </w:r>
          </w:p>
        </w:tc>
        <w:tc>
          <w:tcPr>
            <w:tcW w:w="709" w:type="dxa"/>
            <w:tcBorders>
              <w:top w:val="nil"/>
              <w:left w:val="nil"/>
              <w:bottom w:val="single" w:sz="4" w:space="0" w:color="auto"/>
              <w:right w:val="single" w:sz="4" w:space="0" w:color="auto"/>
            </w:tcBorders>
            <w:shd w:val="clear" w:color="auto" w:fill="auto"/>
            <w:noWrap/>
            <w:vAlign w:val="center"/>
          </w:tcPr>
          <w:p w14:paraId="58C5A4AC" w14:textId="77777777" w:rsidR="00732E32" w:rsidRPr="00E1536A" w:rsidRDefault="00F14C18" w:rsidP="00170637">
            <w:pPr>
              <w:jc w:val="center"/>
              <w:rPr>
                <w:color w:val="000000"/>
                <w:sz w:val="16"/>
                <w:szCs w:val="16"/>
                <w:lang w:val="lt-LT" w:eastAsia="lt-LT"/>
              </w:rPr>
            </w:pPr>
            <w:r>
              <w:rPr>
                <w:color w:val="000000"/>
                <w:sz w:val="16"/>
                <w:szCs w:val="16"/>
                <w:lang w:val="lt-LT" w:eastAsia="lt-LT"/>
              </w:rPr>
              <w:t>-15,2</w:t>
            </w:r>
          </w:p>
        </w:tc>
      </w:tr>
      <w:tr w:rsidR="009C3D87" w:rsidRPr="00E1536A" w14:paraId="5B37617D"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2DE69D08" w14:textId="77777777" w:rsidR="009C3D87" w:rsidRPr="00E1536A" w:rsidRDefault="009C3D87" w:rsidP="00170637">
            <w:pPr>
              <w:rPr>
                <w:color w:val="000000"/>
                <w:sz w:val="20"/>
                <w:szCs w:val="20"/>
                <w:lang w:val="lt-LT" w:eastAsia="lt-LT"/>
              </w:rPr>
            </w:pPr>
            <w:r w:rsidRPr="00E1536A">
              <w:rPr>
                <w:color w:val="000000"/>
                <w:sz w:val="20"/>
                <w:szCs w:val="20"/>
                <w:lang w:val="lt-LT" w:eastAsia="lt-LT"/>
              </w:rPr>
              <w:t>Iš viso išlaidų</w:t>
            </w:r>
          </w:p>
        </w:tc>
        <w:tc>
          <w:tcPr>
            <w:tcW w:w="963" w:type="dxa"/>
            <w:tcBorders>
              <w:top w:val="nil"/>
              <w:left w:val="nil"/>
              <w:bottom w:val="single" w:sz="4" w:space="0" w:color="auto"/>
              <w:right w:val="single" w:sz="4" w:space="0" w:color="auto"/>
            </w:tcBorders>
            <w:shd w:val="clear" w:color="auto" w:fill="auto"/>
            <w:noWrap/>
            <w:vAlign w:val="center"/>
          </w:tcPr>
          <w:p w14:paraId="0323099C"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143 554,1</w:t>
            </w:r>
          </w:p>
        </w:tc>
        <w:tc>
          <w:tcPr>
            <w:tcW w:w="567" w:type="dxa"/>
            <w:tcBorders>
              <w:top w:val="nil"/>
              <w:left w:val="nil"/>
              <w:bottom w:val="single" w:sz="4" w:space="0" w:color="auto"/>
              <w:right w:val="single" w:sz="4" w:space="0" w:color="auto"/>
            </w:tcBorders>
            <w:shd w:val="clear" w:color="auto" w:fill="auto"/>
            <w:noWrap/>
            <w:vAlign w:val="center"/>
          </w:tcPr>
          <w:p w14:paraId="72346702"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98,2</w:t>
            </w:r>
          </w:p>
        </w:tc>
        <w:tc>
          <w:tcPr>
            <w:tcW w:w="871" w:type="dxa"/>
            <w:tcBorders>
              <w:top w:val="nil"/>
              <w:left w:val="nil"/>
              <w:bottom w:val="single" w:sz="4" w:space="0" w:color="auto"/>
              <w:right w:val="single" w:sz="4" w:space="0" w:color="auto"/>
            </w:tcBorders>
            <w:shd w:val="clear" w:color="auto" w:fill="auto"/>
            <w:noWrap/>
            <w:vAlign w:val="center"/>
          </w:tcPr>
          <w:p w14:paraId="5F60A08D"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116 716,7</w:t>
            </w:r>
          </w:p>
        </w:tc>
        <w:tc>
          <w:tcPr>
            <w:tcW w:w="596" w:type="dxa"/>
            <w:tcBorders>
              <w:top w:val="nil"/>
              <w:left w:val="nil"/>
              <w:bottom w:val="single" w:sz="4" w:space="0" w:color="auto"/>
              <w:right w:val="single" w:sz="4" w:space="0" w:color="auto"/>
            </w:tcBorders>
            <w:shd w:val="clear" w:color="auto" w:fill="auto"/>
            <w:noWrap/>
            <w:vAlign w:val="center"/>
          </w:tcPr>
          <w:p w14:paraId="18FC367D"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-18,7</w:t>
            </w:r>
          </w:p>
        </w:tc>
        <w:tc>
          <w:tcPr>
            <w:tcW w:w="943" w:type="dxa"/>
            <w:tcBorders>
              <w:top w:val="nil"/>
              <w:left w:val="nil"/>
              <w:bottom w:val="single" w:sz="4" w:space="0" w:color="auto"/>
              <w:right w:val="single" w:sz="4" w:space="0" w:color="auto"/>
            </w:tcBorders>
            <w:shd w:val="clear" w:color="auto" w:fill="auto"/>
            <w:noWrap/>
            <w:vAlign w:val="center"/>
          </w:tcPr>
          <w:p w14:paraId="1EC31727"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 xml:space="preserve"> 149 443,1</w:t>
            </w:r>
          </w:p>
        </w:tc>
        <w:tc>
          <w:tcPr>
            <w:tcW w:w="660" w:type="dxa"/>
            <w:tcBorders>
              <w:top w:val="nil"/>
              <w:left w:val="nil"/>
              <w:bottom w:val="single" w:sz="4" w:space="0" w:color="auto"/>
              <w:right w:val="single" w:sz="4" w:space="0" w:color="auto"/>
            </w:tcBorders>
            <w:shd w:val="clear" w:color="auto" w:fill="auto"/>
            <w:noWrap/>
            <w:vAlign w:val="center"/>
          </w:tcPr>
          <w:p w14:paraId="3D5C006B"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98,1</w:t>
            </w:r>
          </w:p>
        </w:tc>
        <w:tc>
          <w:tcPr>
            <w:tcW w:w="899" w:type="dxa"/>
            <w:tcBorders>
              <w:top w:val="nil"/>
              <w:left w:val="nil"/>
              <w:bottom w:val="single" w:sz="4" w:space="0" w:color="auto"/>
              <w:right w:val="single" w:sz="4" w:space="0" w:color="auto"/>
            </w:tcBorders>
            <w:shd w:val="clear" w:color="auto" w:fill="auto"/>
            <w:noWrap/>
            <w:vAlign w:val="center"/>
          </w:tcPr>
          <w:p w14:paraId="0D88ED21"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132 394,5</w:t>
            </w:r>
          </w:p>
        </w:tc>
        <w:tc>
          <w:tcPr>
            <w:tcW w:w="709" w:type="dxa"/>
            <w:tcBorders>
              <w:top w:val="nil"/>
              <w:left w:val="nil"/>
              <w:bottom w:val="single" w:sz="4" w:space="0" w:color="auto"/>
              <w:right w:val="single" w:sz="4" w:space="0" w:color="auto"/>
            </w:tcBorders>
            <w:shd w:val="clear" w:color="auto" w:fill="auto"/>
            <w:noWrap/>
            <w:vAlign w:val="center"/>
          </w:tcPr>
          <w:p w14:paraId="58FDBFD0"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-11,4</w:t>
            </w:r>
          </w:p>
        </w:tc>
        <w:tc>
          <w:tcPr>
            <w:tcW w:w="992" w:type="dxa"/>
            <w:tcBorders>
              <w:top w:val="nil"/>
              <w:left w:val="nil"/>
              <w:bottom w:val="single" w:sz="4" w:space="0" w:color="auto"/>
              <w:right w:val="single" w:sz="4" w:space="0" w:color="auto"/>
            </w:tcBorders>
            <w:shd w:val="clear" w:color="auto" w:fill="auto"/>
            <w:noWrap/>
            <w:vAlign w:val="center"/>
          </w:tcPr>
          <w:p w14:paraId="19B46A94" w14:textId="77777777" w:rsidR="009C3D87" w:rsidRPr="009C3D87" w:rsidRDefault="009C3D87" w:rsidP="00170637">
            <w:pPr>
              <w:jc w:val="center"/>
              <w:rPr>
                <w:sz w:val="16"/>
                <w:szCs w:val="16"/>
                <w:lang w:val="lt-LT" w:eastAsia="lt-LT"/>
              </w:rPr>
            </w:pPr>
            <w:r w:rsidRPr="009C3D87">
              <w:rPr>
                <w:sz w:val="16"/>
                <w:szCs w:val="16"/>
                <w:lang w:val="lt-LT" w:eastAsia="lt-LT"/>
              </w:rPr>
              <w:t>173 897,7</w:t>
            </w:r>
          </w:p>
        </w:tc>
        <w:tc>
          <w:tcPr>
            <w:tcW w:w="567" w:type="dxa"/>
            <w:tcBorders>
              <w:top w:val="nil"/>
              <w:left w:val="nil"/>
              <w:bottom w:val="single" w:sz="4" w:space="0" w:color="auto"/>
              <w:right w:val="single" w:sz="4" w:space="0" w:color="auto"/>
            </w:tcBorders>
            <w:shd w:val="clear" w:color="auto" w:fill="auto"/>
            <w:noWrap/>
            <w:vAlign w:val="center"/>
          </w:tcPr>
          <w:p w14:paraId="39696557" w14:textId="77777777" w:rsidR="009C3D87" w:rsidRPr="009C3D87" w:rsidRDefault="009C3D87" w:rsidP="00170637">
            <w:pPr>
              <w:jc w:val="center"/>
              <w:rPr>
                <w:sz w:val="16"/>
                <w:szCs w:val="16"/>
                <w:lang w:val="lt-LT" w:eastAsia="lt-LT"/>
              </w:rPr>
            </w:pPr>
            <w:r w:rsidRPr="009C3D87">
              <w:rPr>
                <w:sz w:val="16"/>
                <w:szCs w:val="16"/>
                <w:lang w:val="lt-LT" w:eastAsia="lt-LT"/>
              </w:rPr>
              <w:t>98,0</w:t>
            </w:r>
          </w:p>
        </w:tc>
        <w:tc>
          <w:tcPr>
            <w:tcW w:w="992" w:type="dxa"/>
            <w:tcBorders>
              <w:top w:val="nil"/>
              <w:left w:val="nil"/>
              <w:bottom w:val="single" w:sz="4" w:space="0" w:color="auto"/>
              <w:right w:val="single" w:sz="4" w:space="0" w:color="auto"/>
            </w:tcBorders>
            <w:shd w:val="clear" w:color="auto" w:fill="auto"/>
            <w:noWrap/>
            <w:vAlign w:val="center"/>
          </w:tcPr>
          <w:p w14:paraId="1B618F94" w14:textId="77777777" w:rsidR="009C3D87" w:rsidRPr="009C3D87" w:rsidRDefault="009C3D87" w:rsidP="00170637">
            <w:pPr>
              <w:jc w:val="center"/>
              <w:rPr>
                <w:sz w:val="16"/>
                <w:szCs w:val="16"/>
                <w:lang w:val="lt-LT" w:eastAsia="lt-LT"/>
              </w:rPr>
            </w:pPr>
            <w:r w:rsidRPr="009C3D87">
              <w:rPr>
                <w:sz w:val="16"/>
                <w:szCs w:val="16"/>
                <w:lang w:val="lt-LT" w:eastAsia="lt-LT"/>
              </w:rPr>
              <w:t xml:space="preserve">153 037,1 </w:t>
            </w:r>
          </w:p>
        </w:tc>
        <w:tc>
          <w:tcPr>
            <w:tcW w:w="709" w:type="dxa"/>
            <w:tcBorders>
              <w:top w:val="nil"/>
              <w:left w:val="nil"/>
              <w:bottom w:val="single" w:sz="4" w:space="0" w:color="auto"/>
              <w:right w:val="single" w:sz="4" w:space="0" w:color="auto"/>
            </w:tcBorders>
            <w:shd w:val="clear" w:color="auto" w:fill="auto"/>
            <w:noWrap/>
            <w:vAlign w:val="center"/>
          </w:tcPr>
          <w:p w14:paraId="08CDD37F"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-12,0</w:t>
            </w:r>
          </w:p>
        </w:tc>
      </w:tr>
      <w:tr w:rsidR="009C3D87" w:rsidRPr="00E1536A" w14:paraId="10D8982F" w14:textId="77777777" w:rsidTr="00F51844">
        <w:trPr>
          <w:trHeight w:val="1032"/>
        </w:trPr>
        <w:tc>
          <w:tcPr>
            <w:tcW w:w="1086" w:type="dxa"/>
            <w:tcBorders>
              <w:top w:val="nil"/>
              <w:left w:val="single" w:sz="4" w:space="0" w:color="auto"/>
              <w:bottom w:val="single" w:sz="4" w:space="0" w:color="auto"/>
              <w:right w:val="single" w:sz="4" w:space="0" w:color="auto"/>
            </w:tcBorders>
            <w:shd w:val="clear" w:color="auto" w:fill="auto"/>
            <w:vAlign w:val="bottom"/>
            <w:hideMark/>
          </w:tcPr>
          <w:p w14:paraId="76A3D4A5" w14:textId="77777777" w:rsidR="009C3D87" w:rsidRPr="00E1536A" w:rsidRDefault="009C3D87" w:rsidP="00170637">
            <w:pPr>
              <w:rPr>
                <w:color w:val="000000"/>
                <w:sz w:val="20"/>
                <w:szCs w:val="20"/>
                <w:lang w:val="lt-LT" w:eastAsia="lt-LT"/>
              </w:rPr>
            </w:pPr>
            <w:r w:rsidRPr="00E1536A">
              <w:rPr>
                <w:color w:val="000000"/>
                <w:sz w:val="20"/>
                <w:szCs w:val="20"/>
                <w:lang w:val="lt-LT" w:eastAsia="lt-LT"/>
              </w:rPr>
              <w:t>Finansinių įsipareigojimų vykdymas (paskolų grąžinimas)</w:t>
            </w:r>
          </w:p>
        </w:tc>
        <w:tc>
          <w:tcPr>
            <w:tcW w:w="963" w:type="dxa"/>
            <w:tcBorders>
              <w:top w:val="nil"/>
              <w:left w:val="nil"/>
              <w:bottom w:val="single" w:sz="4" w:space="0" w:color="auto"/>
              <w:right w:val="single" w:sz="4" w:space="0" w:color="auto"/>
            </w:tcBorders>
            <w:shd w:val="clear" w:color="auto" w:fill="auto"/>
            <w:noWrap/>
            <w:vAlign w:val="center"/>
          </w:tcPr>
          <w:p w14:paraId="0621AECA"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2 575,4</w:t>
            </w:r>
          </w:p>
        </w:tc>
        <w:tc>
          <w:tcPr>
            <w:tcW w:w="567" w:type="dxa"/>
            <w:tcBorders>
              <w:top w:val="nil"/>
              <w:left w:val="nil"/>
              <w:bottom w:val="single" w:sz="4" w:space="0" w:color="auto"/>
              <w:right w:val="single" w:sz="4" w:space="0" w:color="auto"/>
            </w:tcBorders>
            <w:shd w:val="clear" w:color="auto" w:fill="auto"/>
            <w:noWrap/>
            <w:vAlign w:val="center"/>
          </w:tcPr>
          <w:p w14:paraId="553B1DC6"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1,8</w:t>
            </w:r>
          </w:p>
        </w:tc>
        <w:tc>
          <w:tcPr>
            <w:tcW w:w="871" w:type="dxa"/>
            <w:tcBorders>
              <w:top w:val="nil"/>
              <w:left w:val="nil"/>
              <w:bottom w:val="single" w:sz="4" w:space="0" w:color="auto"/>
              <w:right w:val="single" w:sz="4" w:space="0" w:color="auto"/>
            </w:tcBorders>
            <w:shd w:val="clear" w:color="auto" w:fill="auto"/>
            <w:noWrap/>
            <w:vAlign w:val="center"/>
          </w:tcPr>
          <w:p w14:paraId="57F21D14"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2 551,3</w:t>
            </w:r>
          </w:p>
        </w:tc>
        <w:tc>
          <w:tcPr>
            <w:tcW w:w="596" w:type="dxa"/>
            <w:tcBorders>
              <w:top w:val="nil"/>
              <w:left w:val="nil"/>
              <w:bottom w:val="single" w:sz="4" w:space="0" w:color="auto"/>
              <w:right w:val="single" w:sz="4" w:space="0" w:color="auto"/>
            </w:tcBorders>
            <w:shd w:val="clear" w:color="auto" w:fill="auto"/>
            <w:noWrap/>
            <w:vAlign w:val="center"/>
          </w:tcPr>
          <w:p w14:paraId="7E527489"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-0,9</w:t>
            </w:r>
          </w:p>
        </w:tc>
        <w:tc>
          <w:tcPr>
            <w:tcW w:w="943" w:type="dxa"/>
            <w:tcBorders>
              <w:top w:val="nil"/>
              <w:left w:val="nil"/>
              <w:bottom w:val="single" w:sz="4" w:space="0" w:color="auto"/>
              <w:right w:val="single" w:sz="4" w:space="0" w:color="auto"/>
            </w:tcBorders>
            <w:shd w:val="clear" w:color="auto" w:fill="auto"/>
            <w:noWrap/>
            <w:vAlign w:val="center"/>
          </w:tcPr>
          <w:p w14:paraId="3C4D97AB" w14:textId="77777777" w:rsidR="009C3D87" w:rsidRPr="00E1536A" w:rsidRDefault="009C3D87" w:rsidP="00170637">
            <w:pPr>
              <w:rPr>
                <w:color w:val="000000"/>
                <w:sz w:val="16"/>
                <w:szCs w:val="16"/>
                <w:lang w:val="lt-LT" w:eastAsia="lt-LT"/>
              </w:rPr>
            </w:pPr>
            <w:r>
              <w:rPr>
                <w:color w:val="000000"/>
                <w:sz w:val="16"/>
                <w:szCs w:val="16"/>
                <w:lang w:val="lt-LT" w:eastAsia="lt-LT"/>
              </w:rPr>
              <w:t>2 913,0</w:t>
            </w:r>
          </w:p>
        </w:tc>
        <w:tc>
          <w:tcPr>
            <w:tcW w:w="660" w:type="dxa"/>
            <w:tcBorders>
              <w:top w:val="nil"/>
              <w:left w:val="nil"/>
              <w:bottom w:val="single" w:sz="4" w:space="0" w:color="auto"/>
              <w:right w:val="single" w:sz="4" w:space="0" w:color="auto"/>
            </w:tcBorders>
            <w:shd w:val="clear" w:color="auto" w:fill="auto"/>
            <w:noWrap/>
            <w:vAlign w:val="center"/>
          </w:tcPr>
          <w:p w14:paraId="07C0442E" w14:textId="77777777" w:rsidR="009C3D87" w:rsidRPr="00E1536A" w:rsidRDefault="009C3D87" w:rsidP="00170637">
            <w:pPr>
              <w:rPr>
                <w:color w:val="000000"/>
                <w:sz w:val="16"/>
                <w:szCs w:val="16"/>
                <w:lang w:val="lt-LT" w:eastAsia="lt-LT"/>
              </w:rPr>
            </w:pPr>
            <w:r>
              <w:rPr>
                <w:color w:val="000000"/>
                <w:sz w:val="16"/>
                <w:szCs w:val="16"/>
                <w:lang w:val="lt-LT" w:eastAsia="lt-LT"/>
              </w:rPr>
              <w:t>1,9</w:t>
            </w:r>
          </w:p>
        </w:tc>
        <w:tc>
          <w:tcPr>
            <w:tcW w:w="899" w:type="dxa"/>
            <w:tcBorders>
              <w:top w:val="nil"/>
              <w:left w:val="nil"/>
              <w:bottom w:val="single" w:sz="4" w:space="0" w:color="auto"/>
              <w:right w:val="single" w:sz="4" w:space="0" w:color="auto"/>
            </w:tcBorders>
            <w:shd w:val="clear" w:color="auto" w:fill="auto"/>
            <w:noWrap/>
            <w:vAlign w:val="center"/>
          </w:tcPr>
          <w:p w14:paraId="76045001" w14:textId="77777777" w:rsidR="009C3D87" w:rsidRPr="00E1536A" w:rsidRDefault="009C3D87" w:rsidP="00170637">
            <w:pPr>
              <w:rPr>
                <w:color w:val="000000"/>
                <w:sz w:val="16"/>
                <w:szCs w:val="16"/>
                <w:lang w:val="lt-LT" w:eastAsia="lt-LT"/>
              </w:rPr>
            </w:pPr>
            <w:r>
              <w:rPr>
                <w:color w:val="000000"/>
                <w:sz w:val="16"/>
                <w:szCs w:val="16"/>
                <w:lang w:val="lt-LT" w:eastAsia="lt-LT"/>
              </w:rPr>
              <w:t>2 909,2</w:t>
            </w:r>
          </w:p>
        </w:tc>
        <w:tc>
          <w:tcPr>
            <w:tcW w:w="709" w:type="dxa"/>
            <w:tcBorders>
              <w:top w:val="nil"/>
              <w:left w:val="nil"/>
              <w:bottom w:val="single" w:sz="4" w:space="0" w:color="auto"/>
              <w:right w:val="single" w:sz="4" w:space="0" w:color="auto"/>
            </w:tcBorders>
            <w:shd w:val="clear" w:color="auto" w:fill="auto"/>
            <w:noWrap/>
            <w:vAlign w:val="center"/>
          </w:tcPr>
          <w:p w14:paraId="1E7E3884" w14:textId="77777777" w:rsidR="009C3D87" w:rsidRPr="00E1536A" w:rsidRDefault="009C3D87" w:rsidP="00170637">
            <w:pPr>
              <w:jc w:val="center"/>
              <w:rPr>
                <w:color w:val="000000"/>
                <w:sz w:val="16"/>
                <w:szCs w:val="16"/>
                <w:lang w:val="lt-LT" w:eastAsia="lt-LT"/>
              </w:rPr>
            </w:pPr>
            <w:r>
              <w:rPr>
                <w:color w:val="000000"/>
                <w:sz w:val="16"/>
                <w:szCs w:val="16"/>
                <w:lang w:val="lt-LT" w:eastAsia="lt-LT"/>
              </w:rPr>
              <w:t>-0,1</w:t>
            </w:r>
          </w:p>
        </w:tc>
        <w:tc>
          <w:tcPr>
            <w:tcW w:w="992" w:type="dxa"/>
            <w:tcBorders>
              <w:top w:val="nil"/>
              <w:left w:val="nil"/>
              <w:bottom w:val="single" w:sz="4" w:space="0" w:color="auto"/>
              <w:right w:val="single" w:sz="4" w:space="0" w:color="auto"/>
            </w:tcBorders>
            <w:shd w:val="clear" w:color="auto" w:fill="auto"/>
            <w:noWrap/>
            <w:vAlign w:val="center"/>
          </w:tcPr>
          <w:p w14:paraId="6B4AE70F" w14:textId="77777777" w:rsidR="009C3D87" w:rsidRPr="00E1536A" w:rsidRDefault="007A235D" w:rsidP="00170637">
            <w:pPr>
              <w:jc w:val="center"/>
              <w:rPr>
                <w:color w:val="000000"/>
                <w:sz w:val="16"/>
                <w:szCs w:val="16"/>
                <w:lang w:val="lt-LT" w:eastAsia="lt-LT"/>
              </w:rPr>
            </w:pPr>
            <w:r>
              <w:rPr>
                <w:color w:val="000000"/>
                <w:sz w:val="16"/>
                <w:szCs w:val="16"/>
                <w:lang w:val="lt-LT" w:eastAsia="lt-LT"/>
              </w:rPr>
              <w:t>3 591,8</w:t>
            </w:r>
          </w:p>
        </w:tc>
        <w:tc>
          <w:tcPr>
            <w:tcW w:w="567" w:type="dxa"/>
            <w:tcBorders>
              <w:top w:val="nil"/>
              <w:left w:val="nil"/>
              <w:bottom w:val="single" w:sz="4" w:space="0" w:color="auto"/>
              <w:right w:val="single" w:sz="4" w:space="0" w:color="auto"/>
            </w:tcBorders>
            <w:shd w:val="clear" w:color="auto" w:fill="auto"/>
            <w:noWrap/>
            <w:vAlign w:val="center"/>
          </w:tcPr>
          <w:p w14:paraId="338F12C0" w14:textId="77777777" w:rsidR="009C3D87" w:rsidRPr="00E1536A" w:rsidRDefault="007A235D" w:rsidP="00170637">
            <w:pPr>
              <w:jc w:val="center"/>
              <w:rPr>
                <w:color w:val="000000"/>
                <w:sz w:val="16"/>
                <w:szCs w:val="16"/>
                <w:lang w:val="lt-LT" w:eastAsia="lt-LT"/>
              </w:rPr>
            </w:pPr>
            <w:r>
              <w:rPr>
                <w:color w:val="000000"/>
                <w:sz w:val="16"/>
                <w:szCs w:val="16"/>
                <w:lang w:val="lt-LT" w:eastAsia="lt-LT"/>
              </w:rPr>
              <w:t>2,0</w:t>
            </w:r>
          </w:p>
        </w:tc>
        <w:tc>
          <w:tcPr>
            <w:tcW w:w="992" w:type="dxa"/>
            <w:tcBorders>
              <w:top w:val="nil"/>
              <w:left w:val="nil"/>
              <w:bottom w:val="single" w:sz="4" w:space="0" w:color="auto"/>
              <w:right w:val="single" w:sz="4" w:space="0" w:color="auto"/>
            </w:tcBorders>
            <w:shd w:val="clear" w:color="auto" w:fill="auto"/>
            <w:noWrap/>
            <w:vAlign w:val="center"/>
          </w:tcPr>
          <w:p w14:paraId="12CF2399" w14:textId="77777777" w:rsidR="009C3D87" w:rsidRPr="00E1536A" w:rsidRDefault="007A235D" w:rsidP="00170637">
            <w:pPr>
              <w:jc w:val="center"/>
              <w:rPr>
                <w:color w:val="000000"/>
                <w:sz w:val="16"/>
                <w:szCs w:val="16"/>
                <w:lang w:val="lt-LT" w:eastAsia="lt-LT"/>
              </w:rPr>
            </w:pPr>
            <w:r>
              <w:rPr>
                <w:color w:val="000000"/>
                <w:sz w:val="16"/>
                <w:szCs w:val="16"/>
                <w:lang w:val="lt-LT" w:eastAsia="lt-LT"/>
              </w:rPr>
              <w:t>3 582,5</w:t>
            </w:r>
          </w:p>
        </w:tc>
        <w:tc>
          <w:tcPr>
            <w:tcW w:w="709" w:type="dxa"/>
            <w:tcBorders>
              <w:top w:val="nil"/>
              <w:left w:val="nil"/>
              <w:bottom w:val="single" w:sz="4" w:space="0" w:color="auto"/>
              <w:right w:val="single" w:sz="4" w:space="0" w:color="auto"/>
            </w:tcBorders>
            <w:shd w:val="clear" w:color="auto" w:fill="auto"/>
            <w:noWrap/>
            <w:vAlign w:val="center"/>
          </w:tcPr>
          <w:p w14:paraId="2F9561E0" w14:textId="77777777" w:rsidR="009C3D87" w:rsidRPr="00E1536A" w:rsidRDefault="007A235D" w:rsidP="00170637">
            <w:pPr>
              <w:jc w:val="center"/>
              <w:rPr>
                <w:color w:val="000000"/>
                <w:sz w:val="16"/>
                <w:szCs w:val="16"/>
                <w:lang w:val="lt-LT" w:eastAsia="lt-LT"/>
              </w:rPr>
            </w:pPr>
            <w:r>
              <w:rPr>
                <w:color w:val="000000"/>
                <w:sz w:val="16"/>
                <w:szCs w:val="16"/>
                <w:lang w:val="lt-LT" w:eastAsia="lt-LT"/>
              </w:rPr>
              <w:t>-0,3</w:t>
            </w:r>
          </w:p>
        </w:tc>
      </w:tr>
      <w:tr w:rsidR="009C3D87" w:rsidRPr="00E1536A" w14:paraId="21B84F4D" w14:textId="77777777" w:rsidTr="009C3D87">
        <w:trPr>
          <w:trHeight w:val="300"/>
        </w:trPr>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6052F354" w14:textId="77777777" w:rsidR="009C3D87" w:rsidRPr="00AD2017" w:rsidRDefault="009C3D87" w:rsidP="00170637">
            <w:pPr>
              <w:rPr>
                <w:b/>
                <w:color w:val="000000"/>
                <w:sz w:val="20"/>
                <w:szCs w:val="20"/>
                <w:lang w:val="lt-LT" w:eastAsia="lt-LT"/>
              </w:rPr>
            </w:pPr>
            <w:r w:rsidRPr="00AD2017">
              <w:rPr>
                <w:b/>
                <w:color w:val="000000"/>
                <w:sz w:val="20"/>
                <w:szCs w:val="20"/>
                <w:lang w:val="lt-LT" w:eastAsia="lt-LT"/>
              </w:rPr>
              <w:t>Iš viso išlaidų</w:t>
            </w:r>
          </w:p>
        </w:tc>
        <w:tc>
          <w:tcPr>
            <w:tcW w:w="963" w:type="dxa"/>
            <w:tcBorders>
              <w:top w:val="nil"/>
              <w:left w:val="nil"/>
              <w:bottom w:val="single" w:sz="4" w:space="0" w:color="auto"/>
              <w:right w:val="single" w:sz="4" w:space="0" w:color="auto"/>
            </w:tcBorders>
            <w:shd w:val="clear" w:color="auto" w:fill="auto"/>
            <w:noWrap/>
            <w:vAlign w:val="center"/>
          </w:tcPr>
          <w:p w14:paraId="694DB674" w14:textId="77777777" w:rsidR="009C3D87" w:rsidRPr="000F2828" w:rsidRDefault="009C3D87" w:rsidP="00170637">
            <w:pPr>
              <w:jc w:val="center"/>
              <w:rPr>
                <w:b/>
                <w:color w:val="000000"/>
                <w:sz w:val="16"/>
                <w:szCs w:val="16"/>
                <w:lang w:val="lt-LT" w:eastAsia="lt-LT"/>
              </w:rPr>
            </w:pPr>
            <w:r w:rsidRPr="000F2828">
              <w:rPr>
                <w:b/>
                <w:color w:val="000000"/>
                <w:sz w:val="16"/>
                <w:szCs w:val="16"/>
                <w:lang w:val="lt-LT" w:eastAsia="lt-LT"/>
              </w:rPr>
              <w:t>146 129,5</w:t>
            </w:r>
          </w:p>
        </w:tc>
        <w:tc>
          <w:tcPr>
            <w:tcW w:w="567" w:type="dxa"/>
            <w:tcBorders>
              <w:top w:val="nil"/>
              <w:left w:val="nil"/>
              <w:bottom w:val="single" w:sz="4" w:space="0" w:color="auto"/>
              <w:right w:val="single" w:sz="4" w:space="0" w:color="auto"/>
            </w:tcBorders>
            <w:shd w:val="clear" w:color="auto" w:fill="auto"/>
            <w:noWrap/>
            <w:vAlign w:val="center"/>
          </w:tcPr>
          <w:p w14:paraId="655D7148" w14:textId="77777777" w:rsidR="009C3D87" w:rsidRPr="000F2828" w:rsidRDefault="009C3D87" w:rsidP="00170637">
            <w:pPr>
              <w:jc w:val="center"/>
              <w:rPr>
                <w:b/>
                <w:color w:val="000000"/>
                <w:sz w:val="16"/>
                <w:szCs w:val="16"/>
                <w:lang w:val="lt-LT" w:eastAsia="lt-LT"/>
              </w:rPr>
            </w:pPr>
            <w:r w:rsidRPr="000F2828">
              <w:rPr>
                <w:b/>
                <w:color w:val="000000"/>
                <w:sz w:val="16"/>
                <w:szCs w:val="16"/>
                <w:lang w:val="lt-LT" w:eastAsia="lt-LT"/>
              </w:rPr>
              <w:t>100</w:t>
            </w:r>
          </w:p>
        </w:tc>
        <w:tc>
          <w:tcPr>
            <w:tcW w:w="871" w:type="dxa"/>
            <w:tcBorders>
              <w:top w:val="nil"/>
              <w:left w:val="nil"/>
              <w:bottom w:val="single" w:sz="4" w:space="0" w:color="auto"/>
              <w:right w:val="single" w:sz="4" w:space="0" w:color="auto"/>
            </w:tcBorders>
            <w:shd w:val="clear" w:color="auto" w:fill="auto"/>
            <w:noWrap/>
            <w:vAlign w:val="center"/>
          </w:tcPr>
          <w:p w14:paraId="4CCFBBA2" w14:textId="77777777" w:rsidR="009C3D87" w:rsidRPr="000F2828" w:rsidRDefault="009C3D87" w:rsidP="00170637">
            <w:pPr>
              <w:jc w:val="center"/>
              <w:rPr>
                <w:b/>
                <w:color w:val="000000"/>
                <w:sz w:val="16"/>
                <w:szCs w:val="16"/>
                <w:lang w:val="lt-LT" w:eastAsia="lt-LT"/>
              </w:rPr>
            </w:pPr>
            <w:r w:rsidRPr="000F2828">
              <w:rPr>
                <w:b/>
                <w:color w:val="000000"/>
                <w:sz w:val="16"/>
                <w:szCs w:val="16"/>
                <w:lang w:val="lt-LT" w:eastAsia="lt-LT"/>
              </w:rPr>
              <w:t>119 268,0</w:t>
            </w:r>
          </w:p>
        </w:tc>
        <w:tc>
          <w:tcPr>
            <w:tcW w:w="596" w:type="dxa"/>
            <w:tcBorders>
              <w:top w:val="nil"/>
              <w:left w:val="nil"/>
              <w:bottom w:val="single" w:sz="4" w:space="0" w:color="auto"/>
              <w:right w:val="single" w:sz="4" w:space="0" w:color="auto"/>
            </w:tcBorders>
            <w:shd w:val="clear" w:color="auto" w:fill="auto"/>
            <w:noWrap/>
            <w:vAlign w:val="center"/>
          </w:tcPr>
          <w:p w14:paraId="585E25F1" w14:textId="77777777" w:rsidR="009C3D87" w:rsidRPr="000F2828" w:rsidRDefault="009C3D87" w:rsidP="00170637">
            <w:pPr>
              <w:jc w:val="center"/>
              <w:rPr>
                <w:b/>
                <w:color w:val="000000"/>
                <w:sz w:val="16"/>
                <w:szCs w:val="16"/>
                <w:lang w:val="lt-LT" w:eastAsia="lt-LT"/>
              </w:rPr>
            </w:pPr>
            <w:r w:rsidRPr="000F2828">
              <w:rPr>
                <w:b/>
                <w:color w:val="000000"/>
                <w:sz w:val="16"/>
                <w:szCs w:val="16"/>
                <w:lang w:val="lt-LT" w:eastAsia="lt-LT"/>
              </w:rPr>
              <w:t>-18,4</w:t>
            </w:r>
          </w:p>
        </w:tc>
        <w:tc>
          <w:tcPr>
            <w:tcW w:w="943" w:type="dxa"/>
            <w:tcBorders>
              <w:top w:val="nil"/>
              <w:left w:val="nil"/>
              <w:bottom w:val="single" w:sz="4" w:space="0" w:color="auto"/>
              <w:right w:val="single" w:sz="4" w:space="0" w:color="auto"/>
            </w:tcBorders>
            <w:shd w:val="clear" w:color="auto" w:fill="auto"/>
            <w:noWrap/>
            <w:vAlign w:val="center"/>
          </w:tcPr>
          <w:p w14:paraId="2EE28490" w14:textId="77777777" w:rsidR="009C3D87" w:rsidRPr="000F2828" w:rsidRDefault="009C3D87" w:rsidP="00170637">
            <w:pPr>
              <w:rPr>
                <w:b/>
                <w:color w:val="000000"/>
                <w:sz w:val="16"/>
                <w:szCs w:val="16"/>
                <w:lang w:val="lt-LT" w:eastAsia="lt-LT"/>
              </w:rPr>
            </w:pPr>
            <w:r w:rsidRPr="000F2828">
              <w:rPr>
                <w:b/>
                <w:color w:val="000000"/>
                <w:sz w:val="16"/>
                <w:szCs w:val="16"/>
                <w:lang w:val="lt-LT" w:eastAsia="lt-LT"/>
              </w:rPr>
              <w:t>152 356,1</w:t>
            </w:r>
          </w:p>
        </w:tc>
        <w:tc>
          <w:tcPr>
            <w:tcW w:w="660" w:type="dxa"/>
            <w:tcBorders>
              <w:top w:val="nil"/>
              <w:left w:val="nil"/>
              <w:bottom w:val="single" w:sz="4" w:space="0" w:color="auto"/>
              <w:right w:val="single" w:sz="4" w:space="0" w:color="auto"/>
            </w:tcBorders>
            <w:shd w:val="clear" w:color="auto" w:fill="auto"/>
            <w:noWrap/>
            <w:vAlign w:val="center"/>
          </w:tcPr>
          <w:p w14:paraId="43046560" w14:textId="77777777" w:rsidR="009C3D87" w:rsidRPr="000F2828" w:rsidRDefault="009C3D87" w:rsidP="00170637">
            <w:pPr>
              <w:rPr>
                <w:b/>
                <w:color w:val="000000"/>
                <w:sz w:val="16"/>
                <w:szCs w:val="16"/>
                <w:lang w:val="lt-LT" w:eastAsia="lt-LT"/>
              </w:rPr>
            </w:pPr>
            <w:r w:rsidRPr="000F2828">
              <w:rPr>
                <w:b/>
                <w:color w:val="000000"/>
                <w:sz w:val="16"/>
                <w:szCs w:val="16"/>
                <w:lang w:val="lt-LT" w:eastAsia="lt-LT"/>
              </w:rPr>
              <w:t>100</w:t>
            </w:r>
          </w:p>
        </w:tc>
        <w:tc>
          <w:tcPr>
            <w:tcW w:w="899" w:type="dxa"/>
            <w:tcBorders>
              <w:top w:val="nil"/>
              <w:left w:val="nil"/>
              <w:bottom w:val="single" w:sz="4" w:space="0" w:color="auto"/>
              <w:right w:val="single" w:sz="4" w:space="0" w:color="auto"/>
            </w:tcBorders>
            <w:shd w:val="clear" w:color="auto" w:fill="auto"/>
            <w:noWrap/>
            <w:vAlign w:val="center"/>
          </w:tcPr>
          <w:p w14:paraId="1AB1DE48" w14:textId="77777777" w:rsidR="009C3D87" w:rsidRPr="000F2828" w:rsidRDefault="009C3D87" w:rsidP="00170637">
            <w:pPr>
              <w:rPr>
                <w:b/>
                <w:color w:val="000000"/>
                <w:sz w:val="16"/>
                <w:szCs w:val="16"/>
                <w:lang w:val="lt-LT" w:eastAsia="lt-LT"/>
              </w:rPr>
            </w:pPr>
            <w:r w:rsidRPr="000F2828">
              <w:rPr>
                <w:b/>
                <w:color w:val="000000"/>
                <w:sz w:val="16"/>
                <w:szCs w:val="16"/>
                <w:lang w:val="lt-LT" w:eastAsia="lt-LT"/>
              </w:rPr>
              <w:t>135 303,7</w:t>
            </w:r>
          </w:p>
        </w:tc>
        <w:tc>
          <w:tcPr>
            <w:tcW w:w="709" w:type="dxa"/>
            <w:tcBorders>
              <w:top w:val="nil"/>
              <w:left w:val="nil"/>
              <w:bottom w:val="single" w:sz="4" w:space="0" w:color="auto"/>
              <w:right w:val="single" w:sz="4" w:space="0" w:color="auto"/>
            </w:tcBorders>
            <w:shd w:val="clear" w:color="auto" w:fill="auto"/>
            <w:noWrap/>
            <w:vAlign w:val="center"/>
          </w:tcPr>
          <w:p w14:paraId="34A931CB" w14:textId="77777777" w:rsidR="009C3D87" w:rsidRPr="000F2828" w:rsidRDefault="009C3D87" w:rsidP="00170637">
            <w:pPr>
              <w:rPr>
                <w:b/>
                <w:color w:val="000000"/>
                <w:sz w:val="16"/>
                <w:szCs w:val="16"/>
                <w:lang w:val="lt-LT" w:eastAsia="lt-LT"/>
              </w:rPr>
            </w:pPr>
            <w:r w:rsidRPr="000F2828">
              <w:rPr>
                <w:b/>
                <w:color w:val="000000"/>
                <w:sz w:val="16"/>
                <w:szCs w:val="16"/>
                <w:lang w:val="lt-LT" w:eastAsia="lt-LT"/>
              </w:rPr>
              <w:t>-11,2</w:t>
            </w:r>
          </w:p>
        </w:tc>
        <w:tc>
          <w:tcPr>
            <w:tcW w:w="992" w:type="dxa"/>
            <w:tcBorders>
              <w:top w:val="nil"/>
              <w:left w:val="nil"/>
              <w:bottom w:val="single" w:sz="4" w:space="0" w:color="auto"/>
              <w:right w:val="single" w:sz="4" w:space="0" w:color="auto"/>
            </w:tcBorders>
            <w:shd w:val="clear" w:color="auto" w:fill="auto"/>
            <w:noWrap/>
            <w:vAlign w:val="center"/>
          </w:tcPr>
          <w:p w14:paraId="59E81714" w14:textId="77777777" w:rsidR="009C3D87" w:rsidRPr="00E1536A" w:rsidRDefault="007A235D" w:rsidP="00170637">
            <w:pPr>
              <w:jc w:val="center"/>
              <w:rPr>
                <w:color w:val="000000"/>
                <w:sz w:val="16"/>
                <w:szCs w:val="16"/>
                <w:lang w:val="lt-LT" w:eastAsia="lt-LT"/>
              </w:rPr>
            </w:pPr>
            <w:r>
              <w:rPr>
                <w:b/>
                <w:color w:val="000000"/>
                <w:sz w:val="16"/>
                <w:szCs w:val="16"/>
                <w:lang w:val="lt-LT" w:eastAsia="lt-LT"/>
              </w:rPr>
              <w:t>177 489,5</w:t>
            </w:r>
          </w:p>
        </w:tc>
        <w:tc>
          <w:tcPr>
            <w:tcW w:w="567" w:type="dxa"/>
            <w:tcBorders>
              <w:top w:val="nil"/>
              <w:left w:val="nil"/>
              <w:bottom w:val="single" w:sz="4" w:space="0" w:color="auto"/>
              <w:right w:val="single" w:sz="4" w:space="0" w:color="auto"/>
            </w:tcBorders>
            <w:shd w:val="clear" w:color="auto" w:fill="auto"/>
            <w:noWrap/>
            <w:vAlign w:val="center"/>
          </w:tcPr>
          <w:p w14:paraId="37CA4E68" w14:textId="77777777" w:rsidR="009C3D87" w:rsidRPr="007A235D" w:rsidRDefault="007A235D" w:rsidP="00170637">
            <w:pPr>
              <w:jc w:val="center"/>
              <w:rPr>
                <w:b/>
                <w:color w:val="000000"/>
                <w:sz w:val="16"/>
                <w:szCs w:val="16"/>
                <w:lang w:val="lt-LT" w:eastAsia="lt-LT"/>
              </w:rPr>
            </w:pPr>
            <w:r w:rsidRPr="007A235D">
              <w:rPr>
                <w:b/>
                <w:color w:val="000000"/>
                <w:sz w:val="16"/>
                <w:szCs w:val="16"/>
                <w:lang w:val="lt-LT" w:eastAsia="lt-LT"/>
              </w:rPr>
              <w:t>100</w:t>
            </w:r>
          </w:p>
        </w:tc>
        <w:tc>
          <w:tcPr>
            <w:tcW w:w="992" w:type="dxa"/>
            <w:tcBorders>
              <w:top w:val="nil"/>
              <w:left w:val="nil"/>
              <w:bottom w:val="single" w:sz="4" w:space="0" w:color="auto"/>
              <w:right w:val="single" w:sz="4" w:space="0" w:color="auto"/>
            </w:tcBorders>
            <w:shd w:val="clear" w:color="auto" w:fill="auto"/>
            <w:noWrap/>
            <w:vAlign w:val="center"/>
          </w:tcPr>
          <w:p w14:paraId="672EB416" w14:textId="77777777" w:rsidR="009C3D87" w:rsidRPr="00E1536A" w:rsidRDefault="007A235D" w:rsidP="00170637">
            <w:pPr>
              <w:jc w:val="center"/>
              <w:rPr>
                <w:color w:val="000000"/>
                <w:sz w:val="16"/>
                <w:szCs w:val="16"/>
                <w:lang w:val="lt-LT" w:eastAsia="lt-LT"/>
              </w:rPr>
            </w:pPr>
            <w:r>
              <w:rPr>
                <w:b/>
                <w:color w:val="000000"/>
                <w:sz w:val="16"/>
                <w:szCs w:val="16"/>
                <w:lang w:val="lt-LT" w:eastAsia="lt-LT"/>
              </w:rPr>
              <w:t>156 619,6</w:t>
            </w:r>
          </w:p>
        </w:tc>
        <w:tc>
          <w:tcPr>
            <w:tcW w:w="709" w:type="dxa"/>
            <w:tcBorders>
              <w:top w:val="nil"/>
              <w:left w:val="nil"/>
              <w:bottom w:val="single" w:sz="4" w:space="0" w:color="auto"/>
              <w:right w:val="single" w:sz="4" w:space="0" w:color="auto"/>
            </w:tcBorders>
            <w:shd w:val="clear" w:color="auto" w:fill="auto"/>
            <w:noWrap/>
            <w:vAlign w:val="center"/>
          </w:tcPr>
          <w:p w14:paraId="05BF94B3" w14:textId="77777777" w:rsidR="009C3D87" w:rsidRPr="00F51844" w:rsidRDefault="007A235D" w:rsidP="00170637">
            <w:pPr>
              <w:jc w:val="center"/>
              <w:rPr>
                <w:b/>
                <w:color w:val="000000"/>
                <w:sz w:val="16"/>
                <w:szCs w:val="16"/>
                <w:lang w:val="lt-LT" w:eastAsia="lt-LT"/>
              </w:rPr>
            </w:pPr>
            <w:r w:rsidRPr="00F51844">
              <w:rPr>
                <w:b/>
                <w:color w:val="000000"/>
                <w:sz w:val="16"/>
                <w:szCs w:val="16"/>
                <w:lang w:val="lt-LT" w:eastAsia="lt-LT"/>
              </w:rPr>
              <w:t>-11,8</w:t>
            </w:r>
          </w:p>
        </w:tc>
      </w:tr>
    </w:tbl>
    <w:p w14:paraId="36C70042" w14:textId="77777777" w:rsidR="00732E32" w:rsidRPr="004644DC" w:rsidRDefault="00732E32" w:rsidP="004644DC">
      <w:pPr>
        <w:pStyle w:val="Betarp1"/>
        <w:jc w:val="both"/>
        <w:rPr>
          <w:rFonts w:ascii="Times New Roman" w:hAnsi="Times New Roman"/>
          <w:sz w:val="24"/>
          <w:szCs w:val="24"/>
        </w:rPr>
      </w:pPr>
    </w:p>
    <w:p w14:paraId="0B61C22A" w14:textId="77777777" w:rsidR="00EA6428" w:rsidRDefault="00756623" w:rsidP="00EA6428">
      <w:pPr>
        <w:autoSpaceDE w:val="0"/>
        <w:autoSpaceDN w:val="0"/>
        <w:adjustRightInd w:val="0"/>
        <w:ind w:firstLine="851"/>
        <w:jc w:val="both"/>
      </w:pPr>
      <w:r w:rsidRPr="00B53365">
        <w:rPr>
          <w:b/>
        </w:rPr>
        <w:t>Apskaita.</w:t>
      </w:r>
      <w:r w:rsidR="00684623" w:rsidRPr="00EA6428">
        <w:t xml:space="preserve"> </w:t>
      </w:r>
      <w:r w:rsidR="00684623" w:rsidRPr="00157C47">
        <w:t>Savivaldybės administracijos buhalt</w:t>
      </w:r>
      <w:r w:rsidR="00157C47">
        <w:t>erinė apskaita yra tvarkoma vadovaujantis</w:t>
      </w:r>
      <w:r w:rsidR="00684623" w:rsidRPr="00157C47">
        <w:t xml:space="preserve"> L</w:t>
      </w:r>
      <w:r w:rsidR="00D44136">
        <w:t xml:space="preserve">ietuvos </w:t>
      </w:r>
      <w:r w:rsidR="00157C47">
        <w:t>R</w:t>
      </w:r>
      <w:r w:rsidR="00D44136">
        <w:t>espublikos Vyriausybės</w:t>
      </w:r>
      <w:r w:rsidR="00684623" w:rsidRPr="00157C47">
        <w:t xml:space="preserve"> įstatymais</w:t>
      </w:r>
      <w:r w:rsidR="00D44136">
        <w:t xml:space="preserve"> ir</w:t>
      </w:r>
      <w:r w:rsidR="00684623" w:rsidRPr="00157C47">
        <w:t xml:space="preserve"> nutarimais, </w:t>
      </w:r>
      <w:r w:rsidR="00D44136">
        <w:t>LR f</w:t>
      </w:r>
      <w:r w:rsidR="00684623" w:rsidRPr="00157C47">
        <w:t>inansų mini</w:t>
      </w:r>
      <w:r w:rsidR="00157C47">
        <w:t>stro įsakymais, kitais L</w:t>
      </w:r>
      <w:r w:rsidR="00D44136">
        <w:t xml:space="preserve">ietuvos </w:t>
      </w:r>
      <w:r w:rsidR="00157C47">
        <w:t>R</w:t>
      </w:r>
      <w:r w:rsidR="00D44136">
        <w:t>espublikos</w:t>
      </w:r>
      <w:r w:rsidR="00684623" w:rsidRPr="00157C47">
        <w:t xml:space="preserve"> ir Europos Sąjungos teisės aktais, regla</w:t>
      </w:r>
      <w:r w:rsidR="00157C47">
        <w:t xml:space="preserve">mentuojančiais apskaitos darbą. </w:t>
      </w:r>
    </w:p>
    <w:p w14:paraId="40628519" w14:textId="77777777" w:rsidR="00EA6428" w:rsidRDefault="00B43EFB" w:rsidP="00B43EFB">
      <w:pPr>
        <w:ind w:firstLine="851"/>
        <w:jc w:val="both"/>
      </w:pPr>
      <w:r>
        <w:t>2020 m.</w:t>
      </w:r>
      <w:r w:rsidR="00EA6428">
        <w:t xml:space="preserve"> buvo peržiūrimas Apskaitos vadovas dėl teisės aktų pasikeitimų ir patvirtin</w:t>
      </w:r>
      <w:r>
        <w:t xml:space="preserve">tos naujos tvarkos, </w:t>
      </w:r>
      <w:r w:rsidR="00EA6428">
        <w:t xml:space="preserve">paruoštas ir patvirtintas Šiaulių miesto savivaldybės administracijos lėšų valstybinėms (valstybės perduotoms savivaldybėms) funkcijoms vykdyti naudojimo tvarkos aprašas, kuriame reglamentuota kaip naudojamos, skirstomos lėšos valstybinėms funkcijoms </w:t>
      </w:r>
      <w:r>
        <w:t xml:space="preserve">atlikti. Taip pat paruoštas, </w:t>
      </w:r>
      <w:r w:rsidR="00EA6428">
        <w:t>papildytas ir patikslintas Administracijos sąskaitų planas, pripažintas netekusiu galios Šiaulių miesto savivaldybės beviltiškų skolų pripažinimo ir nurašymo tvarkos aprašas.</w:t>
      </w:r>
    </w:p>
    <w:p w14:paraId="1E98E0A2" w14:textId="77777777" w:rsidR="00EA6428" w:rsidRDefault="00EA6428" w:rsidP="00E379A9">
      <w:pPr>
        <w:ind w:firstLine="851"/>
        <w:jc w:val="both"/>
        <w:rPr>
          <w:bCs/>
        </w:rPr>
      </w:pPr>
      <w:r w:rsidRPr="0037168A">
        <w:lastRenderedPageBreak/>
        <w:t>20</w:t>
      </w:r>
      <w:r>
        <w:t>20</w:t>
      </w:r>
      <w:r w:rsidR="00E379A9">
        <w:t xml:space="preserve"> m.</w:t>
      </w:r>
      <w:r w:rsidRPr="0037168A">
        <w:t xml:space="preserve"> parengt</w:t>
      </w:r>
      <w:r>
        <w:t>i ir pateikti</w:t>
      </w:r>
      <w:r w:rsidRPr="0037168A">
        <w:t xml:space="preserve"> 201</w:t>
      </w:r>
      <w:r>
        <w:t>9</w:t>
      </w:r>
      <w:r w:rsidR="00E379A9">
        <w:t xml:space="preserve"> m.</w:t>
      </w:r>
      <w:r w:rsidRPr="0037168A">
        <w:t xml:space="preserve"> metinės bei 20</w:t>
      </w:r>
      <w:r>
        <w:t>20</w:t>
      </w:r>
      <w:r w:rsidR="00E379A9">
        <w:t xml:space="preserve"> m.</w:t>
      </w:r>
      <w:r w:rsidRPr="0037168A">
        <w:t xml:space="preserve"> ketvirčių Savivaldybės administracijos finansinės atskaitomybės, sujungtos į bendrą Administracijos finansinių ataskaitų rinkinį kartu su  Socialinių išmokų ir kompensacijų bei Socialinių paslaugų skyrių pateiktomis ataskaitomis</w:t>
      </w:r>
      <w:r>
        <w:t>, rinkiniai</w:t>
      </w:r>
      <w:r w:rsidRPr="0037168A">
        <w:t>.</w:t>
      </w:r>
      <w:r w:rsidR="00E379A9">
        <w:t xml:space="preserve"> </w:t>
      </w:r>
      <w:r>
        <w:t xml:space="preserve">Finansų ministerijos </w:t>
      </w:r>
      <w:r w:rsidRPr="0037168A">
        <w:rPr>
          <w:bCs/>
        </w:rPr>
        <w:t>V</w:t>
      </w:r>
      <w:r w:rsidR="00E379A9">
        <w:rPr>
          <w:bCs/>
        </w:rPr>
        <w:t xml:space="preserve">iešojo sektoriaus apskaitos ir </w:t>
      </w:r>
      <w:r w:rsidRPr="0037168A">
        <w:rPr>
          <w:bCs/>
        </w:rPr>
        <w:t>ataskaitų konsolidavimo   informacin</w:t>
      </w:r>
      <w:r>
        <w:rPr>
          <w:bCs/>
        </w:rPr>
        <w:t>ėje</w:t>
      </w:r>
      <w:r w:rsidRPr="0037168A">
        <w:rPr>
          <w:bCs/>
        </w:rPr>
        <w:t xml:space="preserve"> sistem</w:t>
      </w:r>
      <w:r>
        <w:rPr>
          <w:bCs/>
        </w:rPr>
        <w:t>oje</w:t>
      </w:r>
      <w:r w:rsidRPr="0037168A">
        <w:rPr>
          <w:bCs/>
        </w:rPr>
        <w:t xml:space="preserve"> (VSAKIS) </w:t>
      </w:r>
      <w:r>
        <w:rPr>
          <w:bCs/>
        </w:rPr>
        <w:t xml:space="preserve">laiku, </w:t>
      </w:r>
      <w:r w:rsidRPr="0037168A">
        <w:rPr>
          <w:bCs/>
        </w:rPr>
        <w:t>pagal nustatytą konsolidavimo kalendorių</w:t>
      </w:r>
      <w:r>
        <w:rPr>
          <w:bCs/>
        </w:rPr>
        <w:t>,</w:t>
      </w:r>
      <w:r w:rsidRPr="0037168A">
        <w:rPr>
          <w:bCs/>
        </w:rPr>
        <w:t xml:space="preserve"> pateikta Savivaldybės administracijos tarpusavio operacijų derinimo su kitais viešojo sektoriaus subjektais informacija bei Administracijos 20</w:t>
      </w:r>
      <w:r>
        <w:rPr>
          <w:bCs/>
        </w:rPr>
        <w:t>19</w:t>
      </w:r>
      <w:r w:rsidR="00E379A9">
        <w:rPr>
          <w:bCs/>
        </w:rPr>
        <w:t xml:space="preserve"> m.</w:t>
      </w:r>
      <w:r w:rsidRPr="0037168A">
        <w:rPr>
          <w:bCs/>
        </w:rPr>
        <w:t xml:space="preserve"> finansinių ataskaitų rinkinio </w:t>
      </w:r>
      <w:r>
        <w:rPr>
          <w:bCs/>
        </w:rPr>
        <w:t>konsolidavimui skirta</w:t>
      </w:r>
      <w:r w:rsidRPr="0037168A">
        <w:rPr>
          <w:bCs/>
        </w:rPr>
        <w:t xml:space="preserve"> informacija.</w:t>
      </w:r>
      <w:r>
        <w:rPr>
          <w:bCs/>
        </w:rPr>
        <w:t xml:space="preserve"> </w:t>
      </w:r>
    </w:p>
    <w:p w14:paraId="69EE6471" w14:textId="77777777" w:rsidR="00EA6428" w:rsidRDefault="00EA6428" w:rsidP="00E379A9">
      <w:pPr>
        <w:ind w:firstLine="851"/>
        <w:jc w:val="both"/>
        <w:rPr>
          <w:bCs/>
        </w:rPr>
      </w:pPr>
      <w:r>
        <w:rPr>
          <w:bCs/>
        </w:rPr>
        <w:t>A</w:t>
      </w:r>
      <w:r w:rsidRPr="0037168A">
        <w:rPr>
          <w:bCs/>
        </w:rPr>
        <w:t>dministracijos</w:t>
      </w:r>
      <w:r>
        <w:rPr>
          <w:bCs/>
        </w:rPr>
        <w:t xml:space="preserve"> Apskaitos skyriuje apskaitomų programų bei priemonių</w:t>
      </w:r>
      <w:r w:rsidRPr="0037168A">
        <w:rPr>
          <w:bCs/>
        </w:rPr>
        <w:t xml:space="preserve"> 201</w:t>
      </w:r>
      <w:r>
        <w:rPr>
          <w:bCs/>
        </w:rPr>
        <w:t>9</w:t>
      </w:r>
      <w:r w:rsidR="00E379A9">
        <w:rPr>
          <w:bCs/>
        </w:rPr>
        <w:t xml:space="preserve"> m.</w:t>
      </w:r>
      <w:r w:rsidRPr="0037168A">
        <w:rPr>
          <w:bCs/>
        </w:rPr>
        <w:t xml:space="preserve"> ir 20</w:t>
      </w:r>
      <w:r>
        <w:rPr>
          <w:bCs/>
        </w:rPr>
        <w:t>20</w:t>
      </w:r>
      <w:r w:rsidR="00E379A9">
        <w:rPr>
          <w:bCs/>
        </w:rPr>
        <w:t xml:space="preserve">  m.</w:t>
      </w:r>
      <w:r w:rsidRPr="0037168A">
        <w:rPr>
          <w:bCs/>
        </w:rPr>
        <w:t xml:space="preserve"> ketvirtiniai biudžeto ataskaitų rinkiniai „Biudžetas vs“ sistemoje užregistruoti  bei pateikti Strateginio planavimo ir finansų skyriui kiekvieną ketvirtį</w:t>
      </w:r>
      <w:r w:rsidR="00E379A9">
        <w:rPr>
          <w:bCs/>
        </w:rPr>
        <w:t xml:space="preserve"> </w:t>
      </w:r>
      <w:r w:rsidRPr="0037168A">
        <w:rPr>
          <w:bCs/>
        </w:rPr>
        <w:t>su paaiškinamaisiais raštais, išanalizuojant mokėtinų sumų padidėjimo ar sumažėjimo priežastis, programų biudžeto išlaidų sąmatų vykdymo nukrypimus.</w:t>
      </w:r>
    </w:p>
    <w:p w14:paraId="799028BA" w14:textId="77777777" w:rsidR="00756623" w:rsidRPr="00F558FC" w:rsidRDefault="00EA6428" w:rsidP="006D4599">
      <w:pPr>
        <w:pStyle w:val="Betarp1"/>
        <w:jc w:val="both"/>
        <w:rPr>
          <w:rFonts w:ascii="Times New Roman" w:hAnsi="Times New Roman"/>
          <w:sz w:val="24"/>
          <w:szCs w:val="24"/>
        </w:rPr>
      </w:pPr>
      <w:r w:rsidRPr="00F558FC">
        <w:rPr>
          <w:rFonts w:ascii="Times New Roman" w:hAnsi="Times New Roman"/>
          <w:sz w:val="24"/>
          <w:szCs w:val="24"/>
        </w:rPr>
        <w:t xml:space="preserve">             Šiaulių miesto savivaldybės administracijos Apskaitos skyrius vykdė Šiaulių miesto savivaldybės tarybos 2020 metų vasario 6 d. sprendimu Nr. T-2 patvirtinto biudžeto su vėlesniais pakeitimais priskirtų programų biudžeto išlaidų apskaitą.  Savivaldybės administracijai (Apskaitos skyriaus apskaitomų programų) 2020</w:t>
      </w:r>
      <w:r w:rsidR="00E379A9" w:rsidRPr="00F558FC">
        <w:rPr>
          <w:rFonts w:ascii="Times New Roman" w:hAnsi="Times New Roman"/>
          <w:sz w:val="24"/>
          <w:szCs w:val="24"/>
        </w:rPr>
        <w:t xml:space="preserve"> m.</w:t>
      </w:r>
      <w:r w:rsidRPr="00F558FC">
        <w:rPr>
          <w:rFonts w:ascii="Times New Roman" w:hAnsi="Times New Roman"/>
          <w:sz w:val="24"/>
          <w:szCs w:val="24"/>
        </w:rPr>
        <w:t xml:space="preserve"> skirta </w:t>
      </w:r>
      <w:r w:rsidR="00F142CD" w:rsidRPr="00F558FC">
        <w:rPr>
          <w:rFonts w:ascii="Times New Roman" w:hAnsi="Times New Roman"/>
          <w:sz w:val="24"/>
          <w:szCs w:val="24"/>
        </w:rPr>
        <w:t>88 676,12</w:t>
      </w:r>
      <w:r w:rsidRPr="00F558FC">
        <w:rPr>
          <w:rFonts w:ascii="Times New Roman" w:hAnsi="Times New Roman"/>
          <w:sz w:val="24"/>
          <w:szCs w:val="24"/>
        </w:rPr>
        <w:t xml:space="preserve"> </w:t>
      </w:r>
      <w:r w:rsidR="00E379A9" w:rsidRPr="00F558FC">
        <w:rPr>
          <w:rFonts w:ascii="Times New Roman" w:hAnsi="Times New Roman"/>
          <w:sz w:val="24"/>
          <w:szCs w:val="24"/>
        </w:rPr>
        <w:t xml:space="preserve">tūkst. </w:t>
      </w:r>
      <w:r w:rsidRPr="00F558FC">
        <w:rPr>
          <w:rFonts w:ascii="Times New Roman" w:hAnsi="Times New Roman"/>
          <w:sz w:val="24"/>
          <w:szCs w:val="24"/>
        </w:rPr>
        <w:t xml:space="preserve">Eur biudžeto asignavimų, įskaitant patikslinimus. Tame skaičiuje </w:t>
      </w:r>
      <w:r w:rsidR="00F142CD" w:rsidRPr="00F558FC">
        <w:rPr>
          <w:rFonts w:ascii="Times New Roman" w:hAnsi="Times New Roman"/>
          <w:sz w:val="24"/>
          <w:szCs w:val="24"/>
        </w:rPr>
        <w:t>20 453,19 tūkst.</w:t>
      </w:r>
      <w:r w:rsidRPr="00F558FC">
        <w:rPr>
          <w:rFonts w:ascii="Times New Roman" w:hAnsi="Times New Roman"/>
          <w:sz w:val="24"/>
          <w:szCs w:val="24"/>
        </w:rPr>
        <w:t xml:space="preserve"> </w:t>
      </w:r>
      <w:r w:rsidR="00F142CD" w:rsidRPr="00F558FC">
        <w:rPr>
          <w:rFonts w:ascii="Times New Roman" w:hAnsi="Times New Roman"/>
          <w:sz w:val="24"/>
          <w:szCs w:val="24"/>
        </w:rPr>
        <w:t>Eur Europos S</w:t>
      </w:r>
      <w:r w:rsidRPr="00F558FC">
        <w:rPr>
          <w:rFonts w:ascii="Times New Roman" w:hAnsi="Times New Roman"/>
          <w:sz w:val="24"/>
          <w:szCs w:val="24"/>
        </w:rPr>
        <w:t>ąjungos lėšos, 19</w:t>
      </w:r>
      <w:r w:rsidR="00F142CD" w:rsidRPr="00F558FC">
        <w:rPr>
          <w:rFonts w:ascii="Times New Roman" w:hAnsi="Times New Roman"/>
          <w:sz w:val="24"/>
          <w:szCs w:val="24"/>
        </w:rPr>
        <w:t> </w:t>
      </w:r>
      <w:r w:rsidRPr="00F558FC">
        <w:rPr>
          <w:rFonts w:ascii="Times New Roman" w:hAnsi="Times New Roman"/>
          <w:sz w:val="24"/>
          <w:szCs w:val="24"/>
        </w:rPr>
        <w:t>825</w:t>
      </w:r>
      <w:r w:rsidR="00F142CD" w:rsidRPr="00F558FC">
        <w:rPr>
          <w:rFonts w:ascii="Times New Roman" w:hAnsi="Times New Roman"/>
          <w:sz w:val="24"/>
          <w:szCs w:val="24"/>
        </w:rPr>
        <w:t>,</w:t>
      </w:r>
      <w:r w:rsidRPr="00F558FC">
        <w:rPr>
          <w:rFonts w:ascii="Times New Roman" w:hAnsi="Times New Roman"/>
          <w:sz w:val="24"/>
          <w:szCs w:val="24"/>
        </w:rPr>
        <w:t>66</w:t>
      </w:r>
      <w:r w:rsidR="00F142CD" w:rsidRPr="00F558FC">
        <w:rPr>
          <w:rFonts w:ascii="Times New Roman" w:hAnsi="Times New Roman"/>
          <w:sz w:val="24"/>
          <w:szCs w:val="24"/>
        </w:rPr>
        <w:t xml:space="preserve"> tūkst.</w:t>
      </w:r>
      <w:r w:rsidRPr="00F558FC">
        <w:rPr>
          <w:rFonts w:ascii="Times New Roman" w:hAnsi="Times New Roman"/>
          <w:sz w:val="24"/>
          <w:szCs w:val="24"/>
        </w:rPr>
        <w:t xml:space="preserve"> Eur valstybės biudžeto lėšos, 48</w:t>
      </w:r>
      <w:r w:rsidR="00F142CD" w:rsidRPr="00F558FC">
        <w:rPr>
          <w:rFonts w:ascii="Times New Roman" w:hAnsi="Times New Roman"/>
          <w:sz w:val="24"/>
          <w:szCs w:val="24"/>
        </w:rPr>
        <w:t> </w:t>
      </w:r>
      <w:r w:rsidRPr="00F558FC">
        <w:rPr>
          <w:rFonts w:ascii="Times New Roman" w:hAnsi="Times New Roman"/>
          <w:sz w:val="24"/>
          <w:szCs w:val="24"/>
        </w:rPr>
        <w:t>274</w:t>
      </w:r>
      <w:r w:rsidR="00F142CD" w:rsidRPr="00F558FC">
        <w:rPr>
          <w:rFonts w:ascii="Times New Roman" w:hAnsi="Times New Roman"/>
          <w:sz w:val="24"/>
          <w:szCs w:val="24"/>
        </w:rPr>
        <w:t>,</w:t>
      </w:r>
      <w:r w:rsidRPr="00F558FC">
        <w:rPr>
          <w:rFonts w:ascii="Times New Roman" w:hAnsi="Times New Roman"/>
          <w:sz w:val="24"/>
          <w:szCs w:val="24"/>
        </w:rPr>
        <w:t>42</w:t>
      </w:r>
      <w:r w:rsidR="00F142CD" w:rsidRPr="00F558FC">
        <w:rPr>
          <w:rFonts w:ascii="Times New Roman" w:hAnsi="Times New Roman"/>
          <w:sz w:val="24"/>
          <w:szCs w:val="24"/>
        </w:rPr>
        <w:t xml:space="preserve"> tūkst. </w:t>
      </w:r>
      <w:r w:rsidRPr="00F558FC">
        <w:rPr>
          <w:rFonts w:ascii="Times New Roman" w:hAnsi="Times New Roman"/>
          <w:sz w:val="24"/>
          <w:szCs w:val="24"/>
        </w:rPr>
        <w:t>Eur savivaldybės biudžeto lėšos</w:t>
      </w:r>
      <w:r w:rsidR="00F142CD" w:rsidRPr="00F558FC">
        <w:rPr>
          <w:rFonts w:ascii="Times New Roman" w:hAnsi="Times New Roman"/>
          <w:sz w:val="24"/>
          <w:szCs w:val="24"/>
        </w:rPr>
        <w:t>, 122,85 tūkst.</w:t>
      </w:r>
      <w:r w:rsidRPr="00F558FC">
        <w:rPr>
          <w:rFonts w:ascii="Times New Roman" w:hAnsi="Times New Roman"/>
          <w:sz w:val="24"/>
          <w:szCs w:val="24"/>
        </w:rPr>
        <w:t xml:space="preserve"> Eur specialiųjų lėšų. Per ataskaitinį laikotarpį gauta ir panaudota 13</w:t>
      </w:r>
      <w:r w:rsidR="00F142CD" w:rsidRPr="00F558FC">
        <w:rPr>
          <w:rFonts w:ascii="Times New Roman" w:hAnsi="Times New Roman"/>
          <w:sz w:val="24"/>
          <w:szCs w:val="24"/>
        </w:rPr>
        <w:t> </w:t>
      </w:r>
      <w:r w:rsidRPr="00F558FC">
        <w:rPr>
          <w:rFonts w:ascii="Times New Roman" w:hAnsi="Times New Roman"/>
          <w:sz w:val="24"/>
          <w:szCs w:val="24"/>
        </w:rPr>
        <w:t>025</w:t>
      </w:r>
      <w:r w:rsidR="00F142CD" w:rsidRPr="00F558FC">
        <w:rPr>
          <w:rFonts w:ascii="Times New Roman" w:hAnsi="Times New Roman"/>
          <w:sz w:val="24"/>
          <w:szCs w:val="24"/>
        </w:rPr>
        <w:t>,69 tūkst.</w:t>
      </w:r>
      <w:r w:rsidRPr="00F558FC">
        <w:rPr>
          <w:rFonts w:ascii="Times New Roman" w:hAnsi="Times New Roman"/>
          <w:sz w:val="24"/>
          <w:szCs w:val="24"/>
        </w:rPr>
        <w:t xml:space="preserve"> </w:t>
      </w:r>
      <w:r w:rsidR="00F142CD" w:rsidRPr="00F558FC">
        <w:rPr>
          <w:rFonts w:ascii="Times New Roman" w:hAnsi="Times New Roman"/>
          <w:sz w:val="24"/>
          <w:szCs w:val="24"/>
        </w:rPr>
        <w:t>Eur Europos S</w:t>
      </w:r>
      <w:r w:rsidRPr="00F558FC">
        <w:rPr>
          <w:rFonts w:ascii="Times New Roman" w:hAnsi="Times New Roman"/>
          <w:sz w:val="24"/>
          <w:szCs w:val="24"/>
        </w:rPr>
        <w:t xml:space="preserve">ąjungos lėšų, </w:t>
      </w:r>
      <w:r w:rsidR="00F142CD" w:rsidRPr="00F558FC">
        <w:rPr>
          <w:rFonts w:ascii="Times New Roman" w:hAnsi="Times New Roman"/>
          <w:sz w:val="24"/>
          <w:szCs w:val="24"/>
        </w:rPr>
        <w:t>18 096,</w:t>
      </w:r>
      <w:r w:rsidRPr="00F558FC">
        <w:rPr>
          <w:rFonts w:ascii="Times New Roman" w:hAnsi="Times New Roman"/>
          <w:sz w:val="24"/>
          <w:szCs w:val="24"/>
        </w:rPr>
        <w:t>8</w:t>
      </w:r>
      <w:r w:rsidR="00F142CD" w:rsidRPr="00F558FC">
        <w:rPr>
          <w:rFonts w:ascii="Times New Roman" w:hAnsi="Times New Roman"/>
          <w:sz w:val="24"/>
          <w:szCs w:val="24"/>
        </w:rPr>
        <w:t>9 tūkst.</w:t>
      </w:r>
      <w:r w:rsidRPr="00F558FC">
        <w:rPr>
          <w:rFonts w:ascii="Times New Roman" w:hAnsi="Times New Roman"/>
          <w:sz w:val="24"/>
          <w:szCs w:val="24"/>
        </w:rPr>
        <w:t xml:space="preserve"> Eur valstybės biudžeto asignavimų, iš jų 1</w:t>
      </w:r>
      <w:r w:rsidR="00F142CD" w:rsidRPr="00F558FC">
        <w:rPr>
          <w:rFonts w:ascii="Times New Roman" w:hAnsi="Times New Roman"/>
          <w:sz w:val="24"/>
          <w:szCs w:val="24"/>
        </w:rPr>
        <w:t> </w:t>
      </w:r>
      <w:r w:rsidRPr="00F558FC">
        <w:rPr>
          <w:rFonts w:ascii="Times New Roman" w:hAnsi="Times New Roman"/>
          <w:sz w:val="24"/>
          <w:szCs w:val="24"/>
        </w:rPr>
        <w:t>435</w:t>
      </w:r>
      <w:r w:rsidR="00F142CD" w:rsidRPr="00F558FC">
        <w:rPr>
          <w:rFonts w:ascii="Times New Roman" w:hAnsi="Times New Roman"/>
          <w:sz w:val="24"/>
          <w:szCs w:val="24"/>
        </w:rPr>
        <w:t>,</w:t>
      </w:r>
      <w:r w:rsidRPr="00F558FC">
        <w:rPr>
          <w:rFonts w:ascii="Times New Roman" w:hAnsi="Times New Roman"/>
          <w:sz w:val="24"/>
          <w:szCs w:val="24"/>
        </w:rPr>
        <w:t>14</w:t>
      </w:r>
      <w:r w:rsidR="00F142CD" w:rsidRPr="00F558FC">
        <w:rPr>
          <w:rFonts w:ascii="Times New Roman" w:hAnsi="Times New Roman"/>
          <w:sz w:val="24"/>
          <w:szCs w:val="24"/>
        </w:rPr>
        <w:t xml:space="preserve"> tūkst.</w:t>
      </w:r>
      <w:r w:rsidRPr="00F558FC">
        <w:rPr>
          <w:rFonts w:ascii="Times New Roman" w:hAnsi="Times New Roman"/>
          <w:sz w:val="24"/>
          <w:szCs w:val="24"/>
        </w:rPr>
        <w:t xml:space="preserve"> </w:t>
      </w:r>
      <w:r w:rsidR="00F142CD" w:rsidRPr="00F558FC">
        <w:rPr>
          <w:rFonts w:ascii="Times New Roman" w:hAnsi="Times New Roman"/>
          <w:sz w:val="24"/>
          <w:szCs w:val="24"/>
        </w:rPr>
        <w:t>Eur mokinio krepšelio lėšų</w:t>
      </w:r>
      <w:r w:rsidRPr="00F558FC">
        <w:rPr>
          <w:rFonts w:ascii="Times New Roman" w:hAnsi="Times New Roman"/>
          <w:sz w:val="24"/>
          <w:szCs w:val="24"/>
        </w:rPr>
        <w:t xml:space="preserve">, </w:t>
      </w:r>
      <w:r w:rsidR="00F142CD" w:rsidRPr="00F558FC">
        <w:rPr>
          <w:rFonts w:ascii="Times New Roman" w:hAnsi="Times New Roman"/>
          <w:sz w:val="24"/>
          <w:szCs w:val="24"/>
        </w:rPr>
        <w:t>5</w:t>
      </w:r>
      <w:r w:rsidRPr="00F558FC">
        <w:rPr>
          <w:rFonts w:ascii="Times New Roman" w:hAnsi="Times New Roman"/>
          <w:sz w:val="24"/>
          <w:szCs w:val="24"/>
        </w:rPr>
        <w:t>52</w:t>
      </w:r>
      <w:r w:rsidR="00F142CD" w:rsidRPr="00F558FC">
        <w:rPr>
          <w:rFonts w:ascii="Times New Roman" w:hAnsi="Times New Roman"/>
          <w:sz w:val="24"/>
          <w:szCs w:val="24"/>
        </w:rPr>
        <w:t>,66</w:t>
      </w:r>
      <w:r w:rsidRPr="00F558FC">
        <w:rPr>
          <w:rFonts w:ascii="Times New Roman" w:hAnsi="Times New Roman"/>
          <w:sz w:val="24"/>
          <w:szCs w:val="24"/>
        </w:rPr>
        <w:t xml:space="preserve"> </w:t>
      </w:r>
      <w:r w:rsidR="00F142CD" w:rsidRPr="00F558FC">
        <w:rPr>
          <w:rFonts w:ascii="Times New Roman" w:hAnsi="Times New Roman"/>
          <w:sz w:val="24"/>
          <w:szCs w:val="24"/>
        </w:rPr>
        <w:t xml:space="preserve">tūkst. </w:t>
      </w:r>
      <w:r w:rsidRPr="00F558FC">
        <w:rPr>
          <w:rFonts w:ascii="Times New Roman" w:hAnsi="Times New Roman"/>
          <w:sz w:val="24"/>
          <w:szCs w:val="24"/>
        </w:rPr>
        <w:t>Eur valstybės biudžeto lėšų valstybės dele</w:t>
      </w:r>
      <w:r w:rsidR="00F142CD" w:rsidRPr="00F558FC">
        <w:rPr>
          <w:rFonts w:ascii="Times New Roman" w:hAnsi="Times New Roman"/>
          <w:sz w:val="24"/>
          <w:szCs w:val="24"/>
        </w:rPr>
        <w:t>guotoms funkcijoms atlikti</w:t>
      </w:r>
      <w:r w:rsidRPr="00F558FC">
        <w:rPr>
          <w:rFonts w:ascii="Times New Roman" w:hAnsi="Times New Roman"/>
          <w:sz w:val="24"/>
          <w:szCs w:val="24"/>
        </w:rPr>
        <w:t>,  4</w:t>
      </w:r>
      <w:r w:rsidR="00F142CD" w:rsidRPr="00F558FC">
        <w:rPr>
          <w:rFonts w:ascii="Times New Roman" w:hAnsi="Times New Roman"/>
          <w:sz w:val="24"/>
          <w:szCs w:val="24"/>
        </w:rPr>
        <w:t> </w:t>
      </w:r>
      <w:r w:rsidRPr="00F558FC">
        <w:rPr>
          <w:rFonts w:ascii="Times New Roman" w:hAnsi="Times New Roman"/>
          <w:sz w:val="24"/>
          <w:szCs w:val="24"/>
        </w:rPr>
        <w:t>680</w:t>
      </w:r>
      <w:r w:rsidR="00F142CD" w:rsidRPr="00F558FC">
        <w:rPr>
          <w:rFonts w:ascii="Times New Roman" w:hAnsi="Times New Roman"/>
          <w:sz w:val="24"/>
          <w:szCs w:val="24"/>
        </w:rPr>
        <w:t>,</w:t>
      </w:r>
      <w:r w:rsidRPr="00F558FC">
        <w:rPr>
          <w:rFonts w:ascii="Times New Roman" w:hAnsi="Times New Roman"/>
          <w:sz w:val="24"/>
          <w:szCs w:val="24"/>
        </w:rPr>
        <w:t>7</w:t>
      </w:r>
      <w:r w:rsidR="00F142CD" w:rsidRPr="00F558FC">
        <w:rPr>
          <w:rFonts w:ascii="Times New Roman" w:hAnsi="Times New Roman"/>
          <w:sz w:val="24"/>
          <w:szCs w:val="24"/>
        </w:rPr>
        <w:t>7 tūkst.</w:t>
      </w:r>
      <w:r w:rsidRPr="00F558FC">
        <w:rPr>
          <w:rFonts w:ascii="Times New Roman" w:hAnsi="Times New Roman"/>
          <w:sz w:val="24"/>
          <w:szCs w:val="24"/>
        </w:rPr>
        <w:t xml:space="preserve"> Eur kelių priežiūros programos ir valstybės investicijų programos lėšų, 511</w:t>
      </w:r>
      <w:r w:rsidR="00F142CD" w:rsidRPr="00F558FC">
        <w:rPr>
          <w:rFonts w:ascii="Times New Roman" w:hAnsi="Times New Roman"/>
          <w:sz w:val="24"/>
          <w:szCs w:val="24"/>
        </w:rPr>
        <w:t>,</w:t>
      </w:r>
      <w:r w:rsidRPr="00F558FC">
        <w:rPr>
          <w:rFonts w:ascii="Times New Roman" w:hAnsi="Times New Roman"/>
          <w:sz w:val="24"/>
          <w:szCs w:val="24"/>
        </w:rPr>
        <w:t>00</w:t>
      </w:r>
      <w:r w:rsidR="00F142CD" w:rsidRPr="00F558FC">
        <w:rPr>
          <w:rFonts w:ascii="Times New Roman" w:hAnsi="Times New Roman"/>
          <w:sz w:val="24"/>
          <w:szCs w:val="24"/>
        </w:rPr>
        <w:t xml:space="preserve"> tūkst.</w:t>
      </w:r>
      <w:r w:rsidRPr="00F558FC">
        <w:rPr>
          <w:rFonts w:ascii="Times New Roman" w:hAnsi="Times New Roman"/>
          <w:sz w:val="24"/>
          <w:szCs w:val="24"/>
        </w:rPr>
        <w:t xml:space="preserve"> Eur valsty</w:t>
      </w:r>
      <w:r w:rsidR="00F142CD" w:rsidRPr="00F558FC">
        <w:rPr>
          <w:rFonts w:ascii="Times New Roman" w:hAnsi="Times New Roman"/>
          <w:sz w:val="24"/>
          <w:szCs w:val="24"/>
        </w:rPr>
        <w:t>bės investicijų programos, 101,</w:t>
      </w:r>
      <w:r w:rsidRPr="00F558FC">
        <w:rPr>
          <w:rFonts w:ascii="Times New Roman" w:hAnsi="Times New Roman"/>
          <w:sz w:val="24"/>
          <w:szCs w:val="24"/>
        </w:rPr>
        <w:t> 20</w:t>
      </w:r>
      <w:r w:rsidR="00F142CD" w:rsidRPr="00F558FC">
        <w:rPr>
          <w:rFonts w:ascii="Times New Roman" w:hAnsi="Times New Roman"/>
          <w:sz w:val="24"/>
          <w:szCs w:val="24"/>
        </w:rPr>
        <w:t xml:space="preserve"> tūkst.</w:t>
      </w:r>
      <w:r w:rsidRPr="00F558FC">
        <w:rPr>
          <w:rFonts w:ascii="Times New Roman" w:hAnsi="Times New Roman"/>
          <w:sz w:val="24"/>
          <w:szCs w:val="24"/>
        </w:rPr>
        <w:t xml:space="preserve"> Eur valstybės biudžeto (praėjusių metų likučiai), 5</w:t>
      </w:r>
      <w:r w:rsidR="00F142CD" w:rsidRPr="00F558FC">
        <w:rPr>
          <w:rFonts w:ascii="Times New Roman" w:hAnsi="Times New Roman"/>
          <w:sz w:val="24"/>
          <w:szCs w:val="24"/>
        </w:rPr>
        <w:t> </w:t>
      </w:r>
      <w:r w:rsidRPr="00F558FC">
        <w:rPr>
          <w:rFonts w:ascii="Times New Roman" w:hAnsi="Times New Roman"/>
          <w:sz w:val="24"/>
          <w:szCs w:val="24"/>
        </w:rPr>
        <w:t>650</w:t>
      </w:r>
      <w:r w:rsidR="00F142CD" w:rsidRPr="00F558FC">
        <w:rPr>
          <w:rFonts w:ascii="Times New Roman" w:hAnsi="Times New Roman"/>
          <w:sz w:val="24"/>
          <w:szCs w:val="24"/>
        </w:rPr>
        <w:t>,</w:t>
      </w:r>
      <w:r w:rsidRPr="00F558FC">
        <w:rPr>
          <w:rFonts w:ascii="Times New Roman" w:hAnsi="Times New Roman"/>
          <w:sz w:val="24"/>
          <w:szCs w:val="24"/>
        </w:rPr>
        <w:t>44</w:t>
      </w:r>
      <w:r w:rsidR="00F142CD" w:rsidRPr="00F558FC">
        <w:rPr>
          <w:rFonts w:ascii="Times New Roman" w:hAnsi="Times New Roman"/>
          <w:sz w:val="24"/>
          <w:szCs w:val="24"/>
        </w:rPr>
        <w:t xml:space="preserve"> tūkst. </w:t>
      </w:r>
      <w:r w:rsidRPr="00F558FC">
        <w:rPr>
          <w:rFonts w:ascii="Times New Roman" w:hAnsi="Times New Roman"/>
          <w:sz w:val="24"/>
          <w:szCs w:val="24"/>
        </w:rPr>
        <w:t xml:space="preserve"> Eur</w:t>
      </w:r>
      <w:r w:rsidR="00F142CD" w:rsidRPr="00F558FC">
        <w:rPr>
          <w:rFonts w:ascii="Times New Roman" w:hAnsi="Times New Roman"/>
          <w:sz w:val="24"/>
          <w:szCs w:val="24"/>
        </w:rPr>
        <w:t xml:space="preserve"> valstybės paskolintų lėšų</w:t>
      </w:r>
      <w:r w:rsidRPr="00F558FC">
        <w:rPr>
          <w:rFonts w:ascii="Times New Roman" w:hAnsi="Times New Roman"/>
          <w:sz w:val="24"/>
          <w:szCs w:val="24"/>
        </w:rPr>
        <w:t xml:space="preserve">,  </w:t>
      </w:r>
      <w:r w:rsidR="00F142CD" w:rsidRPr="00F558FC">
        <w:rPr>
          <w:rFonts w:ascii="Times New Roman" w:hAnsi="Times New Roman"/>
          <w:sz w:val="24"/>
          <w:szCs w:val="24"/>
        </w:rPr>
        <w:t>40 127,84 tūkst.</w:t>
      </w:r>
      <w:r w:rsidRPr="00F558FC">
        <w:rPr>
          <w:rFonts w:ascii="Times New Roman" w:hAnsi="Times New Roman"/>
          <w:sz w:val="24"/>
          <w:szCs w:val="24"/>
        </w:rPr>
        <w:t xml:space="preserve"> Eur savivaldybės</w:t>
      </w:r>
      <w:r w:rsidR="00F142CD" w:rsidRPr="00F558FC">
        <w:rPr>
          <w:rFonts w:ascii="Times New Roman" w:hAnsi="Times New Roman"/>
          <w:sz w:val="24"/>
          <w:szCs w:val="24"/>
        </w:rPr>
        <w:t xml:space="preserve"> biudžeto lėšų, tame skaičiuje </w:t>
      </w:r>
      <w:r w:rsidRPr="00F558FC">
        <w:rPr>
          <w:rFonts w:ascii="Times New Roman" w:hAnsi="Times New Roman"/>
          <w:sz w:val="24"/>
          <w:szCs w:val="24"/>
        </w:rPr>
        <w:t>6</w:t>
      </w:r>
      <w:r w:rsidR="00F142CD" w:rsidRPr="00F558FC">
        <w:rPr>
          <w:rFonts w:ascii="Times New Roman" w:hAnsi="Times New Roman"/>
          <w:sz w:val="24"/>
          <w:szCs w:val="24"/>
        </w:rPr>
        <w:t> </w:t>
      </w:r>
      <w:r w:rsidRPr="00F558FC">
        <w:rPr>
          <w:rFonts w:ascii="Times New Roman" w:hAnsi="Times New Roman"/>
          <w:sz w:val="24"/>
          <w:szCs w:val="24"/>
        </w:rPr>
        <w:t>623</w:t>
      </w:r>
      <w:r w:rsidR="00F142CD" w:rsidRPr="00F558FC">
        <w:rPr>
          <w:rFonts w:ascii="Times New Roman" w:hAnsi="Times New Roman"/>
          <w:sz w:val="24"/>
          <w:szCs w:val="24"/>
        </w:rPr>
        <w:t>,</w:t>
      </w:r>
      <w:r w:rsidRPr="00F558FC">
        <w:rPr>
          <w:rFonts w:ascii="Times New Roman" w:hAnsi="Times New Roman"/>
          <w:sz w:val="24"/>
          <w:szCs w:val="24"/>
        </w:rPr>
        <w:t>7</w:t>
      </w:r>
      <w:r w:rsidR="00F142CD" w:rsidRPr="00F558FC">
        <w:rPr>
          <w:rFonts w:ascii="Times New Roman" w:hAnsi="Times New Roman"/>
          <w:sz w:val="24"/>
          <w:szCs w:val="24"/>
        </w:rPr>
        <w:t xml:space="preserve">1 tūkst. </w:t>
      </w:r>
      <w:r w:rsidRPr="00F558FC">
        <w:rPr>
          <w:rFonts w:ascii="Times New Roman" w:hAnsi="Times New Roman"/>
          <w:sz w:val="24"/>
          <w:szCs w:val="24"/>
        </w:rPr>
        <w:t>Eur pask</w:t>
      </w:r>
      <w:r w:rsidR="00F142CD" w:rsidRPr="00F558FC">
        <w:rPr>
          <w:rFonts w:ascii="Times New Roman" w:hAnsi="Times New Roman"/>
          <w:sz w:val="24"/>
          <w:szCs w:val="24"/>
        </w:rPr>
        <w:t>olos lėšų</w:t>
      </w:r>
      <w:r w:rsidRPr="00F558FC">
        <w:rPr>
          <w:rFonts w:ascii="Times New Roman" w:hAnsi="Times New Roman"/>
          <w:sz w:val="24"/>
          <w:szCs w:val="24"/>
        </w:rPr>
        <w:t>.  Apskaitos skyriuje liko nepanaudota</w:t>
      </w:r>
      <w:r w:rsidR="00F142CD" w:rsidRPr="00F558FC">
        <w:rPr>
          <w:rFonts w:ascii="Times New Roman" w:hAnsi="Times New Roman"/>
          <w:sz w:val="24"/>
          <w:szCs w:val="24"/>
        </w:rPr>
        <w:t xml:space="preserve"> 17 411,</w:t>
      </w:r>
      <w:r w:rsidRPr="00F558FC">
        <w:rPr>
          <w:rFonts w:ascii="Times New Roman" w:hAnsi="Times New Roman"/>
          <w:sz w:val="24"/>
          <w:szCs w:val="24"/>
        </w:rPr>
        <w:t>8</w:t>
      </w:r>
      <w:r w:rsidR="00F142CD" w:rsidRPr="00F558FC">
        <w:rPr>
          <w:rFonts w:ascii="Times New Roman" w:hAnsi="Times New Roman"/>
          <w:sz w:val="24"/>
          <w:szCs w:val="24"/>
        </w:rPr>
        <w:t>9 tūkst.</w:t>
      </w:r>
      <w:r w:rsidRPr="00F558FC">
        <w:rPr>
          <w:rFonts w:ascii="Times New Roman" w:hAnsi="Times New Roman"/>
          <w:sz w:val="24"/>
          <w:szCs w:val="24"/>
        </w:rPr>
        <w:t xml:space="preserve"> Eur planuotų asignavimų, iš jų: 7</w:t>
      </w:r>
      <w:r w:rsidR="00F142CD" w:rsidRPr="00F558FC">
        <w:rPr>
          <w:rFonts w:ascii="Times New Roman" w:hAnsi="Times New Roman"/>
          <w:sz w:val="24"/>
          <w:szCs w:val="24"/>
        </w:rPr>
        <w:t> </w:t>
      </w:r>
      <w:r w:rsidRPr="00F558FC">
        <w:rPr>
          <w:rFonts w:ascii="Times New Roman" w:hAnsi="Times New Roman"/>
          <w:sz w:val="24"/>
          <w:szCs w:val="24"/>
        </w:rPr>
        <w:t>427</w:t>
      </w:r>
      <w:r w:rsidR="00F142CD" w:rsidRPr="00F558FC">
        <w:rPr>
          <w:rFonts w:ascii="Times New Roman" w:hAnsi="Times New Roman"/>
          <w:sz w:val="24"/>
          <w:szCs w:val="24"/>
        </w:rPr>
        <w:t>,50 tūkst.  Eur  Europos S</w:t>
      </w:r>
      <w:r w:rsidRPr="00F558FC">
        <w:rPr>
          <w:rFonts w:ascii="Times New Roman" w:hAnsi="Times New Roman"/>
          <w:sz w:val="24"/>
          <w:szCs w:val="24"/>
        </w:rPr>
        <w:t xml:space="preserve">ąjungos lėšų, </w:t>
      </w:r>
      <w:r w:rsidR="00F142CD" w:rsidRPr="00F558FC">
        <w:rPr>
          <w:rFonts w:ascii="Times New Roman" w:hAnsi="Times New Roman"/>
          <w:sz w:val="24"/>
          <w:szCs w:val="24"/>
        </w:rPr>
        <w:t>1 728,77 tūkst.</w:t>
      </w:r>
      <w:r w:rsidRPr="00F558FC">
        <w:rPr>
          <w:rFonts w:ascii="Times New Roman" w:hAnsi="Times New Roman"/>
          <w:sz w:val="24"/>
          <w:szCs w:val="24"/>
        </w:rPr>
        <w:t xml:space="preserve"> Eur  valstybės biudžeto asignavimų, 8</w:t>
      </w:r>
      <w:r w:rsidR="00F142CD" w:rsidRPr="00F558FC">
        <w:rPr>
          <w:rFonts w:ascii="Times New Roman" w:hAnsi="Times New Roman"/>
          <w:sz w:val="24"/>
          <w:szCs w:val="24"/>
        </w:rPr>
        <w:t> </w:t>
      </w:r>
      <w:r w:rsidRPr="00F558FC">
        <w:rPr>
          <w:rFonts w:ascii="Times New Roman" w:hAnsi="Times New Roman"/>
          <w:sz w:val="24"/>
          <w:szCs w:val="24"/>
        </w:rPr>
        <w:t>146</w:t>
      </w:r>
      <w:r w:rsidR="00F142CD" w:rsidRPr="00F558FC">
        <w:rPr>
          <w:rFonts w:ascii="Times New Roman" w:hAnsi="Times New Roman"/>
          <w:sz w:val="24"/>
          <w:szCs w:val="24"/>
        </w:rPr>
        <w:t>,58 tūkst.</w:t>
      </w:r>
      <w:r w:rsidRPr="00F558FC">
        <w:rPr>
          <w:rFonts w:ascii="Times New Roman" w:hAnsi="Times New Roman"/>
          <w:sz w:val="24"/>
          <w:szCs w:val="24"/>
        </w:rPr>
        <w:t xml:space="preserve"> Eur savivaldybės biudžeto lėšų, 109</w:t>
      </w:r>
      <w:r w:rsidR="00F142CD" w:rsidRPr="00F558FC">
        <w:rPr>
          <w:rFonts w:ascii="Times New Roman" w:hAnsi="Times New Roman"/>
          <w:sz w:val="24"/>
          <w:szCs w:val="24"/>
        </w:rPr>
        <w:t>,03 tūkst.</w:t>
      </w:r>
      <w:r w:rsidRPr="00F558FC">
        <w:rPr>
          <w:rFonts w:ascii="Times New Roman" w:hAnsi="Times New Roman"/>
          <w:sz w:val="24"/>
          <w:szCs w:val="24"/>
        </w:rPr>
        <w:t xml:space="preserve"> Eur planuotų specialiųjų lėšų. </w:t>
      </w:r>
      <w:r w:rsidRPr="00F558FC">
        <w:rPr>
          <w:rFonts w:ascii="Times New Roman" w:hAnsi="Times New Roman"/>
          <w:color w:val="000000"/>
          <w:sz w:val="24"/>
          <w:szCs w:val="24"/>
        </w:rPr>
        <w:t>Mokėtinos sumos per ataskaitinį laikotarpį padidėjo 304,8 tūkst. Eur ir</w:t>
      </w:r>
      <w:r w:rsidR="00F142CD" w:rsidRPr="00F558FC">
        <w:rPr>
          <w:rFonts w:ascii="Times New Roman" w:hAnsi="Times New Roman"/>
          <w:color w:val="000000"/>
          <w:sz w:val="24"/>
          <w:szCs w:val="24"/>
        </w:rPr>
        <w:t xml:space="preserve"> laikotarpio pabaigoje sudarė  </w:t>
      </w:r>
      <w:r w:rsidRPr="00F558FC">
        <w:rPr>
          <w:rFonts w:ascii="Times New Roman" w:hAnsi="Times New Roman"/>
          <w:color w:val="000000"/>
          <w:sz w:val="24"/>
          <w:szCs w:val="24"/>
        </w:rPr>
        <w:t xml:space="preserve">1 089,0 tūkst. Eur,  t. sk. išlaidoms – 817,2 tūkst. Eur (padidėjo 96,0 tūkst. Eur), ilgalaikio turto įsigijimui ir finansiniai įsipareigojimai – 271,8 tūkst. Eur (padidėjo 208,8 tūkst. Eur). </w:t>
      </w:r>
      <w:r w:rsidR="00977873" w:rsidRPr="00F558FC">
        <w:rPr>
          <w:rFonts w:ascii="Times New Roman" w:hAnsi="Times New Roman"/>
          <w:color w:val="A33E03"/>
          <w:sz w:val="24"/>
          <w:szCs w:val="24"/>
        </w:rPr>
        <w:t xml:space="preserve"> </w:t>
      </w:r>
      <w:r w:rsidR="00684623" w:rsidRPr="00F558FC">
        <w:rPr>
          <w:rFonts w:ascii="Times New Roman" w:hAnsi="Times New Roman"/>
          <w:b/>
          <w:sz w:val="24"/>
          <w:szCs w:val="24"/>
        </w:rPr>
        <w:t xml:space="preserve">              </w:t>
      </w:r>
      <w:r w:rsidR="00E379A9" w:rsidRPr="00F558FC">
        <w:rPr>
          <w:rFonts w:ascii="Times New Roman" w:hAnsi="Times New Roman"/>
          <w:b/>
          <w:sz w:val="24"/>
          <w:szCs w:val="24"/>
        </w:rPr>
        <w:t xml:space="preserve">                              </w:t>
      </w:r>
      <w:r w:rsidR="00684623" w:rsidRPr="00F558FC">
        <w:rPr>
          <w:rFonts w:ascii="Times New Roman" w:hAnsi="Times New Roman"/>
          <w:sz w:val="24"/>
          <w:szCs w:val="24"/>
        </w:rPr>
        <w:t xml:space="preserve">          </w:t>
      </w:r>
    </w:p>
    <w:p w14:paraId="2A775411" w14:textId="77777777" w:rsidR="00E25D8A" w:rsidRPr="006D4599" w:rsidRDefault="00FE4E94" w:rsidP="006D4599">
      <w:pPr>
        <w:pStyle w:val="Betarp1"/>
        <w:jc w:val="both"/>
        <w:rPr>
          <w:rFonts w:ascii="Times New Roman" w:hAnsi="Times New Roman"/>
          <w:sz w:val="24"/>
          <w:szCs w:val="24"/>
        </w:rPr>
      </w:pPr>
      <w:r w:rsidRPr="006D4599">
        <w:rPr>
          <w:rFonts w:ascii="Times New Roman" w:hAnsi="Times New Roman"/>
          <w:b/>
          <w:sz w:val="24"/>
          <w:szCs w:val="24"/>
        </w:rPr>
        <w:tab/>
      </w:r>
      <w:r w:rsidR="00B4620F" w:rsidRPr="006D4599">
        <w:rPr>
          <w:rFonts w:ascii="Times New Roman" w:hAnsi="Times New Roman"/>
          <w:b/>
          <w:sz w:val="24"/>
          <w:szCs w:val="24"/>
        </w:rPr>
        <w:t>Investicijos.</w:t>
      </w:r>
      <w:r w:rsidR="00E25D8A" w:rsidRPr="006D4599">
        <w:rPr>
          <w:rFonts w:ascii="Times New Roman" w:hAnsi="Times New Roman"/>
          <w:sz w:val="24"/>
          <w:szCs w:val="24"/>
        </w:rPr>
        <w:t xml:space="preserve"> 2020 m. Šiaulių m. savivaldybė pateikė 18 projektinių pasiūlymų ir paraiškų finansavimui gauti, pasirašytos 8 finansavimo sutartys dėl naujų projektų įgyvendinimo, pritraukta 6 562,1  tūkst. Eur Europos Sąjungos ir Valstybės biudžeto lėšų. Pasirašytos finansavimo sutartys dėl 11 023,6 tūkst. Eur. gavimo iš Valstybės biudžeto. </w:t>
      </w:r>
    </w:p>
    <w:p w14:paraId="3EE0EA9D" w14:textId="77777777" w:rsidR="006D4599" w:rsidRDefault="00E25D8A" w:rsidP="004B6743">
      <w:pPr>
        <w:pStyle w:val="Betarp1"/>
        <w:jc w:val="both"/>
        <w:rPr>
          <w:rFonts w:ascii="Times New Roman" w:hAnsi="Times New Roman"/>
          <w:sz w:val="24"/>
          <w:szCs w:val="24"/>
        </w:rPr>
      </w:pPr>
      <w:r w:rsidRPr="006D4599">
        <w:rPr>
          <w:rFonts w:ascii="Times New Roman" w:hAnsi="Times New Roman"/>
          <w:sz w:val="24"/>
          <w:szCs w:val="24"/>
        </w:rPr>
        <w:t>Pagal Viešųjų investicijų plėtros agentūrai pateiktus prašymus</w:t>
      </w:r>
      <w:r w:rsidR="0089214E" w:rsidRPr="006D4599">
        <w:rPr>
          <w:rFonts w:ascii="Times New Roman" w:hAnsi="Times New Roman"/>
          <w:sz w:val="24"/>
          <w:szCs w:val="24"/>
        </w:rPr>
        <w:t xml:space="preserve"> buvo</w:t>
      </w:r>
      <w:r w:rsidRPr="006D4599">
        <w:rPr>
          <w:rFonts w:ascii="Times New Roman" w:hAnsi="Times New Roman"/>
          <w:sz w:val="24"/>
          <w:szCs w:val="24"/>
        </w:rPr>
        <w:t xml:space="preserve"> pasirašytos sutartys, kurių vertė 1 985,9 </w:t>
      </w:r>
      <w:r w:rsidR="00155F02" w:rsidRPr="006D4599">
        <w:rPr>
          <w:rFonts w:ascii="Times New Roman" w:hAnsi="Times New Roman"/>
          <w:sz w:val="24"/>
          <w:szCs w:val="24"/>
        </w:rPr>
        <w:t>tūkst. Eur</w:t>
      </w:r>
      <w:r w:rsidRPr="006D4599">
        <w:rPr>
          <w:rFonts w:ascii="Times New Roman" w:hAnsi="Times New Roman"/>
          <w:sz w:val="24"/>
          <w:szCs w:val="24"/>
        </w:rPr>
        <w:t>, dėl valstybės biudžeto lėšų dotacijų Europos Sąjungos struktūrinių fondų lėšomis bendrai finansuojamų projektų</w:t>
      </w:r>
      <w:r w:rsidR="004B6743">
        <w:rPr>
          <w:rFonts w:ascii="Times New Roman" w:hAnsi="Times New Roman"/>
          <w:sz w:val="24"/>
          <w:szCs w:val="24"/>
        </w:rPr>
        <w:t xml:space="preserve"> nuosavų lėšų daliai padengti. </w:t>
      </w:r>
    </w:p>
    <w:p w14:paraId="55956C17" w14:textId="77777777" w:rsidR="004B6743" w:rsidRPr="004B6743" w:rsidRDefault="004B6743" w:rsidP="004B6743">
      <w:pPr>
        <w:pStyle w:val="Betarp1"/>
        <w:jc w:val="both"/>
        <w:rPr>
          <w:rFonts w:ascii="Times New Roman" w:hAnsi="Times New Roman"/>
          <w:sz w:val="24"/>
          <w:szCs w:val="24"/>
        </w:rPr>
      </w:pPr>
    </w:p>
    <w:p w14:paraId="60608D23" w14:textId="77777777" w:rsidR="00B4620F" w:rsidRDefault="006D4599" w:rsidP="009F519E">
      <w:pPr>
        <w:ind w:firstLine="851"/>
        <w:jc w:val="both"/>
        <w:rPr>
          <w:b/>
          <w:sz w:val="20"/>
          <w:szCs w:val="20"/>
        </w:rPr>
      </w:pPr>
      <w:r w:rsidRPr="006D4599">
        <w:rPr>
          <w:b/>
          <w:sz w:val="20"/>
          <w:szCs w:val="20"/>
        </w:rPr>
        <w:t xml:space="preserve">5 </w:t>
      </w:r>
      <w:r w:rsidR="004428FE" w:rsidRPr="004428FE">
        <w:rPr>
          <w:b/>
          <w:sz w:val="20"/>
          <w:szCs w:val="20"/>
        </w:rPr>
        <w:t xml:space="preserve">lentelė. </w:t>
      </w:r>
      <w:r w:rsidR="003D42A2">
        <w:rPr>
          <w:b/>
          <w:sz w:val="20"/>
          <w:szCs w:val="20"/>
        </w:rPr>
        <w:t>2018</w:t>
      </w:r>
      <w:r w:rsidR="003D42A2">
        <w:rPr>
          <w:b/>
          <w:color w:val="000000" w:themeColor="text1"/>
          <w:sz w:val="20"/>
          <w:szCs w:val="20"/>
          <w:lang w:eastAsia="lt-LT"/>
        </w:rPr>
        <w:t>–</w:t>
      </w:r>
      <w:r w:rsidR="0089214E">
        <w:rPr>
          <w:b/>
          <w:sz w:val="20"/>
          <w:szCs w:val="20"/>
        </w:rPr>
        <w:t>2020</w:t>
      </w:r>
      <w:r w:rsidR="00E31411" w:rsidRPr="004428FE">
        <w:rPr>
          <w:b/>
          <w:sz w:val="20"/>
          <w:szCs w:val="20"/>
        </w:rPr>
        <w:t xml:space="preserve"> m.</w:t>
      </w:r>
      <w:r w:rsidR="008554C8">
        <w:rPr>
          <w:b/>
          <w:sz w:val="20"/>
          <w:szCs w:val="20"/>
        </w:rPr>
        <w:t xml:space="preserve"> p</w:t>
      </w:r>
      <w:r w:rsidR="004428FE" w:rsidRPr="004428FE">
        <w:rPr>
          <w:b/>
          <w:sz w:val="20"/>
          <w:szCs w:val="20"/>
        </w:rPr>
        <w:t xml:space="preserve">ateiktų </w:t>
      </w:r>
      <w:r w:rsidR="0089214E" w:rsidRPr="0089214E">
        <w:rPr>
          <w:b/>
          <w:bCs/>
          <w:sz w:val="20"/>
          <w:szCs w:val="20"/>
        </w:rPr>
        <w:t>prašymų finansavimui gauti</w:t>
      </w:r>
      <w:r w:rsidR="0089214E" w:rsidRPr="00C81F4E">
        <w:rPr>
          <w:b/>
          <w:bCs/>
        </w:rPr>
        <w:t xml:space="preserve"> </w:t>
      </w:r>
      <w:r w:rsidR="004428FE" w:rsidRPr="004428FE">
        <w:rPr>
          <w:b/>
          <w:sz w:val="20"/>
          <w:szCs w:val="20"/>
        </w:rPr>
        <w:t xml:space="preserve">skaičius </w:t>
      </w:r>
      <w:r w:rsidR="00E31411" w:rsidRPr="00E31411">
        <w:rPr>
          <w:b/>
          <w:sz w:val="20"/>
          <w:szCs w:val="20"/>
        </w:rPr>
        <w:t>ir pritrauktų lėšų sumos</w:t>
      </w:r>
      <w:r w:rsidR="00F87C4F">
        <w:rPr>
          <w:b/>
          <w:sz w:val="20"/>
          <w:szCs w:val="20"/>
        </w:rPr>
        <w:t xml:space="preserve"> tūkst. Eur</w:t>
      </w:r>
      <w:r w:rsidR="00C17DB0">
        <w:rPr>
          <w:b/>
          <w:sz w:val="20"/>
          <w:szCs w:val="20"/>
        </w:rPr>
        <w:t xml:space="preserve"> (nevertinamos Kelių plėtros priežiūros programos lėšos)</w:t>
      </w:r>
    </w:p>
    <w:p w14:paraId="73136F4C" w14:textId="77777777" w:rsidR="009F519E" w:rsidRPr="004428FE" w:rsidRDefault="009F519E" w:rsidP="00B4620F">
      <w:pPr>
        <w:jc w:val="both"/>
        <w:rPr>
          <w:b/>
          <w:sz w:val="20"/>
          <w:szCs w:val="20"/>
        </w:rPr>
      </w:pPr>
    </w:p>
    <w:tbl>
      <w:tblPr>
        <w:tblStyle w:val="Lentelstinklelis"/>
        <w:tblW w:w="5003" w:type="pct"/>
        <w:jc w:val="center"/>
        <w:tblLook w:val="04A0" w:firstRow="1" w:lastRow="0" w:firstColumn="1" w:lastColumn="0" w:noHBand="0" w:noVBand="1"/>
      </w:tblPr>
      <w:tblGrid>
        <w:gridCol w:w="1011"/>
        <w:gridCol w:w="2465"/>
        <w:gridCol w:w="3193"/>
        <w:gridCol w:w="3191"/>
      </w:tblGrid>
      <w:tr w:rsidR="00B4620F" w:rsidRPr="00995170" w14:paraId="575E6D02" w14:textId="77777777" w:rsidTr="004428FE">
        <w:trPr>
          <w:trHeight w:val="557"/>
          <w:jc w:val="center"/>
        </w:trPr>
        <w:tc>
          <w:tcPr>
            <w:tcW w:w="513" w:type="pct"/>
            <w:vMerge w:val="restart"/>
          </w:tcPr>
          <w:p w14:paraId="4BA1B2EA" w14:textId="77777777" w:rsidR="00B4620F" w:rsidRPr="00995170" w:rsidRDefault="00B4620F" w:rsidP="003727FA">
            <w:pPr>
              <w:spacing w:line="276" w:lineRule="auto"/>
              <w:rPr>
                <w:rFonts w:cstheme="minorHAnsi"/>
              </w:rPr>
            </w:pPr>
          </w:p>
        </w:tc>
        <w:tc>
          <w:tcPr>
            <w:tcW w:w="2869" w:type="pct"/>
            <w:gridSpan w:val="2"/>
          </w:tcPr>
          <w:p w14:paraId="1559A20A" w14:textId="77777777" w:rsidR="00B4620F" w:rsidRPr="00ED756C" w:rsidRDefault="00B4620F" w:rsidP="003727FA">
            <w:pPr>
              <w:spacing w:line="276" w:lineRule="auto"/>
              <w:rPr>
                <w:rFonts w:cstheme="minorHAnsi"/>
                <w:b/>
                <w:sz w:val="22"/>
                <w:szCs w:val="22"/>
              </w:rPr>
            </w:pPr>
            <w:r w:rsidRPr="00ED756C">
              <w:rPr>
                <w:rFonts w:cstheme="minorHAnsi"/>
                <w:b/>
                <w:sz w:val="22"/>
                <w:szCs w:val="22"/>
              </w:rPr>
              <w:t>Europos Sąjungos fondų lėšomis finansuojami projektai</w:t>
            </w:r>
          </w:p>
        </w:tc>
        <w:tc>
          <w:tcPr>
            <w:tcW w:w="1618" w:type="pct"/>
          </w:tcPr>
          <w:p w14:paraId="2AAA03BF" w14:textId="77777777" w:rsidR="00B4620F" w:rsidRPr="00ED756C" w:rsidRDefault="00B4620F" w:rsidP="003727FA">
            <w:pPr>
              <w:spacing w:line="276" w:lineRule="auto"/>
              <w:rPr>
                <w:rFonts w:cstheme="minorHAnsi"/>
                <w:b/>
                <w:sz w:val="22"/>
                <w:szCs w:val="22"/>
              </w:rPr>
            </w:pPr>
            <w:r w:rsidRPr="00ED756C">
              <w:rPr>
                <w:rFonts w:cstheme="minorHAnsi"/>
                <w:b/>
                <w:sz w:val="22"/>
                <w:szCs w:val="22"/>
              </w:rPr>
              <w:t>Valstybės lėšomis finansuojami projektai</w:t>
            </w:r>
          </w:p>
        </w:tc>
      </w:tr>
      <w:tr w:rsidR="00B4620F" w:rsidRPr="00995170" w14:paraId="374A5530" w14:textId="77777777" w:rsidTr="004428FE">
        <w:trPr>
          <w:trHeight w:val="1050"/>
          <w:jc w:val="center"/>
        </w:trPr>
        <w:tc>
          <w:tcPr>
            <w:tcW w:w="513" w:type="pct"/>
            <w:vMerge/>
          </w:tcPr>
          <w:p w14:paraId="5C88CF86" w14:textId="77777777" w:rsidR="00B4620F" w:rsidRPr="00995170" w:rsidRDefault="00B4620F" w:rsidP="003727FA">
            <w:pPr>
              <w:spacing w:line="276" w:lineRule="auto"/>
              <w:rPr>
                <w:rFonts w:cstheme="minorHAnsi"/>
              </w:rPr>
            </w:pPr>
          </w:p>
        </w:tc>
        <w:tc>
          <w:tcPr>
            <w:tcW w:w="1250" w:type="pct"/>
          </w:tcPr>
          <w:p w14:paraId="078E33CE" w14:textId="77777777" w:rsidR="00B4620F" w:rsidRPr="007E5CB3" w:rsidRDefault="00B4620F" w:rsidP="009E2C5A">
            <w:pPr>
              <w:spacing w:line="276" w:lineRule="auto"/>
              <w:jc w:val="both"/>
              <w:rPr>
                <w:rFonts w:cstheme="minorHAnsi"/>
                <w:b/>
                <w:sz w:val="22"/>
                <w:szCs w:val="22"/>
              </w:rPr>
            </w:pPr>
            <w:r w:rsidRPr="007E5CB3">
              <w:rPr>
                <w:rFonts w:cstheme="minorHAnsi"/>
                <w:b/>
                <w:sz w:val="22"/>
                <w:szCs w:val="22"/>
              </w:rPr>
              <w:t>Pateikti projektiniai pasiūlymai/ paraiškos</w:t>
            </w:r>
          </w:p>
        </w:tc>
        <w:tc>
          <w:tcPr>
            <w:tcW w:w="1619" w:type="pct"/>
          </w:tcPr>
          <w:p w14:paraId="75661D6E" w14:textId="77777777" w:rsidR="00B4620F" w:rsidRPr="00ED756C" w:rsidRDefault="00B4620F" w:rsidP="009E2C5A">
            <w:pPr>
              <w:spacing w:line="276" w:lineRule="auto"/>
              <w:jc w:val="both"/>
              <w:rPr>
                <w:rFonts w:cstheme="minorHAnsi"/>
                <w:b/>
                <w:sz w:val="22"/>
                <w:szCs w:val="22"/>
              </w:rPr>
            </w:pPr>
            <w:r w:rsidRPr="00ED756C">
              <w:rPr>
                <w:rFonts w:cstheme="minorHAnsi"/>
                <w:b/>
                <w:sz w:val="22"/>
                <w:szCs w:val="22"/>
              </w:rPr>
              <w:t xml:space="preserve">Pasirašytos finansavimo sutartys. </w:t>
            </w:r>
          </w:p>
          <w:p w14:paraId="6983FC9F" w14:textId="77777777" w:rsidR="00B4620F" w:rsidRPr="00ED756C" w:rsidRDefault="008E6C8E" w:rsidP="009E2C5A">
            <w:pPr>
              <w:spacing w:line="276" w:lineRule="auto"/>
              <w:jc w:val="both"/>
              <w:rPr>
                <w:rFonts w:cstheme="minorHAnsi"/>
                <w:b/>
                <w:sz w:val="22"/>
                <w:szCs w:val="22"/>
              </w:rPr>
            </w:pPr>
            <w:r>
              <w:rPr>
                <w:rFonts w:cstheme="minorHAnsi"/>
                <w:b/>
                <w:sz w:val="22"/>
                <w:szCs w:val="22"/>
              </w:rPr>
              <w:t>(p</w:t>
            </w:r>
            <w:r w:rsidR="00B4620F" w:rsidRPr="00ED756C">
              <w:rPr>
                <w:rFonts w:cstheme="minorHAnsi"/>
                <w:b/>
                <w:sz w:val="22"/>
                <w:szCs w:val="22"/>
              </w:rPr>
              <w:t>ritrauktos ES/VB lėšos)</w:t>
            </w:r>
          </w:p>
        </w:tc>
        <w:tc>
          <w:tcPr>
            <w:tcW w:w="1618" w:type="pct"/>
          </w:tcPr>
          <w:p w14:paraId="077F3CC0" w14:textId="77777777" w:rsidR="00B4620F" w:rsidRPr="00ED756C" w:rsidRDefault="00B4620F" w:rsidP="009E2C5A">
            <w:pPr>
              <w:spacing w:line="276" w:lineRule="auto"/>
              <w:jc w:val="both"/>
              <w:rPr>
                <w:rFonts w:cstheme="minorHAnsi"/>
                <w:b/>
                <w:sz w:val="22"/>
                <w:szCs w:val="22"/>
              </w:rPr>
            </w:pPr>
            <w:r w:rsidRPr="00ED756C">
              <w:rPr>
                <w:rFonts w:cstheme="minorHAnsi"/>
                <w:b/>
                <w:sz w:val="22"/>
                <w:szCs w:val="22"/>
              </w:rPr>
              <w:t xml:space="preserve">Objektų, dėl kurių sudarytos </w:t>
            </w:r>
            <w:r w:rsidR="008E6C8E">
              <w:rPr>
                <w:rFonts w:cstheme="minorHAnsi"/>
                <w:b/>
                <w:sz w:val="22"/>
                <w:szCs w:val="22"/>
              </w:rPr>
              <w:t>finansavimo sutartys skaičius (p</w:t>
            </w:r>
            <w:r w:rsidRPr="00ED756C">
              <w:rPr>
                <w:rFonts w:cstheme="minorHAnsi"/>
                <w:b/>
                <w:sz w:val="22"/>
                <w:szCs w:val="22"/>
              </w:rPr>
              <w:t>ritrauktos VB lėšos)</w:t>
            </w:r>
          </w:p>
        </w:tc>
      </w:tr>
      <w:tr w:rsidR="00B4620F" w:rsidRPr="00995170" w14:paraId="1C764EC6" w14:textId="77777777" w:rsidTr="004428FE">
        <w:trPr>
          <w:trHeight w:val="271"/>
          <w:jc w:val="center"/>
        </w:trPr>
        <w:tc>
          <w:tcPr>
            <w:tcW w:w="513" w:type="pct"/>
          </w:tcPr>
          <w:p w14:paraId="39B2D832" w14:textId="77777777" w:rsidR="00B4620F" w:rsidRPr="00ED756C" w:rsidRDefault="00B4620F" w:rsidP="003727FA">
            <w:pPr>
              <w:spacing w:line="276" w:lineRule="auto"/>
              <w:rPr>
                <w:rFonts w:cstheme="minorHAnsi"/>
                <w:sz w:val="22"/>
                <w:szCs w:val="22"/>
              </w:rPr>
            </w:pPr>
            <w:r w:rsidRPr="00ED756C">
              <w:rPr>
                <w:rFonts w:cstheme="minorHAnsi"/>
                <w:sz w:val="22"/>
                <w:szCs w:val="22"/>
              </w:rPr>
              <w:t xml:space="preserve">2018 m. </w:t>
            </w:r>
          </w:p>
        </w:tc>
        <w:tc>
          <w:tcPr>
            <w:tcW w:w="1250" w:type="pct"/>
          </w:tcPr>
          <w:p w14:paraId="1D1CD420" w14:textId="77777777" w:rsidR="00B4620F" w:rsidRPr="00ED756C" w:rsidRDefault="00B4620F" w:rsidP="003727FA">
            <w:pPr>
              <w:spacing w:line="276" w:lineRule="auto"/>
              <w:jc w:val="center"/>
              <w:rPr>
                <w:rFonts w:cstheme="minorHAnsi"/>
                <w:sz w:val="22"/>
                <w:szCs w:val="22"/>
              </w:rPr>
            </w:pPr>
            <w:r w:rsidRPr="00ED756C">
              <w:rPr>
                <w:rFonts w:cstheme="minorHAnsi"/>
                <w:sz w:val="22"/>
                <w:szCs w:val="22"/>
              </w:rPr>
              <w:t>14</w:t>
            </w:r>
          </w:p>
        </w:tc>
        <w:tc>
          <w:tcPr>
            <w:tcW w:w="1619" w:type="pct"/>
          </w:tcPr>
          <w:p w14:paraId="7602A0EB" w14:textId="77777777" w:rsidR="00B4620F" w:rsidRPr="00ED756C" w:rsidRDefault="009E2C5A" w:rsidP="003727FA">
            <w:pPr>
              <w:spacing w:line="276" w:lineRule="auto"/>
              <w:jc w:val="center"/>
              <w:rPr>
                <w:rFonts w:cstheme="minorHAnsi"/>
                <w:sz w:val="22"/>
                <w:szCs w:val="22"/>
              </w:rPr>
            </w:pPr>
            <w:r w:rsidRPr="00ED756C">
              <w:rPr>
                <w:rFonts w:cstheme="minorHAnsi"/>
                <w:sz w:val="22"/>
                <w:szCs w:val="22"/>
              </w:rPr>
              <w:t xml:space="preserve">9 (11 </w:t>
            </w:r>
            <w:r w:rsidR="00B4620F" w:rsidRPr="00ED756C">
              <w:rPr>
                <w:rFonts w:cstheme="minorHAnsi"/>
                <w:sz w:val="22"/>
                <w:szCs w:val="22"/>
              </w:rPr>
              <w:t>17</w:t>
            </w:r>
            <w:r w:rsidRPr="00ED756C">
              <w:rPr>
                <w:rFonts w:cstheme="minorHAnsi"/>
                <w:sz w:val="22"/>
                <w:szCs w:val="22"/>
              </w:rPr>
              <w:t xml:space="preserve">0,0 tūkst. </w:t>
            </w:r>
            <w:r w:rsidR="00B4620F" w:rsidRPr="00ED756C">
              <w:rPr>
                <w:rFonts w:cstheme="minorHAnsi"/>
                <w:sz w:val="22"/>
                <w:szCs w:val="22"/>
              </w:rPr>
              <w:t xml:space="preserve"> Eur)</w:t>
            </w:r>
          </w:p>
        </w:tc>
        <w:tc>
          <w:tcPr>
            <w:tcW w:w="1618" w:type="pct"/>
          </w:tcPr>
          <w:p w14:paraId="5DE45AA5" w14:textId="77777777" w:rsidR="00B4620F" w:rsidRPr="00ED756C" w:rsidRDefault="00CF6319" w:rsidP="00AE4B0B">
            <w:pPr>
              <w:spacing w:line="276" w:lineRule="auto"/>
              <w:jc w:val="center"/>
              <w:rPr>
                <w:rFonts w:cstheme="minorHAnsi"/>
                <w:sz w:val="22"/>
                <w:szCs w:val="22"/>
              </w:rPr>
            </w:pPr>
            <w:r w:rsidRPr="00ED756C">
              <w:rPr>
                <w:rFonts w:cstheme="minorHAnsi"/>
                <w:sz w:val="22"/>
                <w:szCs w:val="22"/>
              </w:rPr>
              <w:t xml:space="preserve">4 (1 </w:t>
            </w:r>
            <w:r w:rsidR="00B4620F" w:rsidRPr="00ED756C">
              <w:rPr>
                <w:rFonts w:cstheme="minorHAnsi"/>
                <w:sz w:val="22"/>
                <w:szCs w:val="22"/>
              </w:rPr>
              <w:t>89</w:t>
            </w:r>
            <w:r w:rsidRPr="00ED756C">
              <w:rPr>
                <w:rFonts w:cstheme="minorHAnsi"/>
                <w:sz w:val="22"/>
                <w:szCs w:val="22"/>
              </w:rPr>
              <w:t>0,0</w:t>
            </w:r>
            <w:r w:rsidR="00AE4B0B" w:rsidRPr="00ED756C">
              <w:rPr>
                <w:rFonts w:cstheme="minorHAnsi"/>
                <w:sz w:val="22"/>
                <w:szCs w:val="22"/>
              </w:rPr>
              <w:t xml:space="preserve"> tūkst. </w:t>
            </w:r>
            <w:r w:rsidR="00B4620F" w:rsidRPr="00ED756C">
              <w:rPr>
                <w:rFonts w:cstheme="minorHAnsi"/>
                <w:sz w:val="22"/>
                <w:szCs w:val="22"/>
              </w:rPr>
              <w:t>Eur)</w:t>
            </w:r>
          </w:p>
        </w:tc>
      </w:tr>
      <w:tr w:rsidR="00B4620F" w:rsidRPr="00995170" w14:paraId="3B6B443B" w14:textId="77777777" w:rsidTr="004428FE">
        <w:trPr>
          <w:trHeight w:val="271"/>
          <w:jc w:val="center"/>
        </w:trPr>
        <w:tc>
          <w:tcPr>
            <w:tcW w:w="513" w:type="pct"/>
          </w:tcPr>
          <w:p w14:paraId="01B8CBD0" w14:textId="77777777" w:rsidR="00B4620F" w:rsidRPr="00ED756C" w:rsidRDefault="00B4620F" w:rsidP="003727FA">
            <w:pPr>
              <w:spacing w:line="276" w:lineRule="auto"/>
              <w:rPr>
                <w:rFonts w:cstheme="minorHAnsi"/>
                <w:sz w:val="22"/>
                <w:szCs w:val="22"/>
              </w:rPr>
            </w:pPr>
            <w:r w:rsidRPr="00ED756C">
              <w:rPr>
                <w:rFonts w:cstheme="minorHAnsi"/>
                <w:sz w:val="22"/>
                <w:szCs w:val="22"/>
              </w:rPr>
              <w:t xml:space="preserve">2019 m. </w:t>
            </w:r>
          </w:p>
        </w:tc>
        <w:tc>
          <w:tcPr>
            <w:tcW w:w="1250" w:type="pct"/>
          </w:tcPr>
          <w:p w14:paraId="296FA1C9" w14:textId="77777777" w:rsidR="00B4620F" w:rsidRPr="00ED756C" w:rsidRDefault="00B4620F" w:rsidP="003727FA">
            <w:pPr>
              <w:spacing w:line="276" w:lineRule="auto"/>
              <w:jc w:val="center"/>
              <w:rPr>
                <w:rFonts w:cstheme="minorHAnsi"/>
                <w:sz w:val="22"/>
                <w:szCs w:val="22"/>
              </w:rPr>
            </w:pPr>
            <w:r w:rsidRPr="00ED756C">
              <w:rPr>
                <w:rFonts w:cstheme="minorHAnsi"/>
                <w:sz w:val="22"/>
                <w:szCs w:val="22"/>
              </w:rPr>
              <w:t>13</w:t>
            </w:r>
          </w:p>
        </w:tc>
        <w:tc>
          <w:tcPr>
            <w:tcW w:w="1619" w:type="pct"/>
          </w:tcPr>
          <w:p w14:paraId="3A9E70D7" w14:textId="77777777" w:rsidR="00B4620F" w:rsidRPr="00ED756C" w:rsidRDefault="009E2C5A" w:rsidP="003727FA">
            <w:pPr>
              <w:spacing w:line="276" w:lineRule="auto"/>
              <w:jc w:val="center"/>
              <w:rPr>
                <w:rFonts w:cstheme="minorHAnsi"/>
                <w:sz w:val="22"/>
                <w:szCs w:val="22"/>
              </w:rPr>
            </w:pPr>
            <w:r w:rsidRPr="00ED756C">
              <w:rPr>
                <w:rFonts w:cstheme="minorHAnsi"/>
                <w:sz w:val="22"/>
                <w:szCs w:val="22"/>
              </w:rPr>
              <w:t>1</w:t>
            </w:r>
            <w:r w:rsidR="00E31411">
              <w:rPr>
                <w:rFonts w:cstheme="minorHAnsi"/>
                <w:sz w:val="22"/>
                <w:szCs w:val="22"/>
              </w:rPr>
              <w:t>0</w:t>
            </w:r>
            <w:r w:rsidRPr="00ED756C">
              <w:rPr>
                <w:rFonts w:cstheme="minorHAnsi"/>
                <w:sz w:val="22"/>
                <w:szCs w:val="22"/>
              </w:rPr>
              <w:t xml:space="preserve"> (10 </w:t>
            </w:r>
            <w:r w:rsidR="009A0316" w:rsidRPr="00ED756C">
              <w:rPr>
                <w:rFonts w:cstheme="minorHAnsi"/>
                <w:sz w:val="22"/>
                <w:szCs w:val="22"/>
              </w:rPr>
              <w:t>369</w:t>
            </w:r>
            <w:r w:rsidRPr="00ED756C">
              <w:rPr>
                <w:rFonts w:cstheme="minorHAnsi"/>
                <w:sz w:val="22"/>
                <w:szCs w:val="22"/>
              </w:rPr>
              <w:t xml:space="preserve">,0 tūkst. </w:t>
            </w:r>
            <w:r w:rsidR="00B4620F" w:rsidRPr="00ED756C">
              <w:rPr>
                <w:rFonts w:cstheme="minorHAnsi"/>
                <w:sz w:val="22"/>
                <w:szCs w:val="22"/>
              </w:rPr>
              <w:t xml:space="preserve"> Eur.)</w:t>
            </w:r>
          </w:p>
        </w:tc>
        <w:tc>
          <w:tcPr>
            <w:tcW w:w="1618" w:type="pct"/>
          </w:tcPr>
          <w:p w14:paraId="6B5BCA42" w14:textId="77777777" w:rsidR="00B4620F" w:rsidRPr="00ED756C" w:rsidRDefault="00CF6319" w:rsidP="00AE4B0B">
            <w:pPr>
              <w:spacing w:line="276" w:lineRule="auto"/>
              <w:jc w:val="center"/>
              <w:rPr>
                <w:rFonts w:cstheme="minorHAnsi"/>
                <w:sz w:val="22"/>
                <w:szCs w:val="22"/>
              </w:rPr>
            </w:pPr>
            <w:r w:rsidRPr="00ED756C">
              <w:rPr>
                <w:rFonts w:cstheme="minorHAnsi"/>
                <w:sz w:val="22"/>
                <w:szCs w:val="22"/>
              </w:rPr>
              <w:t xml:space="preserve">4 (1 </w:t>
            </w:r>
            <w:r w:rsidR="00B4620F" w:rsidRPr="00ED756C">
              <w:rPr>
                <w:rFonts w:cstheme="minorHAnsi"/>
                <w:sz w:val="22"/>
                <w:szCs w:val="22"/>
              </w:rPr>
              <w:t>42</w:t>
            </w:r>
            <w:r w:rsidRPr="00ED756C">
              <w:rPr>
                <w:rFonts w:cstheme="minorHAnsi"/>
                <w:sz w:val="22"/>
                <w:szCs w:val="22"/>
              </w:rPr>
              <w:t>0,0</w:t>
            </w:r>
            <w:r w:rsidR="00B4620F" w:rsidRPr="00ED756C">
              <w:rPr>
                <w:rFonts w:cstheme="minorHAnsi"/>
                <w:sz w:val="22"/>
                <w:szCs w:val="22"/>
              </w:rPr>
              <w:t xml:space="preserve"> </w:t>
            </w:r>
            <w:r w:rsidR="00AE4B0B" w:rsidRPr="00ED756C">
              <w:rPr>
                <w:rFonts w:cstheme="minorHAnsi"/>
                <w:sz w:val="22"/>
                <w:szCs w:val="22"/>
              </w:rPr>
              <w:t xml:space="preserve">tūkst. </w:t>
            </w:r>
            <w:r w:rsidR="00B4620F" w:rsidRPr="00ED756C">
              <w:rPr>
                <w:rFonts w:cstheme="minorHAnsi"/>
                <w:sz w:val="22"/>
                <w:szCs w:val="22"/>
              </w:rPr>
              <w:t>Eur)</w:t>
            </w:r>
          </w:p>
        </w:tc>
      </w:tr>
      <w:tr w:rsidR="00B56BE7" w:rsidRPr="00995170" w14:paraId="34B7C165" w14:textId="77777777" w:rsidTr="004428FE">
        <w:trPr>
          <w:trHeight w:val="271"/>
          <w:jc w:val="center"/>
        </w:trPr>
        <w:tc>
          <w:tcPr>
            <w:tcW w:w="513" w:type="pct"/>
          </w:tcPr>
          <w:p w14:paraId="1D2567D3" w14:textId="77777777" w:rsidR="00B56BE7" w:rsidRPr="008E6C8E" w:rsidRDefault="00B56BE7" w:rsidP="003727FA">
            <w:pPr>
              <w:spacing w:line="276" w:lineRule="auto"/>
              <w:rPr>
                <w:rFonts w:cstheme="minorHAnsi"/>
                <w:sz w:val="22"/>
                <w:szCs w:val="22"/>
              </w:rPr>
            </w:pPr>
            <w:r w:rsidRPr="008E6C8E">
              <w:rPr>
                <w:rFonts w:cstheme="minorHAnsi"/>
                <w:sz w:val="22"/>
                <w:szCs w:val="22"/>
              </w:rPr>
              <w:t>2020 m.</w:t>
            </w:r>
          </w:p>
        </w:tc>
        <w:tc>
          <w:tcPr>
            <w:tcW w:w="1250" w:type="pct"/>
          </w:tcPr>
          <w:p w14:paraId="3F0CBBB4" w14:textId="77777777" w:rsidR="00B56BE7" w:rsidRPr="008E6C8E" w:rsidRDefault="00B56BE7" w:rsidP="003727FA">
            <w:pPr>
              <w:spacing w:line="276" w:lineRule="auto"/>
              <w:jc w:val="center"/>
              <w:rPr>
                <w:rFonts w:cstheme="minorHAnsi"/>
                <w:sz w:val="22"/>
                <w:szCs w:val="22"/>
              </w:rPr>
            </w:pPr>
            <w:r w:rsidRPr="008E6C8E">
              <w:rPr>
                <w:rFonts w:cstheme="minorHAnsi"/>
                <w:sz w:val="22"/>
                <w:szCs w:val="22"/>
              </w:rPr>
              <w:t>18</w:t>
            </w:r>
          </w:p>
        </w:tc>
        <w:tc>
          <w:tcPr>
            <w:tcW w:w="1619" w:type="pct"/>
          </w:tcPr>
          <w:p w14:paraId="6689CF1E" w14:textId="77777777" w:rsidR="00B56BE7" w:rsidRPr="008E6C8E" w:rsidRDefault="00B56BE7" w:rsidP="003727FA">
            <w:pPr>
              <w:spacing w:line="276" w:lineRule="auto"/>
              <w:jc w:val="center"/>
              <w:rPr>
                <w:rFonts w:cstheme="minorHAnsi"/>
                <w:sz w:val="22"/>
                <w:szCs w:val="22"/>
              </w:rPr>
            </w:pPr>
            <w:r w:rsidRPr="008E6C8E">
              <w:rPr>
                <w:sz w:val="22"/>
                <w:szCs w:val="22"/>
              </w:rPr>
              <w:t>8 (6 562,1 tūkst. Eur)</w:t>
            </w:r>
          </w:p>
        </w:tc>
        <w:tc>
          <w:tcPr>
            <w:tcW w:w="1618" w:type="pct"/>
          </w:tcPr>
          <w:p w14:paraId="4FDB8CDC" w14:textId="77777777" w:rsidR="00B56BE7" w:rsidRPr="008E6C8E" w:rsidRDefault="00B56BE7" w:rsidP="00AE4B0B">
            <w:pPr>
              <w:spacing w:line="276" w:lineRule="auto"/>
              <w:jc w:val="center"/>
              <w:rPr>
                <w:rFonts w:cstheme="minorHAnsi"/>
                <w:sz w:val="22"/>
                <w:szCs w:val="22"/>
              </w:rPr>
            </w:pPr>
            <w:r w:rsidRPr="008E6C8E">
              <w:rPr>
                <w:sz w:val="22"/>
                <w:szCs w:val="22"/>
              </w:rPr>
              <w:t>10 (11 026,6 tūkst. Eur)</w:t>
            </w:r>
            <w:r w:rsidRPr="008E6C8E">
              <w:rPr>
                <w:rFonts w:ascii="Calibri" w:hAnsi="Calibri" w:cs="Calibri"/>
                <w:sz w:val="22"/>
                <w:szCs w:val="22"/>
              </w:rPr>
              <w:t xml:space="preserve"> *</w:t>
            </w:r>
          </w:p>
        </w:tc>
      </w:tr>
    </w:tbl>
    <w:p w14:paraId="088301A2" w14:textId="77777777" w:rsidR="00B56BE7" w:rsidRPr="00D00F21" w:rsidRDefault="00B56BE7" w:rsidP="00B56BE7">
      <w:pPr>
        <w:ind w:firstLine="851"/>
        <w:jc w:val="both"/>
        <w:rPr>
          <w:sz w:val="18"/>
          <w:szCs w:val="18"/>
        </w:rPr>
      </w:pPr>
      <w:r w:rsidRPr="00B56BE7">
        <w:rPr>
          <w:rFonts w:ascii="Calibri" w:hAnsi="Calibri" w:cs="Calibri"/>
          <w:sz w:val="18"/>
          <w:szCs w:val="18"/>
        </w:rPr>
        <w:lastRenderedPageBreak/>
        <w:t xml:space="preserve">* </w:t>
      </w:r>
      <w:r w:rsidRPr="00D00F21">
        <w:rPr>
          <w:sz w:val="18"/>
          <w:szCs w:val="18"/>
        </w:rPr>
        <w:t>Nevertinamos valstybės biudžeto lėšų dotacijos Europos Sąjungos struktūrinių fondų lėšomis bendrai finansuojamų projektų nuosavų lėšų daliai padengti.</w:t>
      </w:r>
    </w:p>
    <w:p w14:paraId="24E25156" w14:textId="77777777" w:rsidR="00B4620F" w:rsidRDefault="00B4620F" w:rsidP="00B4620F">
      <w:pPr>
        <w:jc w:val="both"/>
      </w:pPr>
    </w:p>
    <w:p w14:paraId="19570D89" w14:textId="77777777" w:rsidR="0048462C" w:rsidRPr="008D6FB2" w:rsidRDefault="00A92510" w:rsidP="008D6FB2">
      <w:pPr>
        <w:jc w:val="both"/>
      </w:pPr>
      <w:r>
        <w:rPr>
          <w:rFonts w:cstheme="minorHAnsi"/>
          <w:bCs/>
        </w:rPr>
        <w:tab/>
      </w:r>
      <w:r w:rsidR="00AB540B" w:rsidRPr="00995170">
        <w:rPr>
          <w:rFonts w:cstheme="minorHAnsi"/>
          <w:bCs/>
          <w:color w:val="000000" w:themeColor="text1"/>
        </w:rPr>
        <w:t xml:space="preserve"> </w:t>
      </w:r>
      <w:r w:rsidR="008D6FB2" w:rsidRPr="00C81F4E">
        <w:t>2020 m. Šiaulių miesto savivaldybė pilna apimtimi (t. y. pateikė galutines projektų įgyvendinimo ataskaitas) užbaigė įgyvendinti trys Europos Sąjungos lėšomis bendrai finansuojamus projektus</w:t>
      </w:r>
      <w:r w:rsidR="0089232D">
        <w:t>,</w:t>
      </w:r>
      <w:r w:rsidR="008D6FB2" w:rsidRPr="00C81F4E">
        <w:t xml:space="preserve"> t. y. „Civilinės saugos sistemos gerinimas Šiaulių ir Jelgavos miestuose“, ,,Modernizuoti plaukimo mokyklos ,,Delfinas“ pastatą (Dainų g. 33 A“, ,,Dienos socialinės globos centro ,,Goda“ esamo pastato Žalgirio g. 3 atnaujinimas“. </w:t>
      </w:r>
    </w:p>
    <w:p w14:paraId="3BAF0A93" w14:textId="77777777" w:rsidR="008554C8" w:rsidRPr="00995170" w:rsidRDefault="008554C8" w:rsidP="008554C8">
      <w:pPr>
        <w:jc w:val="both"/>
        <w:rPr>
          <w:rFonts w:cstheme="minorHAnsi"/>
          <w:b/>
          <w:color w:val="000000" w:themeColor="text1"/>
        </w:rPr>
      </w:pPr>
    </w:p>
    <w:p w14:paraId="45358005" w14:textId="77777777" w:rsidR="00732E32" w:rsidRDefault="00B4620F" w:rsidP="00A92510">
      <w:pPr>
        <w:rPr>
          <w:rFonts w:cstheme="minorHAnsi"/>
          <w:b/>
          <w:bCs/>
          <w:sz w:val="20"/>
          <w:szCs w:val="20"/>
        </w:rPr>
      </w:pPr>
      <w:r>
        <w:tab/>
      </w:r>
      <w:r w:rsidR="006D4599" w:rsidRPr="006D4599">
        <w:rPr>
          <w:b/>
          <w:sz w:val="20"/>
          <w:szCs w:val="20"/>
        </w:rPr>
        <w:t>6</w:t>
      </w:r>
      <w:r w:rsidR="00A92510" w:rsidRPr="006D4599">
        <w:rPr>
          <w:b/>
          <w:sz w:val="20"/>
          <w:szCs w:val="20"/>
        </w:rPr>
        <w:t xml:space="preserve"> </w:t>
      </w:r>
      <w:r w:rsidR="00A92510" w:rsidRPr="00A92510">
        <w:rPr>
          <w:b/>
          <w:sz w:val="20"/>
          <w:szCs w:val="20"/>
        </w:rPr>
        <w:t xml:space="preserve">lentelė. </w:t>
      </w:r>
      <w:r w:rsidR="006F130D">
        <w:rPr>
          <w:rFonts w:cstheme="minorHAnsi"/>
          <w:b/>
          <w:bCs/>
          <w:sz w:val="20"/>
          <w:szCs w:val="20"/>
        </w:rPr>
        <w:t>Projektai, kurių įgyvendinimui 2020</w:t>
      </w:r>
      <w:r w:rsidR="0048462C" w:rsidRPr="00A92510">
        <w:rPr>
          <w:rFonts w:cstheme="minorHAnsi"/>
          <w:b/>
          <w:bCs/>
          <w:sz w:val="20"/>
          <w:szCs w:val="20"/>
        </w:rPr>
        <w:t xml:space="preserve"> m. buvo </w:t>
      </w:r>
      <w:r w:rsidR="006F130D">
        <w:rPr>
          <w:rFonts w:cstheme="minorHAnsi"/>
          <w:b/>
          <w:bCs/>
          <w:sz w:val="20"/>
          <w:szCs w:val="20"/>
        </w:rPr>
        <w:t>pritrauktos Valstybės biudžeto lėšos</w:t>
      </w:r>
      <w:r w:rsidR="00F87C4F">
        <w:rPr>
          <w:rFonts w:cstheme="minorHAnsi"/>
          <w:b/>
          <w:bCs/>
          <w:sz w:val="20"/>
          <w:szCs w:val="20"/>
        </w:rPr>
        <w:t>, tūkst. Eur</w:t>
      </w:r>
    </w:p>
    <w:p w14:paraId="307D18C2" w14:textId="77777777" w:rsidR="006F130D" w:rsidRDefault="006F130D" w:rsidP="00A92510">
      <w:pPr>
        <w:rPr>
          <w:rFonts w:cstheme="minorHAnsi"/>
          <w:b/>
          <w:bCs/>
          <w:sz w:val="20"/>
          <w:szCs w:val="20"/>
        </w:rPr>
      </w:pPr>
    </w:p>
    <w:tbl>
      <w:tblPr>
        <w:tblStyle w:val="Lentelstinklelis"/>
        <w:tblW w:w="0" w:type="auto"/>
        <w:tblLook w:val="04A0" w:firstRow="1" w:lastRow="0" w:firstColumn="1" w:lastColumn="0" w:noHBand="0" w:noVBand="1"/>
      </w:tblPr>
      <w:tblGrid>
        <w:gridCol w:w="675"/>
        <w:gridCol w:w="5894"/>
        <w:gridCol w:w="3285"/>
      </w:tblGrid>
      <w:tr w:rsidR="006F130D" w14:paraId="053EC06E" w14:textId="77777777" w:rsidTr="006F130D">
        <w:tc>
          <w:tcPr>
            <w:tcW w:w="675" w:type="dxa"/>
          </w:tcPr>
          <w:p w14:paraId="4A2B9541" w14:textId="77777777" w:rsidR="006F130D" w:rsidRPr="00556861" w:rsidRDefault="006F130D" w:rsidP="00A92510">
            <w:pPr>
              <w:rPr>
                <w:rFonts w:cstheme="minorHAnsi"/>
                <w:b/>
                <w:bCs/>
                <w:sz w:val="22"/>
                <w:szCs w:val="22"/>
              </w:rPr>
            </w:pPr>
            <w:r w:rsidRPr="00556861">
              <w:rPr>
                <w:b/>
                <w:color w:val="000000" w:themeColor="text1"/>
                <w:sz w:val="22"/>
                <w:szCs w:val="22"/>
              </w:rPr>
              <w:t>Eil. Nr.</w:t>
            </w:r>
          </w:p>
        </w:tc>
        <w:tc>
          <w:tcPr>
            <w:tcW w:w="5894" w:type="dxa"/>
          </w:tcPr>
          <w:p w14:paraId="0509C319" w14:textId="77777777" w:rsidR="006F130D" w:rsidRPr="00556861" w:rsidRDefault="006F130D" w:rsidP="006F130D">
            <w:pPr>
              <w:jc w:val="center"/>
              <w:rPr>
                <w:rFonts w:cstheme="minorHAnsi"/>
                <w:b/>
                <w:bCs/>
                <w:sz w:val="22"/>
                <w:szCs w:val="22"/>
              </w:rPr>
            </w:pPr>
            <w:r w:rsidRPr="00556861">
              <w:rPr>
                <w:b/>
                <w:color w:val="000000" w:themeColor="text1"/>
                <w:sz w:val="22"/>
                <w:szCs w:val="22"/>
              </w:rPr>
              <w:t>Projekto pavadinimas</w:t>
            </w:r>
          </w:p>
        </w:tc>
        <w:tc>
          <w:tcPr>
            <w:tcW w:w="3285" w:type="dxa"/>
          </w:tcPr>
          <w:p w14:paraId="628E3972" w14:textId="77777777" w:rsidR="006F130D" w:rsidRPr="00556861" w:rsidRDefault="00526547" w:rsidP="003439ED">
            <w:pPr>
              <w:jc w:val="center"/>
              <w:rPr>
                <w:rFonts w:cstheme="minorHAnsi"/>
                <w:b/>
                <w:bCs/>
                <w:sz w:val="22"/>
                <w:szCs w:val="22"/>
              </w:rPr>
            </w:pPr>
            <w:r w:rsidRPr="00556861">
              <w:rPr>
                <w:rFonts w:cstheme="minorHAnsi"/>
                <w:b/>
                <w:bCs/>
                <w:sz w:val="22"/>
                <w:szCs w:val="22"/>
              </w:rPr>
              <w:t>Valstybės biudžeto lėšos</w:t>
            </w:r>
          </w:p>
        </w:tc>
      </w:tr>
      <w:tr w:rsidR="006F130D" w:rsidRPr="00076DE1" w14:paraId="196AE182" w14:textId="77777777" w:rsidTr="006F130D">
        <w:tc>
          <w:tcPr>
            <w:tcW w:w="675" w:type="dxa"/>
          </w:tcPr>
          <w:p w14:paraId="5368F2A8" w14:textId="77777777" w:rsidR="006F130D" w:rsidRPr="0088629A" w:rsidRDefault="0088629A" w:rsidP="007E562F">
            <w:pPr>
              <w:jc w:val="center"/>
              <w:rPr>
                <w:bCs/>
                <w:sz w:val="22"/>
                <w:szCs w:val="22"/>
              </w:rPr>
            </w:pPr>
            <w:r w:rsidRPr="0088629A">
              <w:rPr>
                <w:bCs/>
                <w:sz w:val="22"/>
                <w:szCs w:val="22"/>
              </w:rPr>
              <w:t>1.</w:t>
            </w:r>
          </w:p>
        </w:tc>
        <w:tc>
          <w:tcPr>
            <w:tcW w:w="5894" w:type="dxa"/>
          </w:tcPr>
          <w:p w14:paraId="7C3207CC" w14:textId="77777777" w:rsidR="006F130D" w:rsidRPr="00556861" w:rsidRDefault="003A2479" w:rsidP="00A92510">
            <w:pPr>
              <w:rPr>
                <w:b/>
                <w:bCs/>
                <w:sz w:val="22"/>
                <w:szCs w:val="22"/>
              </w:rPr>
            </w:pPr>
            <w:r w:rsidRPr="00556861">
              <w:rPr>
                <w:sz w:val="22"/>
                <w:szCs w:val="22"/>
              </w:rPr>
              <w:t>Šiaulių oro uosto infrastruktūros modernizavimas</w:t>
            </w:r>
          </w:p>
        </w:tc>
        <w:tc>
          <w:tcPr>
            <w:tcW w:w="3285" w:type="dxa"/>
          </w:tcPr>
          <w:p w14:paraId="2662051D" w14:textId="77777777" w:rsidR="006F130D" w:rsidRPr="009C59CA" w:rsidRDefault="009C59CA" w:rsidP="009C59CA">
            <w:pPr>
              <w:jc w:val="center"/>
              <w:rPr>
                <w:b/>
                <w:bCs/>
                <w:sz w:val="22"/>
                <w:szCs w:val="22"/>
              </w:rPr>
            </w:pPr>
            <w:r>
              <w:rPr>
                <w:sz w:val="22"/>
                <w:szCs w:val="22"/>
              </w:rPr>
              <w:t>5 374,0</w:t>
            </w:r>
          </w:p>
        </w:tc>
      </w:tr>
      <w:tr w:rsidR="006F130D" w:rsidRPr="00076DE1" w14:paraId="57116D49" w14:textId="77777777" w:rsidTr="006F130D">
        <w:tc>
          <w:tcPr>
            <w:tcW w:w="675" w:type="dxa"/>
          </w:tcPr>
          <w:p w14:paraId="345A0601" w14:textId="77777777" w:rsidR="006F130D" w:rsidRPr="0088629A" w:rsidRDefault="0088629A" w:rsidP="007E562F">
            <w:pPr>
              <w:jc w:val="center"/>
              <w:rPr>
                <w:bCs/>
                <w:sz w:val="22"/>
                <w:szCs w:val="22"/>
              </w:rPr>
            </w:pPr>
            <w:r w:rsidRPr="0088629A">
              <w:rPr>
                <w:bCs/>
                <w:sz w:val="22"/>
                <w:szCs w:val="22"/>
              </w:rPr>
              <w:t>2.</w:t>
            </w:r>
          </w:p>
        </w:tc>
        <w:tc>
          <w:tcPr>
            <w:tcW w:w="5894" w:type="dxa"/>
          </w:tcPr>
          <w:p w14:paraId="7CA51CAA" w14:textId="77777777" w:rsidR="006F130D" w:rsidRPr="00556861" w:rsidRDefault="003A2479" w:rsidP="00A92510">
            <w:pPr>
              <w:rPr>
                <w:b/>
                <w:bCs/>
                <w:sz w:val="22"/>
                <w:szCs w:val="22"/>
              </w:rPr>
            </w:pPr>
            <w:r w:rsidRPr="00556861">
              <w:rPr>
                <w:sz w:val="22"/>
                <w:szCs w:val="22"/>
              </w:rPr>
              <w:t>Vėdinimo/kondicionavimo sistemų įrengimas egzaminų laikymo centruose (19 įstaigų)</w:t>
            </w:r>
          </w:p>
        </w:tc>
        <w:tc>
          <w:tcPr>
            <w:tcW w:w="3285" w:type="dxa"/>
          </w:tcPr>
          <w:p w14:paraId="6549B0D3" w14:textId="77777777" w:rsidR="006F130D" w:rsidRPr="009C59CA" w:rsidRDefault="009C59CA" w:rsidP="009C59CA">
            <w:pPr>
              <w:jc w:val="center"/>
              <w:rPr>
                <w:b/>
                <w:bCs/>
                <w:sz w:val="22"/>
                <w:szCs w:val="22"/>
              </w:rPr>
            </w:pPr>
            <w:r>
              <w:rPr>
                <w:sz w:val="22"/>
                <w:szCs w:val="22"/>
              </w:rPr>
              <w:t>157,6</w:t>
            </w:r>
          </w:p>
        </w:tc>
      </w:tr>
      <w:tr w:rsidR="006F130D" w:rsidRPr="00076DE1" w14:paraId="7D8B272D" w14:textId="77777777" w:rsidTr="006F130D">
        <w:tc>
          <w:tcPr>
            <w:tcW w:w="675" w:type="dxa"/>
          </w:tcPr>
          <w:p w14:paraId="529A732B" w14:textId="77777777" w:rsidR="006F130D" w:rsidRPr="0088629A" w:rsidRDefault="0088629A" w:rsidP="007E562F">
            <w:pPr>
              <w:jc w:val="center"/>
              <w:rPr>
                <w:bCs/>
                <w:sz w:val="22"/>
                <w:szCs w:val="22"/>
              </w:rPr>
            </w:pPr>
            <w:r w:rsidRPr="0088629A">
              <w:rPr>
                <w:bCs/>
                <w:sz w:val="22"/>
                <w:szCs w:val="22"/>
              </w:rPr>
              <w:t>3.</w:t>
            </w:r>
          </w:p>
        </w:tc>
        <w:tc>
          <w:tcPr>
            <w:tcW w:w="5894" w:type="dxa"/>
          </w:tcPr>
          <w:p w14:paraId="0A4116CF" w14:textId="77777777" w:rsidR="006F130D" w:rsidRPr="00556861" w:rsidRDefault="003A2479" w:rsidP="00A92510">
            <w:pPr>
              <w:rPr>
                <w:b/>
                <w:bCs/>
                <w:sz w:val="22"/>
                <w:szCs w:val="22"/>
              </w:rPr>
            </w:pPr>
            <w:r w:rsidRPr="00556861">
              <w:rPr>
                <w:sz w:val="22"/>
                <w:szCs w:val="22"/>
              </w:rPr>
              <w:t>Medelyno progimnazijos rekonstrukcija</w:t>
            </w:r>
          </w:p>
        </w:tc>
        <w:tc>
          <w:tcPr>
            <w:tcW w:w="3285" w:type="dxa"/>
          </w:tcPr>
          <w:p w14:paraId="7E14C309" w14:textId="77777777" w:rsidR="006F130D" w:rsidRPr="009C59CA" w:rsidRDefault="009C59CA" w:rsidP="009C59CA">
            <w:pPr>
              <w:jc w:val="center"/>
              <w:rPr>
                <w:b/>
                <w:bCs/>
                <w:sz w:val="22"/>
                <w:szCs w:val="22"/>
              </w:rPr>
            </w:pPr>
            <w:r>
              <w:rPr>
                <w:sz w:val="22"/>
                <w:szCs w:val="22"/>
              </w:rPr>
              <w:t>372,0</w:t>
            </w:r>
          </w:p>
        </w:tc>
      </w:tr>
      <w:tr w:rsidR="006F130D" w:rsidRPr="00076DE1" w14:paraId="7EC1F8D1" w14:textId="77777777" w:rsidTr="006F130D">
        <w:tc>
          <w:tcPr>
            <w:tcW w:w="675" w:type="dxa"/>
          </w:tcPr>
          <w:p w14:paraId="5E6AF3BD" w14:textId="77777777" w:rsidR="006F130D" w:rsidRPr="0088629A" w:rsidRDefault="0088629A" w:rsidP="007E562F">
            <w:pPr>
              <w:jc w:val="center"/>
              <w:rPr>
                <w:bCs/>
                <w:sz w:val="22"/>
                <w:szCs w:val="22"/>
              </w:rPr>
            </w:pPr>
            <w:r w:rsidRPr="0088629A">
              <w:rPr>
                <w:bCs/>
                <w:sz w:val="22"/>
                <w:szCs w:val="22"/>
              </w:rPr>
              <w:t>4.</w:t>
            </w:r>
          </w:p>
        </w:tc>
        <w:tc>
          <w:tcPr>
            <w:tcW w:w="5894" w:type="dxa"/>
          </w:tcPr>
          <w:p w14:paraId="48158662" w14:textId="77777777" w:rsidR="006F130D" w:rsidRPr="00556861" w:rsidRDefault="003A2479" w:rsidP="00A92510">
            <w:pPr>
              <w:rPr>
                <w:b/>
                <w:bCs/>
                <w:sz w:val="22"/>
                <w:szCs w:val="22"/>
              </w:rPr>
            </w:pPr>
            <w:r w:rsidRPr="00556861">
              <w:rPr>
                <w:sz w:val="22"/>
                <w:szCs w:val="22"/>
              </w:rPr>
              <w:t>Rėkyvos progimnazijos rekonstrukcija</w:t>
            </w:r>
          </w:p>
        </w:tc>
        <w:tc>
          <w:tcPr>
            <w:tcW w:w="3285" w:type="dxa"/>
          </w:tcPr>
          <w:p w14:paraId="7CD12694" w14:textId="77777777" w:rsidR="006F130D" w:rsidRPr="009C59CA" w:rsidRDefault="009C59CA" w:rsidP="009C59CA">
            <w:pPr>
              <w:jc w:val="center"/>
              <w:rPr>
                <w:b/>
                <w:bCs/>
                <w:sz w:val="22"/>
                <w:szCs w:val="22"/>
              </w:rPr>
            </w:pPr>
            <w:r w:rsidRPr="009C59CA">
              <w:rPr>
                <w:sz w:val="22"/>
                <w:szCs w:val="22"/>
              </w:rPr>
              <w:t>319</w:t>
            </w:r>
            <w:r>
              <w:rPr>
                <w:sz w:val="22"/>
                <w:szCs w:val="22"/>
              </w:rPr>
              <w:t>,</w:t>
            </w:r>
            <w:r w:rsidRPr="009C59CA">
              <w:rPr>
                <w:sz w:val="22"/>
                <w:szCs w:val="22"/>
              </w:rPr>
              <w:t>0</w:t>
            </w:r>
          </w:p>
        </w:tc>
      </w:tr>
      <w:tr w:rsidR="003A2479" w:rsidRPr="00076DE1" w14:paraId="3F4610A2" w14:textId="77777777" w:rsidTr="006F130D">
        <w:tc>
          <w:tcPr>
            <w:tcW w:w="675" w:type="dxa"/>
          </w:tcPr>
          <w:p w14:paraId="72737045" w14:textId="77777777" w:rsidR="003A2479" w:rsidRPr="0088629A" w:rsidRDefault="0088629A" w:rsidP="007E562F">
            <w:pPr>
              <w:jc w:val="center"/>
              <w:rPr>
                <w:bCs/>
                <w:sz w:val="22"/>
                <w:szCs w:val="22"/>
              </w:rPr>
            </w:pPr>
            <w:r w:rsidRPr="0088629A">
              <w:rPr>
                <w:bCs/>
                <w:sz w:val="22"/>
                <w:szCs w:val="22"/>
              </w:rPr>
              <w:t>5.</w:t>
            </w:r>
          </w:p>
        </w:tc>
        <w:tc>
          <w:tcPr>
            <w:tcW w:w="5894" w:type="dxa"/>
          </w:tcPr>
          <w:p w14:paraId="51A6FB21" w14:textId="77777777" w:rsidR="003A2479" w:rsidRPr="00556861" w:rsidRDefault="003A2479" w:rsidP="00A92510">
            <w:pPr>
              <w:rPr>
                <w:b/>
                <w:bCs/>
                <w:sz w:val="22"/>
                <w:szCs w:val="22"/>
              </w:rPr>
            </w:pPr>
            <w:r w:rsidRPr="00556861">
              <w:rPr>
                <w:sz w:val="22"/>
                <w:szCs w:val="22"/>
              </w:rPr>
              <w:t>Sanatorinės mokyklos modernizavimas</w:t>
            </w:r>
          </w:p>
        </w:tc>
        <w:tc>
          <w:tcPr>
            <w:tcW w:w="3285" w:type="dxa"/>
          </w:tcPr>
          <w:p w14:paraId="0DFD08C4" w14:textId="77777777" w:rsidR="003A2479" w:rsidRPr="009C59CA" w:rsidRDefault="009C59CA" w:rsidP="009C59CA">
            <w:pPr>
              <w:jc w:val="center"/>
              <w:rPr>
                <w:b/>
                <w:bCs/>
                <w:sz w:val="22"/>
                <w:szCs w:val="22"/>
              </w:rPr>
            </w:pPr>
            <w:r>
              <w:rPr>
                <w:sz w:val="22"/>
                <w:szCs w:val="22"/>
              </w:rPr>
              <w:t>250,0</w:t>
            </w:r>
          </w:p>
        </w:tc>
      </w:tr>
      <w:tr w:rsidR="003A2479" w:rsidRPr="00076DE1" w14:paraId="032E379D" w14:textId="77777777" w:rsidTr="006F130D">
        <w:tc>
          <w:tcPr>
            <w:tcW w:w="675" w:type="dxa"/>
          </w:tcPr>
          <w:p w14:paraId="7DF8F0FD" w14:textId="77777777" w:rsidR="003A2479" w:rsidRPr="0088629A" w:rsidRDefault="0088629A" w:rsidP="007E562F">
            <w:pPr>
              <w:jc w:val="center"/>
              <w:rPr>
                <w:bCs/>
                <w:sz w:val="22"/>
                <w:szCs w:val="22"/>
              </w:rPr>
            </w:pPr>
            <w:r w:rsidRPr="0088629A">
              <w:rPr>
                <w:bCs/>
                <w:sz w:val="22"/>
                <w:szCs w:val="22"/>
              </w:rPr>
              <w:t>6.</w:t>
            </w:r>
          </w:p>
        </w:tc>
        <w:tc>
          <w:tcPr>
            <w:tcW w:w="5894" w:type="dxa"/>
          </w:tcPr>
          <w:p w14:paraId="52420774" w14:textId="77777777" w:rsidR="003A2479" w:rsidRPr="00556861" w:rsidRDefault="003A2479" w:rsidP="00A92510">
            <w:pPr>
              <w:rPr>
                <w:b/>
                <w:bCs/>
                <w:sz w:val="22"/>
                <w:szCs w:val="22"/>
              </w:rPr>
            </w:pPr>
            <w:r w:rsidRPr="00556861">
              <w:rPr>
                <w:sz w:val="22"/>
                <w:szCs w:val="22"/>
              </w:rPr>
              <w:t>Rentgeno aparato įsigijimas (Dainų poliklinika)</w:t>
            </w:r>
          </w:p>
        </w:tc>
        <w:tc>
          <w:tcPr>
            <w:tcW w:w="3285" w:type="dxa"/>
          </w:tcPr>
          <w:p w14:paraId="4A24DC8F" w14:textId="77777777" w:rsidR="003A2479" w:rsidRPr="009C59CA" w:rsidRDefault="009C59CA" w:rsidP="009C59CA">
            <w:pPr>
              <w:jc w:val="center"/>
              <w:rPr>
                <w:b/>
                <w:bCs/>
                <w:sz w:val="22"/>
                <w:szCs w:val="22"/>
              </w:rPr>
            </w:pPr>
            <w:r>
              <w:rPr>
                <w:sz w:val="22"/>
                <w:szCs w:val="22"/>
              </w:rPr>
              <w:t>200,0</w:t>
            </w:r>
          </w:p>
        </w:tc>
      </w:tr>
      <w:tr w:rsidR="003A2479" w:rsidRPr="00076DE1" w14:paraId="73A03CE0" w14:textId="77777777" w:rsidTr="006F130D">
        <w:tc>
          <w:tcPr>
            <w:tcW w:w="675" w:type="dxa"/>
          </w:tcPr>
          <w:p w14:paraId="1F183776" w14:textId="77777777" w:rsidR="003A2479" w:rsidRPr="0088629A" w:rsidRDefault="0088629A" w:rsidP="007E562F">
            <w:pPr>
              <w:jc w:val="center"/>
              <w:rPr>
                <w:bCs/>
                <w:sz w:val="22"/>
                <w:szCs w:val="22"/>
              </w:rPr>
            </w:pPr>
            <w:r w:rsidRPr="0088629A">
              <w:rPr>
                <w:bCs/>
                <w:sz w:val="22"/>
                <w:szCs w:val="22"/>
              </w:rPr>
              <w:t>7.</w:t>
            </w:r>
          </w:p>
        </w:tc>
        <w:tc>
          <w:tcPr>
            <w:tcW w:w="5894" w:type="dxa"/>
          </w:tcPr>
          <w:p w14:paraId="7F1470E6" w14:textId="77777777" w:rsidR="003A2479" w:rsidRPr="00556861" w:rsidRDefault="003A2479" w:rsidP="00A92510">
            <w:pPr>
              <w:rPr>
                <w:sz w:val="22"/>
                <w:szCs w:val="22"/>
              </w:rPr>
            </w:pPr>
            <w:r w:rsidRPr="00556861">
              <w:rPr>
                <w:sz w:val="22"/>
                <w:szCs w:val="22"/>
              </w:rPr>
              <w:t>Sporto gimnazijos rekonstrukcija</w:t>
            </w:r>
          </w:p>
        </w:tc>
        <w:tc>
          <w:tcPr>
            <w:tcW w:w="3285" w:type="dxa"/>
          </w:tcPr>
          <w:p w14:paraId="4E3C1FE4" w14:textId="77777777" w:rsidR="003A2479" w:rsidRPr="009C59CA" w:rsidRDefault="009C59CA" w:rsidP="009C59CA">
            <w:pPr>
              <w:jc w:val="center"/>
              <w:rPr>
                <w:b/>
                <w:bCs/>
                <w:sz w:val="22"/>
                <w:szCs w:val="22"/>
              </w:rPr>
            </w:pPr>
            <w:r>
              <w:rPr>
                <w:sz w:val="22"/>
                <w:szCs w:val="22"/>
              </w:rPr>
              <w:t>260,</w:t>
            </w:r>
            <w:r w:rsidRPr="009C59CA">
              <w:rPr>
                <w:sz w:val="22"/>
                <w:szCs w:val="22"/>
              </w:rPr>
              <w:t>0</w:t>
            </w:r>
          </w:p>
        </w:tc>
      </w:tr>
      <w:tr w:rsidR="003A2479" w:rsidRPr="00076DE1" w14:paraId="77F84CF2" w14:textId="77777777" w:rsidTr="006F130D">
        <w:tc>
          <w:tcPr>
            <w:tcW w:w="675" w:type="dxa"/>
          </w:tcPr>
          <w:p w14:paraId="654C4F6A" w14:textId="77777777" w:rsidR="003A2479" w:rsidRPr="0088629A" w:rsidRDefault="0088629A" w:rsidP="007E562F">
            <w:pPr>
              <w:jc w:val="center"/>
              <w:rPr>
                <w:bCs/>
                <w:sz w:val="22"/>
                <w:szCs w:val="22"/>
              </w:rPr>
            </w:pPr>
            <w:r w:rsidRPr="0088629A">
              <w:rPr>
                <w:bCs/>
                <w:sz w:val="22"/>
                <w:szCs w:val="22"/>
              </w:rPr>
              <w:t>8.</w:t>
            </w:r>
          </w:p>
        </w:tc>
        <w:tc>
          <w:tcPr>
            <w:tcW w:w="5894" w:type="dxa"/>
          </w:tcPr>
          <w:p w14:paraId="3B8F8108" w14:textId="77777777" w:rsidR="003A2479" w:rsidRPr="00556861" w:rsidRDefault="003A2479" w:rsidP="00A92510">
            <w:pPr>
              <w:rPr>
                <w:sz w:val="22"/>
                <w:szCs w:val="22"/>
              </w:rPr>
            </w:pPr>
            <w:r w:rsidRPr="00556861">
              <w:rPr>
                <w:sz w:val="22"/>
                <w:szCs w:val="22"/>
              </w:rPr>
              <w:t>Ilgalaikio gydymo ir geriatrijos centro remontas</w:t>
            </w:r>
          </w:p>
        </w:tc>
        <w:tc>
          <w:tcPr>
            <w:tcW w:w="3285" w:type="dxa"/>
          </w:tcPr>
          <w:p w14:paraId="0B55DC7D" w14:textId="77777777" w:rsidR="003A2479" w:rsidRPr="009C59CA" w:rsidRDefault="009C59CA" w:rsidP="009C59CA">
            <w:pPr>
              <w:ind w:firstLine="851"/>
              <w:rPr>
                <w:b/>
                <w:bCs/>
                <w:sz w:val="22"/>
                <w:szCs w:val="22"/>
              </w:rPr>
            </w:pPr>
            <w:r>
              <w:rPr>
                <w:sz w:val="22"/>
                <w:szCs w:val="22"/>
              </w:rPr>
              <w:t xml:space="preserve">        150,0</w:t>
            </w:r>
          </w:p>
        </w:tc>
      </w:tr>
      <w:tr w:rsidR="003A2479" w:rsidRPr="00076DE1" w14:paraId="43AB5C64" w14:textId="77777777" w:rsidTr="006F130D">
        <w:tc>
          <w:tcPr>
            <w:tcW w:w="675" w:type="dxa"/>
          </w:tcPr>
          <w:p w14:paraId="0BACE032" w14:textId="77777777" w:rsidR="003A2479" w:rsidRPr="0088629A" w:rsidRDefault="0088629A" w:rsidP="007E562F">
            <w:pPr>
              <w:jc w:val="center"/>
              <w:rPr>
                <w:bCs/>
                <w:sz w:val="22"/>
                <w:szCs w:val="22"/>
              </w:rPr>
            </w:pPr>
            <w:r w:rsidRPr="0088629A">
              <w:rPr>
                <w:bCs/>
                <w:sz w:val="22"/>
                <w:szCs w:val="22"/>
              </w:rPr>
              <w:t>9.</w:t>
            </w:r>
          </w:p>
        </w:tc>
        <w:tc>
          <w:tcPr>
            <w:tcW w:w="5894" w:type="dxa"/>
          </w:tcPr>
          <w:p w14:paraId="02219072" w14:textId="77777777" w:rsidR="003A2479" w:rsidRPr="00556861" w:rsidRDefault="003A2479" w:rsidP="00A92510">
            <w:pPr>
              <w:rPr>
                <w:sz w:val="22"/>
                <w:szCs w:val="22"/>
              </w:rPr>
            </w:pPr>
            <w:r w:rsidRPr="00556861">
              <w:rPr>
                <w:sz w:val="22"/>
                <w:szCs w:val="22"/>
              </w:rPr>
              <w:t>Šiaulių miesto centrinio stadiono bėgimo takų ir tribūnų atnaujinimas**</w:t>
            </w:r>
          </w:p>
        </w:tc>
        <w:tc>
          <w:tcPr>
            <w:tcW w:w="3285" w:type="dxa"/>
          </w:tcPr>
          <w:p w14:paraId="5CAF1451" w14:textId="77777777" w:rsidR="003A2479" w:rsidRPr="009C59CA" w:rsidRDefault="009C59CA" w:rsidP="009C59CA">
            <w:pPr>
              <w:jc w:val="center"/>
              <w:rPr>
                <w:b/>
                <w:bCs/>
                <w:sz w:val="22"/>
                <w:szCs w:val="22"/>
              </w:rPr>
            </w:pPr>
            <w:r>
              <w:rPr>
                <w:sz w:val="22"/>
                <w:szCs w:val="22"/>
              </w:rPr>
              <w:t>244,0</w:t>
            </w:r>
          </w:p>
        </w:tc>
      </w:tr>
      <w:tr w:rsidR="003A2479" w:rsidRPr="00076DE1" w14:paraId="44DBAD0A" w14:textId="77777777" w:rsidTr="006F130D">
        <w:tc>
          <w:tcPr>
            <w:tcW w:w="675" w:type="dxa"/>
          </w:tcPr>
          <w:p w14:paraId="20044790" w14:textId="77777777" w:rsidR="003A2479" w:rsidRPr="0088629A" w:rsidRDefault="0088629A" w:rsidP="007E562F">
            <w:pPr>
              <w:jc w:val="center"/>
              <w:rPr>
                <w:bCs/>
                <w:sz w:val="22"/>
                <w:szCs w:val="22"/>
              </w:rPr>
            </w:pPr>
            <w:r w:rsidRPr="0088629A">
              <w:rPr>
                <w:bCs/>
                <w:sz w:val="22"/>
                <w:szCs w:val="22"/>
              </w:rPr>
              <w:t>10.</w:t>
            </w:r>
          </w:p>
        </w:tc>
        <w:tc>
          <w:tcPr>
            <w:tcW w:w="5894" w:type="dxa"/>
          </w:tcPr>
          <w:p w14:paraId="5F3A33FB" w14:textId="77777777" w:rsidR="003A2479" w:rsidRPr="00556861" w:rsidRDefault="003A2479" w:rsidP="00A92510">
            <w:pPr>
              <w:rPr>
                <w:sz w:val="22"/>
                <w:szCs w:val="22"/>
              </w:rPr>
            </w:pPr>
            <w:r w:rsidRPr="00556861">
              <w:rPr>
                <w:sz w:val="22"/>
                <w:szCs w:val="22"/>
              </w:rPr>
              <w:t>Geležinkelio atšakos įrengimas (I etapas)</w:t>
            </w:r>
          </w:p>
        </w:tc>
        <w:tc>
          <w:tcPr>
            <w:tcW w:w="3285" w:type="dxa"/>
          </w:tcPr>
          <w:p w14:paraId="56E907C3" w14:textId="77777777" w:rsidR="003A2479" w:rsidRPr="009C59CA" w:rsidRDefault="009C59CA" w:rsidP="009C59CA">
            <w:pPr>
              <w:jc w:val="center"/>
              <w:rPr>
                <w:b/>
                <w:bCs/>
                <w:sz w:val="22"/>
                <w:szCs w:val="22"/>
              </w:rPr>
            </w:pPr>
            <w:r>
              <w:rPr>
                <w:sz w:val="22"/>
                <w:szCs w:val="22"/>
              </w:rPr>
              <w:t>3 700,0</w:t>
            </w:r>
          </w:p>
        </w:tc>
      </w:tr>
      <w:tr w:rsidR="009C59CA" w:rsidRPr="00076DE1" w14:paraId="042D7992" w14:textId="77777777" w:rsidTr="00405771">
        <w:tc>
          <w:tcPr>
            <w:tcW w:w="6569" w:type="dxa"/>
            <w:gridSpan w:val="2"/>
          </w:tcPr>
          <w:p w14:paraId="3A8A335F" w14:textId="77777777" w:rsidR="009C59CA" w:rsidRPr="009C59CA" w:rsidRDefault="009C59CA" w:rsidP="009C59CA">
            <w:pPr>
              <w:jc w:val="right"/>
              <w:rPr>
                <w:b/>
                <w:sz w:val="22"/>
                <w:szCs w:val="22"/>
              </w:rPr>
            </w:pPr>
            <w:r w:rsidRPr="009C59CA">
              <w:rPr>
                <w:b/>
                <w:sz w:val="22"/>
                <w:szCs w:val="22"/>
              </w:rPr>
              <w:t>Viso:</w:t>
            </w:r>
          </w:p>
        </w:tc>
        <w:tc>
          <w:tcPr>
            <w:tcW w:w="3285" w:type="dxa"/>
          </w:tcPr>
          <w:p w14:paraId="62E19C13" w14:textId="77777777" w:rsidR="009C59CA" w:rsidRPr="009C59CA" w:rsidRDefault="009C59CA" w:rsidP="009C59CA">
            <w:pPr>
              <w:jc w:val="center"/>
              <w:rPr>
                <w:b/>
                <w:sz w:val="22"/>
                <w:szCs w:val="22"/>
              </w:rPr>
            </w:pPr>
            <w:r w:rsidRPr="009C59CA">
              <w:rPr>
                <w:b/>
                <w:sz w:val="22"/>
                <w:szCs w:val="22"/>
              </w:rPr>
              <w:t>11 026,6</w:t>
            </w:r>
          </w:p>
        </w:tc>
      </w:tr>
    </w:tbl>
    <w:p w14:paraId="5F9D8265" w14:textId="77777777" w:rsidR="006F130D" w:rsidRPr="00EF56C2" w:rsidRDefault="003A2479" w:rsidP="00EF56C2">
      <w:pPr>
        <w:jc w:val="both"/>
      </w:pPr>
      <w:r w:rsidRPr="00076DE1">
        <w:rPr>
          <w:sz w:val="22"/>
          <w:szCs w:val="22"/>
        </w:rPr>
        <w:t>** Kūno kultūros ir sporto</w:t>
      </w:r>
      <w:r w:rsidRPr="00076DE1">
        <w:rPr>
          <w:rFonts w:ascii="Calibri" w:hAnsi="Calibri" w:cs="Calibri"/>
          <w:sz w:val="20"/>
          <w:szCs w:val="20"/>
        </w:rPr>
        <w:t xml:space="preserve"> skyrius</w:t>
      </w:r>
    </w:p>
    <w:p w14:paraId="38A04AE9" w14:textId="77777777" w:rsidR="006F130D" w:rsidRDefault="006F130D" w:rsidP="00A92510">
      <w:pPr>
        <w:rPr>
          <w:rFonts w:cstheme="minorHAnsi"/>
          <w:b/>
          <w:bCs/>
          <w:sz w:val="20"/>
          <w:szCs w:val="20"/>
        </w:rPr>
      </w:pPr>
    </w:p>
    <w:p w14:paraId="7866ADE6" w14:textId="77777777" w:rsidR="006F130D" w:rsidRDefault="002C2227" w:rsidP="00F87C4F">
      <w:pPr>
        <w:ind w:firstLine="851"/>
        <w:rPr>
          <w:rFonts w:cstheme="minorHAnsi"/>
          <w:b/>
          <w:bCs/>
          <w:sz w:val="20"/>
          <w:szCs w:val="20"/>
        </w:rPr>
      </w:pPr>
      <w:r w:rsidRPr="002C2227">
        <w:rPr>
          <w:b/>
          <w:sz w:val="20"/>
          <w:szCs w:val="20"/>
        </w:rPr>
        <w:t>7</w:t>
      </w:r>
      <w:r w:rsidR="00F87C4F" w:rsidRPr="002C2227">
        <w:rPr>
          <w:b/>
          <w:sz w:val="20"/>
          <w:szCs w:val="20"/>
        </w:rPr>
        <w:t xml:space="preserve"> lentelė</w:t>
      </w:r>
      <w:r w:rsidR="00F87C4F" w:rsidRPr="00A92510">
        <w:rPr>
          <w:b/>
          <w:sz w:val="20"/>
          <w:szCs w:val="20"/>
        </w:rPr>
        <w:t xml:space="preserve">. </w:t>
      </w:r>
      <w:r w:rsidR="00F87C4F">
        <w:rPr>
          <w:rFonts w:cstheme="minorHAnsi"/>
          <w:b/>
          <w:bCs/>
          <w:sz w:val="20"/>
          <w:szCs w:val="20"/>
        </w:rPr>
        <w:t>Projektai, kurių įgyvendinimui 2020</w:t>
      </w:r>
      <w:r w:rsidR="00F87C4F" w:rsidRPr="00A92510">
        <w:rPr>
          <w:rFonts w:cstheme="minorHAnsi"/>
          <w:b/>
          <w:bCs/>
          <w:sz w:val="20"/>
          <w:szCs w:val="20"/>
        </w:rPr>
        <w:t xml:space="preserve"> m. buvo </w:t>
      </w:r>
      <w:r w:rsidR="00F87C4F">
        <w:rPr>
          <w:rFonts w:cstheme="minorHAnsi"/>
          <w:b/>
          <w:bCs/>
          <w:sz w:val="20"/>
          <w:szCs w:val="20"/>
        </w:rPr>
        <w:t>pritrauktos Europos Sąjungos investicijų fondų lėšos, tūkst. Eur</w:t>
      </w:r>
    </w:p>
    <w:p w14:paraId="162A47EB" w14:textId="77777777" w:rsidR="006F130D" w:rsidRDefault="006F130D" w:rsidP="00A92510">
      <w:pPr>
        <w:rPr>
          <w:rFonts w:cstheme="minorHAnsi"/>
          <w:b/>
          <w:bCs/>
          <w:sz w:val="20"/>
          <w:szCs w:val="20"/>
        </w:rPr>
      </w:pPr>
    </w:p>
    <w:tbl>
      <w:tblPr>
        <w:tblStyle w:val="Lentelstinklelis"/>
        <w:tblW w:w="0" w:type="auto"/>
        <w:tblLook w:val="04A0" w:firstRow="1" w:lastRow="0" w:firstColumn="1" w:lastColumn="0" w:noHBand="0" w:noVBand="1"/>
      </w:tblPr>
      <w:tblGrid>
        <w:gridCol w:w="675"/>
        <w:gridCol w:w="5894"/>
        <w:gridCol w:w="3285"/>
      </w:tblGrid>
      <w:tr w:rsidR="00556861" w14:paraId="5DC755BE" w14:textId="77777777" w:rsidTr="003439ED">
        <w:tc>
          <w:tcPr>
            <w:tcW w:w="675" w:type="dxa"/>
          </w:tcPr>
          <w:p w14:paraId="6F15C37B" w14:textId="77777777" w:rsidR="00556861" w:rsidRPr="00556861" w:rsidRDefault="00556861" w:rsidP="00A92510">
            <w:pPr>
              <w:rPr>
                <w:rFonts w:cstheme="minorHAnsi"/>
                <w:b/>
                <w:bCs/>
                <w:sz w:val="22"/>
                <w:szCs w:val="22"/>
              </w:rPr>
            </w:pPr>
            <w:r w:rsidRPr="00556861">
              <w:rPr>
                <w:b/>
                <w:color w:val="000000" w:themeColor="text1"/>
                <w:sz w:val="22"/>
                <w:szCs w:val="22"/>
              </w:rPr>
              <w:t>Eil. Nr.</w:t>
            </w:r>
          </w:p>
        </w:tc>
        <w:tc>
          <w:tcPr>
            <w:tcW w:w="5894" w:type="dxa"/>
          </w:tcPr>
          <w:p w14:paraId="30F93FF8" w14:textId="77777777" w:rsidR="00556861" w:rsidRPr="00556861" w:rsidRDefault="00556861" w:rsidP="00556861">
            <w:pPr>
              <w:jc w:val="center"/>
              <w:rPr>
                <w:rFonts w:cstheme="minorHAnsi"/>
                <w:b/>
                <w:bCs/>
                <w:sz w:val="22"/>
                <w:szCs w:val="22"/>
              </w:rPr>
            </w:pPr>
            <w:r w:rsidRPr="00556861">
              <w:rPr>
                <w:b/>
                <w:color w:val="000000" w:themeColor="text1"/>
                <w:sz w:val="22"/>
                <w:szCs w:val="22"/>
              </w:rPr>
              <w:t>Projekto pavadinimas</w:t>
            </w:r>
          </w:p>
        </w:tc>
        <w:tc>
          <w:tcPr>
            <w:tcW w:w="3285" w:type="dxa"/>
          </w:tcPr>
          <w:p w14:paraId="6517D15A" w14:textId="77777777" w:rsidR="00556861" w:rsidRPr="00556861" w:rsidRDefault="00556861" w:rsidP="00F72083">
            <w:pPr>
              <w:jc w:val="center"/>
              <w:rPr>
                <w:rFonts w:cstheme="minorHAnsi"/>
                <w:b/>
                <w:bCs/>
                <w:sz w:val="22"/>
                <w:szCs w:val="22"/>
              </w:rPr>
            </w:pPr>
            <w:r w:rsidRPr="00556861">
              <w:rPr>
                <w:rFonts w:cstheme="minorHAnsi"/>
                <w:b/>
                <w:bCs/>
                <w:sz w:val="22"/>
                <w:szCs w:val="22"/>
              </w:rPr>
              <w:t>Europos Sąjungos investicijų fondų lėšos</w:t>
            </w:r>
          </w:p>
        </w:tc>
      </w:tr>
      <w:tr w:rsidR="00556861" w14:paraId="347AFF36" w14:textId="77777777" w:rsidTr="003439ED">
        <w:tc>
          <w:tcPr>
            <w:tcW w:w="675" w:type="dxa"/>
          </w:tcPr>
          <w:p w14:paraId="43313104" w14:textId="77777777" w:rsidR="00556861" w:rsidRPr="00EC7541" w:rsidRDefault="00EC7541" w:rsidP="007E562F">
            <w:pPr>
              <w:jc w:val="center"/>
              <w:rPr>
                <w:rFonts w:cstheme="minorHAnsi"/>
                <w:bCs/>
                <w:sz w:val="22"/>
                <w:szCs w:val="22"/>
              </w:rPr>
            </w:pPr>
            <w:r w:rsidRPr="00EC7541">
              <w:rPr>
                <w:rFonts w:cstheme="minorHAnsi"/>
                <w:bCs/>
                <w:sz w:val="22"/>
                <w:szCs w:val="22"/>
              </w:rPr>
              <w:t>1.</w:t>
            </w:r>
          </w:p>
        </w:tc>
        <w:tc>
          <w:tcPr>
            <w:tcW w:w="5894" w:type="dxa"/>
          </w:tcPr>
          <w:p w14:paraId="51323BDF" w14:textId="77777777" w:rsidR="00556861" w:rsidRPr="00EC7541" w:rsidRDefault="0088629A" w:rsidP="00A92510">
            <w:pPr>
              <w:rPr>
                <w:rFonts w:cstheme="minorHAnsi"/>
                <w:b/>
                <w:bCs/>
                <w:sz w:val="22"/>
                <w:szCs w:val="22"/>
              </w:rPr>
            </w:pPr>
            <w:r w:rsidRPr="00EC7541">
              <w:rPr>
                <w:rFonts w:cs="Calibri"/>
                <w:color w:val="262626"/>
                <w:sz w:val="22"/>
                <w:szCs w:val="22"/>
              </w:rPr>
              <w:t>Vaikų dienos centrų tinklo plėtra Šiaulių mieste</w:t>
            </w:r>
          </w:p>
        </w:tc>
        <w:tc>
          <w:tcPr>
            <w:tcW w:w="3285" w:type="dxa"/>
          </w:tcPr>
          <w:p w14:paraId="0F2FB68D" w14:textId="77777777" w:rsidR="00556861" w:rsidRPr="004A1D1C" w:rsidRDefault="002C2227" w:rsidP="002C2227">
            <w:pPr>
              <w:ind w:firstLine="851"/>
              <w:rPr>
                <w:rFonts w:cstheme="minorHAnsi"/>
                <w:b/>
                <w:bCs/>
                <w:sz w:val="22"/>
                <w:szCs w:val="22"/>
              </w:rPr>
            </w:pPr>
            <w:r w:rsidRPr="004A1D1C">
              <w:rPr>
                <w:rFonts w:cs="Calibri"/>
                <w:sz w:val="22"/>
                <w:szCs w:val="22"/>
              </w:rPr>
              <w:t xml:space="preserve">      </w:t>
            </w:r>
            <w:r w:rsidR="007E562F" w:rsidRPr="004A1D1C">
              <w:rPr>
                <w:rFonts w:cs="Calibri"/>
                <w:sz w:val="22"/>
                <w:szCs w:val="22"/>
              </w:rPr>
              <w:t>107,</w:t>
            </w:r>
            <w:r w:rsidR="00F72083" w:rsidRPr="004A1D1C">
              <w:rPr>
                <w:rFonts w:cs="Calibri"/>
                <w:sz w:val="22"/>
                <w:szCs w:val="22"/>
              </w:rPr>
              <w:t>0</w:t>
            </w:r>
          </w:p>
        </w:tc>
      </w:tr>
      <w:tr w:rsidR="00556861" w14:paraId="3B26F675" w14:textId="77777777" w:rsidTr="003439ED">
        <w:tc>
          <w:tcPr>
            <w:tcW w:w="675" w:type="dxa"/>
          </w:tcPr>
          <w:p w14:paraId="6D9D9919" w14:textId="77777777" w:rsidR="00556861" w:rsidRPr="00EC7541" w:rsidRDefault="00EC7541" w:rsidP="007E562F">
            <w:pPr>
              <w:jc w:val="center"/>
              <w:rPr>
                <w:rFonts w:cstheme="minorHAnsi"/>
                <w:bCs/>
                <w:sz w:val="22"/>
                <w:szCs w:val="22"/>
              </w:rPr>
            </w:pPr>
            <w:r w:rsidRPr="00EC7541">
              <w:rPr>
                <w:rFonts w:cstheme="minorHAnsi"/>
                <w:bCs/>
                <w:sz w:val="22"/>
                <w:szCs w:val="22"/>
              </w:rPr>
              <w:t>2.</w:t>
            </w:r>
          </w:p>
        </w:tc>
        <w:tc>
          <w:tcPr>
            <w:tcW w:w="5894" w:type="dxa"/>
          </w:tcPr>
          <w:p w14:paraId="52075628" w14:textId="77777777" w:rsidR="00556861" w:rsidRPr="00EC7541" w:rsidRDefault="0088629A" w:rsidP="00A92510">
            <w:pPr>
              <w:rPr>
                <w:rFonts w:cstheme="minorHAnsi"/>
                <w:b/>
                <w:bCs/>
                <w:sz w:val="22"/>
                <w:szCs w:val="22"/>
              </w:rPr>
            </w:pPr>
            <w:r w:rsidRPr="00EC7541">
              <w:rPr>
                <w:rFonts w:cs="Calibri"/>
                <w:color w:val="262626"/>
                <w:sz w:val="22"/>
                <w:szCs w:val="22"/>
              </w:rPr>
              <w:t>Bendruomeninių vaikų globos namų plėtra Šiaulių mieste</w:t>
            </w:r>
          </w:p>
        </w:tc>
        <w:tc>
          <w:tcPr>
            <w:tcW w:w="3285" w:type="dxa"/>
          </w:tcPr>
          <w:p w14:paraId="7E8122F4" w14:textId="77777777" w:rsidR="00556861" w:rsidRPr="004A1D1C" w:rsidRDefault="007E562F" w:rsidP="007E562F">
            <w:pPr>
              <w:jc w:val="center"/>
              <w:rPr>
                <w:rFonts w:cstheme="minorHAnsi"/>
                <w:b/>
                <w:bCs/>
                <w:sz w:val="22"/>
                <w:szCs w:val="22"/>
              </w:rPr>
            </w:pPr>
            <w:r w:rsidRPr="004A1D1C">
              <w:rPr>
                <w:rFonts w:cs="Calibri"/>
                <w:sz w:val="22"/>
                <w:szCs w:val="22"/>
              </w:rPr>
              <w:t>234,</w:t>
            </w:r>
            <w:r w:rsidR="00F72083" w:rsidRPr="004A1D1C">
              <w:rPr>
                <w:rFonts w:cs="Calibri"/>
                <w:sz w:val="22"/>
                <w:szCs w:val="22"/>
              </w:rPr>
              <w:t>5</w:t>
            </w:r>
          </w:p>
        </w:tc>
      </w:tr>
      <w:tr w:rsidR="00556861" w14:paraId="2491F7A5" w14:textId="77777777" w:rsidTr="003439ED">
        <w:tc>
          <w:tcPr>
            <w:tcW w:w="675" w:type="dxa"/>
          </w:tcPr>
          <w:p w14:paraId="60C9BE3E" w14:textId="77777777" w:rsidR="00556861" w:rsidRPr="00EC7541" w:rsidRDefault="00EC7541" w:rsidP="007E562F">
            <w:pPr>
              <w:jc w:val="center"/>
              <w:rPr>
                <w:rFonts w:cstheme="minorHAnsi"/>
                <w:bCs/>
                <w:sz w:val="22"/>
                <w:szCs w:val="22"/>
              </w:rPr>
            </w:pPr>
            <w:r w:rsidRPr="00EC7541">
              <w:rPr>
                <w:rFonts w:cstheme="minorHAnsi"/>
                <w:bCs/>
                <w:sz w:val="22"/>
                <w:szCs w:val="22"/>
              </w:rPr>
              <w:t>3.</w:t>
            </w:r>
          </w:p>
        </w:tc>
        <w:tc>
          <w:tcPr>
            <w:tcW w:w="5894" w:type="dxa"/>
          </w:tcPr>
          <w:p w14:paraId="36944543" w14:textId="77777777" w:rsidR="00556861" w:rsidRPr="00EC7541" w:rsidRDefault="0088629A" w:rsidP="00A92510">
            <w:pPr>
              <w:rPr>
                <w:rFonts w:cstheme="minorHAnsi"/>
                <w:b/>
                <w:bCs/>
                <w:sz w:val="22"/>
                <w:szCs w:val="22"/>
              </w:rPr>
            </w:pPr>
            <w:r w:rsidRPr="00EC7541">
              <w:rPr>
                <w:rFonts w:cs="Calibri"/>
                <w:color w:val="262626"/>
                <w:sz w:val="22"/>
                <w:szCs w:val="22"/>
              </w:rPr>
              <w:t>Buvusių naftos bazių ir buvusios karinės teritorijos sutvarkymas (II dalis)</w:t>
            </w:r>
          </w:p>
        </w:tc>
        <w:tc>
          <w:tcPr>
            <w:tcW w:w="3285" w:type="dxa"/>
          </w:tcPr>
          <w:p w14:paraId="7131F507" w14:textId="77777777" w:rsidR="00556861" w:rsidRPr="004A1D1C" w:rsidRDefault="007E562F" w:rsidP="007E562F">
            <w:pPr>
              <w:jc w:val="center"/>
              <w:rPr>
                <w:rFonts w:cstheme="minorHAnsi"/>
                <w:b/>
                <w:bCs/>
                <w:sz w:val="22"/>
                <w:szCs w:val="22"/>
              </w:rPr>
            </w:pPr>
            <w:r w:rsidRPr="004A1D1C">
              <w:rPr>
                <w:rFonts w:cs="Calibri"/>
                <w:sz w:val="22"/>
                <w:szCs w:val="22"/>
              </w:rPr>
              <w:t>1 909,</w:t>
            </w:r>
            <w:r w:rsidR="00F72083" w:rsidRPr="004A1D1C">
              <w:rPr>
                <w:rFonts w:cs="Calibri"/>
                <w:sz w:val="22"/>
                <w:szCs w:val="22"/>
              </w:rPr>
              <w:t>0</w:t>
            </w:r>
          </w:p>
        </w:tc>
      </w:tr>
      <w:tr w:rsidR="00556861" w14:paraId="1B2132C8" w14:textId="77777777" w:rsidTr="003439ED">
        <w:tc>
          <w:tcPr>
            <w:tcW w:w="675" w:type="dxa"/>
          </w:tcPr>
          <w:p w14:paraId="0ED63037" w14:textId="77777777" w:rsidR="00556861" w:rsidRPr="00EC7541" w:rsidRDefault="00EC7541" w:rsidP="007E562F">
            <w:pPr>
              <w:jc w:val="center"/>
              <w:rPr>
                <w:rFonts w:cstheme="minorHAnsi"/>
                <w:bCs/>
                <w:sz w:val="22"/>
                <w:szCs w:val="22"/>
              </w:rPr>
            </w:pPr>
            <w:r w:rsidRPr="00EC7541">
              <w:rPr>
                <w:rFonts w:cstheme="minorHAnsi"/>
                <w:bCs/>
                <w:sz w:val="22"/>
                <w:szCs w:val="22"/>
              </w:rPr>
              <w:t>4.</w:t>
            </w:r>
          </w:p>
        </w:tc>
        <w:tc>
          <w:tcPr>
            <w:tcW w:w="5894" w:type="dxa"/>
          </w:tcPr>
          <w:p w14:paraId="4A045518" w14:textId="77777777" w:rsidR="00556861" w:rsidRPr="00EC7541" w:rsidRDefault="0088629A" w:rsidP="00A92510">
            <w:pPr>
              <w:rPr>
                <w:rFonts w:cstheme="minorHAnsi"/>
                <w:b/>
                <w:bCs/>
                <w:sz w:val="22"/>
                <w:szCs w:val="22"/>
              </w:rPr>
            </w:pPr>
            <w:r w:rsidRPr="00EC7541">
              <w:rPr>
                <w:rFonts w:cs="Calibri"/>
                <w:color w:val="262626"/>
                <w:sz w:val="22"/>
                <w:szCs w:val="22"/>
              </w:rPr>
              <w:t>Sąlygų sukūrimas verslo plėtrai ir investicijų pritraukimui, įrengiant viešąją infrastruktūrą (Serbentų g. tęsinys)</w:t>
            </w:r>
          </w:p>
        </w:tc>
        <w:tc>
          <w:tcPr>
            <w:tcW w:w="3285" w:type="dxa"/>
          </w:tcPr>
          <w:p w14:paraId="23414C84" w14:textId="77777777" w:rsidR="00556861" w:rsidRPr="004A1D1C" w:rsidRDefault="007E562F" w:rsidP="007E562F">
            <w:pPr>
              <w:jc w:val="center"/>
              <w:rPr>
                <w:rFonts w:cstheme="minorHAnsi"/>
                <w:b/>
                <w:bCs/>
                <w:sz w:val="22"/>
                <w:szCs w:val="22"/>
              </w:rPr>
            </w:pPr>
            <w:r w:rsidRPr="004A1D1C">
              <w:rPr>
                <w:rFonts w:cs="Calibri"/>
                <w:sz w:val="22"/>
                <w:szCs w:val="22"/>
              </w:rPr>
              <w:t>3 032,</w:t>
            </w:r>
            <w:r w:rsidR="00F72083" w:rsidRPr="004A1D1C">
              <w:rPr>
                <w:rFonts w:cs="Calibri"/>
                <w:sz w:val="22"/>
                <w:szCs w:val="22"/>
              </w:rPr>
              <w:t>4</w:t>
            </w:r>
          </w:p>
        </w:tc>
      </w:tr>
      <w:tr w:rsidR="0088629A" w14:paraId="7ED8C342" w14:textId="77777777" w:rsidTr="003439ED">
        <w:tc>
          <w:tcPr>
            <w:tcW w:w="675" w:type="dxa"/>
          </w:tcPr>
          <w:p w14:paraId="63A5D96D" w14:textId="77777777" w:rsidR="0088629A" w:rsidRPr="00EC7541" w:rsidRDefault="00EC7541" w:rsidP="007E562F">
            <w:pPr>
              <w:jc w:val="center"/>
              <w:rPr>
                <w:rFonts w:cstheme="minorHAnsi"/>
                <w:bCs/>
                <w:sz w:val="22"/>
                <w:szCs w:val="22"/>
              </w:rPr>
            </w:pPr>
            <w:r w:rsidRPr="00EC7541">
              <w:rPr>
                <w:rFonts w:cstheme="minorHAnsi"/>
                <w:bCs/>
                <w:sz w:val="22"/>
                <w:szCs w:val="22"/>
              </w:rPr>
              <w:t>5.</w:t>
            </w:r>
          </w:p>
        </w:tc>
        <w:tc>
          <w:tcPr>
            <w:tcW w:w="5894" w:type="dxa"/>
          </w:tcPr>
          <w:p w14:paraId="6C932255" w14:textId="77777777" w:rsidR="0088629A" w:rsidRPr="00EC7541" w:rsidRDefault="0088629A" w:rsidP="00A92510">
            <w:pPr>
              <w:rPr>
                <w:rFonts w:cs="Calibri"/>
                <w:color w:val="262626"/>
                <w:sz w:val="22"/>
                <w:szCs w:val="22"/>
              </w:rPr>
            </w:pPr>
            <w:r w:rsidRPr="00EC7541">
              <w:rPr>
                <w:rFonts w:cs="Calibri"/>
                <w:color w:val="262626"/>
                <w:sz w:val="22"/>
                <w:szCs w:val="22"/>
              </w:rPr>
              <w:t>Vaikų socialinės integracijos skatinimas Jelgavos ir Šiaulių miestuose</w:t>
            </w:r>
          </w:p>
        </w:tc>
        <w:tc>
          <w:tcPr>
            <w:tcW w:w="3285" w:type="dxa"/>
          </w:tcPr>
          <w:p w14:paraId="6398FAC2" w14:textId="77777777" w:rsidR="0088629A" w:rsidRPr="004A1D1C" w:rsidRDefault="007E562F" w:rsidP="007E562F">
            <w:pPr>
              <w:jc w:val="center"/>
              <w:rPr>
                <w:rFonts w:cstheme="minorHAnsi"/>
                <w:b/>
                <w:bCs/>
                <w:sz w:val="22"/>
                <w:szCs w:val="22"/>
              </w:rPr>
            </w:pPr>
            <w:r w:rsidRPr="004A1D1C">
              <w:rPr>
                <w:rFonts w:cs="Calibri"/>
                <w:color w:val="262626"/>
                <w:sz w:val="22"/>
                <w:szCs w:val="22"/>
              </w:rPr>
              <w:t>220,</w:t>
            </w:r>
            <w:r w:rsidR="00F72083" w:rsidRPr="004A1D1C">
              <w:rPr>
                <w:rFonts w:cs="Calibri"/>
                <w:color w:val="262626"/>
                <w:sz w:val="22"/>
                <w:szCs w:val="22"/>
              </w:rPr>
              <w:t>0</w:t>
            </w:r>
          </w:p>
        </w:tc>
      </w:tr>
      <w:tr w:rsidR="0088629A" w14:paraId="23F1CC55" w14:textId="77777777" w:rsidTr="003439ED">
        <w:tc>
          <w:tcPr>
            <w:tcW w:w="675" w:type="dxa"/>
          </w:tcPr>
          <w:p w14:paraId="5CC7B290" w14:textId="77777777" w:rsidR="0088629A" w:rsidRPr="00EC7541" w:rsidRDefault="00EC7541" w:rsidP="007E562F">
            <w:pPr>
              <w:jc w:val="center"/>
              <w:rPr>
                <w:rFonts w:cstheme="minorHAnsi"/>
                <w:bCs/>
                <w:sz w:val="22"/>
                <w:szCs w:val="22"/>
              </w:rPr>
            </w:pPr>
            <w:r w:rsidRPr="00EC7541">
              <w:rPr>
                <w:rFonts w:cstheme="minorHAnsi"/>
                <w:bCs/>
                <w:sz w:val="22"/>
                <w:szCs w:val="22"/>
              </w:rPr>
              <w:t>6.</w:t>
            </w:r>
          </w:p>
        </w:tc>
        <w:tc>
          <w:tcPr>
            <w:tcW w:w="5894" w:type="dxa"/>
          </w:tcPr>
          <w:p w14:paraId="741A1441" w14:textId="77777777" w:rsidR="0088629A" w:rsidRPr="00EC7541" w:rsidRDefault="0088629A" w:rsidP="00A92510">
            <w:pPr>
              <w:rPr>
                <w:rFonts w:cs="Calibri"/>
                <w:color w:val="262626"/>
                <w:sz w:val="22"/>
                <w:szCs w:val="22"/>
              </w:rPr>
            </w:pPr>
            <w:r w:rsidRPr="00EC7541">
              <w:rPr>
                <w:rFonts w:cs="Calibri"/>
                <w:sz w:val="22"/>
                <w:szCs w:val="22"/>
              </w:rPr>
              <w:t>Bendradarbiavimas pasienio regione siekiant užtikrinti saugumą ir</w:t>
            </w:r>
            <w:r w:rsidRPr="00EC7541">
              <w:rPr>
                <w:rFonts w:cs="Calibri"/>
                <w:sz w:val="22"/>
                <w:szCs w:val="22"/>
              </w:rPr>
              <w:br/>
              <w:t>viešųjų paslaugų efektyvumą</w:t>
            </w:r>
          </w:p>
        </w:tc>
        <w:tc>
          <w:tcPr>
            <w:tcW w:w="3285" w:type="dxa"/>
          </w:tcPr>
          <w:p w14:paraId="2787E891" w14:textId="77777777" w:rsidR="0088629A" w:rsidRPr="004A1D1C" w:rsidRDefault="007E562F" w:rsidP="00F72083">
            <w:pPr>
              <w:jc w:val="center"/>
              <w:rPr>
                <w:rFonts w:cstheme="minorHAnsi"/>
                <w:b/>
                <w:bCs/>
                <w:sz w:val="22"/>
                <w:szCs w:val="22"/>
              </w:rPr>
            </w:pPr>
            <w:r w:rsidRPr="004A1D1C">
              <w:rPr>
                <w:rFonts w:cs="Calibri"/>
                <w:sz w:val="22"/>
                <w:szCs w:val="22"/>
              </w:rPr>
              <w:t>156,0</w:t>
            </w:r>
          </w:p>
        </w:tc>
      </w:tr>
      <w:tr w:rsidR="0088629A" w14:paraId="634CBAC2" w14:textId="77777777" w:rsidTr="003439ED">
        <w:tc>
          <w:tcPr>
            <w:tcW w:w="675" w:type="dxa"/>
          </w:tcPr>
          <w:p w14:paraId="0E38A190" w14:textId="77777777" w:rsidR="0088629A" w:rsidRPr="00EC7541" w:rsidRDefault="00EC7541" w:rsidP="007E562F">
            <w:pPr>
              <w:jc w:val="center"/>
              <w:rPr>
                <w:rFonts w:cstheme="minorHAnsi"/>
                <w:bCs/>
                <w:sz w:val="22"/>
                <w:szCs w:val="22"/>
              </w:rPr>
            </w:pPr>
            <w:r w:rsidRPr="00EC7541">
              <w:rPr>
                <w:rFonts w:cstheme="minorHAnsi"/>
                <w:bCs/>
                <w:sz w:val="22"/>
                <w:szCs w:val="22"/>
              </w:rPr>
              <w:t>7.</w:t>
            </w:r>
          </w:p>
        </w:tc>
        <w:tc>
          <w:tcPr>
            <w:tcW w:w="5894" w:type="dxa"/>
          </w:tcPr>
          <w:p w14:paraId="2D9ACC22" w14:textId="77777777" w:rsidR="0088629A" w:rsidRPr="00EC7541" w:rsidRDefault="0088629A" w:rsidP="00A92510">
            <w:pPr>
              <w:rPr>
                <w:rFonts w:cs="Calibri"/>
                <w:color w:val="262626"/>
                <w:sz w:val="22"/>
                <w:szCs w:val="22"/>
              </w:rPr>
            </w:pPr>
            <w:r w:rsidRPr="00EC7541">
              <w:rPr>
                <w:rFonts w:cs="Calibri"/>
                <w:color w:val="262626"/>
                <w:sz w:val="22"/>
                <w:szCs w:val="22"/>
              </w:rPr>
              <w:t>„Šiaulių laisvosios ekonominės zonos</w:t>
            </w:r>
            <w:r w:rsidRPr="00EC7541">
              <w:rPr>
                <w:rFonts w:cs="Calibri"/>
                <w:color w:val="262626"/>
                <w:sz w:val="22"/>
                <w:szCs w:val="22"/>
              </w:rPr>
              <w:br/>
              <w:t>infrastruktūros plėtra (II etapas)</w:t>
            </w:r>
          </w:p>
        </w:tc>
        <w:tc>
          <w:tcPr>
            <w:tcW w:w="3285" w:type="dxa"/>
          </w:tcPr>
          <w:p w14:paraId="2695FE62" w14:textId="77777777" w:rsidR="0088629A" w:rsidRPr="004A1D1C" w:rsidRDefault="007E562F" w:rsidP="007E562F">
            <w:pPr>
              <w:jc w:val="center"/>
              <w:rPr>
                <w:rFonts w:cstheme="minorHAnsi"/>
                <w:b/>
                <w:bCs/>
                <w:sz w:val="22"/>
                <w:szCs w:val="22"/>
              </w:rPr>
            </w:pPr>
            <w:r w:rsidRPr="004A1D1C">
              <w:rPr>
                <w:rFonts w:cs="Calibri"/>
                <w:sz w:val="22"/>
                <w:szCs w:val="22"/>
              </w:rPr>
              <w:t>224,</w:t>
            </w:r>
            <w:r w:rsidR="00F72083" w:rsidRPr="004A1D1C">
              <w:rPr>
                <w:rFonts w:cs="Calibri"/>
                <w:sz w:val="22"/>
                <w:szCs w:val="22"/>
              </w:rPr>
              <w:t>1</w:t>
            </w:r>
          </w:p>
        </w:tc>
      </w:tr>
      <w:tr w:rsidR="0088629A" w14:paraId="32B7EF1C" w14:textId="77777777" w:rsidTr="003439ED">
        <w:tc>
          <w:tcPr>
            <w:tcW w:w="675" w:type="dxa"/>
          </w:tcPr>
          <w:p w14:paraId="11A5976B" w14:textId="77777777" w:rsidR="0088629A" w:rsidRPr="00EC7541" w:rsidRDefault="00EC7541" w:rsidP="007E562F">
            <w:pPr>
              <w:jc w:val="center"/>
              <w:rPr>
                <w:rFonts w:cstheme="minorHAnsi"/>
                <w:bCs/>
                <w:sz w:val="22"/>
                <w:szCs w:val="22"/>
              </w:rPr>
            </w:pPr>
            <w:r w:rsidRPr="00EC7541">
              <w:rPr>
                <w:rFonts w:cstheme="minorHAnsi"/>
                <w:bCs/>
                <w:sz w:val="22"/>
                <w:szCs w:val="22"/>
              </w:rPr>
              <w:t>8.</w:t>
            </w:r>
          </w:p>
        </w:tc>
        <w:tc>
          <w:tcPr>
            <w:tcW w:w="5894" w:type="dxa"/>
          </w:tcPr>
          <w:p w14:paraId="18AEAFC7" w14:textId="77777777" w:rsidR="0088629A" w:rsidRPr="00EC7541" w:rsidRDefault="0088629A" w:rsidP="00A92510">
            <w:pPr>
              <w:rPr>
                <w:rFonts w:cs="Calibri"/>
                <w:color w:val="262626"/>
                <w:sz w:val="22"/>
                <w:szCs w:val="22"/>
              </w:rPr>
            </w:pPr>
            <w:r w:rsidRPr="00EC7541">
              <w:rPr>
                <w:rFonts w:cs="Calibri"/>
                <w:color w:val="262626"/>
                <w:sz w:val="22"/>
                <w:szCs w:val="22"/>
              </w:rPr>
              <w:t>Viešųjų ir administracinių paslaugų (miesto tvarkymo, infrastruktūros priežiūros ir kt.) kokybės gerinimas Šiaulių miesto savivaldybėje (II etapas)</w:t>
            </w:r>
          </w:p>
        </w:tc>
        <w:tc>
          <w:tcPr>
            <w:tcW w:w="3285" w:type="dxa"/>
          </w:tcPr>
          <w:p w14:paraId="009A18D9" w14:textId="77777777" w:rsidR="0088629A" w:rsidRPr="004A1D1C" w:rsidRDefault="007E562F" w:rsidP="007E562F">
            <w:pPr>
              <w:jc w:val="center"/>
              <w:rPr>
                <w:rFonts w:cstheme="minorHAnsi"/>
                <w:b/>
                <w:bCs/>
                <w:sz w:val="22"/>
                <w:szCs w:val="22"/>
              </w:rPr>
            </w:pPr>
            <w:r w:rsidRPr="004A1D1C">
              <w:rPr>
                <w:rFonts w:cs="Calibri"/>
                <w:color w:val="262626"/>
                <w:sz w:val="22"/>
                <w:szCs w:val="22"/>
              </w:rPr>
              <w:t>300,</w:t>
            </w:r>
            <w:r w:rsidR="00F72083" w:rsidRPr="004A1D1C">
              <w:rPr>
                <w:rFonts w:cs="Calibri"/>
                <w:color w:val="262626"/>
                <w:sz w:val="22"/>
                <w:szCs w:val="22"/>
              </w:rPr>
              <w:t>1</w:t>
            </w:r>
          </w:p>
        </w:tc>
      </w:tr>
      <w:tr w:rsidR="00F72083" w14:paraId="1993DE16" w14:textId="77777777" w:rsidTr="00405771">
        <w:tc>
          <w:tcPr>
            <w:tcW w:w="6569" w:type="dxa"/>
            <w:gridSpan w:val="2"/>
          </w:tcPr>
          <w:p w14:paraId="555CDA71" w14:textId="77777777" w:rsidR="00F72083" w:rsidRPr="00F72083" w:rsidRDefault="00F72083" w:rsidP="00F72083">
            <w:pPr>
              <w:jc w:val="right"/>
              <w:rPr>
                <w:rFonts w:cs="Calibri"/>
                <w:b/>
                <w:color w:val="262626"/>
                <w:sz w:val="22"/>
                <w:szCs w:val="22"/>
              </w:rPr>
            </w:pPr>
            <w:r w:rsidRPr="00F72083">
              <w:rPr>
                <w:rFonts w:cs="Calibri"/>
                <w:b/>
                <w:color w:val="262626"/>
                <w:sz w:val="22"/>
                <w:szCs w:val="22"/>
              </w:rPr>
              <w:t>Viso:</w:t>
            </w:r>
          </w:p>
        </w:tc>
        <w:tc>
          <w:tcPr>
            <w:tcW w:w="3285" w:type="dxa"/>
          </w:tcPr>
          <w:p w14:paraId="6634FB26" w14:textId="77777777" w:rsidR="00F72083" w:rsidRPr="004A1D1C" w:rsidRDefault="007E562F" w:rsidP="007E562F">
            <w:pPr>
              <w:jc w:val="center"/>
              <w:rPr>
                <w:rFonts w:cs="Calibri"/>
                <w:color w:val="262626"/>
                <w:sz w:val="22"/>
                <w:szCs w:val="22"/>
              </w:rPr>
            </w:pPr>
            <w:r w:rsidRPr="004A1D1C">
              <w:rPr>
                <w:rFonts w:cs="Calibri"/>
                <w:b/>
                <w:bCs/>
                <w:sz w:val="22"/>
                <w:szCs w:val="22"/>
              </w:rPr>
              <w:t>6 183,</w:t>
            </w:r>
            <w:r w:rsidR="00F72083" w:rsidRPr="004A1D1C">
              <w:rPr>
                <w:rFonts w:cs="Calibri"/>
                <w:b/>
                <w:bCs/>
                <w:sz w:val="22"/>
                <w:szCs w:val="22"/>
              </w:rPr>
              <w:t>1</w:t>
            </w:r>
          </w:p>
        </w:tc>
      </w:tr>
    </w:tbl>
    <w:p w14:paraId="58BBC071" w14:textId="77777777" w:rsidR="006F130D" w:rsidRDefault="006F130D" w:rsidP="00A92510">
      <w:pPr>
        <w:rPr>
          <w:rFonts w:cstheme="minorHAnsi"/>
          <w:b/>
          <w:bCs/>
          <w:sz w:val="20"/>
          <w:szCs w:val="20"/>
        </w:rPr>
      </w:pPr>
    </w:p>
    <w:p w14:paraId="35D28FB6" w14:textId="77777777" w:rsidR="00F72083" w:rsidRDefault="00CD1270" w:rsidP="00F72083">
      <w:pPr>
        <w:ind w:firstLine="851"/>
        <w:rPr>
          <w:rFonts w:cstheme="minorHAnsi"/>
          <w:b/>
          <w:bCs/>
          <w:sz w:val="20"/>
          <w:szCs w:val="20"/>
        </w:rPr>
      </w:pPr>
      <w:r w:rsidRPr="00CD1270">
        <w:rPr>
          <w:b/>
          <w:sz w:val="20"/>
          <w:szCs w:val="20"/>
        </w:rPr>
        <w:t>8</w:t>
      </w:r>
      <w:r>
        <w:rPr>
          <w:color w:val="FF0000"/>
        </w:rPr>
        <w:t xml:space="preserve"> </w:t>
      </w:r>
      <w:r w:rsidR="00F72083" w:rsidRPr="00A92510">
        <w:rPr>
          <w:b/>
          <w:sz w:val="20"/>
          <w:szCs w:val="20"/>
        </w:rPr>
        <w:t xml:space="preserve">lentelė. </w:t>
      </w:r>
      <w:r w:rsidR="00F72083">
        <w:rPr>
          <w:rFonts w:cstheme="minorHAnsi"/>
          <w:b/>
          <w:bCs/>
          <w:sz w:val="20"/>
          <w:szCs w:val="20"/>
        </w:rPr>
        <w:t>Projektai, kurių įgyvendinimui 2020</w:t>
      </w:r>
      <w:r w:rsidR="00F72083" w:rsidRPr="00A92510">
        <w:rPr>
          <w:rFonts w:cstheme="minorHAnsi"/>
          <w:b/>
          <w:bCs/>
          <w:sz w:val="20"/>
          <w:szCs w:val="20"/>
        </w:rPr>
        <w:t xml:space="preserve"> m. </w:t>
      </w:r>
      <w:r w:rsidR="00F72083">
        <w:rPr>
          <w:rFonts w:cstheme="minorHAnsi"/>
          <w:b/>
          <w:bCs/>
          <w:sz w:val="20"/>
          <w:szCs w:val="20"/>
        </w:rPr>
        <w:t>papildomai pritrauktos Europos Sąjungos investicijų fondų lėšos, tūkst. Eur</w:t>
      </w:r>
    </w:p>
    <w:p w14:paraId="69DFF8BB" w14:textId="77777777" w:rsidR="00F72083" w:rsidRDefault="00F72083" w:rsidP="00F72083">
      <w:pPr>
        <w:ind w:firstLine="851"/>
        <w:rPr>
          <w:rFonts w:cstheme="minorHAnsi"/>
          <w:b/>
          <w:bCs/>
          <w:sz w:val="20"/>
          <w:szCs w:val="20"/>
        </w:rPr>
      </w:pPr>
    </w:p>
    <w:tbl>
      <w:tblPr>
        <w:tblStyle w:val="Lentelstinklelis"/>
        <w:tblW w:w="0" w:type="auto"/>
        <w:tblCellMar>
          <w:left w:w="0" w:type="dxa"/>
        </w:tblCellMar>
        <w:tblLook w:val="04A0" w:firstRow="1" w:lastRow="0" w:firstColumn="1" w:lastColumn="0" w:noHBand="0" w:noVBand="1"/>
      </w:tblPr>
      <w:tblGrid>
        <w:gridCol w:w="671"/>
        <w:gridCol w:w="5828"/>
        <w:gridCol w:w="3252"/>
      </w:tblGrid>
      <w:tr w:rsidR="00F72083" w14:paraId="791DE891" w14:textId="77777777" w:rsidTr="00F125F5">
        <w:tc>
          <w:tcPr>
            <w:tcW w:w="671" w:type="dxa"/>
          </w:tcPr>
          <w:p w14:paraId="5055FFF0" w14:textId="77777777" w:rsidR="00F72083" w:rsidRDefault="00F72083" w:rsidP="00EF56C2">
            <w:pPr>
              <w:jc w:val="center"/>
              <w:rPr>
                <w:rFonts w:cstheme="minorHAnsi"/>
                <w:b/>
                <w:bCs/>
                <w:sz w:val="20"/>
                <w:szCs w:val="20"/>
              </w:rPr>
            </w:pPr>
            <w:r w:rsidRPr="00556861">
              <w:rPr>
                <w:b/>
                <w:color w:val="000000" w:themeColor="text1"/>
                <w:sz w:val="22"/>
                <w:szCs w:val="22"/>
              </w:rPr>
              <w:t>Eil. Nr</w:t>
            </w:r>
          </w:p>
        </w:tc>
        <w:tc>
          <w:tcPr>
            <w:tcW w:w="5828" w:type="dxa"/>
          </w:tcPr>
          <w:p w14:paraId="0E488A82" w14:textId="77777777" w:rsidR="00F72083" w:rsidRDefault="00F72083" w:rsidP="00F72083">
            <w:pPr>
              <w:jc w:val="center"/>
              <w:rPr>
                <w:rFonts w:cstheme="minorHAnsi"/>
                <w:b/>
                <w:bCs/>
                <w:sz w:val="20"/>
                <w:szCs w:val="20"/>
              </w:rPr>
            </w:pPr>
            <w:r w:rsidRPr="00556861">
              <w:rPr>
                <w:b/>
                <w:color w:val="000000" w:themeColor="text1"/>
                <w:sz w:val="22"/>
                <w:szCs w:val="22"/>
              </w:rPr>
              <w:t>Projekto pavadinimas</w:t>
            </w:r>
          </w:p>
        </w:tc>
        <w:tc>
          <w:tcPr>
            <w:tcW w:w="3252" w:type="dxa"/>
          </w:tcPr>
          <w:p w14:paraId="0FF65B6C" w14:textId="77777777" w:rsidR="00F72083" w:rsidRDefault="00F72083" w:rsidP="00F72083">
            <w:pPr>
              <w:jc w:val="center"/>
              <w:rPr>
                <w:rFonts w:cstheme="minorHAnsi"/>
                <w:b/>
                <w:bCs/>
                <w:sz w:val="20"/>
                <w:szCs w:val="20"/>
              </w:rPr>
            </w:pPr>
            <w:r w:rsidRPr="00556861">
              <w:rPr>
                <w:rFonts w:cstheme="minorHAnsi"/>
                <w:b/>
                <w:bCs/>
                <w:sz w:val="22"/>
                <w:szCs w:val="22"/>
              </w:rPr>
              <w:t>Europos Sąjungos investicijų fondų lėšos</w:t>
            </w:r>
          </w:p>
        </w:tc>
      </w:tr>
      <w:tr w:rsidR="00F72083" w14:paraId="07203B45" w14:textId="77777777" w:rsidTr="00F125F5">
        <w:tc>
          <w:tcPr>
            <w:tcW w:w="671" w:type="dxa"/>
          </w:tcPr>
          <w:p w14:paraId="0B6FF492" w14:textId="77777777" w:rsidR="00F72083" w:rsidRPr="007E562F" w:rsidRDefault="007E562F" w:rsidP="007E562F">
            <w:pPr>
              <w:jc w:val="center"/>
              <w:rPr>
                <w:rFonts w:cstheme="minorHAnsi"/>
                <w:bCs/>
                <w:sz w:val="20"/>
                <w:szCs w:val="20"/>
              </w:rPr>
            </w:pPr>
            <w:r w:rsidRPr="007E562F">
              <w:rPr>
                <w:rFonts w:cstheme="minorHAnsi"/>
                <w:bCs/>
                <w:sz w:val="20"/>
                <w:szCs w:val="20"/>
              </w:rPr>
              <w:lastRenderedPageBreak/>
              <w:t>1.</w:t>
            </w:r>
          </w:p>
        </w:tc>
        <w:tc>
          <w:tcPr>
            <w:tcW w:w="5828" w:type="dxa"/>
          </w:tcPr>
          <w:p w14:paraId="61063C1C" w14:textId="77777777" w:rsidR="00F72083" w:rsidRPr="00EF56C2" w:rsidRDefault="00F125F5" w:rsidP="00F125F5">
            <w:pPr>
              <w:tabs>
                <w:tab w:val="left" w:pos="1215"/>
              </w:tabs>
              <w:rPr>
                <w:rFonts w:cstheme="minorHAnsi"/>
                <w:b/>
                <w:bCs/>
                <w:sz w:val="22"/>
                <w:szCs w:val="22"/>
              </w:rPr>
            </w:pPr>
            <w:r w:rsidRPr="00EF56C2">
              <w:rPr>
                <w:rFonts w:cs="Calibri"/>
                <w:color w:val="262626"/>
                <w:sz w:val="22"/>
                <w:szCs w:val="22"/>
              </w:rPr>
              <w:t>Tilžės dviračių tako rekonstrukcija</w:t>
            </w:r>
            <w:r w:rsidRPr="00EF56C2">
              <w:rPr>
                <w:rFonts w:cstheme="minorHAnsi"/>
                <w:b/>
                <w:bCs/>
                <w:sz w:val="22"/>
                <w:szCs w:val="22"/>
              </w:rPr>
              <w:tab/>
            </w:r>
          </w:p>
        </w:tc>
        <w:tc>
          <w:tcPr>
            <w:tcW w:w="3252" w:type="dxa"/>
          </w:tcPr>
          <w:p w14:paraId="473CEB6B" w14:textId="77777777" w:rsidR="00F72083" w:rsidRPr="00EF56C2" w:rsidRDefault="006D3631" w:rsidP="00F125F5">
            <w:pPr>
              <w:jc w:val="center"/>
              <w:rPr>
                <w:rFonts w:cstheme="minorHAnsi"/>
                <w:b/>
                <w:bCs/>
                <w:sz w:val="22"/>
                <w:szCs w:val="22"/>
              </w:rPr>
            </w:pPr>
            <w:r w:rsidRPr="00EF56C2">
              <w:rPr>
                <w:rFonts w:cs="Calibri"/>
                <w:sz w:val="22"/>
                <w:szCs w:val="22"/>
              </w:rPr>
              <w:t>28,4</w:t>
            </w:r>
          </w:p>
        </w:tc>
      </w:tr>
      <w:tr w:rsidR="00F72083" w14:paraId="221A6270" w14:textId="77777777" w:rsidTr="00F125F5">
        <w:tc>
          <w:tcPr>
            <w:tcW w:w="671" w:type="dxa"/>
          </w:tcPr>
          <w:p w14:paraId="7A8E7FE8" w14:textId="77777777" w:rsidR="00F72083" w:rsidRPr="007E562F" w:rsidRDefault="007E562F" w:rsidP="007E562F">
            <w:pPr>
              <w:jc w:val="center"/>
              <w:rPr>
                <w:rFonts w:cstheme="minorHAnsi"/>
                <w:bCs/>
                <w:sz w:val="20"/>
                <w:szCs w:val="20"/>
              </w:rPr>
            </w:pPr>
            <w:r w:rsidRPr="007E562F">
              <w:rPr>
                <w:rFonts w:cstheme="minorHAnsi"/>
                <w:bCs/>
                <w:sz w:val="20"/>
                <w:szCs w:val="20"/>
              </w:rPr>
              <w:t>2.</w:t>
            </w:r>
          </w:p>
        </w:tc>
        <w:tc>
          <w:tcPr>
            <w:tcW w:w="5828" w:type="dxa"/>
          </w:tcPr>
          <w:p w14:paraId="47CDF02D" w14:textId="77777777" w:rsidR="00F72083" w:rsidRPr="00EF56C2" w:rsidRDefault="00F125F5" w:rsidP="00A92510">
            <w:pPr>
              <w:rPr>
                <w:rFonts w:cstheme="minorHAnsi"/>
                <w:b/>
                <w:bCs/>
                <w:sz w:val="22"/>
                <w:szCs w:val="22"/>
              </w:rPr>
            </w:pPr>
            <w:r w:rsidRPr="00EF56C2">
              <w:rPr>
                <w:rFonts w:cs="Calibri"/>
                <w:sz w:val="22"/>
                <w:szCs w:val="22"/>
              </w:rPr>
              <w:t>Modernizuoti edukacines aplinkas Šiaulių 1-ojoje muzikos mokykloje ir Šiaulių dainavimo mokykloje „Dagilėlis“</w:t>
            </w:r>
          </w:p>
        </w:tc>
        <w:tc>
          <w:tcPr>
            <w:tcW w:w="3252" w:type="dxa"/>
          </w:tcPr>
          <w:p w14:paraId="4283C2CB" w14:textId="77777777" w:rsidR="00F125F5" w:rsidRPr="00EF56C2" w:rsidRDefault="00F125F5" w:rsidP="00A92510">
            <w:pPr>
              <w:rPr>
                <w:rFonts w:cstheme="minorHAnsi"/>
                <w:b/>
                <w:bCs/>
                <w:sz w:val="22"/>
                <w:szCs w:val="22"/>
              </w:rPr>
            </w:pPr>
          </w:p>
          <w:p w14:paraId="53D4B46B" w14:textId="77777777" w:rsidR="00F72083" w:rsidRPr="00EF56C2" w:rsidRDefault="006D3631" w:rsidP="006D3631">
            <w:pPr>
              <w:jc w:val="center"/>
              <w:rPr>
                <w:rFonts w:cstheme="minorHAnsi"/>
                <w:sz w:val="22"/>
                <w:szCs w:val="22"/>
              </w:rPr>
            </w:pPr>
            <w:r w:rsidRPr="00EF56C2">
              <w:rPr>
                <w:rFonts w:cs="Calibri"/>
                <w:sz w:val="22"/>
                <w:szCs w:val="22"/>
              </w:rPr>
              <w:t>200,</w:t>
            </w:r>
            <w:r w:rsidR="00F125F5" w:rsidRPr="00EF56C2">
              <w:rPr>
                <w:rFonts w:cs="Calibri"/>
                <w:sz w:val="22"/>
                <w:szCs w:val="22"/>
              </w:rPr>
              <w:t>0</w:t>
            </w:r>
          </w:p>
        </w:tc>
      </w:tr>
      <w:tr w:rsidR="00F72083" w14:paraId="607289CF" w14:textId="77777777" w:rsidTr="00F125F5">
        <w:tc>
          <w:tcPr>
            <w:tcW w:w="671" w:type="dxa"/>
          </w:tcPr>
          <w:p w14:paraId="693F15F0" w14:textId="77777777" w:rsidR="00F72083" w:rsidRPr="007E562F" w:rsidRDefault="007E562F" w:rsidP="007E562F">
            <w:pPr>
              <w:jc w:val="center"/>
              <w:rPr>
                <w:rFonts w:cstheme="minorHAnsi"/>
                <w:bCs/>
                <w:sz w:val="20"/>
                <w:szCs w:val="20"/>
              </w:rPr>
            </w:pPr>
            <w:r w:rsidRPr="007E562F">
              <w:rPr>
                <w:rFonts w:cstheme="minorHAnsi"/>
                <w:bCs/>
                <w:sz w:val="20"/>
                <w:szCs w:val="20"/>
              </w:rPr>
              <w:t>3.</w:t>
            </w:r>
          </w:p>
        </w:tc>
        <w:tc>
          <w:tcPr>
            <w:tcW w:w="5828" w:type="dxa"/>
          </w:tcPr>
          <w:p w14:paraId="34397B52" w14:textId="77777777" w:rsidR="00F72083" w:rsidRPr="00EF56C2" w:rsidRDefault="00F125F5" w:rsidP="00A92510">
            <w:pPr>
              <w:rPr>
                <w:rFonts w:cstheme="minorHAnsi"/>
                <w:b/>
                <w:bCs/>
                <w:sz w:val="22"/>
                <w:szCs w:val="22"/>
              </w:rPr>
            </w:pPr>
            <w:r w:rsidRPr="00EF56C2">
              <w:rPr>
                <w:rFonts w:cs="Calibri"/>
                <w:sz w:val="22"/>
                <w:szCs w:val="22"/>
              </w:rPr>
              <w:t>Lopšelio darželio ,,Kregždutė" modernizavimas</w:t>
            </w:r>
          </w:p>
        </w:tc>
        <w:tc>
          <w:tcPr>
            <w:tcW w:w="3252" w:type="dxa"/>
          </w:tcPr>
          <w:p w14:paraId="1C3CB82E" w14:textId="77777777" w:rsidR="00F72083" w:rsidRPr="00EF56C2" w:rsidRDefault="006D3631" w:rsidP="006D3631">
            <w:pPr>
              <w:jc w:val="center"/>
              <w:rPr>
                <w:rFonts w:cstheme="minorHAnsi"/>
                <w:b/>
                <w:bCs/>
                <w:sz w:val="22"/>
                <w:szCs w:val="22"/>
              </w:rPr>
            </w:pPr>
            <w:r w:rsidRPr="00EF56C2">
              <w:rPr>
                <w:rFonts w:cs="Calibri"/>
                <w:sz w:val="22"/>
                <w:szCs w:val="22"/>
              </w:rPr>
              <w:t>22,</w:t>
            </w:r>
            <w:r w:rsidR="00F125F5" w:rsidRPr="00EF56C2">
              <w:rPr>
                <w:rFonts w:cs="Calibri"/>
                <w:sz w:val="22"/>
                <w:szCs w:val="22"/>
              </w:rPr>
              <w:t>6</w:t>
            </w:r>
          </w:p>
        </w:tc>
      </w:tr>
      <w:tr w:rsidR="00F72083" w14:paraId="61C4EE15" w14:textId="77777777" w:rsidTr="00F125F5">
        <w:tc>
          <w:tcPr>
            <w:tcW w:w="671" w:type="dxa"/>
          </w:tcPr>
          <w:p w14:paraId="251DC6E2" w14:textId="77777777" w:rsidR="00F72083" w:rsidRPr="007E562F" w:rsidRDefault="007E562F" w:rsidP="007E562F">
            <w:pPr>
              <w:jc w:val="center"/>
              <w:rPr>
                <w:rFonts w:cstheme="minorHAnsi"/>
                <w:bCs/>
                <w:sz w:val="20"/>
                <w:szCs w:val="20"/>
              </w:rPr>
            </w:pPr>
            <w:r w:rsidRPr="007E562F">
              <w:rPr>
                <w:rFonts w:cstheme="minorHAnsi"/>
                <w:bCs/>
                <w:sz w:val="20"/>
                <w:szCs w:val="20"/>
              </w:rPr>
              <w:t>4.</w:t>
            </w:r>
          </w:p>
        </w:tc>
        <w:tc>
          <w:tcPr>
            <w:tcW w:w="5828" w:type="dxa"/>
          </w:tcPr>
          <w:p w14:paraId="0263892C" w14:textId="77777777" w:rsidR="00F72083" w:rsidRPr="00EF56C2" w:rsidRDefault="00F125F5" w:rsidP="00A92510">
            <w:pPr>
              <w:rPr>
                <w:rFonts w:cstheme="minorHAnsi"/>
                <w:b/>
                <w:bCs/>
                <w:sz w:val="22"/>
                <w:szCs w:val="22"/>
              </w:rPr>
            </w:pPr>
            <w:r w:rsidRPr="00EF56C2">
              <w:rPr>
                <w:rFonts w:cs="Calibri"/>
                <w:sz w:val="22"/>
                <w:szCs w:val="22"/>
              </w:rPr>
              <w:t>Kompleksinės paslaugos šeimai Šiaulių miesto savivaldybėje</w:t>
            </w:r>
          </w:p>
        </w:tc>
        <w:tc>
          <w:tcPr>
            <w:tcW w:w="3252" w:type="dxa"/>
          </w:tcPr>
          <w:p w14:paraId="3F9211E2" w14:textId="77777777" w:rsidR="00F72083" w:rsidRPr="00EF56C2" w:rsidRDefault="006D3631" w:rsidP="006D3631">
            <w:pPr>
              <w:jc w:val="center"/>
              <w:rPr>
                <w:rFonts w:cstheme="minorHAnsi"/>
                <w:b/>
                <w:bCs/>
                <w:sz w:val="22"/>
                <w:szCs w:val="22"/>
              </w:rPr>
            </w:pPr>
            <w:r w:rsidRPr="00EF56C2">
              <w:rPr>
                <w:rFonts w:cs="Calibri"/>
                <w:sz w:val="22"/>
                <w:szCs w:val="22"/>
              </w:rPr>
              <w:t>128,</w:t>
            </w:r>
            <w:r w:rsidR="00F125F5" w:rsidRPr="00EF56C2">
              <w:rPr>
                <w:rFonts w:cs="Calibri"/>
                <w:sz w:val="22"/>
                <w:szCs w:val="22"/>
              </w:rPr>
              <w:t>0</w:t>
            </w:r>
          </w:p>
        </w:tc>
      </w:tr>
      <w:tr w:rsidR="00F125F5" w14:paraId="6154317A" w14:textId="77777777" w:rsidTr="00F125F5">
        <w:trPr>
          <w:trHeight w:val="333"/>
        </w:trPr>
        <w:tc>
          <w:tcPr>
            <w:tcW w:w="6499" w:type="dxa"/>
            <w:gridSpan w:val="2"/>
          </w:tcPr>
          <w:p w14:paraId="5AEE8A72" w14:textId="77777777" w:rsidR="00F125F5" w:rsidRPr="00EF56C2" w:rsidRDefault="00F125F5" w:rsidP="00F125F5">
            <w:pPr>
              <w:jc w:val="right"/>
              <w:rPr>
                <w:rFonts w:cstheme="minorHAnsi"/>
                <w:b/>
                <w:bCs/>
                <w:sz w:val="22"/>
                <w:szCs w:val="22"/>
              </w:rPr>
            </w:pPr>
            <w:r w:rsidRPr="00EF56C2">
              <w:rPr>
                <w:rFonts w:cstheme="minorHAnsi"/>
                <w:b/>
                <w:bCs/>
                <w:sz w:val="22"/>
                <w:szCs w:val="22"/>
              </w:rPr>
              <w:t>Viso:</w:t>
            </w:r>
          </w:p>
        </w:tc>
        <w:tc>
          <w:tcPr>
            <w:tcW w:w="3252" w:type="dxa"/>
          </w:tcPr>
          <w:p w14:paraId="0C422A0F" w14:textId="77777777" w:rsidR="00F125F5" w:rsidRPr="00EF56C2" w:rsidRDefault="006D3631" w:rsidP="006D3631">
            <w:pPr>
              <w:jc w:val="center"/>
              <w:rPr>
                <w:rFonts w:cstheme="minorHAnsi"/>
                <w:b/>
                <w:bCs/>
                <w:sz w:val="22"/>
                <w:szCs w:val="22"/>
              </w:rPr>
            </w:pPr>
            <w:r w:rsidRPr="00EF56C2">
              <w:rPr>
                <w:rFonts w:cs="Calibri"/>
                <w:b/>
                <w:bCs/>
                <w:sz w:val="22"/>
                <w:szCs w:val="22"/>
              </w:rPr>
              <w:t>379,</w:t>
            </w:r>
            <w:r w:rsidR="00F125F5" w:rsidRPr="00EF56C2">
              <w:rPr>
                <w:rFonts w:cs="Calibri"/>
                <w:b/>
                <w:bCs/>
                <w:sz w:val="22"/>
                <w:szCs w:val="22"/>
              </w:rPr>
              <w:t>0</w:t>
            </w:r>
          </w:p>
        </w:tc>
      </w:tr>
    </w:tbl>
    <w:p w14:paraId="75FAFFB7" w14:textId="77777777" w:rsidR="00E40EBC" w:rsidRPr="00A92510" w:rsidRDefault="00E40EBC" w:rsidP="00A92510">
      <w:pPr>
        <w:rPr>
          <w:rFonts w:cstheme="minorHAnsi"/>
          <w:b/>
          <w:bCs/>
          <w:sz w:val="20"/>
          <w:szCs w:val="20"/>
        </w:rPr>
      </w:pPr>
    </w:p>
    <w:p w14:paraId="39310CFC" w14:textId="77777777" w:rsidR="001F35EC" w:rsidRPr="00FF3F88" w:rsidRDefault="00233679" w:rsidP="00FF3F88">
      <w:pPr>
        <w:ind w:firstLine="567"/>
        <w:jc w:val="both"/>
      </w:pPr>
      <w:r w:rsidRPr="00C81F4E">
        <w:t xml:space="preserve">2020 m. buvo vykdoma 40 projektų bendrafinansuojamų Europos Sąjungos lėšomis. </w:t>
      </w:r>
    </w:p>
    <w:p w14:paraId="29CC02FA" w14:textId="77777777" w:rsidR="00043056" w:rsidRPr="00E72752" w:rsidRDefault="001F35EC" w:rsidP="00B71FA5">
      <w:pPr>
        <w:jc w:val="both"/>
        <w:rPr>
          <w:rFonts w:cstheme="minorHAnsi"/>
          <w:bCs/>
        </w:rPr>
      </w:pPr>
      <w:r w:rsidRPr="00995170">
        <w:rPr>
          <w:rFonts w:cstheme="minorHAnsi"/>
          <w:bCs/>
        </w:rPr>
        <w:t xml:space="preserve">       </w:t>
      </w:r>
    </w:p>
    <w:p w14:paraId="129B0C16" w14:textId="77777777" w:rsidR="008146B3" w:rsidRPr="00CD1270" w:rsidRDefault="00D6474B" w:rsidP="00D6474B">
      <w:pPr>
        <w:pStyle w:val="Betarp"/>
        <w:ind w:firstLine="567"/>
        <w:jc w:val="center"/>
        <w:rPr>
          <w:rFonts w:ascii="Times New Roman" w:hAnsi="Times New Roman"/>
          <w:b/>
          <w:sz w:val="24"/>
          <w:szCs w:val="24"/>
        </w:rPr>
      </w:pPr>
      <w:r w:rsidRPr="00CD1270">
        <w:rPr>
          <w:rFonts w:ascii="Times New Roman" w:hAnsi="Times New Roman"/>
          <w:b/>
          <w:sz w:val="24"/>
          <w:szCs w:val="24"/>
        </w:rPr>
        <w:t>PERSONALO VALDYMAS</w:t>
      </w:r>
    </w:p>
    <w:p w14:paraId="612B649C" w14:textId="77777777" w:rsidR="00D6474B" w:rsidRPr="00FC3476" w:rsidRDefault="00D6474B" w:rsidP="008146B3">
      <w:pPr>
        <w:pStyle w:val="prastasis11"/>
        <w:ind w:firstLine="720"/>
        <w:jc w:val="center"/>
        <w:rPr>
          <w:rStyle w:val="Grietas"/>
          <w:highlight w:val="green"/>
        </w:rPr>
      </w:pPr>
    </w:p>
    <w:p w14:paraId="58BF8C7D" w14:textId="77777777" w:rsidR="00FC3476" w:rsidRPr="009A1CB0" w:rsidRDefault="00281B48" w:rsidP="009A1CB0">
      <w:pPr>
        <w:jc w:val="both"/>
        <w:rPr>
          <w:color w:val="000000" w:themeColor="text1"/>
        </w:rPr>
      </w:pPr>
      <w:r>
        <w:rPr>
          <w:b/>
          <w:color w:val="000000" w:themeColor="text1"/>
        </w:rPr>
        <w:tab/>
      </w:r>
      <w:r w:rsidR="00047496" w:rsidRPr="005B00BE">
        <w:rPr>
          <w:b/>
          <w:color w:val="000000" w:themeColor="text1"/>
        </w:rPr>
        <w:t>Savivaldybės administracijos organizacinė struktūra</w:t>
      </w:r>
      <w:r w:rsidR="00047496" w:rsidRPr="005B00BE">
        <w:rPr>
          <w:color w:val="000000" w:themeColor="text1"/>
        </w:rPr>
        <w:t xml:space="preserve">. </w:t>
      </w:r>
      <w:r w:rsidR="009A1CB0">
        <w:rPr>
          <w:color w:val="000000" w:themeColor="text1"/>
        </w:rPr>
        <w:t>2020 m.  galiojo Šiaulių m.</w:t>
      </w:r>
      <w:r w:rsidR="00FC3476" w:rsidRPr="009A1CB0">
        <w:rPr>
          <w:color w:val="000000" w:themeColor="text1"/>
        </w:rPr>
        <w:t xml:space="preserve"> savivaldybės administracijos struktūra, patvirtinta Šiaulių miesto savivaldybės tarybos 2019 m. birželio 6 d. sprendimu Nr. 269 „Dėl Šiaulių miesto savivaldybės administracijos struktūros patvirtinimo“. Struktūroje patvirtinta 1 savivaldybės administracijos direktoriaus pavaduotojo pareigybė, veik</w:t>
      </w:r>
      <w:r w:rsidR="009A1CB0">
        <w:rPr>
          <w:color w:val="000000" w:themeColor="text1"/>
        </w:rPr>
        <w:t>ė</w:t>
      </w:r>
      <w:r w:rsidR="00FC3476" w:rsidRPr="009A1CB0">
        <w:rPr>
          <w:color w:val="000000" w:themeColor="text1"/>
        </w:rPr>
        <w:t xml:space="preserve"> 3 departamentai: Strateginės plėtros ir ekonomikos departamentas, Urbanistinės plėtros ir ūkio departamentas ir  Žmonių gerovės ir ugdymo departamentas</w:t>
      </w:r>
      <w:r w:rsidR="009A1CB0">
        <w:rPr>
          <w:color w:val="000000" w:themeColor="text1"/>
        </w:rPr>
        <w:t xml:space="preserve"> bei</w:t>
      </w:r>
      <w:r w:rsidR="00FC3476" w:rsidRPr="009A1CB0">
        <w:rPr>
          <w:color w:val="000000" w:themeColor="text1"/>
        </w:rPr>
        <w:t xml:space="preserve"> kiti savarankiški skyriai.  </w:t>
      </w:r>
      <w:r w:rsidR="00FC3476" w:rsidRPr="009A1CB0">
        <w:rPr>
          <w:rFonts w:eastAsia="Calibri"/>
        </w:rPr>
        <w:t xml:space="preserve">Šiaulių miesto savivaldybės Tarybos 2020 m. gruodžio 22 d. sprendimu Nr. T-494 „Dėl Šiaulių miesto savivaldybės administracijos struktūros patvirtinimo“ patvirtinta nauja Savivaldybės administracijos struktūra, atsisakant tarpinės valdymo grandies – departamentų ir </w:t>
      </w:r>
      <w:r w:rsidR="00FC3476" w:rsidRPr="009A1CB0">
        <w:rPr>
          <w:rFonts w:eastAsia="Calibri"/>
          <w:color w:val="000000" w:themeColor="text1"/>
        </w:rPr>
        <w:t xml:space="preserve">įsteigiant </w:t>
      </w:r>
      <w:r w:rsidR="00FC3476" w:rsidRPr="009A1CB0">
        <w:rPr>
          <w:color w:val="000000" w:themeColor="text1"/>
        </w:rPr>
        <w:t>2 savivaldybės administracijos direktoriaus pavaduotojų pareigybes</w:t>
      </w:r>
      <w:r w:rsidR="00FC3476" w:rsidRPr="009A1CB0">
        <w:rPr>
          <w:rFonts w:eastAsia="Calibri"/>
          <w:color w:val="000000" w:themeColor="text1"/>
        </w:rPr>
        <w:t xml:space="preserve">. </w:t>
      </w:r>
      <w:r w:rsidR="00FC3476" w:rsidRPr="009A1CB0">
        <w:rPr>
          <w:rFonts w:eastAsia="Calibri"/>
        </w:rPr>
        <w:t>Nauja struktūra įsigalios nuo 2021 m. balandžio 1 d.</w:t>
      </w:r>
    </w:p>
    <w:p w14:paraId="477D6CC1" w14:textId="77777777" w:rsidR="00FC3476" w:rsidRPr="009A1CB0" w:rsidRDefault="00FC3476" w:rsidP="009A1CB0">
      <w:pPr>
        <w:pStyle w:val="Tekstas"/>
        <w:tabs>
          <w:tab w:val="left" w:pos="993"/>
        </w:tabs>
        <w:jc w:val="both"/>
        <w:rPr>
          <w:color w:val="000000" w:themeColor="text1"/>
          <w:sz w:val="24"/>
          <w:szCs w:val="24"/>
        </w:rPr>
      </w:pPr>
      <w:r w:rsidRPr="009A1CB0">
        <w:rPr>
          <w:color w:val="FF0000"/>
          <w:sz w:val="24"/>
          <w:szCs w:val="24"/>
        </w:rPr>
        <w:tab/>
      </w:r>
      <w:r w:rsidRPr="009A1CB0">
        <w:rPr>
          <w:color w:val="000000" w:themeColor="text1"/>
          <w:sz w:val="24"/>
          <w:szCs w:val="24"/>
        </w:rPr>
        <w:t>Nuo 2020 m. sausio 1 d.  Savivaldybės administracijoje įsteigtas Miesto koordinavimo skyrius. Skyriaus veiklai plėtoti iš Administracijos vidinių pertvarkymų 2020 m. buvo įsteigti du papildomi etatai.</w:t>
      </w:r>
    </w:p>
    <w:p w14:paraId="31C1FDAF" w14:textId="77777777" w:rsidR="00FC3476" w:rsidRPr="006B7588" w:rsidRDefault="00FC3476" w:rsidP="006B7588">
      <w:pPr>
        <w:pStyle w:val="Tekstas"/>
        <w:tabs>
          <w:tab w:val="left" w:pos="993"/>
        </w:tabs>
        <w:jc w:val="both"/>
        <w:rPr>
          <w:color w:val="FF0000"/>
          <w:sz w:val="24"/>
          <w:szCs w:val="24"/>
        </w:rPr>
      </w:pPr>
      <w:r w:rsidRPr="009A1CB0">
        <w:rPr>
          <w:color w:val="FF0000"/>
          <w:sz w:val="24"/>
          <w:szCs w:val="24"/>
        </w:rPr>
        <w:tab/>
      </w:r>
      <w:r w:rsidRPr="009A1CB0">
        <w:rPr>
          <w:b/>
          <w:color w:val="000000" w:themeColor="text1"/>
          <w:sz w:val="24"/>
          <w:szCs w:val="24"/>
        </w:rPr>
        <w:t>Savivaldybės administracijos žmogiškieji ištekliai</w:t>
      </w:r>
      <w:r w:rsidRPr="009A1CB0">
        <w:rPr>
          <w:color w:val="000000" w:themeColor="text1"/>
          <w:sz w:val="24"/>
          <w:szCs w:val="24"/>
        </w:rPr>
        <w:t>. Šiaulių miesto savivaldybės administracijos karjeros valstybės tarnautojų ir darbuotojų, dirbančių pagal darbo sutartis ir gaunančių darbo užmokestį iš savivaldybės biudžeto, (toliau – darbuotojas) amžiaus vidurkis 2020 m. yra 48 metai: 5 procentai nuo 20 iki 29 metų, 22 procentai nuo 30 iki 39 metų, 26 procentai nuo 40 iki 49 metų, 32 procentų nuo 50 iki 59 metų, 15 procentų – 60 metų ir daugiau. Savivaldybės administracijoje 2020</w:t>
      </w:r>
      <w:r w:rsidR="00D526F0">
        <w:rPr>
          <w:color w:val="000000" w:themeColor="text1"/>
          <w:sz w:val="24"/>
          <w:szCs w:val="24"/>
        </w:rPr>
        <w:t xml:space="preserve"> m.</w:t>
      </w:r>
      <w:r w:rsidRPr="009A1CB0">
        <w:rPr>
          <w:color w:val="000000" w:themeColor="text1"/>
          <w:sz w:val="24"/>
          <w:szCs w:val="24"/>
        </w:rPr>
        <w:t xml:space="preserve"> dirbo 81 procentas moterų ir 19 procentų vyrų. Lyginant su 2018 m. ir 2019 m. darbuotojų amžiaus vidurkis padidėjo nuo 47 metų iki 48 metų ir 2 procentais padaugėjo darbuotojų, kurių amžiaus vidurkis yra nuo 50 iki 59 metų,  tačiau 2 procentais sumažėjo darbuotojų, kurių amžius yra nuo 60 metų ir daugiau.</w:t>
      </w:r>
      <w:r w:rsidRPr="009A1CB0">
        <w:rPr>
          <w:color w:val="FF0000"/>
          <w:sz w:val="24"/>
          <w:szCs w:val="24"/>
        </w:rPr>
        <w:t xml:space="preserve"> </w:t>
      </w:r>
    </w:p>
    <w:p w14:paraId="7A2DE6AE" w14:textId="77777777" w:rsidR="00FC3476" w:rsidRPr="009A2C09" w:rsidRDefault="00FC3476" w:rsidP="00FC3476">
      <w:pPr>
        <w:pStyle w:val="Lentelsturinys"/>
        <w:tabs>
          <w:tab w:val="left" w:pos="426"/>
          <w:tab w:val="left" w:pos="993"/>
        </w:tabs>
        <w:ind w:left="6" w:right="6"/>
        <w:jc w:val="both"/>
        <w:rPr>
          <w:color w:val="FF0000"/>
        </w:rPr>
      </w:pPr>
      <w:r w:rsidRPr="009A2C09">
        <w:rPr>
          <w:b/>
          <w:bCs/>
          <w:color w:val="FF0000"/>
        </w:rPr>
        <w:tab/>
      </w:r>
      <w:r w:rsidRPr="009A2C09">
        <w:rPr>
          <w:b/>
          <w:bCs/>
          <w:color w:val="FF0000"/>
        </w:rPr>
        <w:tab/>
      </w:r>
      <w:r w:rsidRPr="00B53365">
        <w:rPr>
          <w:bCs/>
          <w:color w:val="000000" w:themeColor="text1"/>
        </w:rPr>
        <w:t xml:space="preserve">Pareigybių skaičiaus savivaldybės administracijoje </w:t>
      </w:r>
      <w:r w:rsidR="00B53365">
        <w:rPr>
          <w:bCs/>
          <w:color w:val="000000" w:themeColor="text1"/>
        </w:rPr>
        <w:t xml:space="preserve"> </w:t>
      </w:r>
      <w:r w:rsidRPr="00B53365">
        <w:rPr>
          <w:bCs/>
          <w:color w:val="000000" w:themeColor="text1"/>
        </w:rPr>
        <w:t>kaita:</w:t>
      </w:r>
      <w:r w:rsidR="00D526F0">
        <w:rPr>
          <w:color w:val="000000" w:themeColor="text1"/>
        </w:rPr>
        <w:t xml:space="preserve"> 2007 m. – 287 pareigybės, 2009 m. – 276 pareigybės, 2012 m.</w:t>
      </w:r>
      <w:r w:rsidRPr="00A91C97">
        <w:rPr>
          <w:color w:val="000000" w:themeColor="text1"/>
        </w:rPr>
        <w:t xml:space="preserve"> – 243 pareigybės, 2014 m. – 247 pareigybės, 2017 m. – 252 pareigybės, 2018 m. ir 2019 m. pareigybių skaičius nesikeitė – 256 pareigybės., 2020 m. patvirtintos 265 pareigybės. </w:t>
      </w:r>
    </w:p>
    <w:p w14:paraId="4DF7A5AF" w14:textId="77777777" w:rsidR="00FC3476" w:rsidRPr="00100481" w:rsidRDefault="00FC3476" w:rsidP="00FC3476">
      <w:pPr>
        <w:pStyle w:val="Lentelsturinys"/>
        <w:tabs>
          <w:tab w:val="left" w:pos="426"/>
          <w:tab w:val="left" w:pos="993"/>
        </w:tabs>
        <w:ind w:left="6" w:right="6"/>
        <w:jc w:val="both"/>
        <w:rPr>
          <w:color w:val="000000" w:themeColor="text1"/>
        </w:rPr>
      </w:pPr>
      <w:r w:rsidRPr="009A2C09">
        <w:rPr>
          <w:color w:val="FF0000"/>
        </w:rPr>
        <w:tab/>
      </w:r>
      <w:r w:rsidRPr="009A2C09">
        <w:rPr>
          <w:color w:val="FF0000"/>
        </w:rPr>
        <w:tab/>
      </w:r>
      <w:r w:rsidRPr="00100481">
        <w:rPr>
          <w:color w:val="000000" w:themeColor="text1"/>
        </w:rPr>
        <w:t>2020</w:t>
      </w:r>
      <w:r w:rsidR="0082078C">
        <w:rPr>
          <w:color w:val="000000" w:themeColor="text1"/>
        </w:rPr>
        <w:t xml:space="preserve"> m.</w:t>
      </w:r>
      <w:r w:rsidRPr="00100481">
        <w:rPr>
          <w:color w:val="000000" w:themeColor="text1"/>
        </w:rPr>
        <w:t xml:space="preserve"> pabaigoje Šiaulių miesto savivaldybės administracijoje buvo patvirtintos 178</w:t>
      </w:r>
      <w:r w:rsidR="0082078C">
        <w:rPr>
          <w:color w:val="000000" w:themeColor="text1"/>
        </w:rPr>
        <w:t xml:space="preserve"> valstybės tarnautojo</w:t>
      </w:r>
      <w:r w:rsidRPr="00100481">
        <w:rPr>
          <w:color w:val="000000" w:themeColor="text1"/>
        </w:rPr>
        <w:t xml:space="preserve"> ir 86 darbuotojų, dirbančių pagal darbo sutartis, pareigybės.</w:t>
      </w:r>
    </w:p>
    <w:p w14:paraId="309C09CF" w14:textId="77777777" w:rsidR="00FC3476" w:rsidRPr="001B31C8" w:rsidRDefault="00FC3476" w:rsidP="001B31C8">
      <w:pPr>
        <w:pStyle w:val="Tekstas"/>
        <w:tabs>
          <w:tab w:val="left" w:pos="993"/>
        </w:tabs>
        <w:ind w:firstLine="420"/>
        <w:jc w:val="both"/>
        <w:rPr>
          <w:color w:val="000000" w:themeColor="text1"/>
          <w:sz w:val="24"/>
          <w:szCs w:val="24"/>
        </w:rPr>
      </w:pPr>
      <w:r>
        <w:rPr>
          <w:color w:val="FF0000"/>
        </w:rPr>
        <w:tab/>
      </w:r>
      <w:r w:rsidRPr="00E2222C">
        <w:rPr>
          <w:color w:val="000000" w:themeColor="text1"/>
          <w:sz w:val="24"/>
          <w:szCs w:val="24"/>
        </w:rPr>
        <w:t>2020</w:t>
      </w:r>
      <w:r w:rsidR="001B31C8">
        <w:rPr>
          <w:color w:val="000000" w:themeColor="text1"/>
          <w:sz w:val="24"/>
          <w:szCs w:val="24"/>
        </w:rPr>
        <w:t xml:space="preserve"> m.</w:t>
      </w:r>
      <w:r w:rsidRPr="00E2222C">
        <w:rPr>
          <w:color w:val="000000" w:themeColor="text1"/>
          <w:sz w:val="24"/>
          <w:szCs w:val="24"/>
        </w:rPr>
        <w:t xml:space="preserve"> buvo suorganizuoti 65 konkursai: 24 konkursai dėl karjeros valstybės tarnautojo pareigų, </w:t>
      </w:r>
      <w:r w:rsidRPr="00E2222C">
        <w:rPr>
          <w:sz w:val="24"/>
          <w:szCs w:val="24"/>
        </w:rPr>
        <w:t>26 konkursai dėl įstaigos vadovo pareigų</w:t>
      </w:r>
      <w:r w:rsidRPr="00E2222C">
        <w:rPr>
          <w:color w:val="000000" w:themeColor="text1"/>
          <w:sz w:val="24"/>
          <w:szCs w:val="24"/>
        </w:rPr>
        <w:t>,</w:t>
      </w:r>
      <w:r w:rsidRPr="00E2222C">
        <w:rPr>
          <w:color w:val="FF0000"/>
          <w:sz w:val="24"/>
          <w:szCs w:val="24"/>
        </w:rPr>
        <w:t xml:space="preserve"> </w:t>
      </w:r>
      <w:r w:rsidRPr="00E2222C">
        <w:rPr>
          <w:color w:val="000000" w:themeColor="text1"/>
          <w:sz w:val="24"/>
          <w:szCs w:val="24"/>
        </w:rPr>
        <w:t>15 darbuotojų, dirbančių pagal darbo sutartis, atrankos</w:t>
      </w:r>
      <w:r w:rsidRPr="00E2222C">
        <w:rPr>
          <w:color w:val="FF0000"/>
          <w:sz w:val="24"/>
          <w:szCs w:val="24"/>
        </w:rPr>
        <w:t xml:space="preserve">. </w:t>
      </w:r>
      <w:r w:rsidRPr="00E2222C">
        <w:rPr>
          <w:color w:val="000000" w:themeColor="text1"/>
          <w:sz w:val="24"/>
          <w:szCs w:val="24"/>
        </w:rPr>
        <w:t>2020 m. į valstybės tarnautojo pareigas suorganizuota 18 konkursų mažiau palyginus su 2019 m.</w:t>
      </w:r>
      <w:r w:rsidRPr="00E2222C">
        <w:rPr>
          <w:color w:val="FF0000"/>
          <w:sz w:val="24"/>
          <w:szCs w:val="24"/>
        </w:rPr>
        <w:t xml:space="preserve"> </w:t>
      </w:r>
      <w:r w:rsidRPr="00E2222C">
        <w:rPr>
          <w:color w:val="151515"/>
          <w:sz w:val="24"/>
          <w:szCs w:val="24"/>
        </w:rPr>
        <w:t>Nuo 2019 m. sausio 1 d. Lietuvos karjeros valstybės tarnautojų konkursus ir pakaitinių tarnautojų atrankas centralizuotai vykdo Valstybės tarnybos departamentas prie Vidaus reikalų ministerijos.</w:t>
      </w:r>
      <w:r w:rsidRPr="00E2222C">
        <w:rPr>
          <w:rFonts w:ascii="Helvetica" w:hAnsi="Helvetica" w:cs="Helvetica"/>
          <w:color w:val="151515"/>
          <w:sz w:val="24"/>
          <w:szCs w:val="24"/>
        </w:rPr>
        <w:t> </w:t>
      </w:r>
      <w:r w:rsidRPr="00E2222C">
        <w:rPr>
          <w:color w:val="151515"/>
          <w:sz w:val="24"/>
          <w:szCs w:val="24"/>
        </w:rPr>
        <w:t xml:space="preserve">Konkurso organizavimo procedūros užtrunka pakankamai ilgai. </w:t>
      </w:r>
      <w:r w:rsidRPr="00E2222C">
        <w:rPr>
          <w:color w:val="000000" w:themeColor="text1"/>
          <w:sz w:val="24"/>
          <w:szCs w:val="24"/>
        </w:rPr>
        <w:t>Didžiausia problema išlieka nuolatinis valstybės tarnautojų poreikis Architektūros, urbanistikos ir paveldosaugos skyriu</w:t>
      </w:r>
      <w:r w:rsidR="001B31C8">
        <w:rPr>
          <w:color w:val="000000" w:themeColor="text1"/>
          <w:sz w:val="24"/>
          <w:szCs w:val="24"/>
        </w:rPr>
        <w:t>je bei</w:t>
      </w:r>
      <w:r w:rsidRPr="00E2222C">
        <w:rPr>
          <w:color w:val="000000" w:themeColor="text1"/>
          <w:sz w:val="24"/>
          <w:szCs w:val="24"/>
        </w:rPr>
        <w:t xml:space="preserve"> Statybos ir renovacijos skyriuje. </w:t>
      </w:r>
    </w:p>
    <w:p w14:paraId="6D311EDE" w14:textId="77777777" w:rsidR="00FC3476" w:rsidRPr="001F01BE" w:rsidRDefault="00FC3476" w:rsidP="001F01BE">
      <w:pPr>
        <w:pStyle w:val="Tekstas"/>
        <w:tabs>
          <w:tab w:val="left" w:pos="993"/>
        </w:tabs>
        <w:jc w:val="both"/>
        <w:rPr>
          <w:sz w:val="24"/>
          <w:szCs w:val="24"/>
        </w:rPr>
      </w:pPr>
      <w:r>
        <w:rPr>
          <w:color w:val="FF0000"/>
        </w:rPr>
        <w:tab/>
      </w:r>
      <w:r w:rsidR="00EB5E35">
        <w:rPr>
          <w:sz w:val="24"/>
          <w:szCs w:val="24"/>
        </w:rPr>
        <w:t>2020 m.</w:t>
      </w:r>
      <w:r w:rsidRPr="001F01BE">
        <w:rPr>
          <w:sz w:val="24"/>
          <w:szCs w:val="24"/>
        </w:rPr>
        <w:t xml:space="preserve"> į biudžetinių įstaigų vadovų pareigas suorganizuota 26 konkursai, iš jų 9 konkursai įvyko ir išrinkti biudžetinių įstaigų vadovai, 1 konkursas įvyko, tačiau pretendentas nesurinko pereinamojo balo, 2 konkursai neįvyko, nes nebuvo pretendentų, ir 14 konkursų buvo </w:t>
      </w:r>
      <w:r w:rsidRPr="001F01BE">
        <w:rPr>
          <w:sz w:val="24"/>
          <w:szCs w:val="24"/>
        </w:rPr>
        <w:lastRenderedPageBreak/>
        <w:t>atšaukti ir jų atrankos įvyks 2</w:t>
      </w:r>
      <w:r w:rsidR="00EB5E35">
        <w:rPr>
          <w:sz w:val="24"/>
          <w:szCs w:val="24"/>
        </w:rPr>
        <w:t>021 m.</w:t>
      </w:r>
      <w:r w:rsidRPr="001F01BE">
        <w:rPr>
          <w:sz w:val="24"/>
          <w:szCs w:val="24"/>
        </w:rPr>
        <w:t>, kadangi Nacionalinė švietimo agentūra neįvykdė pretendentų kompetencijų vertinimo iki dokumentų pateikimo nustatytų datų.</w:t>
      </w:r>
    </w:p>
    <w:p w14:paraId="107A0E3B" w14:textId="77777777" w:rsidR="00FC3476" w:rsidRPr="001F01BE" w:rsidRDefault="00E80866" w:rsidP="001F01BE">
      <w:pPr>
        <w:pStyle w:val="Tekstas"/>
        <w:tabs>
          <w:tab w:val="left" w:pos="993"/>
        </w:tabs>
        <w:ind w:firstLine="993"/>
        <w:jc w:val="both"/>
        <w:rPr>
          <w:sz w:val="24"/>
          <w:szCs w:val="24"/>
        </w:rPr>
      </w:pPr>
      <w:r w:rsidRPr="00B53365">
        <w:rPr>
          <w:bCs/>
          <w:sz w:val="24"/>
          <w:szCs w:val="24"/>
        </w:rPr>
        <w:t>Darbuotojų kaita Savivaldybėje.</w:t>
      </w:r>
      <w:r w:rsidR="00FC3476" w:rsidRPr="001F01BE">
        <w:rPr>
          <w:sz w:val="24"/>
          <w:szCs w:val="24"/>
        </w:rPr>
        <w:t xml:space="preserve"> </w:t>
      </w:r>
      <w:r>
        <w:rPr>
          <w:sz w:val="24"/>
          <w:szCs w:val="24"/>
        </w:rPr>
        <w:t>Į</w:t>
      </w:r>
      <w:r w:rsidR="00FC3476" w:rsidRPr="001F01BE">
        <w:rPr>
          <w:sz w:val="24"/>
          <w:szCs w:val="24"/>
        </w:rPr>
        <w:t xml:space="preserve"> darbą Savivaldybės administracijoje 2020</w:t>
      </w:r>
      <w:r>
        <w:rPr>
          <w:sz w:val="24"/>
          <w:szCs w:val="24"/>
        </w:rPr>
        <w:t xml:space="preserve"> m. priimta</w:t>
      </w:r>
      <w:r w:rsidR="00FC3476" w:rsidRPr="001F01BE">
        <w:rPr>
          <w:sz w:val="24"/>
          <w:szCs w:val="24"/>
        </w:rPr>
        <w:t xml:space="preserve"> 10 karjeros valstybės tarnautojų, 3 pakaitiniai valstybės tarnautojai, 16</w:t>
      </w:r>
      <w:r w:rsidR="00FC3476" w:rsidRPr="001F01BE">
        <w:rPr>
          <w:bCs/>
          <w:sz w:val="24"/>
          <w:szCs w:val="24"/>
        </w:rPr>
        <w:t xml:space="preserve"> darbuotojų, dirbančių pagal darbo sutartis ir 1 darbuotojui buvo pratęsta mentorystės (įgytos patirties perdavimo) sutartis, kuri sudaroma su valstybės tarnautoju, kuriam sukanka 65 metai ir jis atleidžiamas iš valstybės tarnautojo pareigų</w:t>
      </w:r>
      <w:r w:rsidR="00FC3476" w:rsidRPr="001F01BE">
        <w:rPr>
          <w:sz w:val="24"/>
          <w:szCs w:val="24"/>
        </w:rPr>
        <w:t>. Tarnybinio kaitumo būdu 2</w:t>
      </w:r>
      <w:r w:rsidR="00FC3476" w:rsidRPr="001F01BE">
        <w:rPr>
          <w:b/>
          <w:bCs/>
          <w:sz w:val="24"/>
          <w:szCs w:val="24"/>
        </w:rPr>
        <w:t xml:space="preserve"> </w:t>
      </w:r>
      <w:r w:rsidR="00FC3476" w:rsidRPr="001F01BE">
        <w:rPr>
          <w:sz w:val="24"/>
          <w:szCs w:val="24"/>
        </w:rPr>
        <w:t>karjeros valstybės tarnautojai pakeitė pareigas Savivaldybės administracijoje, 4 karjeros valstybės tarnautojai perkelti iš kitos įstaigos.</w:t>
      </w:r>
    </w:p>
    <w:p w14:paraId="3580B058" w14:textId="77777777" w:rsidR="00FC3476" w:rsidRPr="001F01BE" w:rsidRDefault="00702180" w:rsidP="001F01BE">
      <w:pPr>
        <w:pStyle w:val="Tekstas"/>
        <w:ind w:firstLine="993"/>
        <w:jc w:val="both"/>
        <w:rPr>
          <w:sz w:val="24"/>
          <w:szCs w:val="24"/>
        </w:rPr>
      </w:pPr>
      <w:r>
        <w:rPr>
          <w:sz w:val="24"/>
          <w:szCs w:val="24"/>
        </w:rPr>
        <w:t>2020 m. buvo atleisti 32 darbuotojai:</w:t>
      </w:r>
      <w:r w:rsidR="00FC3476" w:rsidRPr="001F01BE">
        <w:rPr>
          <w:sz w:val="24"/>
          <w:szCs w:val="24"/>
        </w:rPr>
        <w:t xml:space="preserve"> 15 karjeros valstybės tarnautojų, 17 darbuotojų,  dirbančių pagal darbo sutartis. Darbuotojų atleidimo priežastys įvairios, vyksta natūralus darbuotojų judėjimas: 7 karjeros valstybės tarnautojai perkelti į kitą įstaigą tarnybinio kaitumo būdu, 2 – atleisti šalių susitarimu, 5 – atsistatydino savo noru, 2 – nutraukus darbo sutartį šalių susitarimu, 12 – darbuotojo iniciatyva be svarbių priežasčių, 3 – įgijus teisę į senatvės pensiją.</w:t>
      </w:r>
    </w:p>
    <w:p w14:paraId="24FA01AD" w14:textId="77777777" w:rsidR="00FC3476" w:rsidRPr="001F01BE" w:rsidRDefault="00FC3476" w:rsidP="001F01BE">
      <w:pPr>
        <w:pStyle w:val="Tekstas"/>
        <w:ind w:firstLine="993"/>
        <w:jc w:val="both"/>
        <w:rPr>
          <w:rStyle w:val="Rykuspabraukimas"/>
          <w:i w:val="0"/>
          <w:color w:val="auto"/>
          <w:sz w:val="24"/>
          <w:szCs w:val="24"/>
        </w:rPr>
      </w:pPr>
      <w:r w:rsidRPr="001F01BE">
        <w:rPr>
          <w:sz w:val="24"/>
          <w:szCs w:val="24"/>
        </w:rPr>
        <w:t>2020 m. į biudžetinių įstaigų vadovų pareigas priimta 11 vadovų: 3</w:t>
      </w:r>
      <w:r w:rsidRPr="001F01BE">
        <w:rPr>
          <w:rStyle w:val="Rykuspabraukimas"/>
          <w:i w:val="0"/>
          <w:color w:val="auto"/>
          <w:sz w:val="24"/>
          <w:szCs w:val="24"/>
        </w:rPr>
        <w:t xml:space="preserve"> - į lopšelių-darželių, 1 – į sporto įstaigos, 1 – į socialinės įstaigos, 6 - į bendrojo ugdymo mokyklų direktorių pareigas. Du vadovai darbą pradėjo 2021 m. sausio 1 d. Keturi bendrojo ugdymo mokyklų vadovai skirti į pareigas penkerių metų kadencijai nuo 2021 m. sausio 2 d.</w:t>
      </w:r>
      <w:r w:rsidR="00702180">
        <w:rPr>
          <w:rStyle w:val="Rykuspabraukimas"/>
          <w:i w:val="0"/>
          <w:color w:val="auto"/>
          <w:sz w:val="24"/>
          <w:szCs w:val="24"/>
        </w:rPr>
        <w:t>,</w:t>
      </w:r>
      <w:r w:rsidRPr="001F01BE">
        <w:rPr>
          <w:rStyle w:val="Rykuspabraukimas"/>
          <w:i w:val="0"/>
          <w:color w:val="auto"/>
          <w:sz w:val="24"/>
          <w:szCs w:val="24"/>
        </w:rPr>
        <w:t xml:space="preserve"> 1 lopšelio-darželio, 1 švietimo pagalbos įstaigos ir 11 bendrojo lavinimo mokyklų direktoriai, pasibaigus darbo sutarties terminui, skirti laikinai eiti švietimo įstaigų direktorių pareigas, kol konkurso b</w:t>
      </w:r>
      <w:r w:rsidRPr="001F01BE">
        <w:rPr>
          <w:rStyle w:val="Rykuspabraukimas"/>
          <w:rFonts w:hint="cs"/>
          <w:i w:val="0"/>
          <w:color w:val="auto"/>
          <w:sz w:val="24"/>
          <w:szCs w:val="24"/>
        </w:rPr>
        <w:t>ū</w:t>
      </w:r>
      <w:r w:rsidRPr="001F01BE">
        <w:rPr>
          <w:rStyle w:val="Rykuspabraukimas"/>
          <w:i w:val="0"/>
          <w:color w:val="auto"/>
          <w:sz w:val="24"/>
          <w:szCs w:val="24"/>
        </w:rPr>
        <w:t>du bus i</w:t>
      </w:r>
      <w:r w:rsidRPr="001F01BE">
        <w:rPr>
          <w:rStyle w:val="Rykuspabraukimas"/>
          <w:rFonts w:hint="cs"/>
          <w:i w:val="0"/>
          <w:color w:val="auto"/>
          <w:sz w:val="24"/>
          <w:szCs w:val="24"/>
        </w:rPr>
        <w:t>š</w:t>
      </w:r>
      <w:r w:rsidRPr="001F01BE">
        <w:rPr>
          <w:rStyle w:val="Rykuspabraukimas"/>
          <w:i w:val="0"/>
          <w:color w:val="auto"/>
          <w:sz w:val="24"/>
          <w:szCs w:val="24"/>
        </w:rPr>
        <w:t>rinkti ir paskirti šių švietimo įstaigų direktoriai. Du lopšelių-darželių direktoriai, pasibaigus darbo sutarties terminui, skirti laikinai eiti direktorių pareigas iki lopšeliai-darželiai bus reorganizuoti.</w:t>
      </w:r>
    </w:p>
    <w:p w14:paraId="261F1E4B" w14:textId="77777777" w:rsidR="00FC3476" w:rsidRPr="001F01BE" w:rsidRDefault="00FC3476" w:rsidP="001F01BE">
      <w:pPr>
        <w:pStyle w:val="Tekstas"/>
        <w:ind w:firstLine="993"/>
        <w:jc w:val="both"/>
        <w:rPr>
          <w:rStyle w:val="Rykuspabraukimas"/>
          <w:i w:val="0"/>
          <w:color w:val="auto"/>
          <w:sz w:val="24"/>
          <w:szCs w:val="24"/>
        </w:rPr>
      </w:pPr>
      <w:r w:rsidRPr="001F01BE">
        <w:rPr>
          <w:rStyle w:val="Rykuspabraukimas"/>
          <w:i w:val="0"/>
          <w:color w:val="auto"/>
          <w:sz w:val="24"/>
          <w:szCs w:val="24"/>
        </w:rPr>
        <w:t>Iš biudžetinių įstaigų vadovų pareigų atleisti 7 vadovai: iš lopšelių-darželių – 4, iš bendrojo ugdymo mokyklų – 2, iš švietimo pagalbos įstaigos – 1. Iš jų 2 biudžetinių įstaigų vadovai atleisti šalių susitarimu, 1 vadovas darbo sutartį nutraukė savo iniciatyva be svarbių priežasčių, 1 vadovas atleistas dėl įvykusio lopšelių-darželių reorganizavimo, 2 vadovai atleisti suėjus darbo sutarties terminui, 1 vadovas atšauktas iš pareigų praradus pasit</w:t>
      </w:r>
      <w:r w:rsidR="00CE4D59">
        <w:rPr>
          <w:rStyle w:val="Rykuspabraukimas"/>
          <w:i w:val="0"/>
          <w:color w:val="auto"/>
          <w:sz w:val="24"/>
          <w:szCs w:val="24"/>
        </w:rPr>
        <w:t>ikėjimą. Lyginant su 2019 m.</w:t>
      </w:r>
      <w:r w:rsidRPr="001F01BE">
        <w:rPr>
          <w:rStyle w:val="Rykuspabraukimas"/>
          <w:i w:val="0"/>
          <w:color w:val="auto"/>
          <w:sz w:val="24"/>
          <w:szCs w:val="24"/>
        </w:rPr>
        <w:t>, atleistų vadovų skaičius beveik nesikeitė..</w:t>
      </w:r>
    </w:p>
    <w:p w14:paraId="12D9F1ED" w14:textId="77777777" w:rsidR="00FC3476" w:rsidRPr="001F01BE" w:rsidRDefault="00FC3476" w:rsidP="001F01BE">
      <w:pPr>
        <w:pStyle w:val="Tekstas"/>
        <w:ind w:firstLine="990"/>
        <w:jc w:val="both"/>
        <w:rPr>
          <w:iCs/>
          <w:sz w:val="24"/>
          <w:szCs w:val="24"/>
        </w:rPr>
      </w:pPr>
      <w:r w:rsidRPr="00B53365">
        <w:rPr>
          <w:rStyle w:val="Rykuspabraukimas"/>
          <w:bCs/>
          <w:i w:val="0"/>
          <w:color w:val="auto"/>
          <w:sz w:val="24"/>
          <w:szCs w:val="24"/>
        </w:rPr>
        <w:t>Vidaus kontrolė ir vertinimai.</w:t>
      </w:r>
      <w:r w:rsidRPr="001F01BE">
        <w:rPr>
          <w:rStyle w:val="Rykuspabraukimas"/>
          <w:b/>
          <w:bCs/>
          <w:i w:val="0"/>
          <w:color w:val="auto"/>
          <w:sz w:val="24"/>
          <w:szCs w:val="24"/>
        </w:rPr>
        <w:t xml:space="preserve"> </w:t>
      </w:r>
      <w:r w:rsidRPr="001F01BE">
        <w:rPr>
          <w:sz w:val="24"/>
          <w:szCs w:val="24"/>
        </w:rPr>
        <w:t xml:space="preserve">2020 m. buvo atlikami </w:t>
      </w:r>
      <w:r w:rsidRPr="001F01BE">
        <w:rPr>
          <w:bCs/>
          <w:sz w:val="24"/>
          <w:szCs w:val="24"/>
        </w:rPr>
        <w:t>šeši</w:t>
      </w:r>
      <w:r w:rsidRPr="001F01BE">
        <w:rPr>
          <w:sz w:val="24"/>
          <w:szCs w:val="24"/>
        </w:rPr>
        <w:t xml:space="preserve"> tarnybinio nusižengimo tyrimai: 2 įstaigų vadovams ir 4 valstybės tarnautojams (du iš jų baigti 2021 m.). </w:t>
      </w:r>
    </w:p>
    <w:p w14:paraId="4E22B9EF" w14:textId="77777777" w:rsidR="00FC3476" w:rsidRPr="009A2C09" w:rsidRDefault="00FC3476" w:rsidP="00FC3476">
      <w:pPr>
        <w:tabs>
          <w:tab w:val="left" w:pos="993"/>
        </w:tabs>
        <w:jc w:val="both"/>
        <w:rPr>
          <w:color w:val="FF0000"/>
        </w:rPr>
      </w:pPr>
      <w:r w:rsidRPr="009A2C09">
        <w:rPr>
          <w:color w:val="FF0000"/>
        </w:rPr>
        <w:tab/>
      </w:r>
      <w:r w:rsidRPr="000E08CC">
        <w:rPr>
          <w:color w:val="000000" w:themeColor="text1"/>
        </w:rPr>
        <w:t>2020 m. 152 valstybės tarnautojų tarnybinė veikla įvertinta labai gerai: 108 valstybės tarnautojų per kasmetinį valstybės tarnautojų vertinimą ir 44 valstybės tarnautojų per neeilinį vertinimą.</w:t>
      </w:r>
      <w:r w:rsidRPr="009A2C09">
        <w:rPr>
          <w:color w:val="FF0000"/>
        </w:rPr>
        <w:t xml:space="preserve"> </w:t>
      </w:r>
      <w:r w:rsidRPr="000E08CC">
        <w:rPr>
          <w:color w:val="000000" w:themeColor="text1"/>
        </w:rPr>
        <w:t xml:space="preserve">Į aukštesnes pareigas po vertinimo buvo perkelti 3 valstybės tarnautojai, iš jų 1 valstybės tarnautojas perkeltas į vedėjo pareigas, 1 – į patarėjo pareigas, 1 valstybės tarnautojas perkeltas į aukštesnes pareigas, </w:t>
      </w:r>
      <w:r w:rsidRPr="001254E8">
        <w:rPr>
          <w:color w:val="000000" w:themeColor="text1"/>
        </w:rPr>
        <w:t>115 valstybės tarnautojams nustatyti didesni</w:t>
      </w:r>
      <w:r>
        <w:rPr>
          <w:color w:val="000000" w:themeColor="text1"/>
        </w:rPr>
        <w:t xml:space="preserve"> pareiginės algos koeficientai, 11 valstybės tarnautojų suteiktos po 3 apmokamas poilsio dienas, 8 valstybės tarnautojams – po 400 Eur vertės dovanų kortelės, 15 valstybės tarnautojų skirtos padėkos už labai gerą tarnybinę veiklą,  1 valstybės tarnautojui sumažintas koeficientas. </w:t>
      </w:r>
      <w:r w:rsidRPr="003F663B">
        <w:rPr>
          <w:color w:val="000000" w:themeColor="text1"/>
        </w:rPr>
        <w:t>Palyginimui: 2018 m. 99 valstybės tarnautojų tarnybinė veikla įvertinta labai gerai, 2019 m. 185 valstybės tarnautojų tarnybinė veikla įvertinta labai gerai.</w:t>
      </w:r>
    </w:p>
    <w:p w14:paraId="2543DF71" w14:textId="77777777" w:rsidR="00FC3476" w:rsidRPr="00D65F08" w:rsidRDefault="00FC3476" w:rsidP="00FC3476">
      <w:pPr>
        <w:tabs>
          <w:tab w:val="left" w:pos="993"/>
        </w:tabs>
        <w:jc w:val="both"/>
      </w:pPr>
      <w:r w:rsidRPr="00D65F08">
        <w:tab/>
        <w:t xml:space="preserve">2020 m. </w:t>
      </w:r>
      <w:r>
        <w:t>37</w:t>
      </w:r>
      <w:r w:rsidRPr="00D65F08">
        <w:t xml:space="preserve"> darbuotojų, dirbančių pagal darbo sutartis, veikla įvertinta labai gerai ir jiems nustatyta 15 procentų pareiginės algos pastoviosios dalies dydžio kintamoji dalis, </w:t>
      </w:r>
      <w:r>
        <w:t>33</w:t>
      </w:r>
      <w:r w:rsidRPr="00D65F08">
        <w:t xml:space="preserve"> darbuotojų, dirbančių pagal darbo sutartis, tarnybinė veikla įvertinta gerai ir jiems nustatyta 9 procentų pareiginės algos pastoviosios dalies dydžio kintamoji dalis</w:t>
      </w:r>
      <w:r>
        <w:t>, 2 darbuotojams kintamoji dalis neskirta.</w:t>
      </w:r>
      <w:r w:rsidRPr="00D65F08">
        <w:t xml:space="preserve"> 2019 m. 30 darbuotojų, dirbančių pagal darbo sutartis, veikla įvertinta labai gerai ir jiems nustatyta 15 procentų pareiginės algos pastoviosios dalies dydžio kintamoji dalis, 44 darbuotojų, dirbančių pagal darbo sutartis, tarnybinė veikla įvertinta gerai ir jiems nustatyta 9 procentų pareiginės algos pastoviosios dalies dydžio kintamoji dalis. </w:t>
      </w:r>
    </w:p>
    <w:p w14:paraId="37DFAED2" w14:textId="77777777" w:rsidR="00047496" w:rsidRPr="00CE4D59" w:rsidRDefault="00FC3476" w:rsidP="00CE4D59">
      <w:pPr>
        <w:tabs>
          <w:tab w:val="left" w:pos="993"/>
        </w:tabs>
        <w:jc w:val="both"/>
        <w:rPr>
          <w:rStyle w:val="Rykuspabraukimas"/>
          <w:b/>
          <w:i w:val="0"/>
          <w:iCs w:val="0"/>
          <w:color w:val="auto"/>
        </w:rPr>
      </w:pPr>
      <w:r w:rsidRPr="009A2C09">
        <w:rPr>
          <w:b/>
          <w:color w:val="FF0000"/>
        </w:rPr>
        <w:tab/>
      </w:r>
      <w:r w:rsidRPr="00CE4D59">
        <w:rPr>
          <w:rStyle w:val="Rykuspabraukimas"/>
          <w:i w:val="0"/>
          <w:color w:val="auto"/>
        </w:rPr>
        <w:t xml:space="preserve">2020 m. 73 biudžetinių įstaigų vadovų veikla įvertinta labai gerai, iš jų 38 vadovams nustatyta 40 procentų pareiginės algos pastoviosios dalies dydžio kintamoji dalis, 35 vadovams </w:t>
      </w:r>
      <w:r w:rsidRPr="00CE4D59">
        <w:rPr>
          <w:rStyle w:val="Rykuspabraukimas"/>
          <w:rFonts w:hint="cs"/>
          <w:i w:val="0"/>
          <w:color w:val="auto"/>
        </w:rPr>
        <w:t>–</w:t>
      </w:r>
      <w:r w:rsidRPr="00CE4D59">
        <w:rPr>
          <w:rStyle w:val="Rykuspabraukimas"/>
          <w:i w:val="0"/>
          <w:color w:val="auto"/>
        </w:rPr>
        <w:t xml:space="preserve"> 20 procentų pareiginės algos pastoviosios dalies dydžio kintamoji dalis. 12 biudžetinių įstaigų vadovų veikla įvertinta gerai ir jiems skirta 9 procentų kintamoji dalis.</w:t>
      </w:r>
      <w:r w:rsidRPr="00CE4D59">
        <w:rPr>
          <w:i/>
          <w:iCs/>
        </w:rPr>
        <w:t xml:space="preserve"> </w:t>
      </w:r>
      <w:r w:rsidRPr="00CE4D59">
        <w:rPr>
          <w:iCs/>
        </w:rPr>
        <w:t>Ly</w:t>
      </w:r>
      <w:r w:rsidR="00CE4D59">
        <w:rPr>
          <w:iCs/>
        </w:rPr>
        <w:t>ginant su 2019 m.</w:t>
      </w:r>
      <w:r w:rsidRPr="00CE4D59">
        <w:rPr>
          <w:iCs/>
        </w:rPr>
        <w:t xml:space="preserve">, biudžetinių </w:t>
      </w:r>
      <w:r w:rsidRPr="00CE4D59">
        <w:rPr>
          <w:iCs/>
        </w:rPr>
        <w:lastRenderedPageBreak/>
        <w:t>įstaigų vadovų, kurių veikla įvertinta labai gerai ir nustatyta 40 procentų pareiginės algos pastoviosios dalies dydžio kintamoji dalis, skaičius padidėjo dvigubai</w:t>
      </w:r>
      <w:r w:rsidRPr="00CE4D59">
        <w:rPr>
          <w:i/>
          <w:iCs/>
        </w:rPr>
        <w:t>.</w:t>
      </w:r>
    </w:p>
    <w:p w14:paraId="1B426DAE" w14:textId="77777777" w:rsidR="00FC3476" w:rsidRPr="003C55D7" w:rsidRDefault="00047496" w:rsidP="00FC3476">
      <w:pPr>
        <w:ind w:firstLine="993"/>
        <w:jc w:val="both"/>
        <w:rPr>
          <w:bCs/>
          <w:color w:val="000000" w:themeColor="text1"/>
        </w:rPr>
      </w:pPr>
      <w:r w:rsidRPr="00B53365">
        <w:rPr>
          <w:bCs/>
          <w:lang w:val="lt-LT"/>
        </w:rPr>
        <w:t>Kvalifikacijos kėlimas.</w:t>
      </w:r>
      <w:r w:rsidRPr="00952BEB">
        <w:rPr>
          <w:lang w:val="lt-LT"/>
        </w:rPr>
        <w:t xml:space="preserve"> </w:t>
      </w:r>
      <w:r w:rsidR="00CE4D59">
        <w:rPr>
          <w:color w:val="000000" w:themeColor="text1"/>
        </w:rPr>
        <w:t>2019 m.</w:t>
      </w:r>
      <w:r w:rsidR="00FC3476" w:rsidRPr="000D5573">
        <w:rPr>
          <w:color w:val="000000" w:themeColor="text1"/>
        </w:rPr>
        <w:t xml:space="preserve"> Savivaldybės administracijos tarnautojų ir darbuotojų, dirbančių pagal darbo sutartis, kvalifikacijos kėlimui buvo skirta 28</w:t>
      </w:r>
      <w:r w:rsidR="00007F17">
        <w:rPr>
          <w:color w:val="000000" w:themeColor="text1"/>
        </w:rPr>
        <w:t>,5 tūkst.</w:t>
      </w:r>
      <w:r w:rsidR="00FC3476" w:rsidRPr="000D5573">
        <w:rPr>
          <w:color w:val="000000" w:themeColor="text1"/>
        </w:rPr>
        <w:t xml:space="preserve"> Eur, tai yra 0,</w:t>
      </w:r>
      <w:r w:rsidR="00FC3476">
        <w:rPr>
          <w:color w:val="000000" w:themeColor="text1"/>
        </w:rPr>
        <w:t>74</w:t>
      </w:r>
      <w:r w:rsidR="00FC3476" w:rsidRPr="000D5573">
        <w:rPr>
          <w:color w:val="000000" w:themeColor="text1"/>
        </w:rPr>
        <w:t xml:space="preserve"> procento nuo darbo užmokesčiui skirtų asignavimų. 2020 m. kvalifikacijai kelti skirta suma </w:t>
      </w:r>
      <w:r w:rsidR="00FC3476">
        <w:rPr>
          <w:color w:val="000000" w:themeColor="text1"/>
        </w:rPr>
        <w:t xml:space="preserve">lyginant su 2018 m., 2019 metais </w:t>
      </w:r>
      <w:r w:rsidR="00FC3476" w:rsidRPr="000D5573">
        <w:rPr>
          <w:color w:val="000000" w:themeColor="text1"/>
        </w:rPr>
        <w:t xml:space="preserve">nesikeičia. </w:t>
      </w:r>
    </w:p>
    <w:p w14:paraId="5E767950" w14:textId="77777777" w:rsidR="00FC3476" w:rsidRPr="00A839C7" w:rsidRDefault="00FC3476" w:rsidP="00FC3476">
      <w:pPr>
        <w:tabs>
          <w:tab w:val="left" w:pos="993"/>
        </w:tabs>
        <w:jc w:val="both"/>
        <w:rPr>
          <w:color w:val="000000" w:themeColor="text1"/>
        </w:rPr>
      </w:pPr>
      <w:r w:rsidRPr="009A2C09">
        <w:rPr>
          <w:color w:val="FF0000"/>
          <w:sz w:val="22"/>
          <w:szCs w:val="22"/>
        </w:rPr>
        <w:tab/>
      </w:r>
      <w:r w:rsidRPr="00A839C7">
        <w:rPr>
          <w:color w:val="000000" w:themeColor="text1"/>
        </w:rPr>
        <w:t>Įgyvendinant 2019-2034 m. Šiaulių miesto ekonominės plėtros ir investicijų pritraukimo strategijos priemonių planą pagal priemonę „Tobulinti Šiaulių miesto savivaldybės darbuotojų anglų kalbos žinias“ 2019 m. įvykdytas Šiaulių miesto savivaldybės administracijos darbuotojams anglų kalbos mokymų paslaugos pirkimas. Angl</w:t>
      </w:r>
      <w:r w:rsidRPr="00A839C7">
        <w:rPr>
          <w:rFonts w:hint="cs"/>
          <w:color w:val="000000" w:themeColor="text1"/>
        </w:rPr>
        <w:t>ų</w:t>
      </w:r>
      <w:r w:rsidRPr="00A839C7">
        <w:rPr>
          <w:color w:val="000000" w:themeColor="text1"/>
        </w:rPr>
        <w:t xml:space="preserve"> kalbos mokymai buvo t</w:t>
      </w:r>
      <w:r w:rsidRPr="00A839C7">
        <w:rPr>
          <w:rFonts w:hint="cs"/>
          <w:color w:val="000000" w:themeColor="text1"/>
        </w:rPr>
        <w:t>ę</w:t>
      </w:r>
      <w:r w:rsidRPr="00A839C7">
        <w:rPr>
          <w:color w:val="000000" w:themeColor="text1"/>
        </w:rPr>
        <w:t>siami ir 2020 m., kuriuose dalyvavo ir  juos baig</w:t>
      </w:r>
      <w:r w:rsidRPr="00A839C7">
        <w:rPr>
          <w:rFonts w:hint="cs"/>
          <w:color w:val="000000" w:themeColor="text1"/>
        </w:rPr>
        <w:t>ė</w:t>
      </w:r>
      <w:r w:rsidRPr="00A839C7">
        <w:rPr>
          <w:color w:val="000000" w:themeColor="text1"/>
        </w:rPr>
        <w:t xml:space="preserve">  16 Savivaldyb</w:t>
      </w:r>
      <w:r w:rsidRPr="00A839C7">
        <w:rPr>
          <w:rFonts w:hint="cs"/>
          <w:color w:val="000000" w:themeColor="text1"/>
        </w:rPr>
        <w:t>ė</w:t>
      </w:r>
      <w:r w:rsidRPr="00A839C7">
        <w:rPr>
          <w:color w:val="000000" w:themeColor="text1"/>
        </w:rPr>
        <w:t>s darbuotoj</w:t>
      </w:r>
      <w:r w:rsidRPr="00A839C7">
        <w:rPr>
          <w:rFonts w:hint="cs"/>
          <w:color w:val="000000" w:themeColor="text1"/>
        </w:rPr>
        <w:t>ų</w:t>
      </w:r>
      <w:r w:rsidRPr="00A839C7">
        <w:rPr>
          <w:color w:val="000000" w:themeColor="text1"/>
        </w:rPr>
        <w:t>. B1 lygio  angl</w:t>
      </w:r>
      <w:r w:rsidRPr="00A839C7">
        <w:rPr>
          <w:rFonts w:hint="cs"/>
          <w:color w:val="000000" w:themeColor="text1"/>
        </w:rPr>
        <w:t>ų</w:t>
      </w:r>
      <w:r w:rsidRPr="00A839C7">
        <w:rPr>
          <w:color w:val="000000" w:themeColor="text1"/>
        </w:rPr>
        <w:t xml:space="preserve"> kalbos pa</w:t>
      </w:r>
      <w:r w:rsidRPr="00A839C7">
        <w:rPr>
          <w:rFonts w:hint="cs"/>
          <w:color w:val="000000" w:themeColor="text1"/>
        </w:rPr>
        <w:t>ž</w:t>
      </w:r>
      <w:r w:rsidRPr="00A839C7">
        <w:rPr>
          <w:color w:val="000000" w:themeColor="text1"/>
        </w:rPr>
        <w:t>ym</w:t>
      </w:r>
      <w:r w:rsidRPr="00A839C7">
        <w:rPr>
          <w:rFonts w:hint="cs"/>
          <w:color w:val="000000" w:themeColor="text1"/>
        </w:rPr>
        <w:t>ė</w:t>
      </w:r>
      <w:r w:rsidRPr="00A839C7">
        <w:rPr>
          <w:color w:val="000000" w:themeColor="text1"/>
        </w:rPr>
        <w:t xml:space="preserve">jimai </w:t>
      </w:r>
      <w:r w:rsidRPr="00A839C7">
        <w:rPr>
          <w:rFonts w:hint="cs"/>
          <w:color w:val="000000" w:themeColor="text1"/>
        </w:rPr>
        <w:t>į</w:t>
      </w:r>
      <w:r w:rsidRPr="00A839C7">
        <w:rPr>
          <w:color w:val="000000" w:themeColor="text1"/>
        </w:rPr>
        <w:t>teikti 9 darbuotojams, o B2 lygio - 7 darbuotojams. Paskelbus valstyb</w:t>
      </w:r>
      <w:r w:rsidRPr="00A839C7">
        <w:rPr>
          <w:rFonts w:hint="cs"/>
          <w:color w:val="000000" w:themeColor="text1"/>
        </w:rPr>
        <w:t>ė</w:t>
      </w:r>
      <w:r w:rsidRPr="00A839C7">
        <w:rPr>
          <w:color w:val="000000" w:themeColor="text1"/>
        </w:rPr>
        <w:t>s lygio ekstremali</w:t>
      </w:r>
      <w:r w:rsidRPr="00A839C7">
        <w:rPr>
          <w:rFonts w:hint="cs"/>
          <w:color w:val="000000" w:themeColor="text1"/>
        </w:rPr>
        <w:t>ą</w:t>
      </w:r>
      <w:r w:rsidRPr="00A839C7">
        <w:rPr>
          <w:color w:val="000000" w:themeColor="text1"/>
        </w:rPr>
        <w:t>j</w:t>
      </w:r>
      <w:r w:rsidRPr="00A839C7">
        <w:rPr>
          <w:rFonts w:hint="cs"/>
          <w:color w:val="000000" w:themeColor="text1"/>
        </w:rPr>
        <w:t>ą</w:t>
      </w:r>
      <w:r w:rsidRPr="00A839C7">
        <w:rPr>
          <w:color w:val="000000" w:themeColor="text1"/>
        </w:rPr>
        <w:t xml:space="preserve"> situacij</w:t>
      </w:r>
      <w:r w:rsidRPr="00A839C7">
        <w:rPr>
          <w:rFonts w:hint="cs"/>
          <w:color w:val="000000" w:themeColor="text1"/>
        </w:rPr>
        <w:t>ą</w:t>
      </w:r>
      <w:r w:rsidRPr="00A839C7">
        <w:rPr>
          <w:color w:val="000000" w:themeColor="text1"/>
        </w:rPr>
        <w:t xml:space="preserve"> visoje </w:t>
      </w:r>
      <w:r w:rsidRPr="00A839C7">
        <w:rPr>
          <w:rFonts w:hint="cs"/>
          <w:color w:val="000000" w:themeColor="text1"/>
        </w:rPr>
        <w:t>š</w:t>
      </w:r>
      <w:r w:rsidRPr="00A839C7">
        <w:rPr>
          <w:color w:val="000000" w:themeColor="text1"/>
        </w:rPr>
        <w:t>alyje d</w:t>
      </w:r>
      <w:r w:rsidRPr="00A839C7">
        <w:rPr>
          <w:rFonts w:hint="cs"/>
          <w:color w:val="000000" w:themeColor="text1"/>
        </w:rPr>
        <w:t>ė</w:t>
      </w:r>
      <w:r w:rsidRPr="00A839C7">
        <w:rPr>
          <w:color w:val="000000" w:themeColor="text1"/>
        </w:rPr>
        <w:t>l naujojo koronaviruso (COVID-19) plitimo gr</w:t>
      </w:r>
      <w:r w:rsidRPr="00A839C7">
        <w:rPr>
          <w:rFonts w:hint="cs"/>
          <w:color w:val="000000" w:themeColor="text1"/>
        </w:rPr>
        <w:t>ė</w:t>
      </w:r>
      <w:r w:rsidRPr="00A839C7">
        <w:rPr>
          <w:color w:val="000000" w:themeColor="text1"/>
        </w:rPr>
        <w:t>sm</w:t>
      </w:r>
      <w:r w:rsidRPr="00A839C7">
        <w:rPr>
          <w:rFonts w:hint="cs"/>
          <w:color w:val="000000" w:themeColor="text1"/>
        </w:rPr>
        <w:t>ė</w:t>
      </w:r>
      <w:r w:rsidRPr="00A839C7">
        <w:rPr>
          <w:color w:val="000000" w:themeColor="text1"/>
        </w:rPr>
        <w:t>s, vie</w:t>
      </w:r>
      <w:r w:rsidRPr="00A839C7">
        <w:rPr>
          <w:rFonts w:hint="cs"/>
          <w:color w:val="000000" w:themeColor="text1"/>
        </w:rPr>
        <w:t>š</w:t>
      </w:r>
      <w:r w:rsidRPr="00A839C7">
        <w:rPr>
          <w:color w:val="000000" w:themeColor="text1"/>
        </w:rPr>
        <w:t>ieji pirkimai d</w:t>
      </w:r>
      <w:r w:rsidRPr="00A839C7">
        <w:rPr>
          <w:rFonts w:hint="cs"/>
          <w:color w:val="000000" w:themeColor="text1"/>
        </w:rPr>
        <w:t>ė</w:t>
      </w:r>
      <w:r w:rsidRPr="00A839C7">
        <w:rPr>
          <w:color w:val="000000" w:themeColor="text1"/>
        </w:rPr>
        <w:t>l tolimesni</w:t>
      </w:r>
      <w:r w:rsidRPr="00A839C7">
        <w:rPr>
          <w:rFonts w:hint="cs"/>
          <w:color w:val="000000" w:themeColor="text1"/>
        </w:rPr>
        <w:t>ų</w:t>
      </w:r>
      <w:r w:rsidRPr="00A839C7">
        <w:rPr>
          <w:color w:val="000000" w:themeColor="text1"/>
        </w:rPr>
        <w:t xml:space="preserve"> angl</w:t>
      </w:r>
      <w:r w:rsidRPr="00A839C7">
        <w:rPr>
          <w:rFonts w:hint="cs"/>
          <w:color w:val="000000" w:themeColor="text1"/>
        </w:rPr>
        <w:t>ų</w:t>
      </w:r>
      <w:r w:rsidRPr="00A839C7">
        <w:rPr>
          <w:color w:val="000000" w:themeColor="text1"/>
        </w:rPr>
        <w:t xml:space="preserve"> kalbos mokym</w:t>
      </w:r>
      <w:r w:rsidRPr="00A839C7">
        <w:rPr>
          <w:rFonts w:hint="cs"/>
          <w:color w:val="000000" w:themeColor="text1"/>
        </w:rPr>
        <w:t>ų</w:t>
      </w:r>
      <w:r w:rsidRPr="00A839C7">
        <w:rPr>
          <w:color w:val="000000" w:themeColor="text1"/>
        </w:rPr>
        <w:t xml:space="preserve"> buvo sustabdyti. 2020 m. rugs</w:t>
      </w:r>
      <w:r w:rsidRPr="00A839C7">
        <w:rPr>
          <w:rFonts w:hint="cs"/>
          <w:color w:val="000000" w:themeColor="text1"/>
        </w:rPr>
        <w:t>ė</w:t>
      </w:r>
      <w:r w:rsidRPr="00A839C7">
        <w:rPr>
          <w:color w:val="000000" w:themeColor="text1"/>
        </w:rPr>
        <w:t>jo m</w:t>
      </w:r>
      <w:r w:rsidRPr="00A839C7">
        <w:rPr>
          <w:rFonts w:hint="cs"/>
          <w:color w:val="000000" w:themeColor="text1"/>
        </w:rPr>
        <w:t>ė</w:t>
      </w:r>
      <w:r w:rsidRPr="00A839C7">
        <w:rPr>
          <w:color w:val="000000" w:themeColor="text1"/>
        </w:rPr>
        <w:t xml:space="preserve">n. </w:t>
      </w:r>
      <w:r w:rsidRPr="00A839C7">
        <w:rPr>
          <w:rFonts w:hint="cs"/>
          <w:color w:val="000000" w:themeColor="text1"/>
        </w:rPr>
        <w:t>į</w:t>
      </w:r>
      <w:r w:rsidRPr="00A839C7">
        <w:rPr>
          <w:color w:val="000000" w:themeColor="text1"/>
        </w:rPr>
        <w:t>vyko vie</w:t>
      </w:r>
      <w:r w:rsidRPr="00A839C7">
        <w:rPr>
          <w:rFonts w:hint="cs"/>
          <w:color w:val="000000" w:themeColor="text1"/>
        </w:rPr>
        <w:t>š</w:t>
      </w:r>
      <w:r w:rsidRPr="00A839C7">
        <w:rPr>
          <w:color w:val="000000" w:themeColor="text1"/>
        </w:rPr>
        <w:t>ieji pirkimai d</w:t>
      </w:r>
      <w:r w:rsidRPr="00A839C7">
        <w:rPr>
          <w:rFonts w:hint="cs"/>
          <w:color w:val="000000" w:themeColor="text1"/>
        </w:rPr>
        <w:t>ė</w:t>
      </w:r>
      <w:r w:rsidRPr="00A839C7">
        <w:rPr>
          <w:color w:val="000000" w:themeColor="text1"/>
        </w:rPr>
        <w:t xml:space="preserve">l </w:t>
      </w:r>
      <w:r w:rsidRPr="00A839C7">
        <w:rPr>
          <w:rFonts w:hint="cs"/>
          <w:color w:val="000000" w:themeColor="text1"/>
        </w:rPr>
        <w:t>š</w:t>
      </w:r>
      <w:r w:rsidRPr="00A839C7">
        <w:rPr>
          <w:color w:val="000000" w:themeColor="text1"/>
        </w:rPr>
        <w:t>ios paslaugos pirkimo ir 2020 m. spalio 7 d. pasira</w:t>
      </w:r>
      <w:r w:rsidRPr="00A839C7">
        <w:rPr>
          <w:rFonts w:hint="cs"/>
          <w:color w:val="000000" w:themeColor="text1"/>
        </w:rPr>
        <w:t>š</w:t>
      </w:r>
      <w:r w:rsidRPr="00A839C7">
        <w:rPr>
          <w:color w:val="000000" w:themeColor="text1"/>
        </w:rPr>
        <w:t xml:space="preserve">yta </w:t>
      </w:r>
      <w:r w:rsidRPr="00A839C7">
        <w:rPr>
          <w:rFonts w:hint="cs"/>
          <w:color w:val="000000" w:themeColor="text1"/>
        </w:rPr>
        <w:t>Š</w:t>
      </w:r>
      <w:r w:rsidRPr="00A839C7">
        <w:rPr>
          <w:color w:val="000000" w:themeColor="text1"/>
        </w:rPr>
        <w:t>iauli</w:t>
      </w:r>
      <w:r w:rsidRPr="00A839C7">
        <w:rPr>
          <w:rFonts w:hint="cs"/>
          <w:color w:val="000000" w:themeColor="text1"/>
        </w:rPr>
        <w:t>ų</w:t>
      </w:r>
      <w:r w:rsidRPr="00A839C7">
        <w:rPr>
          <w:color w:val="000000" w:themeColor="text1"/>
        </w:rPr>
        <w:t xml:space="preserve"> miesto savivaldyb</w:t>
      </w:r>
      <w:r w:rsidRPr="00A839C7">
        <w:rPr>
          <w:rFonts w:hint="cs"/>
          <w:color w:val="000000" w:themeColor="text1"/>
        </w:rPr>
        <w:t>ė</w:t>
      </w:r>
      <w:r w:rsidRPr="00A839C7">
        <w:rPr>
          <w:color w:val="000000" w:themeColor="text1"/>
        </w:rPr>
        <w:t>s administracijos ir UAB „Kalba LT“ Angl</w:t>
      </w:r>
      <w:r w:rsidRPr="00A839C7">
        <w:rPr>
          <w:rFonts w:hint="cs"/>
          <w:color w:val="000000" w:themeColor="text1"/>
        </w:rPr>
        <w:t>ų</w:t>
      </w:r>
      <w:r w:rsidRPr="00A839C7">
        <w:rPr>
          <w:color w:val="000000" w:themeColor="text1"/>
        </w:rPr>
        <w:t xml:space="preserve"> kalbos mokymo paslaug</w:t>
      </w:r>
      <w:r w:rsidRPr="00A839C7">
        <w:rPr>
          <w:rFonts w:hint="cs"/>
          <w:color w:val="000000" w:themeColor="text1"/>
        </w:rPr>
        <w:t>ų</w:t>
      </w:r>
      <w:r w:rsidRPr="00A839C7">
        <w:rPr>
          <w:color w:val="000000" w:themeColor="text1"/>
        </w:rPr>
        <w:t xml:space="preserve"> pirkimo sutartis. Suorganizuota 60 akademinių valandų anglų kalbos mokymų Savivaldybės administracijos darbuotojams. Mokymuose dalyvavo 50 darbuotoj</w:t>
      </w:r>
      <w:r w:rsidRPr="00A839C7">
        <w:rPr>
          <w:rFonts w:hint="cs"/>
          <w:color w:val="000000" w:themeColor="text1"/>
        </w:rPr>
        <w:t>ų</w:t>
      </w:r>
      <w:r w:rsidRPr="00A839C7">
        <w:rPr>
          <w:color w:val="000000" w:themeColor="text1"/>
        </w:rPr>
        <w:t xml:space="preserve">, suskirstyti </w:t>
      </w:r>
      <w:r w:rsidRPr="00A839C7">
        <w:rPr>
          <w:rFonts w:hint="cs"/>
          <w:color w:val="000000" w:themeColor="text1"/>
        </w:rPr>
        <w:t>į</w:t>
      </w:r>
      <w:r w:rsidRPr="00A839C7">
        <w:rPr>
          <w:color w:val="000000" w:themeColor="text1"/>
        </w:rPr>
        <w:t xml:space="preserve"> 5 grupes (A0.1, A1.1, A1.2, A2.2 ir B1.1) pagal angl</w:t>
      </w:r>
      <w:r w:rsidRPr="00A839C7">
        <w:rPr>
          <w:rFonts w:hint="cs"/>
          <w:color w:val="000000" w:themeColor="text1"/>
        </w:rPr>
        <w:t>ų</w:t>
      </w:r>
      <w:r w:rsidRPr="00A839C7">
        <w:rPr>
          <w:color w:val="000000" w:themeColor="text1"/>
        </w:rPr>
        <w:t xml:space="preserve"> kalbos mok</w:t>
      </w:r>
      <w:r w:rsidRPr="00A839C7">
        <w:rPr>
          <w:rFonts w:hint="cs"/>
          <w:color w:val="000000" w:themeColor="text1"/>
        </w:rPr>
        <w:t>ė</w:t>
      </w:r>
      <w:r w:rsidRPr="00A839C7">
        <w:rPr>
          <w:color w:val="000000" w:themeColor="text1"/>
        </w:rPr>
        <w:t>jimo lyg</w:t>
      </w:r>
      <w:r w:rsidRPr="00A839C7">
        <w:rPr>
          <w:rFonts w:hint="cs"/>
          <w:color w:val="000000" w:themeColor="text1"/>
        </w:rPr>
        <w:t>į</w:t>
      </w:r>
      <w:r w:rsidRPr="00A839C7">
        <w:rPr>
          <w:color w:val="000000" w:themeColor="text1"/>
        </w:rPr>
        <w:t>.</w:t>
      </w:r>
    </w:p>
    <w:p w14:paraId="0218C862" w14:textId="77777777" w:rsidR="00FC3476" w:rsidRPr="009A2C09" w:rsidRDefault="00FC3476" w:rsidP="00FC3476">
      <w:pPr>
        <w:tabs>
          <w:tab w:val="left" w:pos="993"/>
        </w:tabs>
        <w:jc w:val="both"/>
        <w:rPr>
          <w:color w:val="FF0000"/>
        </w:rPr>
      </w:pPr>
      <w:r>
        <w:rPr>
          <w:bCs/>
          <w:color w:val="FF0000"/>
        </w:rPr>
        <w:tab/>
      </w:r>
      <w:r w:rsidR="00BC1F06">
        <w:rPr>
          <w:bCs/>
          <w:color w:val="000000" w:themeColor="text1"/>
        </w:rPr>
        <w:t>Per 2020 m.</w:t>
      </w:r>
      <w:r w:rsidRPr="00A839C7">
        <w:rPr>
          <w:bCs/>
          <w:color w:val="000000" w:themeColor="text1"/>
        </w:rPr>
        <w:t xml:space="preserve"> m</w:t>
      </w:r>
      <w:r w:rsidRPr="00A839C7">
        <w:rPr>
          <w:color w:val="000000" w:themeColor="text1"/>
        </w:rPr>
        <w:t xml:space="preserve">okymuose dalyvavo 205 darbuotojai. Dėl karantino Lietuvos Respublikos teritorijoje paskelbimo mokymuose dalyvavo mažiau darbuotojų lyginant su 2019 m. </w:t>
      </w:r>
    </w:p>
    <w:p w14:paraId="0BCC14AC" w14:textId="77777777" w:rsidR="00047496" w:rsidRDefault="00047496" w:rsidP="00FC3476">
      <w:pPr>
        <w:ind w:firstLine="993"/>
        <w:jc w:val="both"/>
      </w:pPr>
    </w:p>
    <w:p w14:paraId="2F41BF63" w14:textId="77777777" w:rsidR="00030E7A" w:rsidRDefault="00030E7A" w:rsidP="00AC6A47">
      <w:pPr>
        <w:pStyle w:val="Default"/>
        <w:jc w:val="center"/>
        <w:rPr>
          <w:b/>
        </w:rPr>
      </w:pPr>
      <w:r w:rsidRPr="00B53365">
        <w:rPr>
          <w:b/>
        </w:rPr>
        <w:t>ŠVIETIMAS</w:t>
      </w:r>
    </w:p>
    <w:p w14:paraId="08580C94" w14:textId="77777777" w:rsidR="006A7CD3" w:rsidRDefault="006A7CD3" w:rsidP="003D432B">
      <w:pPr>
        <w:pStyle w:val="Default"/>
        <w:rPr>
          <w:b/>
        </w:rPr>
      </w:pPr>
    </w:p>
    <w:p w14:paraId="34E74945" w14:textId="77777777" w:rsidR="00146DB1" w:rsidRPr="00120E5A" w:rsidRDefault="003D432B" w:rsidP="00146DB1">
      <w:pPr>
        <w:pStyle w:val="paragraph"/>
        <w:spacing w:before="0" w:beforeAutospacing="0" w:after="0" w:afterAutospacing="0"/>
        <w:ind w:firstLine="851"/>
        <w:jc w:val="both"/>
        <w:textAlignment w:val="baseline"/>
        <w:rPr>
          <w:rStyle w:val="eop"/>
        </w:rPr>
      </w:pPr>
      <w:r w:rsidRPr="00F922DE">
        <w:rPr>
          <w:b/>
        </w:rPr>
        <w:t xml:space="preserve">Švietimo įstaigų tinklas. </w:t>
      </w:r>
      <w:r w:rsidR="006A7CD3" w:rsidRPr="00F922DE">
        <w:t>Š</w:t>
      </w:r>
      <w:r w:rsidR="002C4CA3">
        <w:t>iaulių miesto savivaldybė yra 72 švietimo įstaig</w:t>
      </w:r>
      <w:r w:rsidR="00146DB1">
        <w:t>ų</w:t>
      </w:r>
      <w:r w:rsidR="006A7CD3" w:rsidRPr="00F922DE">
        <w:t xml:space="preserve"> – 32 bendrojo ugdymo ir 8 neforma</w:t>
      </w:r>
      <w:r w:rsidR="002C4CA3">
        <w:t>liojo vaikų švietimo mokyklų, 30</w:t>
      </w:r>
      <w:r w:rsidR="00146DB1">
        <w:t xml:space="preserve"> </w:t>
      </w:r>
      <w:r w:rsidR="006A7CD3" w:rsidRPr="00F922DE">
        <w:t>ikimokyklinio ugdymo į</w:t>
      </w:r>
      <w:r w:rsidRPr="00F922DE">
        <w:t>staigų</w:t>
      </w:r>
      <w:r w:rsidR="006A7CD3" w:rsidRPr="00F922DE">
        <w:t xml:space="preserve">, Pedagoginės psichologinės tarnybos ir Švietimo centro – steigėja. </w:t>
      </w:r>
      <w:r w:rsidR="00146DB1" w:rsidRPr="00120E5A">
        <w:rPr>
          <w:rStyle w:val="normaltextrun"/>
        </w:rPr>
        <w:t>Dėl skiriamų Mokymo lėšų (toliau – ML) buvo tęsiamas bendradarbiavimas su Šiaulių miesto savivaldybės septyniomis (</w:t>
      </w:r>
      <w:r w:rsidR="00146DB1">
        <w:rPr>
          <w:rStyle w:val="normaltextrun"/>
        </w:rPr>
        <w:t>2019 m. –7, 2018 m.–</w:t>
      </w:r>
      <w:r w:rsidR="00146DB1" w:rsidRPr="00120E5A">
        <w:rPr>
          <w:rStyle w:val="normaltextrun"/>
        </w:rPr>
        <w:t>6) ikimokyklinio, priešmokyklinio ir pradinio  ugdymo programas įgyvendinančiomis nevalstybinėmis įstaigomis: VšĮ „Garso servisas“, VšĮ „Mažieji šnekoriai“, VšĮ „Smalsieji pabiručiai“, VšĮ „Mūsų kiemelis“, VšĮ „Kiškių miškas“, VšĮ Šiaulių </w:t>
      </w:r>
      <w:r w:rsidR="00146DB1" w:rsidRPr="00120E5A">
        <w:rPr>
          <w:rStyle w:val="spellingerror"/>
        </w:rPr>
        <w:t>Valdorfo</w:t>
      </w:r>
      <w:r w:rsidR="00146DB1" w:rsidRPr="00120E5A">
        <w:rPr>
          <w:rStyle w:val="normaltextrun"/>
        </w:rPr>
        <w:t> darželio-mokyklos bendruomenė, VšĮ Šiaulių jėzuitų mokykla.</w:t>
      </w:r>
      <w:r w:rsidR="00146DB1" w:rsidRPr="00120E5A">
        <w:rPr>
          <w:rStyle w:val="eop"/>
        </w:rPr>
        <w:t> </w:t>
      </w:r>
    </w:p>
    <w:p w14:paraId="27F2A071" w14:textId="77777777" w:rsidR="00146DB1" w:rsidRPr="00120E5A" w:rsidRDefault="00146DB1" w:rsidP="00146DB1">
      <w:pPr>
        <w:pStyle w:val="paragraph"/>
        <w:spacing w:before="0" w:beforeAutospacing="0" w:after="0" w:afterAutospacing="0"/>
        <w:ind w:firstLine="851"/>
        <w:jc w:val="both"/>
        <w:textAlignment w:val="baseline"/>
      </w:pPr>
      <w:r w:rsidRPr="00120E5A">
        <w:rPr>
          <w:rStyle w:val="normaltextrun"/>
        </w:rPr>
        <w:t>Savivaldybei pavaldžių mokyklų (bendrojo ir ikimokyklinio ugdymo, neformaliojo vaikų švietimo) skaičius 2020 m. sumažėjo, nes lopšelis-darželis „Saulutė“ po reorganizacijos buvo prijungtas prie lopšelio-darželio „Drugelis“.</w:t>
      </w:r>
      <w:r w:rsidRPr="00120E5A">
        <w:rPr>
          <w:rStyle w:val="eop"/>
        </w:rPr>
        <w:t> </w:t>
      </w:r>
    </w:p>
    <w:p w14:paraId="2201CC02" w14:textId="77777777" w:rsidR="00146DB1" w:rsidRPr="00120E5A" w:rsidRDefault="00146DB1" w:rsidP="00146DB1">
      <w:pPr>
        <w:pStyle w:val="paragraph"/>
        <w:spacing w:before="0" w:beforeAutospacing="0" w:after="0" w:afterAutospacing="0"/>
        <w:ind w:firstLine="851"/>
        <w:jc w:val="both"/>
        <w:textAlignment w:val="baseline"/>
      </w:pPr>
      <w:r w:rsidRPr="00120E5A">
        <w:rPr>
          <w:rStyle w:val="normaltextrun"/>
        </w:rPr>
        <w:t>2020 m., palyginus su 2019 m., bendrojo ugdymo mokyklose fiksuotas mokinių skaičiaus didėjimas (+193 mok.), o ikimokyklinio ugdymo įstaigose ugdytinių skaičius (-31 vaikas) ir neformaliojo vaikų švietimo mokyklose mokinių skaičius (-25 mok.) sumažėjo.</w:t>
      </w:r>
      <w:r w:rsidRPr="00120E5A">
        <w:rPr>
          <w:rStyle w:val="eop"/>
        </w:rPr>
        <w:t> </w:t>
      </w:r>
    </w:p>
    <w:p w14:paraId="39FC265B" w14:textId="77777777" w:rsidR="006A7CD3" w:rsidRPr="00F922DE" w:rsidRDefault="006A7CD3" w:rsidP="00146DB1">
      <w:pPr>
        <w:jc w:val="both"/>
        <w:rPr>
          <w:sz w:val="16"/>
          <w:szCs w:val="16"/>
          <w:lang w:val="lt-LT"/>
        </w:rPr>
      </w:pPr>
    </w:p>
    <w:p w14:paraId="1958470B" w14:textId="77777777" w:rsidR="00146DB1" w:rsidRDefault="00146DB1" w:rsidP="00146DB1">
      <w:pPr>
        <w:pStyle w:val="paragraph"/>
        <w:spacing w:before="0" w:beforeAutospacing="0" w:after="0" w:afterAutospacing="0"/>
        <w:ind w:firstLine="851"/>
        <w:textAlignment w:val="baseline"/>
        <w:rPr>
          <w:rStyle w:val="normaltextrun"/>
          <w:b/>
          <w:sz w:val="20"/>
          <w:szCs w:val="20"/>
        </w:rPr>
      </w:pPr>
      <w:r>
        <w:rPr>
          <w:b/>
          <w:bCs/>
        </w:rPr>
        <w:t xml:space="preserve">  </w:t>
      </w:r>
      <w:r w:rsidR="009E5723">
        <w:rPr>
          <w:b/>
          <w:bCs/>
          <w:sz w:val="20"/>
          <w:szCs w:val="20"/>
        </w:rPr>
        <w:t>5</w:t>
      </w:r>
      <w:r w:rsidRPr="00146DB1">
        <w:rPr>
          <w:b/>
          <w:bCs/>
          <w:sz w:val="20"/>
          <w:szCs w:val="20"/>
        </w:rPr>
        <w:t xml:space="preserve"> pav. </w:t>
      </w:r>
      <w:r w:rsidRPr="00146DB1">
        <w:rPr>
          <w:rStyle w:val="normaltextrun"/>
          <w:b/>
          <w:sz w:val="20"/>
          <w:szCs w:val="20"/>
        </w:rPr>
        <w:t>Vaikų/mokinių/skaičiaus pokytis (</w:t>
      </w:r>
      <w:r w:rsidR="00A8120C">
        <w:rPr>
          <w:rStyle w:val="normaltextrun"/>
          <w:b/>
          <w:sz w:val="20"/>
          <w:szCs w:val="20"/>
        </w:rPr>
        <w:t xml:space="preserve">2020 m. </w:t>
      </w:r>
      <w:r w:rsidRPr="00146DB1">
        <w:rPr>
          <w:rStyle w:val="normaltextrun"/>
          <w:b/>
          <w:sz w:val="20"/>
          <w:szCs w:val="20"/>
        </w:rPr>
        <w:t>rugsėjo 1 d. duomenys)</w:t>
      </w:r>
    </w:p>
    <w:p w14:paraId="6AAA21D9" w14:textId="77777777" w:rsidR="00BD04BA" w:rsidRDefault="00BD04BA" w:rsidP="00146DB1">
      <w:pPr>
        <w:pStyle w:val="paragraph"/>
        <w:spacing w:before="0" w:beforeAutospacing="0" w:after="0" w:afterAutospacing="0"/>
        <w:ind w:firstLine="851"/>
        <w:textAlignment w:val="baseline"/>
        <w:rPr>
          <w:rStyle w:val="normaltextrun"/>
          <w:b/>
          <w:sz w:val="20"/>
          <w:szCs w:val="20"/>
        </w:rPr>
      </w:pPr>
    </w:p>
    <w:p w14:paraId="1BE16C28" w14:textId="77777777" w:rsidR="006A7CD3" w:rsidRPr="001D33A3" w:rsidRDefault="00BD04BA" w:rsidP="001D33A3">
      <w:pPr>
        <w:pStyle w:val="paragraph"/>
        <w:spacing w:before="0" w:beforeAutospacing="0" w:after="0" w:afterAutospacing="0"/>
        <w:ind w:firstLine="851"/>
        <w:textAlignment w:val="baseline"/>
        <w:rPr>
          <w:b/>
          <w:sz w:val="20"/>
          <w:szCs w:val="20"/>
        </w:rPr>
      </w:pPr>
      <w:r w:rsidRPr="00120E5A">
        <w:rPr>
          <w:rStyle w:val="normaltextrun"/>
          <w:noProof/>
        </w:rPr>
        <w:drawing>
          <wp:inline distT="0" distB="0" distL="0" distR="0" wp14:anchorId="1FA000BF" wp14:editId="5849613F">
            <wp:extent cx="5493716" cy="1316736"/>
            <wp:effectExtent l="0" t="0" r="12065" b="17145"/>
            <wp:docPr id="2" name="Diagrama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31FF0AB5" w14:textId="77777777" w:rsidR="006A7CD3" w:rsidRDefault="006A7CD3" w:rsidP="006A7CD3">
      <w:pPr>
        <w:pStyle w:val="Pagrindinistekstas"/>
        <w:spacing w:after="0"/>
        <w:ind w:firstLine="851"/>
        <w:jc w:val="both"/>
        <w:rPr>
          <w:lang w:val="lt-LT"/>
        </w:rPr>
      </w:pPr>
      <w:r w:rsidRPr="00F922DE">
        <w:rPr>
          <w:lang w:val="lt-LT"/>
        </w:rPr>
        <w:t>Pastaba. Bendrojo ugdymo mokyklose mokinių skaičius nurodomas su priešmokyklinio ugdymo grupių vaikais ir suaugusiais mokiniais.</w:t>
      </w:r>
    </w:p>
    <w:p w14:paraId="204A82DE" w14:textId="77777777" w:rsidR="00146DB1" w:rsidRPr="00F922DE" w:rsidRDefault="00146DB1" w:rsidP="006A7CD3">
      <w:pPr>
        <w:pStyle w:val="Pagrindinistekstas"/>
        <w:spacing w:after="0"/>
        <w:ind w:firstLine="851"/>
        <w:jc w:val="both"/>
        <w:rPr>
          <w:lang w:val="lt-LT"/>
        </w:rPr>
      </w:pPr>
    </w:p>
    <w:p w14:paraId="658B5291" w14:textId="77777777" w:rsidR="00146DB1" w:rsidRPr="00120E5A" w:rsidRDefault="00146DB1" w:rsidP="00146DB1">
      <w:pPr>
        <w:pStyle w:val="paragraph"/>
        <w:spacing w:before="0" w:beforeAutospacing="0" w:after="0" w:afterAutospacing="0"/>
        <w:ind w:firstLine="851"/>
        <w:jc w:val="both"/>
        <w:textAlignment w:val="baseline"/>
      </w:pPr>
      <w:r>
        <w:rPr>
          <w:rStyle w:val="normaltextrun"/>
        </w:rPr>
        <w:lastRenderedPageBreak/>
        <w:t>2020 m., kaip ir 2019 m. bei</w:t>
      </w:r>
      <w:r w:rsidRPr="00120E5A">
        <w:rPr>
          <w:rStyle w:val="normaltextrun"/>
        </w:rPr>
        <w:t xml:space="preserve"> 2018 m., mieste veikė septynios Savivaldybės mokyklos, kurioms iš Lietuvos Respublikos valstybės biudžeto skiriamos mokymo lėšos (toliau – ML) ir ūkio lėšos šalies (regiono) mokiniams – „Dermės“ mokykla, „Ringuvos“ mokykla, Sanatorinė mokykla, „Spindulio“ ugdymo centras, Medelyno progimnazijos ligoninės klasės, Sporto gimnazija ir Suaugusiųjų mokyklos Tardymo izoliatoriaus skyrius.</w:t>
      </w:r>
      <w:r w:rsidRPr="00120E5A">
        <w:rPr>
          <w:rStyle w:val="eop"/>
        </w:rPr>
        <w:t> </w:t>
      </w:r>
    </w:p>
    <w:p w14:paraId="2CEB6F4D" w14:textId="77777777" w:rsidR="00146DB1" w:rsidRPr="00120E5A" w:rsidRDefault="00146DB1" w:rsidP="00146DB1">
      <w:pPr>
        <w:pStyle w:val="paragraph"/>
        <w:spacing w:before="0" w:beforeAutospacing="0" w:after="0" w:afterAutospacing="0"/>
        <w:ind w:firstLine="851"/>
        <w:jc w:val="both"/>
        <w:textAlignment w:val="baseline"/>
      </w:pPr>
      <w:r w:rsidRPr="00120E5A">
        <w:rPr>
          <w:rStyle w:val="normaltextrun"/>
        </w:rPr>
        <w:t xml:space="preserve">Bendrojo ugdymo mokyklų 2020 m. situacija vertinta pagal Šiaulių miesto savivaldybės bendrojo ugdymo mokyklų tinklo pertvarkos 2016–2020 metų bendrajame plane numatytus rodiklius (toliau – tinklo pertvarkos rodikliai). 2020 m. mokyklų situacija vertinta pagal </w:t>
      </w:r>
      <w:r w:rsidRPr="00813476">
        <w:rPr>
          <w:rStyle w:val="normaltextrun"/>
        </w:rPr>
        <w:t>21 rodiklį (2018</w:t>
      </w:r>
      <w:r w:rsidRPr="00120E5A">
        <w:rPr>
          <w:rStyle w:val="normaltextrun"/>
        </w:rPr>
        <w:t xml:space="preserve"> m. – 20, 2019 m. – 21), suskirstytų į keturias grupes. </w:t>
      </w:r>
      <w:r w:rsidRPr="00120E5A">
        <w:rPr>
          <w:rStyle w:val="eop"/>
        </w:rPr>
        <w:t> </w:t>
      </w:r>
    </w:p>
    <w:p w14:paraId="5F19A2A8" w14:textId="77777777" w:rsidR="00A275C8" w:rsidRDefault="00A275C8" w:rsidP="001D33A3">
      <w:pPr>
        <w:pStyle w:val="Pagrindinistekstas"/>
        <w:spacing w:after="0"/>
        <w:jc w:val="both"/>
      </w:pPr>
    </w:p>
    <w:p w14:paraId="7581DE05" w14:textId="77777777" w:rsidR="006A7CD3" w:rsidRDefault="002D7730" w:rsidP="002D7730">
      <w:pPr>
        <w:pStyle w:val="Pagrindinistekstas"/>
        <w:spacing w:after="0"/>
        <w:rPr>
          <w:b/>
          <w:bCs/>
        </w:rPr>
      </w:pPr>
      <w:r>
        <w:rPr>
          <w:b/>
          <w:bCs/>
        </w:rPr>
        <w:tab/>
      </w:r>
      <w:r w:rsidR="007D2080">
        <w:rPr>
          <w:b/>
          <w:bCs/>
        </w:rPr>
        <w:t>6</w:t>
      </w:r>
      <w:r w:rsidR="006A7CD3" w:rsidRPr="009D3DD2">
        <w:rPr>
          <w:b/>
          <w:bCs/>
        </w:rPr>
        <w:t xml:space="preserve"> pav.</w:t>
      </w:r>
      <w:r w:rsidR="006A7CD3" w:rsidRPr="00103884">
        <w:rPr>
          <w:b/>
          <w:bCs/>
        </w:rPr>
        <w:t xml:space="preserve"> Rodiklių, atitinkančių 2020 m. siekinius, dalis</w:t>
      </w:r>
    </w:p>
    <w:p w14:paraId="122F619A" w14:textId="77777777" w:rsidR="00146DB1" w:rsidRDefault="00146DB1" w:rsidP="002D7730">
      <w:pPr>
        <w:pStyle w:val="Pagrindinistekstas"/>
        <w:spacing w:after="0"/>
        <w:rPr>
          <w:b/>
          <w:bCs/>
        </w:rPr>
      </w:pPr>
    </w:p>
    <w:p w14:paraId="3EC0071E" w14:textId="77777777" w:rsidR="00826BE1" w:rsidRDefault="00146DB1" w:rsidP="002D7730">
      <w:pPr>
        <w:pStyle w:val="Pagrindinistekstas"/>
        <w:spacing w:after="0"/>
        <w:rPr>
          <w:noProof/>
          <w:lang w:val="lt-LT" w:eastAsia="lt-LT"/>
        </w:rPr>
      </w:pPr>
      <w:r>
        <w:rPr>
          <w:noProof/>
          <w:lang w:val="lt-LT" w:eastAsia="lt-LT"/>
        </w:rPr>
        <w:drawing>
          <wp:inline distT="0" distB="0" distL="0" distR="0" wp14:anchorId="1224A121" wp14:editId="22463067">
            <wp:extent cx="6064300" cy="2165300"/>
            <wp:effectExtent l="0" t="0" r="12700" b="26035"/>
            <wp:docPr id="8" name="Diagrama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67DDF040" w14:textId="77777777" w:rsidR="00146DB1" w:rsidRDefault="00146DB1" w:rsidP="00146DB1">
      <w:pPr>
        <w:pStyle w:val="Pagrindinistekstas"/>
        <w:tabs>
          <w:tab w:val="left" w:pos="851"/>
        </w:tabs>
        <w:spacing w:after="0"/>
        <w:ind w:firstLine="851"/>
        <w:jc w:val="both"/>
      </w:pPr>
    </w:p>
    <w:p w14:paraId="4856A5BC" w14:textId="77777777" w:rsidR="00146DB1" w:rsidRPr="00146DB1" w:rsidRDefault="00146DB1" w:rsidP="00146DB1">
      <w:pPr>
        <w:pStyle w:val="Pagrindinistekstas"/>
        <w:tabs>
          <w:tab w:val="left" w:pos="851"/>
        </w:tabs>
        <w:spacing w:after="0"/>
        <w:ind w:firstLine="851"/>
        <w:jc w:val="both"/>
        <w:rPr>
          <w:sz w:val="24"/>
          <w:szCs w:val="24"/>
        </w:rPr>
      </w:pPr>
      <w:r w:rsidRPr="00146DB1">
        <w:rPr>
          <w:sz w:val="24"/>
          <w:szCs w:val="24"/>
        </w:rPr>
        <w:t>Visų keturių rodiklių grupių rezultatai 2020 m. pagerėjo. Rodiklių grupės „Gerėja ugdymo kokybė“ rezultatai, lyginant su kitų rodiklių grupėmis, yra žemesni, nes 2020</w:t>
      </w:r>
      <w:r w:rsidRPr="00146DB1">
        <w:rPr>
          <w:bCs/>
          <w:sz w:val="24"/>
          <w:szCs w:val="24"/>
        </w:rPr>
        <w:t xml:space="preserve"> m. padidėjo miesto mokyklų, kurių  matematikos ir lietuvių kalbos ir literatūros brandos egzaminų rezultatai žemesni nei šalies vidurkiai, dalis.</w:t>
      </w:r>
    </w:p>
    <w:p w14:paraId="3F20F902" w14:textId="77777777" w:rsidR="00146DB1" w:rsidRDefault="00146DB1" w:rsidP="00146DB1">
      <w:pPr>
        <w:ind w:firstLine="851"/>
        <w:jc w:val="both"/>
        <w:textAlignment w:val="baseline"/>
        <w:rPr>
          <w:lang w:eastAsia="lt-LT"/>
        </w:rPr>
      </w:pPr>
      <w:r w:rsidRPr="00120E5A">
        <w:rPr>
          <w:lang w:eastAsia="lt-LT"/>
        </w:rPr>
        <w:t>2020 m. Savivaldybės mokyklų veiklos išorės vertinimas, vado</w:t>
      </w:r>
      <w:r>
        <w:rPr>
          <w:lang w:eastAsia="lt-LT"/>
        </w:rPr>
        <w:t>vaujantis Lietuvos Respublikos š</w:t>
      </w:r>
      <w:r w:rsidRPr="00120E5A">
        <w:rPr>
          <w:lang w:eastAsia="lt-LT"/>
        </w:rPr>
        <w:t>vietimo, mokslo ir sporto ministro nustatyta tvarka, nevykdytas (2019 m. – vienos, 2018 m. – dviejų).   </w:t>
      </w:r>
    </w:p>
    <w:p w14:paraId="6EFDA827" w14:textId="77777777" w:rsidR="00146DB1" w:rsidRPr="00120E5A" w:rsidRDefault="00146DB1" w:rsidP="00146DB1">
      <w:pPr>
        <w:ind w:firstLine="851"/>
        <w:jc w:val="both"/>
        <w:textAlignment w:val="baseline"/>
        <w:rPr>
          <w:lang w:eastAsia="lt-LT"/>
        </w:rPr>
      </w:pPr>
      <w:r w:rsidRPr="00AD6D9D">
        <w:rPr>
          <w:lang w:eastAsia="lt-LT"/>
        </w:rPr>
        <w:t>2020 m. 20 bendrojo ugdymo mokyklų (2019 m. – 9) dalyvauja įdiegiant skaitmeninį ugdymo (si) turinį „Eduka klasė“.</w:t>
      </w:r>
    </w:p>
    <w:p w14:paraId="1428C5A0" w14:textId="77777777" w:rsidR="006A7CD3" w:rsidRPr="00815490" w:rsidRDefault="00146DB1" w:rsidP="00815490">
      <w:pPr>
        <w:ind w:firstLine="851"/>
        <w:jc w:val="both"/>
        <w:textAlignment w:val="baseline"/>
        <w:rPr>
          <w:lang w:eastAsia="lt-LT"/>
        </w:rPr>
      </w:pPr>
      <w:r w:rsidRPr="00304ABB">
        <w:rPr>
          <w:lang w:eastAsia="lt-LT"/>
        </w:rPr>
        <w:t xml:space="preserve">2020 m. buvo tęsiamas 2019 m. pradėtas vykdyti </w:t>
      </w:r>
      <w:r w:rsidRPr="00120E5A">
        <w:rPr>
          <w:lang w:eastAsia="lt-LT"/>
        </w:rPr>
        <w:t xml:space="preserve">Švietimo, mokslo ir sporto ministerijos vykdomas nacionalinis projektas „Mokinių pasiekimų gerinimas įgyvendinant kokybės krepšelį“. Projekte dalyvauja Savivaldybės 6 mokyklos: trys mokyklos (Juliaus Janonio ir „Romuvos“ gimnazijos, Dainų progimnazija), turinčios stiprią Geros mokyklos </w:t>
      </w:r>
      <w:r>
        <w:rPr>
          <w:lang w:eastAsia="lt-LT"/>
        </w:rPr>
        <w:t xml:space="preserve">požymių </w:t>
      </w:r>
      <w:r w:rsidRPr="00120E5A">
        <w:rPr>
          <w:lang w:eastAsia="lt-LT"/>
        </w:rPr>
        <w:t xml:space="preserve">raišką ir trys mokyklos („Santarvės“ gimnazija, V. Kudirkos ir „Rasos“ progimnazijos), turinčios silpną Geros mokyklos raišką. Iš viso minėtame projekte, kurio trukmė dveji mokslo metai, bus įtraukta 180 mokyklų (30 mokyklų, turinčių stiprią Geros mokyklos </w:t>
      </w:r>
      <w:r>
        <w:rPr>
          <w:lang w:eastAsia="lt-LT"/>
        </w:rPr>
        <w:t xml:space="preserve">požymių </w:t>
      </w:r>
      <w:r w:rsidRPr="00120E5A">
        <w:rPr>
          <w:lang w:eastAsia="lt-LT"/>
        </w:rPr>
        <w:t xml:space="preserve">raišką ir 150 mokyklų, turinčių silpną Geros mokyklos </w:t>
      </w:r>
      <w:r>
        <w:rPr>
          <w:lang w:eastAsia="lt-LT"/>
        </w:rPr>
        <w:t xml:space="preserve">požymių </w:t>
      </w:r>
      <w:r w:rsidRPr="00120E5A">
        <w:rPr>
          <w:lang w:eastAsia="lt-LT"/>
        </w:rPr>
        <w:t xml:space="preserve">raišką). 2020 m. V. Kudirkos ir „Rasos“ progimnazijos, „Santarvės“ gimnazija parengė veiklos tobulinimo planus, kuriuose numatytos priemonės ugdymo turiniui individualizuoti, diferencijuoti, pasiekimams gerinti, mokytojų kvalifikacijai tobulinti, aktyvesniam šeimos įtraukimui į ugdymo procesą ir pan. Silpną Geros mokyklos </w:t>
      </w:r>
      <w:r>
        <w:rPr>
          <w:lang w:eastAsia="lt-LT"/>
        </w:rPr>
        <w:t xml:space="preserve">požymių </w:t>
      </w:r>
      <w:r w:rsidRPr="00120E5A">
        <w:rPr>
          <w:lang w:eastAsia="lt-LT"/>
        </w:rPr>
        <w:t>raišką turinčios Savivaldybės mokyklos projekto veiklą pradėjo 2020 m. spalio mėn. po papildomo išorės vertinimo. </w:t>
      </w:r>
    </w:p>
    <w:p w14:paraId="7B323C80" w14:textId="77777777" w:rsidR="00FE051C" w:rsidRPr="00120E5A" w:rsidRDefault="006A7CD3" w:rsidP="00FE051C">
      <w:pPr>
        <w:ind w:firstLine="851"/>
        <w:jc w:val="both"/>
        <w:textAlignment w:val="baseline"/>
        <w:rPr>
          <w:lang w:eastAsia="lt-LT"/>
        </w:rPr>
      </w:pPr>
      <w:r w:rsidRPr="00F922DE">
        <w:rPr>
          <w:b/>
          <w:lang w:val="lt-LT"/>
        </w:rPr>
        <w:t>I</w:t>
      </w:r>
      <w:r w:rsidR="00FE051C">
        <w:rPr>
          <w:b/>
          <w:lang w:val="lt-LT"/>
        </w:rPr>
        <w:t xml:space="preserve">kimokyklinis ugdymas. </w:t>
      </w:r>
      <w:r w:rsidR="00FE051C" w:rsidRPr="00120E5A">
        <w:rPr>
          <w:lang w:eastAsia="lt-LT"/>
        </w:rPr>
        <w:t>Ikimokyklinis ugdymas vykdytas 30 lopšelių-darželių ir 2 specialiosiose įstaigose („Dermės“ mokyklos ikimokyklinio ugdymo skyriuje ir „Spindulio“ ugdymo centre).  2020 m. lopšeliuose-darželiuose ir specialiosiose įstaigose veikė 237 ikimokyklinio ugdymo grupės. Iš jų: 63 grupės  nuo gimimo iki 3 metų vaikams, 174 grupės nuo 3 iki 6 metų. Iš minėtų grupių – 1savaitinė ir 20 specialiųjų. Jose buvo ugdomi 4199 vaikai. </w:t>
      </w:r>
    </w:p>
    <w:p w14:paraId="5147EF3D" w14:textId="77777777" w:rsidR="00FE051C" w:rsidRPr="00120E5A" w:rsidRDefault="00FE051C" w:rsidP="00FE051C">
      <w:pPr>
        <w:ind w:firstLine="851"/>
        <w:jc w:val="both"/>
        <w:textAlignment w:val="baseline"/>
        <w:rPr>
          <w:lang w:eastAsia="lt-LT"/>
        </w:rPr>
      </w:pPr>
      <w:r w:rsidRPr="00120E5A">
        <w:rPr>
          <w:lang w:eastAsia="lt-LT"/>
        </w:rPr>
        <w:lastRenderedPageBreak/>
        <w:t>2020 m. įsteigta viena lopšelio grupė lopšelyje-darželyje „Gintarėlis“. Siekiant tenkinti ankstyvojo ikimokyklinio amžiaus vaikų ugdymo lopšeliuose-darželiuose poreikį, nuo 2020 m. rugsėjo 1 d. priešmokyklinio ugdymo grupių neformavo 9 lopšeliai-darželiai. </w:t>
      </w:r>
    </w:p>
    <w:p w14:paraId="4FB1D100" w14:textId="77777777" w:rsidR="00FE051C" w:rsidRPr="00120E5A" w:rsidRDefault="00FE051C" w:rsidP="00FE051C">
      <w:pPr>
        <w:ind w:firstLine="851"/>
        <w:jc w:val="both"/>
        <w:textAlignment w:val="baseline"/>
        <w:rPr>
          <w:lang w:eastAsia="lt-LT"/>
        </w:rPr>
      </w:pPr>
      <w:r w:rsidRPr="00120E5A">
        <w:rPr>
          <w:lang w:eastAsia="lt-LT"/>
        </w:rPr>
        <w:t>Ikimokyklinio amžiaus vaikų pasiekimai vertinami pagal 18 veiklos sričių, suskirstytų į 4 grupes. Vertimai atliekami du kartus per mokslo metus – mokslo metų pradžioje ir pabaigoje. 2019–2020 m. m. ikimokyklinukų pa</w:t>
      </w:r>
      <w:r>
        <w:rPr>
          <w:lang w:eastAsia="lt-LT"/>
        </w:rPr>
        <w:t xml:space="preserve">siekimai pagerėjo (žr. </w:t>
      </w:r>
      <w:r w:rsidR="00375AF2">
        <w:rPr>
          <w:lang w:eastAsia="lt-LT"/>
        </w:rPr>
        <w:t xml:space="preserve">9 </w:t>
      </w:r>
      <w:r w:rsidRPr="00120E5A">
        <w:rPr>
          <w:lang w:eastAsia="lt-LT"/>
        </w:rPr>
        <w:t>lentelę.). </w:t>
      </w:r>
    </w:p>
    <w:p w14:paraId="73ABBEAB" w14:textId="77777777" w:rsidR="006523E4" w:rsidRDefault="006523E4" w:rsidP="004E3A38">
      <w:pPr>
        <w:rPr>
          <w:b/>
        </w:rPr>
      </w:pPr>
    </w:p>
    <w:p w14:paraId="1EBEA5E0" w14:textId="77777777" w:rsidR="00FE051C" w:rsidRDefault="00375AF2" w:rsidP="00FE051C">
      <w:pPr>
        <w:ind w:firstLine="851"/>
        <w:textAlignment w:val="baseline"/>
        <w:rPr>
          <w:b/>
          <w:sz w:val="20"/>
          <w:szCs w:val="20"/>
          <w:lang w:eastAsia="lt-LT"/>
        </w:rPr>
      </w:pPr>
      <w:r>
        <w:rPr>
          <w:b/>
          <w:sz w:val="20"/>
          <w:szCs w:val="20"/>
        </w:rPr>
        <w:t>9</w:t>
      </w:r>
      <w:r w:rsidR="006523E4">
        <w:rPr>
          <w:b/>
          <w:sz w:val="20"/>
          <w:szCs w:val="20"/>
        </w:rPr>
        <w:t xml:space="preserve"> lentelė. </w:t>
      </w:r>
      <w:r w:rsidR="00FE051C" w:rsidRPr="00FE051C">
        <w:rPr>
          <w:b/>
          <w:sz w:val="20"/>
          <w:szCs w:val="20"/>
          <w:lang w:eastAsia="lt-LT"/>
        </w:rPr>
        <w:t>2020–2021 m. m. ikimokyklinukų pasiekimai</w:t>
      </w:r>
    </w:p>
    <w:p w14:paraId="12EE50AE" w14:textId="77777777" w:rsidR="00FE051C" w:rsidRPr="00120E5A" w:rsidRDefault="00FE051C" w:rsidP="00FE051C">
      <w:pPr>
        <w:ind w:firstLine="851"/>
        <w:textAlignment w:val="baseline"/>
        <w:rPr>
          <w:b/>
          <w:lang w:eastAsia="lt-LT"/>
        </w:rPr>
      </w:pPr>
    </w:p>
    <w:tbl>
      <w:tblPr>
        <w:tblW w:w="9355" w:type="dxa"/>
        <w:tblInd w:w="2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51"/>
        <w:gridCol w:w="1701"/>
        <w:gridCol w:w="1843"/>
        <w:gridCol w:w="1701"/>
        <w:gridCol w:w="1559"/>
      </w:tblGrid>
      <w:tr w:rsidR="00FE051C" w:rsidRPr="00120E5A" w14:paraId="3904B0C3" w14:textId="77777777" w:rsidTr="00FE051C">
        <w:tc>
          <w:tcPr>
            <w:tcW w:w="2551" w:type="dxa"/>
            <w:tcBorders>
              <w:top w:val="single" w:sz="4" w:space="0" w:color="auto"/>
              <w:left w:val="single" w:sz="4" w:space="0" w:color="auto"/>
              <w:bottom w:val="single" w:sz="4" w:space="0" w:color="auto"/>
              <w:right w:val="single" w:sz="4" w:space="0" w:color="auto"/>
            </w:tcBorders>
            <w:shd w:val="clear" w:color="auto" w:fill="auto"/>
            <w:hideMark/>
          </w:tcPr>
          <w:p w14:paraId="5B99CF91" w14:textId="77777777" w:rsidR="00FE051C" w:rsidRPr="00310CC3" w:rsidRDefault="00FE051C" w:rsidP="006820BE">
            <w:pPr>
              <w:jc w:val="center"/>
              <w:textAlignment w:val="baseline"/>
              <w:rPr>
                <w:b/>
                <w:sz w:val="22"/>
                <w:szCs w:val="22"/>
                <w:lang w:eastAsia="lt-LT"/>
              </w:rPr>
            </w:pPr>
            <w:r w:rsidRPr="00310CC3">
              <w:rPr>
                <w:b/>
                <w:sz w:val="22"/>
                <w:szCs w:val="22"/>
                <w:lang w:eastAsia="lt-LT"/>
              </w:rPr>
              <w:t>Vaikų pasiekimų vertinimas</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36BCDBE5" w14:textId="77777777" w:rsidR="00FE051C" w:rsidRPr="00310CC3" w:rsidRDefault="00FE051C" w:rsidP="006820BE">
            <w:pPr>
              <w:jc w:val="center"/>
              <w:textAlignment w:val="baseline"/>
              <w:rPr>
                <w:b/>
                <w:sz w:val="22"/>
                <w:szCs w:val="22"/>
                <w:lang w:eastAsia="lt-LT"/>
              </w:rPr>
            </w:pPr>
            <w:r w:rsidRPr="00310CC3">
              <w:rPr>
                <w:b/>
                <w:sz w:val="22"/>
                <w:szCs w:val="22"/>
                <w:lang w:eastAsia="lt-LT"/>
              </w:rPr>
              <w:t>Sakytinė kalba</w:t>
            </w:r>
          </w:p>
          <w:p w14:paraId="064CC174" w14:textId="77777777" w:rsidR="00FE051C" w:rsidRPr="00310CC3" w:rsidRDefault="00FE051C" w:rsidP="006820BE">
            <w:pPr>
              <w:jc w:val="center"/>
              <w:textAlignment w:val="baseline"/>
              <w:rPr>
                <w:b/>
                <w:sz w:val="22"/>
                <w:szCs w:val="22"/>
                <w:lang w:eastAsia="lt-LT"/>
              </w:rPr>
            </w:pPr>
          </w:p>
        </w:tc>
        <w:tc>
          <w:tcPr>
            <w:tcW w:w="1843" w:type="dxa"/>
            <w:tcBorders>
              <w:top w:val="single" w:sz="4" w:space="0" w:color="auto"/>
              <w:left w:val="single" w:sz="4" w:space="0" w:color="auto"/>
              <w:bottom w:val="single" w:sz="4" w:space="0" w:color="auto"/>
              <w:right w:val="single" w:sz="4" w:space="0" w:color="auto"/>
            </w:tcBorders>
            <w:shd w:val="clear" w:color="auto" w:fill="auto"/>
            <w:hideMark/>
          </w:tcPr>
          <w:p w14:paraId="49A629C6" w14:textId="77777777" w:rsidR="00FE051C" w:rsidRPr="00310CC3" w:rsidRDefault="00FE051C" w:rsidP="006820BE">
            <w:pPr>
              <w:jc w:val="center"/>
              <w:textAlignment w:val="baseline"/>
              <w:rPr>
                <w:b/>
                <w:sz w:val="22"/>
                <w:szCs w:val="22"/>
                <w:lang w:eastAsia="lt-LT"/>
              </w:rPr>
            </w:pPr>
            <w:r w:rsidRPr="00310CC3">
              <w:rPr>
                <w:b/>
                <w:sz w:val="22"/>
                <w:szCs w:val="22"/>
                <w:lang w:eastAsia="lt-LT"/>
              </w:rPr>
              <w:t>Rašytinė kalba</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069D7856" w14:textId="77777777" w:rsidR="00FE051C" w:rsidRPr="00310CC3" w:rsidRDefault="00FE051C" w:rsidP="006820BE">
            <w:pPr>
              <w:jc w:val="center"/>
              <w:textAlignment w:val="baseline"/>
              <w:rPr>
                <w:b/>
                <w:sz w:val="22"/>
                <w:szCs w:val="22"/>
                <w:lang w:eastAsia="lt-LT"/>
              </w:rPr>
            </w:pPr>
            <w:r w:rsidRPr="00310CC3">
              <w:rPr>
                <w:b/>
                <w:sz w:val="22"/>
                <w:szCs w:val="22"/>
                <w:lang w:eastAsia="lt-LT"/>
              </w:rPr>
              <w:t>Skaičiavimas ir matavimas</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21E21D4" w14:textId="77777777" w:rsidR="00FE051C" w:rsidRPr="00310CC3" w:rsidRDefault="00FE051C" w:rsidP="006820BE">
            <w:pPr>
              <w:jc w:val="center"/>
              <w:textAlignment w:val="baseline"/>
              <w:rPr>
                <w:b/>
                <w:sz w:val="22"/>
                <w:szCs w:val="22"/>
                <w:lang w:eastAsia="lt-LT"/>
              </w:rPr>
            </w:pPr>
            <w:r w:rsidRPr="00310CC3">
              <w:rPr>
                <w:b/>
                <w:sz w:val="22"/>
                <w:szCs w:val="22"/>
                <w:lang w:eastAsia="lt-LT"/>
              </w:rPr>
              <w:t>Problemų sprendimas</w:t>
            </w:r>
          </w:p>
        </w:tc>
      </w:tr>
      <w:tr w:rsidR="00FE051C" w:rsidRPr="00120E5A" w14:paraId="1C4C9BBA" w14:textId="77777777" w:rsidTr="00FE051C">
        <w:tc>
          <w:tcPr>
            <w:tcW w:w="2551" w:type="dxa"/>
            <w:tcBorders>
              <w:top w:val="single" w:sz="4" w:space="0" w:color="auto"/>
              <w:left w:val="single" w:sz="4" w:space="0" w:color="auto"/>
              <w:bottom w:val="single" w:sz="4" w:space="0" w:color="auto"/>
              <w:right w:val="single" w:sz="4" w:space="0" w:color="auto"/>
            </w:tcBorders>
            <w:shd w:val="clear" w:color="auto" w:fill="auto"/>
            <w:hideMark/>
          </w:tcPr>
          <w:p w14:paraId="03FDEE27" w14:textId="77777777" w:rsidR="00FE051C" w:rsidRPr="00FE051C" w:rsidRDefault="00FE051C" w:rsidP="006820BE">
            <w:pPr>
              <w:jc w:val="both"/>
              <w:textAlignment w:val="baseline"/>
              <w:rPr>
                <w:sz w:val="22"/>
                <w:szCs w:val="22"/>
                <w:lang w:eastAsia="lt-LT"/>
              </w:rPr>
            </w:pPr>
            <w:r w:rsidRPr="00FE051C">
              <w:rPr>
                <w:sz w:val="22"/>
                <w:szCs w:val="22"/>
                <w:lang w:eastAsia="lt-LT"/>
              </w:rPr>
              <w:t>Spalio mėn.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A60252" w14:textId="77777777" w:rsidR="00FE051C" w:rsidRPr="00FE051C" w:rsidRDefault="00FE051C" w:rsidP="006820BE">
            <w:pPr>
              <w:jc w:val="center"/>
              <w:textAlignment w:val="baseline"/>
              <w:rPr>
                <w:sz w:val="22"/>
                <w:szCs w:val="22"/>
                <w:lang w:eastAsia="lt-LT"/>
              </w:rPr>
            </w:pPr>
            <w:r w:rsidRPr="00FE051C">
              <w:rPr>
                <w:sz w:val="22"/>
                <w:szCs w:val="22"/>
                <w:lang w:eastAsia="lt-LT"/>
              </w:rPr>
              <w:t>2,98</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B3C773" w14:textId="77777777" w:rsidR="00FE051C" w:rsidRPr="00FE051C" w:rsidRDefault="00FE051C" w:rsidP="006820BE">
            <w:pPr>
              <w:jc w:val="center"/>
              <w:textAlignment w:val="baseline"/>
              <w:rPr>
                <w:sz w:val="22"/>
                <w:szCs w:val="22"/>
                <w:lang w:eastAsia="lt-LT"/>
              </w:rPr>
            </w:pPr>
            <w:r w:rsidRPr="00FE051C">
              <w:rPr>
                <w:sz w:val="22"/>
                <w:szCs w:val="22"/>
                <w:lang w:eastAsia="lt-LT"/>
              </w:rPr>
              <w:t>3,03</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31F76171" w14:textId="77777777" w:rsidR="00FE051C" w:rsidRPr="00FE051C" w:rsidRDefault="00FE051C" w:rsidP="006820BE">
            <w:pPr>
              <w:jc w:val="center"/>
              <w:textAlignment w:val="baseline"/>
              <w:rPr>
                <w:sz w:val="22"/>
                <w:szCs w:val="22"/>
                <w:lang w:eastAsia="lt-LT"/>
              </w:rPr>
            </w:pPr>
            <w:r w:rsidRPr="00FE051C">
              <w:rPr>
                <w:sz w:val="22"/>
                <w:szCs w:val="22"/>
                <w:lang w:eastAsia="lt-LT"/>
              </w:rPr>
              <w:t>3,01</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7A61FDA5" w14:textId="77777777" w:rsidR="00FE051C" w:rsidRPr="00FE051C" w:rsidRDefault="00FE051C" w:rsidP="006820BE">
            <w:pPr>
              <w:jc w:val="center"/>
              <w:textAlignment w:val="baseline"/>
              <w:rPr>
                <w:sz w:val="22"/>
                <w:szCs w:val="22"/>
                <w:lang w:eastAsia="lt-LT"/>
              </w:rPr>
            </w:pPr>
            <w:r w:rsidRPr="00FE051C">
              <w:rPr>
                <w:sz w:val="22"/>
                <w:szCs w:val="22"/>
                <w:lang w:eastAsia="lt-LT"/>
              </w:rPr>
              <w:t>3,05</w:t>
            </w:r>
          </w:p>
        </w:tc>
      </w:tr>
      <w:tr w:rsidR="00FE051C" w:rsidRPr="00120E5A" w14:paraId="47562175" w14:textId="77777777" w:rsidTr="00FE051C">
        <w:tc>
          <w:tcPr>
            <w:tcW w:w="2551" w:type="dxa"/>
            <w:tcBorders>
              <w:top w:val="single" w:sz="4" w:space="0" w:color="auto"/>
              <w:left w:val="single" w:sz="4" w:space="0" w:color="auto"/>
              <w:bottom w:val="single" w:sz="4" w:space="0" w:color="auto"/>
              <w:right w:val="single" w:sz="4" w:space="0" w:color="auto"/>
            </w:tcBorders>
            <w:shd w:val="clear" w:color="auto" w:fill="auto"/>
            <w:hideMark/>
          </w:tcPr>
          <w:p w14:paraId="41FF00EB" w14:textId="77777777" w:rsidR="00FE051C" w:rsidRPr="00FE051C" w:rsidRDefault="00FE051C" w:rsidP="006820BE">
            <w:pPr>
              <w:jc w:val="both"/>
              <w:textAlignment w:val="baseline"/>
              <w:rPr>
                <w:sz w:val="22"/>
                <w:szCs w:val="22"/>
                <w:lang w:eastAsia="lt-LT"/>
              </w:rPr>
            </w:pPr>
            <w:r w:rsidRPr="00FE051C">
              <w:rPr>
                <w:sz w:val="22"/>
                <w:szCs w:val="22"/>
                <w:lang w:eastAsia="lt-LT"/>
              </w:rPr>
              <w:t>Gegužės mėn.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D302BF" w14:textId="77777777" w:rsidR="00FE051C" w:rsidRPr="00FE051C" w:rsidRDefault="00FE051C" w:rsidP="006820BE">
            <w:pPr>
              <w:jc w:val="center"/>
              <w:textAlignment w:val="baseline"/>
              <w:rPr>
                <w:sz w:val="22"/>
                <w:szCs w:val="22"/>
                <w:lang w:eastAsia="lt-LT"/>
              </w:rPr>
            </w:pPr>
            <w:r w:rsidRPr="00FE051C">
              <w:rPr>
                <w:sz w:val="22"/>
                <w:szCs w:val="22"/>
                <w:lang w:eastAsia="lt-LT"/>
              </w:rPr>
              <w:t>3,81</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1D4F40" w14:textId="77777777" w:rsidR="00FE051C" w:rsidRPr="00FE051C" w:rsidRDefault="00FE051C" w:rsidP="006820BE">
            <w:pPr>
              <w:jc w:val="center"/>
              <w:textAlignment w:val="baseline"/>
              <w:rPr>
                <w:sz w:val="22"/>
                <w:szCs w:val="22"/>
                <w:lang w:eastAsia="lt-LT"/>
              </w:rPr>
            </w:pPr>
            <w:r w:rsidRPr="00FE051C">
              <w:rPr>
                <w:sz w:val="22"/>
                <w:szCs w:val="22"/>
                <w:lang w:eastAsia="lt-LT"/>
              </w:rPr>
              <w:t>3,87</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14:paraId="6F761972" w14:textId="77777777" w:rsidR="00FE051C" w:rsidRPr="00FE051C" w:rsidRDefault="00FE051C" w:rsidP="006820BE">
            <w:pPr>
              <w:jc w:val="center"/>
              <w:textAlignment w:val="baseline"/>
              <w:rPr>
                <w:sz w:val="22"/>
                <w:szCs w:val="22"/>
                <w:lang w:eastAsia="lt-LT"/>
              </w:rPr>
            </w:pPr>
            <w:r w:rsidRPr="00FE051C">
              <w:rPr>
                <w:sz w:val="22"/>
                <w:szCs w:val="22"/>
                <w:lang w:eastAsia="lt-LT"/>
              </w:rPr>
              <w:t>3,82</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0BB2A65" w14:textId="77777777" w:rsidR="00FE051C" w:rsidRPr="00FE051C" w:rsidRDefault="00FE051C" w:rsidP="006820BE">
            <w:pPr>
              <w:jc w:val="center"/>
              <w:textAlignment w:val="baseline"/>
              <w:rPr>
                <w:sz w:val="22"/>
                <w:szCs w:val="22"/>
                <w:lang w:eastAsia="lt-LT"/>
              </w:rPr>
            </w:pPr>
            <w:r w:rsidRPr="00FE051C">
              <w:rPr>
                <w:sz w:val="22"/>
                <w:szCs w:val="22"/>
                <w:lang w:eastAsia="lt-LT"/>
              </w:rPr>
              <w:t>3,89</w:t>
            </w:r>
          </w:p>
        </w:tc>
      </w:tr>
    </w:tbl>
    <w:p w14:paraId="4E4E6B42" w14:textId="77777777" w:rsidR="00962AD0" w:rsidRDefault="00962AD0" w:rsidP="00FE051C">
      <w:pPr>
        <w:jc w:val="both"/>
        <w:rPr>
          <w:b/>
          <w:sz w:val="20"/>
          <w:szCs w:val="20"/>
        </w:rPr>
      </w:pPr>
    </w:p>
    <w:p w14:paraId="31759014" w14:textId="77777777" w:rsidR="0045194C" w:rsidRPr="00120E5A" w:rsidRDefault="0045194C" w:rsidP="0045194C">
      <w:pPr>
        <w:jc w:val="both"/>
        <w:textAlignment w:val="baseline"/>
        <w:rPr>
          <w:lang w:eastAsia="lt-LT"/>
        </w:rPr>
      </w:pPr>
      <w:r>
        <w:rPr>
          <w:b/>
          <w:sz w:val="20"/>
          <w:szCs w:val="20"/>
        </w:rPr>
        <w:tab/>
      </w:r>
      <w:r>
        <w:rPr>
          <w:lang w:eastAsia="lt-LT"/>
        </w:rPr>
        <w:t xml:space="preserve">Parengtas ir pradėtas įgyvendinti 2020–2024 m. ikimokyklinio ugdymo įstaigų tinklo pertvarkos planas.  </w:t>
      </w:r>
    </w:p>
    <w:p w14:paraId="06252596" w14:textId="77777777" w:rsidR="0045194C" w:rsidRPr="00120E5A" w:rsidRDefault="0045194C" w:rsidP="0045194C">
      <w:pPr>
        <w:ind w:firstLine="851"/>
        <w:jc w:val="both"/>
        <w:textAlignment w:val="baseline"/>
        <w:rPr>
          <w:lang w:eastAsia="lt-LT"/>
        </w:rPr>
      </w:pPr>
      <w:r>
        <w:rPr>
          <w:lang w:eastAsia="lt-LT"/>
        </w:rPr>
        <w:t>Savivaldybė skiria 70 Eur</w:t>
      </w:r>
      <w:r w:rsidRPr="00120E5A">
        <w:rPr>
          <w:lang w:eastAsia="lt-LT"/>
        </w:rPr>
        <w:t xml:space="preserve"> vieno mėnesio ugdymo reikmėms kiekvienam vaikui, kurio tėvai (globėjai) sudarė mokymo sutartį su Šiaulių miesto nevalstybine švietimo įstaiga (toliau – VšĮ) ar laisvuoju mokytoju. 2020 m. septynias VšĮ lankė 294 vaikai, t.</w:t>
      </w:r>
      <w:r>
        <w:rPr>
          <w:lang w:eastAsia="lt-LT"/>
        </w:rPr>
        <w:t xml:space="preserve"> </w:t>
      </w:r>
      <w:r w:rsidRPr="00120E5A">
        <w:rPr>
          <w:lang w:eastAsia="lt-LT"/>
        </w:rPr>
        <w:t>y. 18 vaikų daugiau nei 2019 m. ir  norinčių lankyti VšĮ daugėja. </w:t>
      </w:r>
    </w:p>
    <w:p w14:paraId="5A1FA88F" w14:textId="77777777" w:rsidR="0045194C" w:rsidRDefault="0045194C" w:rsidP="00FE051C">
      <w:pPr>
        <w:jc w:val="both"/>
        <w:rPr>
          <w:b/>
          <w:sz w:val="20"/>
          <w:szCs w:val="20"/>
        </w:rPr>
      </w:pPr>
    </w:p>
    <w:p w14:paraId="0B925137" w14:textId="77777777" w:rsidR="0045194C" w:rsidRPr="0045194C" w:rsidRDefault="00000AFF" w:rsidP="00753D96">
      <w:pPr>
        <w:ind w:firstLine="851"/>
        <w:jc w:val="both"/>
        <w:textAlignment w:val="baseline"/>
        <w:rPr>
          <w:b/>
          <w:sz w:val="20"/>
          <w:szCs w:val="20"/>
          <w:lang w:eastAsia="lt-LT"/>
        </w:rPr>
      </w:pPr>
      <w:r>
        <w:rPr>
          <w:b/>
          <w:sz w:val="20"/>
          <w:szCs w:val="20"/>
        </w:rPr>
        <w:t xml:space="preserve">10 </w:t>
      </w:r>
      <w:r w:rsidR="0045194C">
        <w:rPr>
          <w:b/>
          <w:sz w:val="20"/>
          <w:szCs w:val="20"/>
        </w:rPr>
        <w:t>lentelė.</w:t>
      </w:r>
      <w:r w:rsidR="0045194C" w:rsidRPr="0045194C">
        <w:rPr>
          <w:b/>
          <w:lang w:eastAsia="lt-LT"/>
        </w:rPr>
        <w:t xml:space="preserve"> </w:t>
      </w:r>
      <w:r w:rsidR="0045194C" w:rsidRPr="0045194C">
        <w:rPr>
          <w:b/>
          <w:sz w:val="20"/>
          <w:szCs w:val="20"/>
          <w:lang w:eastAsia="lt-LT"/>
        </w:rPr>
        <w:t>Šiaulių miesto nevalstybinės švietimo įstaigos ir laisvieji mokytojai, įgyvendinantys Ikimokyklinio ugdymo programas</w:t>
      </w:r>
    </w:p>
    <w:p w14:paraId="0742679A" w14:textId="77777777" w:rsidR="006A7CD3" w:rsidRPr="00377A24" w:rsidRDefault="006A7CD3" w:rsidP="0045194C">
      <w:pPr>
        <w:ind w:firstLine="851"/>
        <w:rPr>
          <w:b/>
          <w:sz w:val="16"/>
          <w:szCs w:val="16"/>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8"/>
        <w:gridCol w:w="2456"/>
        <w:gridCol w:w="2535"/>
        <w:gridCol w:w="2276"/>
      </w:tblGrid>
      <w:tr w:rsidR="00753D96" w:rsidRPr="00120E5A" w14:paraId="2A8070A0" w14:textId="77777777" w:rsidTr="009F461D">
        <w:tc>
          <w:tcPr>
            <w:tcW w:w="2088" w:type="dxa"/>
            <w:shd w:val="clear" w:color="auto" w:fill="auto"/>
          </w:tcPr>
          <w:p w14:paraId="198D3067" w14:textId="77777777" w:rsidR="009F461D" w:rsidRDefault="009F461D" w:rsidP="006820BE">
            <w:pPr>
              <w:jc w:val="center"/>
              <w:rPr>
                <w:b/>
                <w:sz w:val="22"/>
                <w:szCs w:val="22"/>
              </w:rPr>
            </w:pPr>
          </w:p>
          <w:p w14:paraId="58868E66" w14:textId="77777777" w:rsidR="00753D96" w:rsidRPr="00753D96" w:rsidRDefault="00753D96" w:rsidP="006820BE">
            <w:pPr>
              <w:jc w:val="center"/>
              <w:rPr>
                <w:b/>
                <w:sz w:val="22"/>
                <w:szCs w:val="22"/>
              </w:rPr>
            </w:pPr>
            <w:r w:rsidRPr="00753D96">
              <w:rPr>
                <w:b/>
                <w:sz w:val="22"/>
                <w:szCs w:val="22"/>
              </w:rPr>
              <w:t>Metai</w:t>
            </w:r>
          </w:p>
        </w:tc>
        <w:tc>
          <w:tcPr>
            <w:tcW w:w="2456" w:type="dxa"/>
            <w:shd w:val="clear" w:color="auto" w:fill="auto"/>
          </w:tcPr>
          <w:p w14:paraId="3D11B4A0" w14:textId="77777777" w:rsidR="009F461D" w:rsidRDefault="009F461D" w:rsidP="006820BE">
            <w:pPr>
              <w:jc w:val="center"/>
              <w:rPr>
                <w:b/>
                <w:sz w:val="22"/>
                <w:szCs w:val="22"/>
              </w:rPr>
            </w:pPr>
          </w:p>
          <w:p w14:paraId="6B4B223C" w14:textId="77777777" w:rsidR="00753D96" w:rsidRPr="00753D96" w:rsidRDefault="00753D96" w:rsidP="006820BE">
            <w:pPr>
              <w:jc w:val="center"/>
              <w:rPr>
                <w:b/>
                <w:sz w:val="22"/>
                <w:szCs w:val="22"/>
              </w:rPr>
            </w:pPr>
            <w:r w:rsidRPr="00753D96">
              <w:rPr>
                <w:b/>
                <w:sz w:val="22"/>
                <w:szCs w:val="22"/>
              </w:rPr>
              <w:t>VšĮ skaičius</w:t>
            </w:r>
          </w:p>
        </w:tc>
        <w:tc>
          <w:tcPr>
            <w:tcW w:w="2535" w:type="dxa"/>
            <w:shd w:val="clear" w:color="auto" w:fill="auto"/>
          </w:tcPr>
          <w:p w14:paraId="3C6D35E8" w14:textId="77777777" w:rsidR="00753D96" w:rsidRPr="00753D96" w:rsidRDefault="00753D96" w:rsidP="006820BE">
            <w:pPr>
              <w:jc w:val="center"/>
              <w:rPr>
                <w:b/>
                <w:sz w:val="22"/>
                <w:szCs w:val="22"/>
              </w:rPr>
            </w:pPr>
            <w:r w:rsidRPr="00753D96">
              <w:rPr>
                <w:b/>
                <w:sz w:val="22"/>
                <w:szCs w:val="22"/>
              </w:rPr>
              <w:t>Vaikų, kuriems skirtas Savivaldybės finansavimas, skaičius (metų pabaigoje)</w:t>
            </w:r>
          </w:p>
        </w:tc>
        <w:tc>
          <w:tcPr>
            <w:tcW w:w="2276" w:type="dxa"/>
            <w:shd w:val="clear" w:color="auto" w:fill="auto"/>
          </w:tcPr>
          <w:p w14:paraId="44B9E484" w14:textId="77777777" w:rsidR="00753D96" w:rsidRPr="00753D96" w:rsidRDefault="00753D96" w:rsidP="006820BE">
            <w:pPr>
              <w:jc w:val="center"/>
              <w:rPr>
                <w:b/>
                <w:sz w:val="22"/>
                <w:szCs w:val="22"/>
              </w:rPr>
            </w:pPr>
            <w:r w:rsidRPr="00753D96">
              <w:rPr>
                <w:b/>
                <w:sz w:val="22"/>
                <w:szCs w:val="22"/>
              </w:rPr>
              <w:t>Skirta lėšų iš Savivaldybės biudžeto</w:t>
            </w:r>
            <w:r w:rsidR="009F461D">
              <w:rPr>
                <w:b/>
                <w:sz w:val="22"/>
                <w:szCs w:val="22"/>
              </w:rPr>
              <w:t>, tūkst. Eur</w:t>
            </w:r>
          </w:p>
        </w:tc>
      </w:tr>
      <w:tr w:rsidR="00753D96" w:rsidRPr="00120E5A" w14:paraId="24340D65" w14:textId="77777777" w:rsidTr="009F461D">
        <w:tc>
          <w:tcPr>
            <w:tcW w:w="2088" w:type="dxa"/>
            <w:shd w:val="clear" w:color="auto" w:fill="auto"/>
          </w:tcPr>
          <w:p w14:paraId="1C6D6758" w14:textId="77777777" w:rsidR="00753D96" w:rsidRPr="00753D96" w:rsidRDefault="00753D96" w:rsidP="004B25F8">
            <w:pPr>
              <w:jc w:val="center"/>
              <w:rPr>
                <w:sz w:val="22"/>
                <w:szCs w:val="22"/>
              </w:rPr>
            </w:pPr>
            <w:r w:rsidRPr="00753D96">
              <w:rPr>
                <w:sz w:val="22"/>
                <w:szCs w:val="22"/>
              </w:rPr>
              <w:t>2018 m.</w:t>
            </w:r>
          </w:p>
        </w:tc>
        <w:tc>
          <w:tcPr>
            <w:tcW w:w="2456" w:type="dxa"/>
            <w:shd w:val="clear" w:color="auto" w:fill="auto"/>
          </w:tcPr>
          <w:p w14:paraId="2C225DCE" w14:textId="77777777" w:rsidR="00753D96" w:rsidRPr="00753D96" w:rsidRDefault="00753D96" w:rsidP="006820BE">
            <w:pPr>
              <w:jc w:val="center"/>
              <w:rPr>
                <w:sz w:val="22"/>
                <w:szCs w:val="22"/>
              </w:rPr>
            </w:pPr>
            <w:r w:rsidRPr="00753D96">
              <w:rPr>
                <w:sz w:val="22"/>
                <w:szCs w:val="22"/>
              </w:rPr>
              <w:t>6</w:t>
            </w:r>
          </w:p>
        </w:tc>
        <w:tc>
          <w:tcPr>
            <w:tcW w:w="2535" w:type="dxa"/>
            <w:shd w:val="clear" w:color="auto" w:fill="auto"/>
          </w:tcPr>
          <w:p w14:paraId="3D758293" w14:textId="77777777" w:rsidR="00753D96" w:rsidRPr="00753D96" w:rsidRDefault="00753D96" w:rsidP="006820BE">
            <w:pPr>
              <w:jc w:val="center"/>
              <w:rPr>
                <w:sz w:val="22"/>
                <w:szCs w:val="22"/>
              </w:rPr>
            </w:pPr>
            <w:r w:rsidRPr="00753D96">
              <w:rPr>
                <w:sz w:val="22"/>
                <w:szCs w:val="22"/>
              </w:rPr>
              <w:t>254</w:t>
            </w:r>
          </w:p>
        </w:tc>
        <w:tc>
          <w:tcPr>
            <w:tcW w:w="2276" w:type="dxa"/>
            <w:shd w:val="clear" w:color="auto" w:fill="auto"/>
          </w:tcPr>
          <w:p w14:paraId="601F19F7" w14:textId="77777777" w:rsidR="00753D96" w:rsidRPr="004B25F8" w:rsidRDefault="00753D96" w:rsidP="006820BE">
            <w:pPr>
              <w:jc w:val="center"/>
              <w:rPr>
                <w:sz w:val="22"/>
                <w:szCs w:val="22"/>
                <w:lang w:val="en-US"/>
              </w:rPr>
            </w:pPr>
            <w:r w:rsidRPr="00753D96">
              <w:rPr>
                <w:sz w:val="22"/>
                <w:szCs w:val="22"/>
              </w:rPr>
              <w:t>207</w:t>
            </w:r>
            <w:r w:rsidR="009F461D">
              <w:rPr>
                <w:sz w:val="22"/>
                <w:szCs w:val="22"/>
              </w:rPr>
              <w:t>,13</w:t>
            </w:r>
          </w:p>
        </w:tc>
      </w:tr>
      <w:tr w:rsidR="00753D96" w:rsidRPr="00120E5A" w14:paraId="261AB891" w14:textId="77777777" w:rsidTr="009F461D">
        <w:tc>
          <w:tcPr>
            <w:tcW w:w="2088" w:type="dxa"/>
            <w:shd w:val="clear" w:color="auto" w:fill="auto"/>
          </w:tcPr>
          <w:p w14:paraId="7BF2AE69" w14:textId="77777777" w:rsidR="00753D96" w:rsidRPr="00753D96" w:rsidRDefault="00753D96" w:rsidP="004B25F8">
            <w:pPr>
              <w:jc w:val="center"/>
              <w:rPr>
                <w:sz w:val="22"/>
                <w:szCs w:val="22"/>
              </w:rPr>
            </w:pPr>
            <w:r w:rsidRPr="00753D96">
              <w:rPr>
                <w:sz w:val="22"/>
                <w:szCs w:val="22"/>
              </w:rPr>
              <w:t>2019 m.</w:t>
            </w:r>
          </w:p>
        </w:tc>
        <w:tc>
          <w:tcPr>
            <w:tcW w:w="2456" w:type="dxa"/>
            <w:shd w:val="clear" w:color="auto" w:fill="auto"/>
          </w:tcPr>
          <w:p w14:paraId="2819E05E" w14:textId="77777777" w:rsidR="00753D96" w:rsidRPr="00753D96" w:rsidRDefault="00753D96" w:rsidP="006820BE">
            <w:pPr>
              <w:jc w:val="center"/>
              <w:rPr>
                <w:sz w:val="22"/>
                <w:szCs w:val="22"/>
              </w:rPr>
            </w:pPr>
            <w:r w:rsidRPr="00753D96">
              <w:rPr>
                <w:sz w:val="22"/>
                <w:szCs w:val="22"/>
              </w:rPr>
              <w:t>7</w:t>
            </w:r>
          </w:p>
        </w:tc>
        <w:tc>
          <w:tcPr>
            <w:tcW w:w="2535" w:type="dxa"/>
            <w:shd w:val="clear" w:color="auto" w:fill="auto"/>
          </w:tcPr>
          <w:p w14:paraId="03C1311F" w14:textId="77777777" w:rsidR="00753D96" w:rsidRPr="00753D96" w:rsidRDefault="00753D96" w:rsidP="006820BE">
            <w:pPr>
              <w:jc w:val="center"/>
              <w:rPr>
                <w:sz w:val="22"/>
                <w:szCs w:val="22"/>
              </w:rPr>
            </w:pPr>
            <w:r w:rsidRPr="00753D96">
              <w:rPr>
                <w:sz w:val="22"/>
                <w:szCs w:val="22"/>
              </w:rPr>
              <w:t>276</w:t>
            </w:r>
          </w:p>
        </w:tc>
        <w:tc>
          <w:tcPr>
            <w:tcW w:w="2276" w:type="dxa"/>
            <w:shd w:val="clear" w:color="auto" w:fill="auto"/>
          </w:tcPr>
          <w:p w14:paraId="258623DE" w14:textId="77777777" w:rsidR="00753D96" w:rsidRPr="00753D96" w:rsidRDefault="00753D96" w:rsidP="006820BE">
            <w:pPr>
              <w:jc w:val="center"/>
              <w:rPr>
                <w:sz w:val="22"/>
                <w:szCs w:val="22"/>
              </w:rPr>
            </w:pPr>
            <w:r w:rsidRPr="00753D96">
              <w:rPr>
                <w:sz w:val="22"/>
                <w:szCs w:val="22"/>
              </w:rPr>
              <w:t>226</w:t>
            </w:r>
            <w:r w:rsidR="004B25F8">
              <w:rPr>
                <w:sz w:val="22"/>
                <w:szCs w:val="22"/>
              </w:rPr>
              <w:t>,80</w:t>
            </w:r>
          </w:p>
        </w:tc>
      </w:tr>
      <w:tr w:rsidR="00753D96" w:rsidRPr="00120E5A" w14:paraId="06C083D8" w14:textId="77777777" w:rsidTr="009F461D">
        <w:tc>
          <w:tcPr>
            <w:tcW w:w="2088" w:type="dxa"/>
            <w:shd w:val="clear" w:color="auto" w:fill="auto"/>
          </w:tcPr>
          <w:p w14:paraId="6A276000" w14:textId="77777777" w:rsidR="00753D96" w:rsidRPr="00753D96" w:rsidRDefault="00753D96" w:rsidP="004B25F8">
            <w:pPr>
              <w:jc w:val="center"/>
              <w:rPr>
                <w:sz w:val="22"/>
                <w:szCs w:val="22"/>
              </w:rPr>
            </w:pPr>
            <w:r w:rsidRPr="00753D96">
              <w:rPr>
                <w:sz w:val="22"/>
                <w:szCs w:val="22"/>
              </w:rPr>
              <w:t>2020 m.</w:t>
            </w:r>
          </w:p>
        </w:tc>
        <w:tc>
          <w:tcPr>
            <w:tcW w:w="2456" w:type="dxa"/>
            <w:shd w:val="clear" w:color="auto" w:fill="auto"/>
          </w:tcPr>
          <w:p w14:paraId="039ACB3A" w14:textId="77777777" w:rsidR="00753D96" w:rsidRPr="00753D96" w:rsidRDefault="00753D96" w:rsidP="006820BE">
            <w:pPr>
              <w:jc w:val="center"/>
              <w:rPr>
                <w:sz w:val="22"/>
                <w:szCs w:val="22"/>
              </w:rPr>
            </w:pPr>
            <w:r w:rsidRPr="00753D96">
              <w:rPr>
                <w:sz w:val="22"/>
                <w:szCs w:val="22"/>
              </w:rPr>
              <w:t>7</w:t>
            </w:r>
          </w:p>
        </w:tc>
        <w:tc>
          <w:tcPr>
            <w:tcW w:w="2535" w:type="dxa"/>
            <w:shd w:val="clear" w:color="auto" w:fill="auto"/>
          </w:tcPr>
          <w:p w14:paraId="647320C6" w14:textId="77777777" w:rsidR="00753D96" w:rsidRPr="00753D96" w:rsidRDefault="00753D96" w:rsidP="006820BE">
            <w:pPr>
              <w:jc w:val="center"/>
              <w:rPr>
                <w:sz w:val="22"/>
                <w:szCs w:val="22"/>
              </w:rPr>
            </w:pPr>
            <w:r w:rsidRPr="00753D96">
              <w:rPr>
                <w:sz w:val="22"/>
                <w:szCs w:val="22"/>
              </w:rPr>
              <w:t>294</w:t>
            </w:r>
          </w:p>
        </w:tc>
        <w:tc>
          <w:tcPr>
            <w:tcW w:w="2276" w:type="dxa"/>
            <w:shd w:val="clear" w:color="auto" w:fill="auto"/>
          </w:tcPr>
          <w:p w14:paraId="2FBD2851" w14:textId="77777777" w:rsidR="00753D96" w:rsidRPr="00753D96" w:rsidRDefault="00753D96" w:rsidP="006820BE">
            <w:pPr>
              <w:jc w:val="center"/>
              <w:rPr>
                <w:sz w:val="22"/>
                <w:szCs w:val="22"/>
              </w:rPr>
            </w:pPr>
            <w:r w:rsidRPr="00753D96">
              <w:rPr>
                <w:sz w:val="22"/>
                <w:szCs w:val="22"/>
              </w:rPr>
              <w:t>236</w:t>
            </w:r>
            <w:r w:rsidR="004B25F8">
              <w:rPr>
                <w:sz w:val="22"/>
                <w:szCs w:val="22"/>
              </w:rPr>
              <w:t>,11</w:t>
            </w:r>
          </w:p>
        </w:tc>
      </w:tr>
    </w:tbl>
    <w:p w14:paraId="228EB5D6" w14:textId="77777777" w:rsidR="0045194C" w:rsidRDefault="0045194C" w:rsidP="00815490">
      <w:pPr>
        <w:jc w:val="both"/>
        <w:rPr>
          <w:b/>
          <w:bCs/>
        </w:rPr>
      </w:pPr>
    </w:p>
    <w:p w14:paraId="57E28757" w14:textId="77777777" w:rsidR="006A7CD3" w:rsidRPr="00DC35BA" w:rsidRDefault="006A7CD3" w:rsidP="00DC35BA">
      <w:pPr>
        <w:ind w:firstLine="851"/>
        <w:jc w:val="both"/>
        <w:textAlignment w:val="baseline"/>
        <w:rPr>
          <w:lang w:eastAsia="lt-LT"/>
        </w:rPr>
      </w:pPr>
      <w:r w:rsidRPr="00F120B9">
        <w:rPr>
          <w:b/>
          <w:bCs/>
        </w:rPr>
        <w:t>Priešmokyklinis ugdymas</w:t>
      </w:r>
      <w:r w:rsidR="00EA1C88" w:rsidRPr="00F120B9">
        <w:rPr>
          <w:b/>
          <w:bCs/>
        </w:rPr>
        <w:t xml:space="preserve">. </w:t>
      </w:r>
      <w:r w:rsidR="006A1880" w:rsidRPr="00120E5A">
        <w:rPr>
          <w:lang w:eastAsia="lt-LT"/>
        </w:rPr>
        <w:t xml:space="preserve">2020 m. priešmokyklinis ugdymas vykdytas 21 lopšelyje-darželyje (2019 m. – 22), 13 bendrojo ugdymo mokyklų ir 2 specialiosiose mokyklose. Siekiant lopšeliuose-darželiuose tenkinti ankstyvojo ikimokyklinio amžiaus vaikų ugdymo poreikį, nuo 2020 m. rugsėjo 1 d. Savivaldybės bendrojo ugdymo mokyklose suformuota daugiau priešmokyklinio ugdymo grupių (toliau – PUG): nuo 2020 m. rugsėjo 1 d. suformuota 60 priešmokyklinio ugdymo grupių, iš kurių </w:t>
      </w:r>
      <w:r w:rsidR="006A1880">
        <w:rPr>
          <w:lang w:eastAsia="lt-LT"/>
        </w:rPr>
        <w:t xml:space="preserve">30 – </w:t>
      </w:r>
      <w:r w:rsidR="006A1880" w:rsidRPr="00120E5A">
        <w:rPr>
          <w:lang w:eastAsia="lt-LT"/>
        </w:rPr>
        <w:t>lopšeliuose-darželiuose (2019 m. – 29), 26 – bendrojo ugdymo mokyklose (2019 m. – 24). ir 4 specialiosiose mokyklose. Minėtose grupėse buvo ugdomas  1</w:t>
      </w:r>
      <w:r w:rsidR="006A1880">
        <w:rPr>
          <w:lang w:eastAsia="lt-LT"/>
        </w:rPr>
        <w:t xml:space="preserve"> </w:t>
      </w:r>
      <w:r w:rsidR="006A1880" w:rsidRPr="00120E5A">
        <w:rPr>
          <w:lang w:eastAsia="lt-LT"/>
        </w:rPr>
        <w:t>071 vaikas (2019 m. – 1</w:t>
      </w:r>
      <w:r w:rsidR="006A1880">
        <w:rPr>
          <w:lang w:eastAsia="lt-LT"/>
        </w:rPr>
        <w:t xml:space="preserve"> </w:t>
      </w:r>
      <w:r w:rsidR="006A1880" w:rsidRPr="00120E5A">
        <w:rPr>
          <w:lang w:eastAsia="lt-LT"/>
        </w:rPr>
        <w:t>019), t.</w:t>
      </w:r>
      <w:r w:rsidR="006A1880">
        <w:rPr>
          <w:lang w:eastAsia="lt-LT"/>
        </w:rPr>
        <w:t xml:space="preserve"> </w:t>
      </w:r>
      <w:r w:rsidR="006A1880" w:rsidRPr="00120E5A">
        <w:rPr>
          <w:lang w:eastAsia="lt-LT"/>
        </w:rPr>
        <w:t>y.  52 vaikais daugiau nei praėjusiais metais. </w:t>
      </w:r>
    </w:p>
    <w:p w14:paraId="286F0214" w14:textId="77777777" w:rsidR="006A7CD3" w:rsidRPr="004D4B80" w:rsidRDefault="006A7CD3" w:rsidP="006A7CD3">
      <w:pPr>
        <w:ind w:firstLine="851"/>
        <w:jc w:val="both"/>
        <w:rPr>
          <w:b/>
          <w:bCs/>
          <w:sz w:val="16"/>
          <w:szCs w:val="16"/>
        </w:rPr>
      </w:pPr>
    </w:p>
    <w:p w14:paraId="45AF7B34" w14:textId="77777777" w:rsidR="006A7CD3" w:rsidRPr="00EA1C88" w:rsidRDefault="00DC35BA" w:rsidP="002E241F">
      <w:pPr>
        <w:ind w:firstLine="851"/>
        <w:rPr>
          <w:b/>
          <w:bCs/>
          <w:sz w:val="20"/>
          <w:szCs w:val="20"/>
        </w:rPr>
      </w:pPr>
      <w:r w:rsidRPr="00DC35BA">
        <w:rPr>
          <w:b/>
          <w:bCs/>
          <w:sz w:val="20"/>
          <w:szCs w:val="20"/>
        </w:rPr>
        <w:t>7</w:t>
      </w:r>
      <w:r w:rsidR="004A1E92" w:rsidRPr="00DC35BA">
        <w:rPr>
          <w:b/>
          <w:bCs/>
          <w:sz w:val="20"/>
          <w:szCs w:val="20"/>
        </w:rPr>
        <w:t xml:space="preserve"> </w:t>
      </w:r>
      <w:r w:rsidR="006A7CD3" w:rsidRPr="004A1E92">
        <w:rPr>
          <w:b/>
          <w:bCs/>
          <w:sz w:val="20"/>
          <w:szCs w:val="20"/>
        </w:rPr>
        <w:t>pav.</w:t>
      </w:r>
      <w:r w:rsidR="006A7CD3" w:rsidRPr="00EA1C88">
        <w:rPr>
          <w:b/>
          <w:bCs/>
          <w:sz w:val="20"/>
          <w:szCs w:val="20"/>
        </w:rPr>
        <w:t xml:space="preserve"> </w:t>
      </w:r>
      <w:r w:rsidR="00A8120C">
        <w:rPr>
          <w:b/>
          <w:bCs/>
          <w:sz w:val="20"/>
          <w:szCs w:val="20"/>
        </w:rPr>
        <w:t>2018</w:t>
      </w:r>
      <w:r w:rsidR="00A8120C">
        <w:rPr>
          <w:b/>
          <w:color w:val="000000" w:themeColor="text1"/>
          <w:sz w:val="20"/>
          <w:szCs w:val="20"/>
          <w:lang w:eastAsia="lt-LT"/>
        </w:rPr>
        <w:t>–</w:t>
      </w:r>
      <w:r w:rsidR="006A1880">
        <w:rPr>
          <w:b/>
          <w:bCs/>
          <w:sz w:val="20"/>
          <w:szCs w:val="20"/>
        </w:rPr>
        <w:t>2020</w:t>
      </w:r>
      <w:r w:rsidR="00E2749B" w:rsidRPr="00E2749B">
        <w:rPr>
          <w:b/>
          <w:bCs/>
          <w:sz w:val="20"/>
          <w:szCs w:val="20"/>
        </w:rPr>
        <w:t xml:space="preserve"> m. Savivaldybės </w:t>
      </w:r>
      <w:r w:rsidR="00E2749B">
        <w:rPr>
          <w:b/>
          <w:bCs/>
          <w:sz w:val="20"/>
          <w:szCs w:val="20"/>
        </w:rPr>
        <w:t>v</w:t>
      </w:r>
      <w:r w:rsidR="006A7CD3" w:rsidRPr="00EA1C88">
        <w:rPr>
          <w:b/>
          <w:bCs/>
          <w:sz w:val="20"/>
          <w:szCs w:val="20"/>
        </w:rPr>
        <w:t xml:space="preserve">aikų skaičius </w:t>
      </w:r>
      <w:r w:rsidR="006A7CD3" w:rsidRPr="00EA1C88">
        <w:rPr>
          <w:b/>
          <w:sz w:val="20"/>
          <w:szCs w:val="20"/>
        </w:rPr>
        <w:t>priešmokyklinio ugdymo grupėse</w:t>
      </w:r>
      <w:r w:rsidR="006A7CD3" w:rsidRPr="00EA1C88">
        <w:rPr>
          <w:bCs/>
          <w:sz w:val="20"/>
          <w:szCs w:val="20"/>
        </w:rPr>
        <w:t xml:space="preserve"> </w:t>
      </w:r>
      <w:r w:rsidR="006A7CD3" w:rsidRPr="00EA1C88">
        <w:rPr>
          <w:b/>
          <w:bCs/>
          <w:sz w:val="20"/>
          <w:szCs w:val="20"/>
        </w:rPr>
        <w:t>pagal įstaigų tipą</w:t>
      </w:r>
    </w:p>
    <w:p w14:paraId="78164DBB" w14:textId="77777777" w:rsidR="006A7CD3" w:rsidRPr="004D4B80" w:rsidRDefault="006A7CD3" w:rsidP="006A7CD3">
      <w:pPr>
        <w:jc w:val="center"/>
        <w:rPr>
          <w:bCs/>
          <w:sz w:val="16"/>
          <w:szCs w:val="16"/>
        </w:rPr>
      </w:pPr>
    </w:p>
    <w:p w14:paraId="0AB108F5" w14:textId="77777777" w:rsidR="006A7CD3" w:rsidRPr="005F4DA4" w:rsidRDefault="006A1880" w:rsidP="006A7CD3">
      <w:pPr>
        <w:jc w:val="center"/>
        <w:rPr>
          <w:b/>
          <w:bCs/>
          <w:noProof/>
        </w:rPr>
      </w:pPr>
      <w:r w:rsidRPr="00120E5A">
        <w:rPr>
          <w:noProof/>
          <w:lang w:val="lt-LT" w:eastAsia="lt-LT"/>
        </w:rPr>
        <w:drawing>
          <wp:inline distT="0" distB="0" distL="0" distR="0" wp14:anchorId="79BBA8D8" wp14:editId="2F4966F9">
            <wp:extent cx="5705856" cy="1484985"/>
            <wp:effectExtent l="0" t="0" r="9525" b="20320"/>
            <wp:docPr id="9" name="Diagrama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4B14298" w14:textId="77777777" w:rsidR="006A7CD3" w:rsidRDefault="006A7CD3" w:rsidP="006A7CD3">
      <w:pPr>
        <w:ind w:firstLine="851"/>
        <w:jc w:val="both"/>
        <w:rPr>
          <w:bCs/>
          <w:sz w:val="20"/>
        </w:rPr>
      </w:pPr>
    </w:p>
    <w:p w14:paraId="5F54A5C5" w14:textId="77777777" w:rsidR="006A1880" w:rsidRDefault="006A1880" w:rsidP="006A1880">
      <w:pPr>
        <w:ind w:firstLine="851"/>
        <w:jc w:val="both"/>
        <w:textAlignment w:val="baseline"/>
        <w:rPr>
          <w:lang w:eastAsia="lt-LT"/>
        </w:rPr>
      </w:pPr>
      <w:r w:rsidRPr="00120E5A">
        <w:rPr>
          <w:lang w:eastAsia="lt-LT"/>
        </w:rPr>
        <w:t xml:space="preserve">Priešmokyklinio ugdymo grupėse ugdymas buvo organizuojamas pagal įvairius modelius </w:t>
      </w:r>
    </w:p>
    <w:p w14:paraId="4D686DA1" w14:textId="77777777" w:rsidR="006A1880" w:rsidRDefault="006A1880" w:rsidP="006A1880">
      <w:pPr>
        <w:jc w:val="both"/>
        <w:textAlignment w:val="baseline"/>
        <w:rPr>
          <w:lang w:eastAsia="lt-LT"/>
        </w:rPr>
      </w:pPr>
      <w:r>
        <w:rPr>
          <w:lang w:eastAsia="lt-LT"/>
        </w:rPr>
        <w:t xml:space="preserve">(žr. </w:t>
      </w:r>
      <w:r w:rsidR="009C5E95" w:rsidRPr="009C5E95">
        <w:rPr>
          <w:lang w:eastAsia="lt-LT"/>
        </w:rPr>
        <w:t>11</w:t>
      </w:r>
      <w:r w:rsidRPr="00120E5A">
        <w:rPr>
          <w:lang w:eastAsia="lt-LT"/>
        </w:rPr>
        <w:t xml:space="preserve"> lentelę). </w:t>
      </w:r>
    </w:p>
    <w:p w14:paraId="3A428504" w14:textId="77777777" w:rsidR="006A1880" w:rsidRDefault="006A1880" w:rsidP="006A1880">
      <w:pPr>
        <w:jc w:val="both"/>
        <w:textAlignment w:val="baseline"/>
        <w:rPr>
          <w:lang w:eastAsia="lt-LT"/>
        </w:rPr>
      </w:pPr>
    </w:p>
    <w:p w14:paraId="24F5C7E4" w14:textId="77777777" w:rsidR="006A1880" w:rsidRPr="006A1880" w:rsidRDefault="009C5E95" w:rsidP="006A1880">
      <w:pPr>
        <w:ind w:firstLine="851"/>
        <w:textAlignment w:val="baseline"/>
        <w:rPr>
          <w:b/>
          <w:sz w:val="20"/>
          <w:szCs w:val="20"/>
          <w:lang w:eastAsia="lt-LT"/>
        </w:rPr>
      </w:pPr>
      <w:r>
        <w:rPr>
          <w:b/>
          <w:sz w:val="20"/>
          <w:szCs w:val="20"/>
          <w:lang w:eastAsia="lt-LT"/>
        </w:rPr>
        <w:t>11</w:t>
      </w:r>
      <w:r w:rsidR="006A1880" w:rsidRPr="006A1880">
        <w:rPr>
          <w:b/>
          <w:sz w:val="20"/>
          <w:szCs w:val="20"/>
          <w:lang w:eastAsia="lt-LT"/>
        </w:rPr>
        <w:t xml:space="preserve"> lentelė. </w:t>
      </w:r>
      <w:r w:rsidR="00A8120C">
        <w:rPr>
          <w:b/>
          <w:sz w:val="20"/>
          <w:szCs w:val="20"/>
          <w:lang w:eastAsia="lt-LT"/>
        </w:rPr>
        <w:t>2019</w:t>
      </w:r>
      <w:r w:rsidR="00A8120C">
        <w:rPr>
          <w:b/>
          <w:color w:val="000000" w:themeColor="text1"/>
          <w:sz w:val="20"/>
          <w:szCs w:val="20"/>
          <w:lang w:eastAsia="lt-LT"/>
        </w:rPr>
        <w:t>–</w:t>
      </w:r>
      <w:r w:rsidR="006A1880">
        <w:rPr>
          <w:b/>
          <w:sz w:val="20"/>
          <w:szCs w:val="20"/>
          <w:lang w:eastAsia="lt-LT"/>
        </w:rPr>
        <w:t>2020m. p</w:t>
      </w:r>
      <w:r w:rsidR="006A1880" w:rsidRPr="006A1880">
        <w:rPr>
          <w:b/>
          <w:sz w:val="20"/>
          <w:szCs w:val="20"/>
          <w:lang w:eastAsia="lt-LT"/>
        </w:rPr>
        <w:t>riešmokyklinio ugdymo grupių skaičius pagal ugdymo modelius</w:t>
      </w:r>
    </w:p>
    <w:p w14:paraId="04023CB7" w14:textId="77777777" w:rsidR="006A1880" w:rsidRPr="00120E5A" w:rsidRDefault="006A1880" w:rsidP="006A1880">
      <w:pPr>
        <w:jc w:val="both"/>
        <w:textAlignment w:val="baseline"/>
        <w:rPr>
          <w:lang w:eastAsia="lt-LT"/>
        </w:rPr>
      </w:pPr>
    </w:p>
    <w:tbl>
      <w:tblPr>
        <w:tblW w:w="9077" w:type="dxa"/>
        <w:tblInd w:w="2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666"/>
        <w:gridCol w:w="1010"/>
        <w:gridCol w:w="997"/>
        <w:gridCol w:w="997"/>
        <w:gridCol w:w="1134"/>
        <w:gridCol w:w="1276"/>
        <w:gridCol w:w="997"/>
      </w:tblGrid>
      <w:tr w:rsidR="006A1880" w:rsidRPr="00120E5A" w14:paraId="1A304E06" w14:textId="77777777" w:rsidTr="006A1880">
        <w:tc>
          <w:tcPr>
            <w:tcW w:w="2666" w:type="dxa"/>
            <w:tcBorders>
              <w:top w:val="single" w:sz="4" w:space="0" w:color="auto"/>
              <w:left w:val="single" w:sz="4" w:space="0" w:color="auto"/>
              <w:bottom w:val="single" w:sz="4" w:space="0" w:color="auto"/>
              <w:right w:val="single" w:sz="4" w:space="0" w:color="auto"/>
            </w:tcBorders>
            <w:shd w:val="clear" w:color="auto" w:fill="auto"/>
            <w:hideMark/>
          </w:tcPr>
          <w:p w14:paraId="64DFE583" w14:textId="77777777" w:rsidR="006A1880" w:rsidRPr="006A1880" w:rsidRDefault="006A1880" w:rsidP="006A1880">
            <w:pPr>
              <w:jc w:val="center"/>
              <w:textAlignment w:val="baseline"/>
              <w:rPr>
                <w:b/>
                <w:sz w:val="22"/>
                <w:szCs w:val="22"/>
                <w:lang w:eastAsia="lt-LT"/>
              </w:rPr>
            </w:pPr>
            <w:r w:rsidRPr="006A1880">
              <w:rPr>
                <w:b/>
                <w:sz w:val="22"/>
                <w:szCs w:val="22"/>
                <w:lang w:eastAsia="lt-LT"/>
              </w:rPr>
              <w:t>Ugdymo modelis</w:t>
            </w:r>
          </w:p>
        </w:tc>
        <w:tc>
          <w:tcPr>
            <w:tcW w:w="3004" w:type="dxa"/>
            <w:gridSpan w:val="3"/>
            <w:tcBorders>
              <w:top w:val="single" w:sz="4" w:space="0" w:color="auto"/>
              <w:left w:val="single" w:sz="4" w:space="0" w:color="auto"/>
              <w:bottom w:val="single" w:sz="4" w:space="0" w:color="auto"/>
              <w:right w:val="single" w:sz="4" w:space="0" w:color="auto"/>
            </w:tcBorders>
            <w:shd w:val="clear" w:color="auto" w:fill="auto"/>
            <w:hideMark/>
          </w:tcPr>
          <w:p w14:paraId="7C74B2CB" w14:textId="77777777" w:rsidR="006A1880" w:rsidRPr="006A1880" w:rsidRDefault="006A1880" w:rsidP="006820BE">
            <w:pPr>
              <w:jc w:val="both"/>
              <w:textAlignment w:val="baseline"/>
              <w:rPr>
                <w:b/>
                <w:sz w:val="22"/>
                <w:szCs w:val="22"/>
                <w:lang w:eastAsia="lt-LT"/>
              </w:rPr>
            </w:pPr>
            <w:r w:rsidRPr="006A1880">
              <w:rPr>
                <w:b/>
                <w:sz w:val="22"/>
                <w:szCs w:val="22"/>
                <w:lang w:eastAsia="lt-LT"/>
              </w:rPr>
              <w:t xml:space="preserve">                   2019 m. </w:t>
            </w:r>
          </w:p>
        </w:tc>
        <w:tc>
          <w:tcPr>
            <w:tcW w:w="3407" w:type="dxa"/>
            <w:gridSpan w:val="3"/>
            <w:tcBorders>
              <w:top w:val="single" w:sz="4" w:space="0" w:color="auto"/>
              <w:left w:val="nil"/>
              <w:bottom w:val="single" w:sz="4" w:space="0" w:color="auto"/>
              <w:right w:val="single" w:sz="4" w:space="0" w:color="auto"/>
            </w:tcBorders>
            <w:shd w:val="clear" w:color="auto" w:fill="auto"/>
            <w:hideMark/>
          </w:tcPr>
          <w:p w14:paraId="23FC1EA4" w14:textId="77777777" w:rsidR="006A1880" w:rsidRPr="006A1880" w:rsidRDefault="006A1880" w:rsidP="006820BE">
            <w:pPr>
              <w:jc w:val="both"/>
              <w:textAlignment w:val="baseline"/>
              <w:rPr>
                <w:b/>
                <w:sz w:val="22"/>
                <w:szCs w:val="22"/>
                <w:lang w:eastAsia="lt-LT"/>
              </w:rPr>
            </w:pPr>
            <w:r w:rsidRPr="006A1880">
              <w:rPr>
                <w:b/>
                <w:sz w:val="22"/>
                <w:szCs w:val="22"/>
                <w:lang w:eastAsia="lt-LT"/>
              </w:rPr>
              <w:t xml:space="preserve">                      2020 m. </w:t>
            </w:r>
          </w:p>
        </w:tc>
      </w:tr>
      <w:tr w:rsidR="006A1880" w:rsidRPr="00120E5A" w14:paraId="4B30318D" w14:textId="77777777" w:rsidTr="006A1880">
        <w:tc>
          <w:tcPr>
            <w:tcW w:w="2666" w:type="dxa"/>
            <w:tcBorders>
              <w:top w:val="single" w:sz="4" w:space="0" w:color="auto"/>
              <w:left w:val="single" w:sz="4" w:space="0" w:color="auto"/>
              <w:bottom w:val="single" w:sz="4" w:space="0" w:color="auto"/>
              <w:right w:val="single" w:sz="4" w:space="0" w:color="auto"/>
            </w:tcBorders>
            <w:shd w:val="clear" w:color="auto" w:fill="auto"/>
            <w:hideMark/>
          </w:tcPr>
          <w:p w14:paraId="4A2E0ADB"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1010" w:type="dxa"/>
            <w:tcBorders>
              <w:top w:val="single" w:sz="4" w:space="0" w:color="auto"/>
              <w:left w:val="single" w:sz="4" w:space="0" w:color="auto"/>
              <w:bottom w:val="single" w:sz="4" w:space="0" w:color="auto"/>
              <w:right w:val="single" w:sz="4" w:space="0" w:color="auto"/>
            </w:tcBorders>
            <w:shd w:val="clear" w:color="auto" w:fill="auto"/>
            <w:hideMark/>
          </w:tcPr>
          <w:p w14:paraId="636342C2" w14:textId="77777777" w:rsidR="006A1880" w:rsidRPr="006A1880" w:rsidRDefault="006A1880" w:rsidP="006820BE">
            <w:pPr>
              <w:jc w:val="center"/>
              <w:textAlignment w:val="baseline"/>
              <w:rPr>
                <w:sz w:val="22"/>
                <w:szCs w:val="22"/>
                <w:lang w:eastAsia="lt-LT"/>
              </w:rPr>
            </w:pPr>
            <w:r w:rsidRPr="006A1880">
              <w:rPr>
                <w:sz w:val="22"/>
                <w:szCs w:val="22"/>
                <w:lang w:eastAsia="lt-LT"/>
              </w:rPr>
              <w:t>lopšelis-darželis</w:t>
            </w:r>
          </w:p>
        </w:tc>
        <w:tc>
          <w:tcPr>
            <w:tcW w:w="997" w:type="dxa"/>
            <w:tcBorders>
              <w:top w:val="nil"/>
              <w:left w:val="single" w:sz="4" w:space="0" w:color="auto"/>
              <w:bottom w:val="single" w:sz="4" w:space="0" w:color="auto"/>
              <w:right w:val="single" w:sz="4" w:space="0" w:color="auto"/>
            </w:tcBorders>
            <w:shd w:val="clear" w:color="auto" w:fill="auto"/>
            <w:hideMark/>
          </w:tcPr>
          <w:p w14:paraId="7204E617" w14:textId="77777777" w:rsidR="006A1880" w:rsidRPr="006A1880" w:rsidRDefault="006A1880" w:rsidP="006820BE">
            <w:pPr>
              <w:jc w:val="center"/>
              <w:textAlignment w:val="baseline"/>
              <w:rPr>
                <w:sz w:val="22"/>
                <w:szCs w:val="22"/>
                <w:lang w:eastAsia="lt-LT"/>
              </w:rPr>
            </w:pPr>
            <w:r w:rsidRPr="006A1880">
              <w:rPr>
                <w:sz w:val="22"/>
                <w:szCs w:val="22"/>
                <w:lang w:eastAsia="lt-LT"/>
              </w:rPr>
              <w:t>bendrojo ugdymo mokykla</w:t>
            </w:r>
          </w:p>
        </w:tc>
        <w:tc>
          <w:tcPr>
            <w:tcW w:w="997" w:type="dxa"/>
            <w:tcBorders>
              <w:top w:val="nil"/>
              <w:left w:val="single" w:sz="4" w:space="0" w:color="auto"/>
              <w:bottom w:val="single" w:sz="4" w:space="0" w:color="auto"/>
              <w:right w:val="single" w:sz="4" w:space="0" w:color="auto"/>
            </w:tcBorders>
            <w:shd w:val="clear" w:color="auto" w:fill="auto"/>
            <w:hideMark/>
          </w:tcPr>
          <w:p w14:paraId="40FBE37C" w14:textId="77777777" w:rsidR="006A1880" w:rsidRPr="006A1880" w:rsidRDefault="006A1880" w:rsidP="006820BE">
            <w:pPr>
              <w:jc w:val="center"/>
              <w:textAlignment w:val="baseline"/>
              <w:rPr>
                <w:sz w:val="22"/>
                <w:szCs w:val="22"/>
                <w:lang w:eastAsia="lt-LT"/>
              </w:rPr>
            </w:pPr>
            <w:r w:rsidRPr="006A1880">
              <w:rPr>
                <w:sz w:val="22"/>
                <w:szCs w:val="22"/>
                <w:lang w:eastAsia="lt-LT"/>
              </w:rPr>
              <w:t>specialioji mokykla</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1A52F1E1" w14:textId="77777777" w:rsidR="006A1880" w:rsidRPr="006A1880" w:rsidRDefault="006A1880" w:rsidP="006820BE">
            <w:pPr>
              <w:jc w:val="center"/>
              <w:textAlignment w:val="baseline"/>
              <w:rPr>
                <w:sz w:val="22"/>
                <w:szCs w:val="22"/>
                <w:lang w:eastAsia="lt-LT"/>
              </w:rPr>
            </w:pPr>
            <w:r w:rsidRPr="006A1880">
              <w:rPr>
                <w:sz w:val="22"/>
                <w:szCs w:val="22"/>
                <w:lang w:eastAsia="lt-LT"/>
              </w:rPr>
              <w:t>lopšelis-darželis</w:t>
            </w:r>
          </w:p>
        </w:tc>
        <w:tc>
          <w:tcPr>
            <w:tcW w:w="1276" w:type="dxa"/>
            <w:tcBorders>
              <w:top w:val="nil"/>
              <w:left w:val="single" w:sz="4" w:space="0" w:color="auto"/>
              <w:bottom w:val="single" w:sz="4" w:space="0" w:color="auto"/>
              <w:right w:val="single" w:sz="4" w:space="0" w:color="auto"/>
            </w:tcBorders>
            <w:shd w:val="clear" w:color="auto" w:fill="auto"/>
            <w:hideMark/>
          </w:tcPr>
          <w:p w14:paraId="7B15F271" w14:textId="77777777" w:rsidR="006A1880" w:rsidRPr="006A1880" w:rsidRDefault="006A1880" w:rsidP="006820BE">
            <w:pPr>
              <w:jc w:val="center"/>
              <w:textAlignment w:val="baseline"/>
              <w:rPr>
                <w:sz w:val="22"/>
                <w:szCs w:val="22"/>
                <w:lang w:eastAsia="lt-LT"/>
              </w:rPr>
            </w:pPr>
            <w:r w:rsidRPr="006A1880">
              <w:rPr>
                <w:sz w:val="22"/>
                <w:szCs w:val="22"/>
                <w:lang w:eastAsia="lt-LT"/>
              </w:rPr>
              <w:t>bendrojo ugdymo mokykla</w:t>
            </w:r>
          </w:p>
        </w:tc>
        <w:tc>
          <w:tcPr>
            <w:tcW w:w="997" w:type="dxa"/>
            <w:tcBorders>
              <w:top w:val="nil"/>
              <w:left w:val="single" w:sz="4" w:space="0" w:color="auto"/>
              <w:bottom w:val="single" w:sz="4" w:space="0" w:color="auto"/>
              <w:right w:val="single" w:sz="4" w:space="0" w:color="auto"/>
            </w:tcBorders>
            <w:shd w:val="clear" w:color="auto" w:fill="auto"/>
            <w:hideMark/>
          </w:tcPr>
          <w:p w14:paraId="1402D19D" w14:textId="77777777" w:rsidR="006A1880" w:rsidRPr="006A1880" w:rsidRDefault="006A1880" w:rsidP="006820BE">
            <w:pPr>
              <w:jc w:val="center"/>
              <w:textAlignment w:val="baseline"/>
              <w:rPr>
                <w:sz w:val="22"/>
                <w:szCs w:val="22"/>
                <w:lang w:eastAsia="lt-LT"/>
              </w:rPr>
            </w:pPr>
            <w:r w:rsidRPr="006A1880">
              <w:rPr>
                <w:sz w:val="22"/>
                <w:szCs w:val="22"/>
                <w:lang w:eastAsia="lt-LT"/>
              </w:rPr>
              <w:t>specialioji mokykla</w:t>
            </w:r>
          </w:p>
        </w:tc>
      </w:tr>
      <w:tr w:rsidR="006A1880" w:rsidRPr="00120E5A" w14:paraId="32D56EDF" w14:textId="77777777" w:rsidTr="006A1880">
        <w:tc>
          <w:tcPr>
            <w:tcW w:w="2666" w:type="dxa"/>
            <w:tcBorders>
              <w:top w:val="single" w:sz="4" w:space="0" w:color="auto"/>
              <w:left w:val="single" w:sz="4" w:space="0" w:color="auto"/>
              <w:bottom w:val="single" w:sz="4" w:space="0" w:color="auto"/>
              <w:right w:val="single" w:sz="4" w:space="0" w:color="auto"/>
            </w:tcBorders>
            <w:shd w:val="clear" w:color="auto" w:fill="auto"/>
            <w:hideMark/>
          </w:tcPr>
          <w:p w14:paraId="12E9CCEF" w14:textId="77777777" w:rsidR="006A1880" w:rsidRPr="006A1880" w:rsidRDefault="006A1880" w:rsidP="006820BE">
            <w:pPr>
              <w:jc w:val="both"/>
              <w:textAlignment w:val="baseline"/>
              <w:rPr>
                <w:sz w:val="22"/>
                <w:szCs w:val="22"/>
                <w:lang w:eastAsia="lt-LT"/>
              </w:rPr>
            </w:pPr>
            <w:r w:rsidRPr="006A1880">
              <w:rPr>
                <w:sz w:val="22"/>
                <w:szCs w:val="22"/>
                <w:lang w:eastAsia="lt-LT"/>
              </w:rPr>
              <w:t>I modelis (4 val.) </w:t>
            </w:r>
          </w:p>
        </w:tc>
        <w:tc>
          <w:tcPr>
            <w:tcW w:w="1010" w:type="dxa"/>
            <w:tcBorders>
              <w:top w:val="single" w:sz="4" w:space="0" w:color="auto"/>
              <w:left w:val="single" w:sz="4" w:space="0" w:color="auto"/>
              <w:bottom w:val="single" w:sz="4" w:space="0" w:color="auto"/>
              <w:right w:val="single" w:sz="4" w:space="0" w:color="auto"/>
            </w:tcBorders>
            <w:shd w:val="clear" w:color="auto" w:fill="auto"/>
            <w:hideMark/>
          </w:tcPr>
          <w:p w14:paraId="2E67B714"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5BE75454" w14:textId="77777777" w:rsidR="006A1880" w:rsidRPr="006A1880" w:rsidRDefault="006A1880" w:rsidP="006820BE">
            <w:pPr>
              <w:jc w:val="both"/>
              <w:textAlignment w:val="baseline"/>
              <w:rPr>
                <w:sz w:val="22"/>
                <w:szCs w:val="22"/>
                <w:lang w:eastAsia="lt-LT"/>
              </w:rPr>
            </w:pPr>
            <w:r w:rsidRPr="006A1880">
              <w:rPr>
                <w:sz w:val="22"/>
                <w:szCs w:val="22"/>
                <w:lang w:eastAsia="lt-LT"/>
              </w:rPr>
              <w:t>3 grupės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549B0117"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5985C2BE"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B8CE8BC" w14:textId="77777777" w:rsidR="006A1880" w:rsidRPr="006A1880" w:rsidRDefault="006A1880" w:rsidP="006820BE">
            <w:pPr>
              <w:jc w:val="both"/>
              <w:textAlignment w:val="baseline"/>
              <w:rPr>
                <w:sz w:val="22"/>
                <w:szCs w:val="22"/>
                <w:lang w:eastAsia="lt-LT"/>
              </w:rPr>
            </w:pPr>
            <w:r w:rsidRPr="006A1880">
              <w:rPr>
                <w:sz w:val="22"/>
                <w:szCs w:val="22"/>
                <w:lang w:eastAsia="lt-LT"/>
              </w:rPr>
              <w:t>2 grupės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67C95BD8"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r>
      <w:tr w:rsidR="006A1880" w:rsidRPr="00120E5A" w14:paraId="75683A5C" w14:textId="77777777" w:rsidTr="006A1880">
        <w:tc>
          <w:tcPr>
            <w:tcW w:w="2666" w:type="dxa"/>
            <w:tcBorders>
              <w:top w:val="single" w:sz="4" w:space="0" w:color="auto"/>
              <w:left w:val="single" w:sz="4" w:space="0" w:color="auto"/>
              <w:bottom w:val="single" w:sz="4" w:space="0" w:color="auto"/>
              <w:right w:val="single" w:sz="4" w:space="0" w:color="auto"/>
            </w:tcBorders>
            <w:shd w:val="clear" w:color="auto" w:fill="auto"/>
            <w:hideMark/>
          </w:tcPr>
          <w:p w14:paraId="410B2F16" w14:textId="77777777" w:rsidR="006A1880" w:rsidRPr="006A1880" w:rsidRDefault="006A1880" w:rsidP="006820BE">
            <w:pPr>
              <w:jc w:val="both"/>
              <w:textAlignment w:val="baseline"/>
              <w:rPr>
                <w:sz w:val="22"/>
                <w:szCs w:val="22"/>
                <w:lang w:eastAsia="lt-LT"/>
              </w:rPr>
            </w:pPr>
            <w:r w:rsidRPr="006A1880">
              <w:rPr>
                <w:sz w:val="22"/>
                <w:szCs w:val="22"/>
                <w:lang w:eastAsia="lt-LT"/>
              </w:rPr>
              <w:t>II modelis (6,36 val.) </w:t>
            </w:r>
          </w:p>
        </w:tc>
        <w:tc>
          <w:tcPr>
            <w:tcW w:w="1010" w:type="dxa"/>
            <w:tcBorders>
              <w:top w:val="single" w:sz="4" w:space="0" w:color="auto"/>
              <w:left w:val="single" w:sz="4" w:space="0" w:color="auto"/>
              <w:bottom w:val="single" w:sz="4" w:space="0" w:color="auto"/>
              <w:right w:val="single" w:sz="4" w:space="0" w:color="auto"/>
            </w:tcBorders>
            <w:shd w:val="clear" w:color="auto" w:fill="auto"/>
            <w:hideMark/>
          </w:tcPr>
          <w:p w14:paraId="651A432B"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3B8FC334" w14:textId="77777777" w:rsidR="006A1880" w:rsidRPr="006A1880" w:rsidRDefault="006A1880" w:rsidP="006820BE">
            <w:pPr>
              <w:jc w:val="both"/>
              <w:textAlignment w:val="baseline"/>
              <w:rPr>
                <w:sz w:val="22"/>
                <w:szCs w:val="22"/>
                <w:lang w:eastAsia="lt-LT"/>
              </w:rPr>
            </w:pPr>
            <w:r w:rsidRPr="006A1880">
              <w:rPr>
                <w:sz w:val="22"/>
                <w:szCs w:val="22"/>
                <w:lang w:eastAsia="lt-LT"/>
              </w:rPr>
              <w:t>5 grupės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15408207"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6C8FBBD"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76E8083" w14:textId="77777777" w:rsidR="006A1880" w:rsidRPr="006A1880" w:rsidRDefault="006A1880" w:rsidP="006820BE">
            <w:pPr>
              <w:jc w:val="both"/>
              <w:textAlignment w:val="baseline"/>
              <w:rPr>
                <w:sz w:val="22"/>
                <w:szCs w:val="22"/>
                <w:lang w:eastAsia="lt-LT"/>
              </w:rPr>
            </w:pPr>
            <w:r w:rsidRPr="006A1880">
              <w:rPr>
                <w:sz w:val="22"/>
                <w:szCs w:val="22"/>
                <w:lang w:eastAsia="lt-LT"/>
              </w:rPr>
              <w:t>4 grupės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75450F48"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r>
      <w:tr w:rsidR="006A1880" w:rsidRPr="00120E5A" w14:paraId="28FB8073" w14:textId="77777777" w:rsidTr="006A1880">
        <w:tc>
          <w:tcPr>
            <w:tcW w:w="2666" w:type="dxa"/>
            <w:tcBorders>
              <w:top w:val="single" w:sz="4" w:space="0" w:color="auto"/>
              <w:left w:val="single" w:sz="4" w:space="0" w:color="auto"/>
              <w:bottom w:val="single" w:sz="4" w:space="0" w:color="auto"/>
              <w:right w:val="single" w:sz="4" w:space="0" w:color="auto"/>
            </w:tcBorders>
            <w:shd w:val="clear" w:color="auto" w:fill="auto"/>
            <w:hideMark/>
          </w:tcPr>
          <w:p w14:paraId="3A93C958" w14:textId="77777777" w:rsidR="006A1880" w:rsidRPr="006A1880" w:rsidRDefault="006A1880" w:rsidP="006820BE">
            <w:pPr>
              <w:jc w:val="both"/>
              <w:textAlignment w:val="baseline"/>
              <w:rPr>
                <w:sz w:val="22"/>
                <w:szCs w:val="22"/>
                <w:lang w:eastAsia="lt-LT"/>
              </w:rPr>
            </w:pPr>
            <w:r w:rsidRPr="006A1880">
              <w:rPr>
                <w:sz w:val="22"/>
                <w:szCs w:val="22"/>
                <w:lang w:eastAsia="lt-LT"/>
              </w:rPr>
              <w:t>III modelis (10,30 val.) </w:t>
            </w:r>
          </w:p>
        </w:tc>
        <w:tc>
          <w:tcPr>
            <w:tcW w:w="1010" w:type="dxa"/>
            <w:tcBorders>
              <w:top w:val="single" w:sz="4" w:space="0" w:color="auto"/>
              <w:left w:val="single" w:sz="4" w:space="0" w:color="auto"/>
              <w:bottom w:val="single" w:sz="4" w:space="0" w:color="auto"/>
              <w:right w:val="single" w:sz="4" w:space="0" w:color="auto"/>
            </w:tcBorders>
            <w:shd w:val="clear" w:color="auto" w:fill="auto"/>
            <w:hideMark/>
          </w:tcPr>
          <w:p w14:paraId="529FFA6D" w14:textId="77777777" w:rsidR="006A1880" w:rsidRPr="006A1880" w:rsidRDefault="006A1880" w:rsidP="006820BE">
            <w:pPr>
              <w:jc w:val="both"/>
              <w:textAlignment w:val="baseline"/>
              <w:rPr>
                <w:sz w:val="22"/>
                <w:szCs w:val="22"/>
                <w:lang w:eastAsia="lt-LT"/>
              </w:rPr>
            </w:pPr>
            <w:r w:rsidRPr="006A1880">
              <w:rPr>
                <w:sz w:val="22"/>
                <w:szCs w:val="22"/>
                <w:lang w:eastAsia="lt-LT"/>
              </w:rPr>
              <w:t>29 grupės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5E57100C" w14:textId="77777777" w:rsidR="006A1880" w:rsidRPr="006A1880" w:rsidRDefault="006A1880" w:rsidP="006820BE">
            <w:pPr>
              <w:jc w:val="both"/>
              <w:textAlignment w:val="baseline"/>
              <w:rPr>
                <w:sz w:val="22"/>
                <w:szCs w:val="22"/>
                <w:lang w:eastAsia="lt-LT"/>
              </w:rPr>
            </w:pPr>
            <w:r w:rsidRPr="006A1880">
              <w:rPr>
                <w:sz w:val="22"/>
                <w:szCs w:val="22"/>
                <w:lang w:eastAsia="lt-LT"/>
              </w:rPr>
              <w:t>15 grupių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4D0F7E24" w14:textId="77777777" w:rsidR="006A1880" w:rsidRPr="006A1880" w:rsidRDefault="006A1880" w:rsidP="006820BE">
            <w:pPr>
              <w:jc w:val="both"/>
              <w:textAlignment w:val="baseline"/>
              <w:rPr>
                <w:sz w:val="22"/>
                <w:szCs w:val="22"/>
                <w:lang w:eastAsia="lt-LT"/>
              </w:rPr>
            </w:pPr>
            <w:r w:rsidRPr="006A1880">
              <w:rPr>
                <w:sz w:val="22"/>
                <w:szCs w:val="22"/>
                <w:lang w:eastAsia="lt-LT"/>
              </w:rPr>
              <w:t>1 grupė </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667067D" w14:textId="77777777" w:rsidR="006A1880" w:rsidRPr="006A1880" w:rsidRDefault="006A1880" w:rsidP="006820BE">
            <w:pPr>
              <w:jc w:val="both"/>
              <w:textAlignment w:val="baseline"/>
              <w:rPr>
                <w:sz w:val="22"/>
                <w:szCs w:val="22"/>
                <w:lang w:eastAsia="lt-LT"/>
              </w:rPr>
            </w:pPr>
            <w:r w:rsidRPr="006A1880">
              <w:rPr>
                <w:sz w:val="22"/>
                <w:szCs w:val="22"/>
                <w:lang w:eastAsia="lt-LT"/>
              </w:rPr>
              <w:t>30 grupių </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970DA54" w14:textId="77777777" w:rsidR="006A1880" w:rsidRPr="006A1880" w:rsidRDefault="006A1880" w:rsidP="006820BE">
            <w:pPr>
              <w:jc w:val="both"/>
              <w:textAlignment w:val="baseline"/>
              <w:rPr>
                <w:sz w:val="22"/>
                <w:szCs w:val="22"/>
                <w:lang w:eastAsia="lt-LT"/>
              </w:rPr>
            </w:pPr>
            <w:r w:rsidRPr="006A1880">
              <w:rPr>
                <w:sz w:val="22"/>
                <w:szCs w:val="22"/>
                <w:lang w:eastAsia="lt-LT"/>
              </w:rPr>
              <w:t>20 grupių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19749818" w14:textId="77777777" w:rsidR="006A1880" w:rsidRPr="006A1880" w:rsidRDefault="006A1880" w:rsidP="006820BE">
            <w:pPr>
              <w:jc w:val="both"/>
              <w:textAlignment w:val="baseline"/>
              <w:rPr>
                <w:sz w:val="22"/>
                <w:szCs w:val="22"/>
                <w:lang w:eastAsia="lt-LT"/>
              </w:rPr>
            </w:pPr>
            <w:r w:rsidRPr="006A1880">
              <w:rPr>
                <w:sz w:val="22"/>
                <w:szCs w:val="22"/>
                <w:lang w:eastAsia="lt-LT"/>
              </w:rPr>
              <w:t>1 grupė </w:t>
            </w:r>
          </w:p>
        </w:tc>
      </w:tr>
      <w:tr w:rsidR="006A1880" w:rsidRPr="00120E5A" w14:paraId="2D0315DA" w14:textId="77777777" w:rsidTr="006A1880">
        <w:tc>
          <w:tcPr>
            <w:tcW w:w="2666" w:type="dxa"/>
            <w:tcBorders>
              <w:top w:val="single" w:sz="4" w:space="0" w:color="auto"/>
              <w:left w:val="single" w:sz="4" w:space="0" w:color="auto"/>
              <w:bottom w:val="single" w:sz="4" w:space="0" w:color="auto"/>
              <w:right w:val="single" w:sz="4" w:space="0" w:color="auto"/>
            </w:tcBorders>
            <w:shd w:val="clear" w:color="auto" w:fill="auto"/>
            <w:hideMark/>
          </w:tcPr>
          <w:p w14:paraId="537B8A4D" w14:textId="77777777" w:rsidR="006A1880" w:rsidRPr="006A1880" w:rsidRDefault="006A1880" w:rsidP="006820BE">
            <w:pPr>
              <w:jc w:val="both"/>
              <w:textAlignment w:val="baseline"/>
              <w:rPr>
                <w:sz w:val="22"/>
                <w:szCs w:val="22"/>
                <w:lang w:eastAsia="lt-LT"/>
              </w:rPr>
            </w:pPr>
            <w:r w:rsidRPr="006A1880">
              <w:rPr>
                <w:sz w:val="22"/>
                <w:szCs w:val="22"/>
                <w:lang w:eastAsia="lt-LT"/>
              </w:rPr>
              <w:t>V modelis (24 val.) </w:t>
            </w:r>
          </w:p>
        </w:tc>
        <w:tc>
          <w:tcPr>
            <w:tcW w:w="1010" w:type="dxa"/>
            <w:tcBorders>
              <w:top w:val="single" w:sz="4" w:space="0" w:color="auto"/>
              <w:left w:val="single" w:sz="4" w:space="0" w:color="auto"/>
              <w:bottom w:val="single" w:sz="4" w:space="0" w:color="auto"/>
              <w:right w:val="single" w:sz="4" w:space="0" w:color="auto"/>
            </w:tcBorders>
            <w:shd w:val="clear" w:color="auto" w:fill="auto"/>
            <w:hideMark/>
          </w:tcPr>
          <w:p w14:paraId="45759399"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4AAC3670"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4BB14911" w14:textId="77777777" w:rsidR="006A1880" w:rsidRPr="006A1880" w:rsidRDefault="006A1880" w:rsidP="006820BE">
            <w:pPr>
              <w:jc w:val="both"/>
              <w:textAlignment w:val="baseline"/>
              <w:rPr>
                <w:sz w:val="22"/>
                <w:szCs w:val="22"/>
                <w:lang w:eastAsia="lt-LT"/>
              </w:rPr>
            </w:pPr>
            <w:r w:rsidRPr="006A1880">
              <w:rPr>
                <w:sz w:val="22"/>
                <w:szCs w:val="22"/>
                <w:lang w:eastAsia="lt-LT"/>
              </w:rPr>
              <w:t>3 grupės </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B4CFDF8"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3B80969" w14:textId="77777777" w:rsidR="006A1880" w:rsidRPr="006A1880" w:rsidRDefault="006A1880" w:rsidP="006820BE">
            <w:pPr>
              <w:jc w:val="both"/>
              <w:textAlignment w:val="baseline"/>
              <w:rPr>
                <w:sz w:val="22"/>
                <w:szCs w:val="22"/>
                <w:lang w:eastAsia="lt-LT"/>
              </w:rPr>
            </w:pPr>
            <w:r w:rsidRPr="006A1880">
              <w:rPr>
                <w:sz w:val="22"/>
                <w:szCs w:val="22"/>
                <w:lang w:eastAsia="lt-LT"/>
              </w:rPr>
              <w:t>  </w:t>
            </w:r>
          </w:p>
        </w:tc>
        <w:tc>
          <w:tcPr>
            <w:tcW w:w="997" w:type="dxa"/>
            <w:tcBorders>
              <w:top w:val="single" w:sz="4" w:space="0" w:color="auto"/>
              <w:left w:val="single" w:sz="4" w:space="0" w:color="auto"/>
              <w:bottom w:val="single" w:sz="4" w:space="0" w:color="auto"/>
              <w:right w:val="single" w:sz="4" w:space="0" w:color="auto"/>
            </w:tcBorders>
            <w:shd w:val="clear" w:color="auto" w:fill="auto"/>
            <w:hideMark/>
          </w:tcPr>
          <w:p w14:paraId="464DAD6D" w14:textId="77777777" w:rsidR="006A1880" w:rsidRPr="006A1880" w:rsidRDefault="006A1880" w:rsidP="006820BE">
            <w:pPr>
              <w:jc w:val="both"/>
              <w:textAlignment w:val="baseline"/>
              <w:rPr>
                <w:sz w:val="22"/>
                <w:szCs w:val="22"/>
                <w:lang w:eastAsia="lt-LT"/>
              </w:rPr>
            </w:pPr>
            <w:r w:rsidRPr="006A1880">
              <w:rPr>
                <w:sz w:val="22"/>
                <w:szCs w:val="22"/>
                <w:lang w:eastAsia="lt-LT"/>
              </w:rPr>
              <w:t>3 grupės </w:t>
            </w:r>
          </w:p>
        </w:tc>
      </w:tr>
    </w:tbl>
    <w:p w14:paraId="6A6A0B35" w14:textId="77777777" w:rsidR="005A3875" w:rsidRDefault="005A3875" w:rsidP="00815490">
      <w:pPr>
        <w:pStyle w:val="Pagrindinistekstas"/>
        <w:spacing w:after="0"/>
        <w:jc w:val="both"/>
        <w:rPr>
          <w:b/>
          <w:bCs/>
          <w:szCs w:val="24"/>
        </w:rPr>
      </w:pPr>
    </w:p>
    <w:p w14:paraId="013CE73F" w14:textId="77777777" w:rsidR="00352627" w:rsidRPr="00815490" w:rsidRDefault="00352627" w:rsidP="00815490">
      <w:pPr>
        <w:ind w:firstLine="709"/>
        <w:jc w:val="both"/>
        <w:textAlignment w:val="baseline"/>
        <w:rPr>
          <w:lang w:eastAsia="lt-LT"/>
        </w:rPr>
      </w:pPr>
      <w:r w:rsidRPr="00120E5A">
        <w:rPr>
          <w:b/>
          <w:lang w:eastAsia="lt-LT"/>
        </w:rPr>
        <w:t>Bendrasis ugdymas</w:t>
      </w:r>
      <w:r>
        <w:rPr>
          <w:b/>
          <w:lang w:eastAsia="lt-LT"/>
        </w:rPr>
        <w:t>.</w:t>
      </w:r>
      <w:r w:rsidRPr="00120E5A">
        <w:rPr>
          <w:b/>
          <w:lang w:eastAsia="lt-LT"/>
        </w:rPr>
        <w:t>  </w:t>
      </w:r>
      <w:r w:rsidRPr="00120E5A">
        <w:rPr>
          <w:lang w:eastAsia="lt-LT"/>
        </w:rPr>
        <w:t>2020 m. pavasarį dėl COVID-19 ir ekstremalios situacijos paskelbimo Lietuvos Respublikoje neįvyko Nacionalinės švietimo agentūros (toliau – NŠA) vykdomas Nacionalinis mokinių pasiekimų patikrinimas (toliau – NMPP) 2, 4, 6 ir 8 klasių mokiniams. 2020 m. lapkričio 10</w:t>
      </w:r>
      <w:r>
        <w:rPr>
          <w:lang w:eastAsia="lt-LT"/>
        </w:rPr>
        <w:t>–</w:t>
      </w:r>
      <w:r w:rsidRPr="00120E5A">
        <w:rPr>
          <w:lang w:eastAsia="lt-LT"/>
        </w:rPr>
        <w:t>13</w:t>
      </w:r>
      <w:r>
        <w:rPr>
          <w:lang w:eastAsia="lt-LT"/>
        </w:rPr>
        <w:t xml:space="preserve"> </w:t>
      </w:r>
      <w:r w:rsidRPr="00120E5A">
        <w:rPr>
          <w:lang w:eastAsia="lt-LT"/>
        </w:rPr>
        <w:t>d. Šiaulių miesto savivaldybės mokyklos dalyvavo   NŠA vykdomame nacionaliniame elektroniniame 5 ir I gimnazijos (9) klasių mokinių pasiekimų patikrinime. NMPP rezultatus mokyklų mokiniai gavo sausio mėn. NMPP rezultatai skirti mokiniams, jų tėvams ir mokytojams objektyviau įvertinti mokinio mokymosi pasiekimus, išsiaiškinti, ar mokinys daro pažangą ir numatyti individualius pagalbos mokiniui  būdus.  </w:t>
      </w:r>
    </w:p>
    <w:p w14:paraId="187FFA16" w14:textId="77777777" w:rsidR="00352627" w:rsidRPr="00352627" w:rsidRDefault="00352627" w:rsidP="00352627">
      <w:pPr>
        <w:ind w:firstLine="709"/>
        <w:jc w:val="both"/>
        <w:textAlignment w:val="baseline"/>
        <w:rPr>
          <w:b/>
          <w:lang w:eastAsia="lt-LT"/>
        </w:rPr>
      </w:pPr>
      <w:r w:rsidRPr="00B53365">
        <w:rPr>
          <w:lang w:eastAsia="lt-LT"/>
        </w:rPr>
        <w:t>Pagrindinio ugdymo pasiekimų patikrinimas.</w:t>
      </w:r>
      <w:r w:rsidRPr="00120E5A">
        <w:rPr>
          <w:b/>
          <w:lang w:eastAsia="lt-LT"/>
        </w:rPr>
        <w:t> </w:t>
      </w:r>
      <w:r>
        <w:rPr>
          <w:b/>
          <w:lang w:eastAsia="lt-LT"/>
        </w:rPr>
        <w:t xml:space="preserve"> </w:t>
      </w:r>
      <w:r>
        <w:rPr>
          <w:lang w:eastAsia="lt-LT"/>
        </w:rPr>
        <w:t xml:space="preserve">Dėl </w:t>
      </w:r>
      <w:r w:rsidRPr="00120E5A">
        <w:rPr>
          <w:lang w:val="it-IT" w:eastAsia="lt-LT"/>
        </w:rPr>
        <w:t>COVID19 ir ekstremalios situacijos paskelbimo Lietuvos Respublikoje </w:t>
      </w:r>
      <w:r>
        <w:rPr>
          <w:lang w:eastAsia="lt-LT"/>
        </w:rPr>
        <w:t xml:space="preserve">Pagrindinio </w:t>
      </w:r>
      <w:r w:rsidRPr="00120E5A">
        <w:rPr>
          <w:lang w:eastAsia="lt-LT"/>
        </w:rPr>
        <w:t>ugdymo pasiekimų patikrinimas nevyko.</w:t>
      </w:r>
      <w:r>
        <w:rPr>
          <w:lang w:eastAsia="lt-LT"/>
        </w:rPr>
        <w:t xml:space="preserve"> 2020 m. p</w:t>
      </w:r>
      <w:r w:rsidRPr="00120E5A">
        <w:rPr>
          <w:lang w:eastAsia="lt-LT"/>
        </w:rPr>
        <w:t>agrindinį išsilavinimą įgijo 96,4 proc. II gimn. kl. mokinių (2019 m. – 95,3 proc., 2018 m. – 94,7 proc.).</w:t>
      </w:r>
    </w:p>
    <w:p w14:paraId="00A9D931" w14:textId="77777777" w:rsidR="00352627" w:rsidRPr="00352627" w:rsidRDefault="00352627" w:rsidP="00352627">
      <w:pPr>
        <w:ind w:firstLine="709"/>
        <w:jc w:val="both"/>
        <w:textAlignment w:val="baseline"/>
        <w:rPr>
          <w:b/>
          <w:lang w:eastAsia="lt-LT"/>
        </w:rPr>
      </w:pPr>
      <w:r w:rsidRPr="00B53365">
        <w:rPr>
          <w:lang w:eastAsia="lt-LT"/>
        </w:rPr>
        <w:t>Brandos egzaminai.</w:t>
      </w:r>
      <w:r>
        <w:rPr>
          <w:b/>
          <w:lang w:eastAsia="lt-LT"/>
        </w:rPr>
        <w:t xml:space="preserve"> </w:t>
      </w:r>
      <w:r w:rsidRPr="009E259F">
        <w:rPr>
          <w:lang w:eastAsia="lt-LT"/>
        </w:rPr>
        <w:t>2020 m. apie 1</w:t>
      </w:r>
      <w:r>
        <w:rPr>
          <w:lang w:eastAsia="lt-LT"/>
        </w:rPr>
        <w:t xml:space="preserve"> </w:t>
      </w:r>
      <w:r w:rsidRPr="009E259F">
        <w:rPr>
          <w:lang w:eastAsia="lt-LT"/>
        </w:rPr>
        <w:t>300 abiturientų (2018 m. – 1</w:t>
      </w:r>
      <w:r>
        <w:rPr>
          <w:lang w:eastAsia="lt-LT"/>
        </w:rPr>
        <w:t xml:space="preserve"> </w:t>
      </w:r>
      <w:r w:rsidRPr="009E259F">
        <w:rPr>
          <w:lang w:eastAsia="lt-LT"/>
        </w:rPr>
        <w:t>400, 2019 m – 1</w:t>
      </w:r>
      <w:r>
        <w:rPr>
          <w:lang w:eastAsia="lt-LT"/>
        </w:rPr>
        <w:t xml:space="preserve"> </w:t>
      </w:r>
      <w:r w:rsidRPr="009E259F">
        <w:rPr>
          <w:lang w:eastAsia="lt-LT"/>
        </w:rPr>
        <w:t>400)</w:t>
      </w:r>
      <w:r w:rsidRPr="009E259F">
        <w:rPr>
          <w:color w:val="FF0000"/>
          <w:lang w:eastAsia="lt-LT"/>
        </w:rPr>
        <w:t> </w:t>
      </w:r>
      <w:r w:rsidRPr="009E259F">
        <w:rPr>
          <w:lang w:eastAsia="lt-LT"/>
        </w:rPr>
        <w:t>pareiškė norą dalyvauti 12 valstybinių ir 5 mokykliniuose brandos egzaminuose.</w:t>
      </w:r>
    </w:p>
    <w:p w14:paraId="0EFDD873" w14:textId="77777777" w:rsidR="00352627" w:rsidRPr="009E259F" w:rsidRDefault="00352627" w:rsidP="00352627">
      <w:pPr>
        <w:ind w:firstLine="851"/>
        <w:jc w:val="both"/>
        <w:textAlignment w:val="baseline"/>
        <w:rPr>
          <w:lang w:eastAsia="lt-LT"/>
        </w:rPr>
      </w:pPr>
      <w:r w:rsidRPr="009E259F">
        <w:rPr>
          <w:lang w:eastAsia="lt-LT"/>
        </w:rPr>
        <w:t>2020 m. lietuvių k. valstybinį brandos egzaminą laikė 73,9 proc. Šiaulių miesto mokyklų mokinių (2019 m. – 83,4), matematikos – 64,2 proc. (2019 m. – 74), anglų k. – 78,8 proc. (2019 m. – 88,1), biologijos – 20,1 proc. (2019 m. – 24,4), chemijos – 1,8 proc. (2019 m. – 5), fizikos – 6,6 proc. (2019 m. – 12,1), istorijos – 37,1 proc. (2019 m. – 38,1), geografijos – 6,1 proc. (2019 m. – 5,1 proc.), informacinių technologijų – 9,7 proc. (2019 m. – 9,7).</w:t>
      </w:r>
    </w:p>
    <w:p w14:paraId="3B6572FB" w14:textId="77777777" w:rsidR="00352627" w:rsidRPr="009E259F" w:rsidRDefault="00352627" w:rsidP="00352627">
      <w:pPr>
        <w:ind w:firstLine="851"/>
        <w:jc w:val="both"/>
        <w:textAlignment w:val="baseline"/>
        <w:rPr>
          <w:lang w:eastAsia="lt-LT"/>
        </w:rPr>
      </w:pPr>
      <w:r w:rsidRPr="009E259F">
        <w:rPr>
          <w:lang w:eastAsia="lt-LT"/>
        </w:rPr>
        <w:t xml:space="preserve">Egzaminų vykdymui buvo įsteigti 55 valstybinių ir 27 mokyklinių brandos egzaminų centrai (2017 m. – 52 ir 34, 2018 m. – 57 ir 32, 2019 m. – 59 ir 33). Bendradarbiaujant su mokyklų vadovais, pagrindinės ir pakartotinės sesijos brandos egzaminų vykdymui buvo sudarytos 71 vykdymo grupė ir 21 vertinimo komisija (2017 m. – 86 ir 31, 2018 m. – 93 ir 32, 2019 m. – 75 ir 33). </w:t>
      </w:r>
    </w:p>
    <w:p w14:paraId="3DF8E18C" w14:textId="77777777" w:rsidR="00352627" w:rsidRPr="009E259F" w:rsidRDefault="00352627" w:rsidP="00352627">
      <w:pPr>
        <w:ind w:firstLine="851"/>
        <w:jc w:val="both"/>
        <w:textAlignment w:val="baseline"/>
        <w:rPr>
          <w:lang w:eastAsia="lt-LT"/>
        </w:rPr>
      </w:pPr>
      <w:r w:rsidRPr="009E259F">
        <w:rPr>
          <w:lang w:eastAsia="lt-LT"/>
        </w:rPr>
        <w:t>Miesto mokinių valstybinių brandos egzaminų rezultatai: </w:t>
      </w:r>
    </w:p>
    <w:p w14:paraId="0FF193F3" w14:textId="77777777" w:rsidR="00352627" w:rsidRPr="009E259F" w:rsidRDefault="00352627" w:rsidP="00352627">
      <w:pPr>
        <w:ind w:firstLine="851"/>
        <w:jc w:val="both"/>
        <w:textAlignment w:val="baseline"/>
        <w:rPr>
          <w:lang w:eastAsia="lt-LT"/>
        </w:rPr>
      </w:pPr>
      <w:r w:rsidRPr="009E259F">
        <w:rPr>
          <w:lang w:eastAsia="lt-LT"/>
        </w:rPr>
        <w:t>– 4 mokomųjų dalykų (užsienio (rusų) kalbos, chemijos, geografijos ir istorijos) valstybiniai brandos egzaminai išlaikyti 100 proc. (2018 m. – 3, 2019 m. – 3); </w:t>
      </w:r>
    </w:p>
    <w:p w14:paraId="41C58DD2" w14:textId="77777777" w:rsidR="00352627" w:rsidRPr="009E259F" w:rsidRDefault="00352627" w:rsidP="00352627">
      <w:pPr>
        <w:ind w:firstLine="851"/>
        <w:jc w:val="both"/>
        <w:textAlignment w:val="baseline"/>
        <w:rPr>
          <w:lang w:eastAsia="lt-LT"/>
        </w:rPr>
      </w:pPr>
      <w:r w:rsidRPr="009E259F">
        <w:rPr>
          <w:lang w:eastAsia="lt-LT"/>
        </w:rPr>
        <w:t>– 4 mokomųjų dalykų (užsienio (anglų) kalbos, biologijos, istorijos, geografijos) valstybinių brandos egzaminų išlaikymo rezultatas 2020 m. aukštesnis už 2019 m. brandos egzaminų išlaikymo rezultatą (2018 m. – 3, 2019 m. – 4); </w:t>
      </w:r>
    </w:p>
    <w:p w14:paraId="52DE8223" w14:textId="77777777" w:rsidR="00352627" w:rsidRPr="009E259F" w:rsidRDefault="00352627" w:rsidP="00352627">
      <w:pPr>
        <w:ind w:firstLine="851"/>
        <w:jc w:val="both"/>
        <w:textAlignment w:val="baseline"/>
        <w:rPr>
          <w:lang w:eastAsia="lt-LT"/>
        </w:rPr>
      </w:pPr>
      <w:r w:rsidRPr="009E259F">
        <w:rPr>
          <w:lang w:eastAsia="lt-LT"/>
        </w:rPr>
        <w:t>– 5 mokomųjų dalykų (lietuvių kalbos ir literatūros, matematikos, chemijos, fizikos (nežymiai), informacinių technologijų) valstybinių brandos egzaminų išlaikymo rezultatai 2020 m. žemesni už 2019 m. brandos egzaminų išlaikymo rezultatus. </w:t>
      </w:r>
    </w:p>
    <w:p w14:paraId="3D33522E" w14:textId="77777777" w:rsidR="00352627" w:rsidRPr="00120E5A" w:rsidRDefault="00352627" w:rsidP="00352627">
      <w:pPr>
        <w:ind w:firstLine="851"/>
        <w:jc w:val="both"/>
        <w:textAlignment w:val="baseline"/>
        <w:rPr>
          <w:lang w:eastAsia="lt-LT"/>
        </w:rPr>
      </w:pPr>
      <w:r w:rsidRPr="009E259F">
        <w:rPr>
          <w:lang w:eastAsia="lt-LT"/>
        </w:rPr>
        <w:t>– 7 mokomųjų dalykų (lietuvių kalbos ir literatūros, matematikos</w:t>
      </w:r>
      <w:r w:rsidRPr="00120E5A">
        <w:rPr>
          <w:lang w:eastAsia="lt-LT"/>
        </w:rPr>
        <w:t>, anglų k., biologijos, chemijos, fizikos, informacinių technologijų) valstybinių brandos egzaminų išlaikymo vidurkis 2020 m. aukštesnis už šalies brandos egzaminų išlaikymo vidurkį (2018 m. – 10, 2019 m. – 8); </w:t>
      </w:r>
    </w:p>
    <w:p w14:paraId="74E483E7" w14:textId="77777777" w:rsidR="00352627" w:rsidRPr="00120E5A" w:rsidRDefault="00352627" w:rsidP="00352627">
      <w:pPr>
        <w:ind w:firstLine="851"/>
        <w:jc w:val="both"/>
        <w:textAlignment w:val="baseline"/>
        <w:rPr>
          <w:lang w:eastAsia="lt-LT"/>
        </w:rPr>
      </w:pPr>
      <w:r w:rsidRPr="00120E5A">
        <w:rPr>
          <w:lang w:eastAsia="lt-LT"/>
        </w:rPr>
        <w:t>– gauti 130 šimto balų įvertinimai (2018 m. – 130, 2019 m. – 93). Po vieną šimtuką gavo 90 abiturientų, po du -14, po 3 – 4 (vienas iš jų – besimokantis pagal Tarptautinio bakalaureato programą).</w:t>
      </w:r>
    </w:p>
    <w:p w14:paraId="7DA522E9" w14:textId="77777777" w:rsidR="00352627" w:rsidRPr="00120E5A" w:rsidRDefault="00352627" w:rsidP="00352627">
      <w:pPr>
        <w:ind w:firstLine="851"/>
        <w:jc w:val="both"/>
        <w:textAlignment w:val="baseline"/>
        <w:rPr>
          <w:lang w:eastAsia="lt-LT"/>
        </w:rPr>
      </w:pPr>
      <w:r w:rsidRPr="00120E5A">
        <w:rPr>
          <w:lang w:eastAsia="lt-LT"/>
        </w:rPr>
        <w:lastRenderedPageBreak/>
        <w:t>2020 m. gegužės mėnesį Šiaulių miesto savivaldybės taryba patvirtino Šiaulių miesto savivaldybės premijos „Šiaulių metų abiturientas“ skyrimo nuostatus. Premijos tikslas – pagerbti abiturientus už gautus aukščiausius (šimto b</w:t>
      </w:r>
      <w:r>
        <w:rPr>
          <w:lang w:eastAsia="lt-LT"/>
        </w:rPr>
        <w:t>alų) brandos egzaminų rezultatus</w:t>
      </w:r>
      <w:r w:rsidRPr="00120E5A">
        <w:rPr>
          <w:lang w:eastAsia="lt-LT"/>
        </w:rPr>
        <w:t xml:space="preserve"> ir Šiaulių miesto vardo garsinimą. Premijoms skirta 13</w:t>
      </w:r>
      <w:r>
        <w:rPr>
          <w:lang w:eastAsia="lt-LT"/>
        </w:rPr>
        <w:t>,0 tūkst. Eur.</w:t>
      </w:r>
      <w:r w:rsidRPr="00120E5A">
        <w:rPr>
          <w:lang w:eastAsia="lt-LT"/>
        </w:rPr>
        <w:t xml:space="preserve"> Savivaldybės biudžeto lėšų.</w:t>
      </w:r>
    </w:p>
    <w:p w14:paraId="4339375C" w14:textId="77777777" w:rsidR="00352627" w:rsidRPr="00120E5A" w:rsidRDefault="00352627" w:rsidP="00352627">
      <w:pPr>
        <w:ind w:firstLine="851"/>
        <w:jc w:val="both"/>
        <w:textAlignment w:val="baseline"/>
        <w:rPr>
          <w:lang w:eastAsia="lt-LT"/>
        </w:rPr>
      </w:pPr>
      <w:r w:rsidRPr="00120E5A">
        <w:rPr>
          <w:lang w:eastAsia="lt-LT"/>
        </w:rPr>
        <w:t xml:space="preserve">Vidurinį išsilavinimą 2020 m. įgijo 98,4 proc. (2019 m. – 97,8 proc., 2018 m. - </w:t>
      </w:r>
      <w:r>
        <w:rPr>
          <w:lang w:eastAsia="lt-LT"/>
        </w:rPr>
        <w:t>97,3 proc.</w:t>
      </w:r>
      <w:r w:rsidRPr="00120E5A">
        <w:rPr>
          <w:lang w:eastAsia="lt-LT"/>
        </w:rPr>
        <w:t>) abiturientų. </w:t>
      </w:r>
    </w:p>
    <w:p w14:paraId="050DA1DD" w14:textId="77777777" w:rsidR="00352627" w:rsidRPr="001163A2" w:rsidRDefault="00352627" w:rsidP="001163A2">
      <w:pPr>
        <w:ind w:firstLine="851"/>
        <w:jc w:val="both"/>
        <w:textAlignment w:val="baseline"/>
        <w:rPr>
          <w:color w:val="FF0000"/>
          <w:lang w:eastAsia="lt-LT"/>
        </w:rPr>
      </w:pPr>
      <w:r w:rsidRPr="00120E5A">
        <w:rPr>
          <w:lang w:eastAsia="lt-LT"/>
        </w:rPr>
        <w:t xml:space="preserve">2020 m. </w:t>
      </w:r>
      <w:r>
        <w:rPr>
          <w:lang w:eastAsia="lt-LT"/>
        </w:rPr>
        <w:t>tarptautinio b</w:t>
      </w:r>
      <w:r w:rsidRPr="00120E5A">
        <w:rPr>
          <w:lang w:eastAsia="lt-LT"/>
        </w:rPr>
        <w:t xml:space="preserve">akalaureato </w:t>
      </w:r>
      <w:r>
        <w:rPr>
          <w:lang w:eastAsia="lt-LT"/>
        </w:rPr>
        <w:t xml:space="preserve">diplomo </w:t>
      </w:r>
      <w:r w:rsidRPr="00120E5A">
        <w:rPr>
          <w:lang w:eastAsia="lt-LT"/>
        </w:rPr>
        <w:t>programą baigė 32 mokiniai (2019 m. – 27, 2018 m. – 31).</w:t>
      </w:r>
      <w:r w:rsidRPr="00120E5A">
        <w:rPr>
          <w:lang w:eastAsia="lt-LT"/>
        </w:rPr>
        <w:tab/>
        <w:t>  </w:t>
      </w:r>
    </w:p>
    <w:p w14:paraId="77073BCD" w14:textId="77777777" w:rsidR="00352627" w:rsidRPr="001163A2" w:rsidRDefault="00352627" w:rsidP="001163A2">
      <w:pPr>
        <w:ind w:firstLine="851"/>
        <w:jc w:val="both"/>
        <w:textAlignment w:val="baseline"/>
        <w:rPr>
          <w:b/>
          <w:lang w:eastAsia="lt-LT"/>
        </w:rPr>
      </w:pPr>
      <w:r w:rsidRPr="00120E5A">
        <w:rPr>
          <w:b/>
          <w:lang w:eastAsia="lt-LT"/>
        </w:rPr>
        <w:t>Ne</w:t>
      </w:r>
      <w:r w:rsidR="001163A2">
        <w:rPr>
          <w:b/>
          <w:lang w:eastAsia="lt-LT"/>
        </w:rPr>
        <w:t xml:space="preserve">formalusis ugdymas ir švietimas. </w:t>
      </w:r>
      <w:r w:rsidRPr="00120E5A">
        <w:rPr>
          <w:lang w:eastAsia="lt-LT"/>
        </w:rPr>
        <w:t>Mieste veikia 8 neformaliojo vaikų švietimo (toliau – NVŠ) mokyklos, kurių ugdytiniai respublikinėse ir tarptautinėse varžybose, konkursuose laimėjo 127 pirmąsias, 95 antrąsias ir 96 trečiąsias vietas. </w:t>
      </w:r>
    </w:p>
    <w:p w14:paraId="6B8E213B" w14:textId="77777777" w:rsidR="00352627" w:rsidRPr="00120E5A" w:rsidRDefault="00352627" w:rsidP="00352627">
      <w:pPr>
        <w:ind w:firstLine="851"/>
        <w:jc w:val="both"/>
        <w:textAlignment w:val="baseline"/>
        <w:rPr>
          <w:lang w:eastAsia="lt-LT"/>
        </w:rPr>
      </w:pPr>
      <w:r w:rsidRPr="00120E5A">
        <w:rPr>
          <w:lang w:eastAsia="lt-LT"/>
        </w:rPr>
        <w:t>2020 m. formalųjį švietimą papildančio ugdymo (toliau – FŠPU) programas įgyvendino 4 NVŠ mokyklos (1-oji muzikos mokykla, Dainų muzikos mokykla, „Dagilėlio“ dainavimo mokykla, Dailės mokykla). FŠPU programose dalyvavo daugiau nei 1</w:t>
      </w:r>
      <w:r w:rsidR="001163A2">
        <w:rPr>
          <w:lang w:eastAsia="lt-LT"/>
        </w:rPr>
        <w:t xml:space="preserve"> </w:t>
      </w:r>
      <w:r w:rsidRPr="00120E5A">
        <w:rPr>
          <w:lang w:eastAsia="lt-LT"/>
        </w:rPr>
        <w:t>097 mokiniai. „Dagilėlio“ dainavimo mokykla ir „Juventos“ progimnazija įgyvendino profesinės linkmės modulį, kurio programoje dalyvavo 138 mokiniai.  </w:t>
      </w:r>
    </w:p>
    <w:p w14:paraId="469DB4B7" w14:textId="77777777" w:rsidR="00352627" w:rsidRPr="00120E5A" w:rsidRDefault="00352627" w:rsidP="00352627">
      <w:pPr>
        <w:ind w:firstLine="851"/>
        <w:jc w:val="both"/>
        <w:textAlignment w:val="baseline"/>
        <w:rPr>
          <w:lang w:eastAsia="lt-LT"/>
        </w:rPr>
      </w:pPr>
      <w:r w:rsidRPr="00120E5A">
        <w:rPr>
          <w:lang w:eastAsia="lt-LT"/>
        </w:rPr>
        <w:t xml:space="preserve">Nuo 2015 m. Savivaldybė dalyvauja įgyvendinant projektą „Neformaliojo vaikų švietimo paslaugų plėtra“, finansuojamą Europos Sąjungos struktūrinių fondų </w:t>
      </w:r>
      <w:r w:rsidRPr="001C0617">
        <w:rPr>
          <w:lang w:eastAsia="lt-LT"/>
        </w:rPr>
        <w:t>lėšomis. 2020 m. įgyvendinant minėtą projektą 36 neformaliojo vaikų švietimo teikėjai (2019 m. – 31, 2018</w:t>
      </w:r>
      <w:r w:rsidRPr="00120E5A">
        <w:rPr>
          <w:lang w:eastAsia="lt-LT"/>
        </w:rPr>
        <w:t xml:space="preserve"> m. – 47) vykdė 47 programas (</w:t>
      </w:r>
      <w:r w:rsidRPr="001C0617">
        <w:rPr>
          <w:lang w:eastAsia="lt-LT"/>
        </w:rPr>
        <w:t>2019 m. – 35,</w:t>
      </w:r>
      <w:r w:rsidRPr="00120E5A">
        <w:rPr>
          <w:lang w:eastAsia="lt-LT"/>
        </w:rPr>
        <w:t xml:space="preserve"> 2018 m. – 56), kurias lankė apie 2</w:t>
      </w:r>
      <w:r w:rsidR="001163A2">
        <w:rPr>
          <w:lang w:eastAsia="lt-LT"/>
        </w:rPr>
        <w:t xml:space="preserve"> </w:t>
      </w:r>
      <w:r w:rsidRPr="00120E5A">
        <w:rPr>
          <w:lang w:eastAsia="lt-LT"/>
        </w:rPr>
        <w:t xml:space="preserve">000 </w:t>
      </w:r>
      <w:r w:rsidRPr="001C0617">
        <w:rPr>
          <w:lang w:eastAsia="lt-LT"/>
        </w:rPr>
        <w:t>mokinių. (2019 m. – apie 2</w:t>
      </w:r>
      <w:r w:rsidR="001163A2">
        <w:rPr>
          <w:lang w:eastAsia="lt-LT"/>
        </w:rPr>
        <w:t xml:space="preserve"> </w:t>
      </w:r>
      <w:r w:rsidRPr="001C0617">
        <w:rPr>
          <w:lang w:eastAsia="lt-LT"/>
        </w:rPr>
        <w:t>200, 2018 m. – apie 2</w:t>
      </w:r>
      <w:r w:rsidR="001163A2">
        <w:rPr>
          <w:lang w:eastAsia="lt-LT"/>
        </w:rPr>
        <w:t xml:space="preserve"> </w:t>
      </w:r>
      <w:r w:rsidRPr="001C0617">
        <w:rPr>
          <w:lang w:eastAsia="lt-LT"/>
        </w:rPr>
        <w:t>800</w:t>
      </w:r>
      <w:r w:rsidRPr="00120E5A">
        <w:rPr>
          <w:lang w:eastAsia="lt-LT"/>
        </w:rPr>
        <w:t>). Dėl paskelbto karantino, iškilusių finansavimo ir administravimo problemų dalis NVŠ teikėjų atsisakė toliau dalyvauti projekte.</w:t>
      </w:r>
    </w:p>
    <w:p w14:paraId="2B2ABA0E" w14:textId="77777777" w:rsidR="00352627" w:rsidRPr="00120E5A" w:rsidRDefault="00352627" w:rsidP="00352627">
      <w:pPr>
        <w:ind w:firstLine="851"/>
        <w:jc w:val="both"/>
        <w:textAlignment w:val="baseline"/>
        <w:rPr>
          <w:lang w:eastAsia="lt-LT"/>
        </w:rPr>
      </w:pPr>
      <w:r w:rsidRPr="00120E5A">
        <w:rPr>
          <w:lang w:eastAsia="lt-LT"/>
        </w:rPr>
        <w:t>Vadovaujantis 2020 m. spalio 1 d. duomenimis bendrojo ugdymo mokyklų būrelius lankė 61,66 proc. mokinių (2019 m. – 61,05 proc., 2018 m. – 49,14 proc.), dalyvavo NVŠ programose arba lankė bendrojo ugdymo mokyklų būrelius 71,83 proc. mokinių (2019 m. – 71,52 proc., 2018 m. –69,86 proc.)  </w:t>
      </w:r>
    </w:p>
    <w:p w14:paraId="2130824E" w14:textId="77777777" w:rsidR="00352627" w:rsidRPr="00120E5A" w:rsidRDefault="00352627" w:rsidP="00352627">
      <w:pPr>
        <w:ind w:firstLine="851"/>
        <w:jc w:val="both"/>
        <w:textAlignment w:val="baseline"/>
        <w:rPr>
          <w:lang w:eastAsia="lt-LT"/>
        </w:rPr>
      </w:pPr>
      <w:r w:rsidRPr="00120E5A">
        <w:rPr>
          <w:lang w:eastAsia="lt-LT"/>
        </w:rPr>
        <w:t>Įgyvendinant Švietimo prieinamumo ir kokybės užtikrinimo programą, vykdyta priemonė ,,Kultūros krepšelis“ edukaciniams užsiėmimams Šiaulių regiono muziejuose ir kitose kultūros įstaigose. Iš Savivaldybės biudžeto lėšų 31 bendrojo ugdymo mokyklos ir 2 viešųjų įstaigų (Jėzuitų mokykla ir „Smalsieji pabiručiai“) 12</w:t>
      </w:r>
      <w:r w:rsidR="00970430">
        <w:rPr>
          <w:lang w:eastAsia="lt-LT"/>
        </w:rPr>
        <w:t xml:space="preserve"> </w:t>
      </w:r>
      <w:r w:rsidRPr="00120E5A">
        <w:rPr>
          <w:lang w:eastAsia="lt-LT"/>
        </w:rPr>
        <w:t>643 mokiniams skirta po 5</w:t>
      </w:r>
      <w:r w:rsidR="00970430">
        <w:rPr>
          <w:lang w:eastAsia="lt-LT"/>
        </w:rPr>
        <w:t>,0 Eur.</w:t>
      </w:r>
      <w:r w:rsidRPr="00120E5A">
        <w:rPr>
          <w:lang w:eastAsia="lt-LT"/>
        </w:rPr>
        <w:t xml:space="preserve"> „Kultūros krepšeliui“. Dėl pandemijos COVID-19 buvo panaudota 70 procentų „Kultūros krepšeliui“ skirtų savivaldybės biudžeto  lėšų. „Kultūros krepšelio“ edukacijose dalyvavo 10</w:t>
      </w:r>
      <w:r w:rsidR="00970430">
        <w:rPr>
          <w:lang w:eastAsia="lt-LT"/>
        </w:rPr>
        <w:t xml:space="preserve"> </w:t>
      </w:r>
      <w:r w:rsidRPr="00120E5A">
        <w:rPr>
          <w:lang w:eastAsia="lt-LT"/>
        </w:rPr>
        <w:t>137 mokiniai. </w:t>
      </w:r>
    </w:p>
    <w:p w14:paraId="5D03AE4B" w14:textId="77777777" w:rsidR="00352627" w:rsidRPr="00120E5A" w:rsidRDefault="00352627" w:rsidP="00352627">
      <w:pPr>
        <w:ind w:firstLine="851"/>
        <w:jc w:val="both"/>
        <w:textAlignment w:val="baseline"/>
        <w:rPr>
          <w:lang w:eastAsia="lt-LT"/>
        </w:rPr>
      </w:pPr>
      <w:r w:rsidRPr="00120E5A">
        <w:rPr>
          <w:lang w:eastAsia="lt-LT"/>
        </w:rPr>
        <w:t>2020 m. vykdyti 3 Šiaulių miesto reprezentaciniai švietimo renginiai, kuriuose dalyvavo apie 4</w:t>
      </w:r>
      <w:r w:rsidR="00970430">
        <w:rPr>
          <w:lang w:eastAsia="lt-LT"/>
        </w:rPr>
        <w:t xml:space="preserve"> </w:t>
      </w:r>
      <w:r w:rsidRPr="00120E5A">
        <w:rPr>
          <w:lang w:eastAsia="lt-LT"/>
        </w:rPr>
        <w:t>000 dalyvių ir apie 22 000 žiūrovų. </w:t>
      </w:r>
    </w:p>
    <w:p w14:paraId="714269C8" w14:textId="77777777" w:rsidR="00352627" w:rsidRPr="00120E5A" w:rsidRDefault="00352627" w:rsidP="00352627">
      <w:pPr>
        <w:ind w:firstLine="851"/>
        <w:jc w:val="both"/>
        <w:textAlignment w:val="baseline"/>
        <w:rPr>
          <w:lang w:eastAsia="lt-LT"/>
        </w:rPr>
      </w:pPr>
      <w:r w:rsidRPr="00120E5A">
        <w:rPr>
          <w:lang w:eastAsia="lt-LT"/>
        </w:rPr>
        <w:t>2020 m. Skyriaus specialistai koordinavo 45 vaikų vasaros užimtumo programų, finansuojamų iš savivaldybės ir valstybės biudžeto lėšų, įgyvendinimą. Didždvario gimnazija organizavo gabių mokinių vasaros užimtumo programą „Mokslo virusas 5“. Joje dalyvavo 60 Šiaulių miesto dalykinių olimpiadų (miesto turo) nugalėtojų. 2020 m. įvairaus tipo vaikų vasaros užimtumo programose (meninėse, sportinėse, keliaujančiose ir kt.) dalyvavo 1</w:t>
      </w:r>
      <w:r w:rsidR="00970430">
        <w:rPr>
          <w:lang w:eastAsia="lt-LT"/>
        </w:rPr>
        <w:t xml:space="preserve"> </w:t>
      </w:r>
      <w:r w:rsidRPr="00120E5A">
        <w:rPr>
          <w:lang w:eastAsia="lt-LT"/>
        </w:rPr>
        <w:t>928  1–12  klasių mokiniai (</w:t>
      </w:r>
      <w:r w:rsidR="00970430">
        <w:rPr>
          <w:lang w:eastAsia="lt-LT"/>
        </w:rPr>
        <w:t xml:space="preserve">2018 m. – 23 programos, 1 </w:t>
      </w:r>
      <w:r w:rsidRPr="00120E5A">
        <w:rPr>
          <w:lang w:eastAsia="lt-LT"/>
        </w:rPr>
        <w:t>5</w:t>
      </w:r>
      <w:r w:rsidR="00970430">
        <w:rPr>
          <w:lang w:eastAsia="lt-LT"/>
        </w:rPr>
        <w:t xml:space="preserve">00 </w:t>
      </w:r>
      <w:r w:rsidRPr="00120E5A">
        <w:rPr>
          <w:lang w:eastAsia="lt-LT"/>
        </w:rPr>
        <w:t>mok.,  2019 m. - 36 programos, 1</w:t>
      </w:r>
      <w:r w:rsidR="00970430">
        <w:rPr>
          <w:lang w:eastAsia="lt-LT"/>
        </w:rPr>
        <w:t xml:space="preserve"> </w:t>
      </w:r>
      <w:r w:rsidRPr="00120E5A">
        <w:rPr>
          <w:lang w:eastAsia="lt-LT"/>
        </w:rPr>
        <w:t>506  mok.). </w:t>
      </w:r>
    </w:p>
    <w:p w14:paraId="1BE10522" w14:textId="77777777" w:rsidR="00352627" w:rsidRPr="00120E5A" w:rsidRDefault="00352627" w:rsidP="00352627">
      <w:pPr>
        <w:ind w:firstLine="851"/>
        <w:jc w:val="both"/>
        <w:textAlignment w:val="baseline"/>
        <w:rPr>
          <w:lang w:eastAsia="lt-LT"/>
        </w:rPr>
      </w:pPr>
      <w:r w:rsidRPr="00120E5A">
        <w:rPr>
          <w:lang w:eastAsia="lt-LT"/>
        </w:rPr>
        <w:t>2020 m. valstybė skyrė papildomą finansavimą NVŠ veikloms (projektams, edukacijoms, stovykloms ir kt.). Su NVŠ teikėjais pasirašytos 27 finansavimo sutartys. Dėl COVID-19 įgyvendintos 3 NVŠ veiklos. Dalyvavo 120 mokinių. </w:t>
      </w:r>
    </w:p>
    <w:p w14:paraId="228EBD59" w14:textId="77777777" w:rsidR="00352627" w:rsidRPr="00120E5A" w:rsidRDefault="00352627" w:rsidP="00352627">
      <w:pPr>
        <w:ind w:firstLine="851"/>
        <w:jc w:val="both"/>
        <w:textAlignment w:val="baseline"/>
        <w:rPr>
          <w:lang w:eastAsia="lt-LT"/>
        </w:rPr>
      </w:pPr>
      <w:r w:rsidRPr="00120E5A">
        <w:rPr>
          <w:lang w:eastAsia="lt-LT"/>
        </w:rPr>
        <w:t xml:space="preserve">2020 m. vyko Lietuvos vaikų ir moksleivių televizijos </w:t>
      </w:r>
      <w:r w:rsidR="00E11C62">
        <w:rPr>
          <w:lang w:eastAsia="lt-LT"/>
        </w:rPr>
        <w:t>konkurso „Dainų dainelė“ I-ojo S</w:t>
      </w:r>
      <w:r w:rsidRPr="00120E5A">
        <w:rPr>
          <w:lang w:eastAsia="lt-LT"/>
        </w:rPr>
        <w:t>avivaldybės etapo atranka, kurioje dalyvavo 40 miesto švietimo įstaigų kolektyvų. Į  zoninį etapą atrinkta 30 kolektyvų.  Po zoninio etapo atrankos  visi 30 kolektyvų pateko į tiesioginius konkurso „Dainų dainelė“  televizijos filmavimus ir dalyvavo paskutiniame konkurso atrankos etape dėl laureatų </w:t>
      </w:r>
      <w:r>
        <w:rPr>
          <w:lang w:eastAsia="lt-LT"/>
        </w:rPr>
        <w:t xml:space="preserve"> </w:t>
      </w:r>
      <w:r w:rsidRPr="00120E5A">
        <w:rPr>
          <w:lang w:eastAsia="lt-LT"/>
        </w:rPr>
        <w:t xml:space="preserve"> vardo. Laureatais tapo </w:t>
      </w:r>
      <w:r>
        <w:rPr>
          <w:lang w:eastAsia="lt-LT"/>
        </w:rPr>
        <w:t xml:space="preserve"> </w:t>
      </w:r>
      <w:r w:rsidRPr="00120E5A">
        <w:rPr>
          <w:lang w:eastAsia="lt-LT"/>
        </w:rPr>
        <w:t>6 kolektyvai, kurie</w:t>
      </w:r>
      <w:r>
        <w:rPr>
          <w:lang w:eastAsia="lt-LT"/>
        </w:rPr>
        <w:t xml:space="preserve"> </w:t>
      </w:r>
      <w:r w:rsidRPr="00120E5A">
        <w:rPr>
          <w:lang w:eastAsia="lt-LT"/>
        </w:rPr>
        <w:t xml:space="preserve"> dalyvavo </w:t>
      </w:r>
      <w:r>
        <w:rPr>
          <w:lang w:eastAsia="lt-LT"/>
        </w:rPr>
        <w:t xml:space="preserve"> </w:t>
      </w:r>
      <w:r w:rsidRPr="00120E5A">
        <w:rPr>
          <w:lang w:eastAsia="lt-LT"/>
        </w:rPr>
        <w:t>baigiamojoje</w:t>
      </w:r>
      <w:r>
        <w:rPr>
          <w:lang w:eastAsia="lt-LT"/>
        </w:rPr>
        <w:t xml:space="preserve"> </w:t>
      </w:r>
      <w:r w:rsidRPr="00120E5A">
        <w:rPr>
          <w:lang w:eastAsia="lt-LT"/>
        </w:rPr>
        <w:t xml:space="preserve"> </w:t>
      </w:r>
      <w:r>
        <w:rPr>
          <w:lang w:eastAsia="lt-LT"/>
        </w:rPr>
        <w:t xml:space="preserve"> </w:t>
      </w:r>
      <w:r w:rsidRPr="00120E5A">
        <w:rPr>
          <w:lang w:eastAsia="lt-LT"/>
        </w:rPr>
        <w:t xml:space="preserve">„Dainų dainelės“ </w:t>
      </w:r>
      <w:r>
        <w:rPr>
          <w:lang w:eastAsia="lt-LT"/>
        </w:rPr>
        <w:t xml:space="preserve"> </w:t>
      </w:r>
      <w:r w:rsidRPr="00120E5A">
        <w:rPr>
          <w:lang w:eastAsia="lt-LT"/>
        </w:rPr>
        <w:t>dalyje -  Laureatų koncerte Lietuvos nacionaliniame operos ir baleto teatre.  </w:t>
      </w:r>
    </w:p>
    <w:p w14:paraId="5902CA8F" w14:textId="77777777" w:rsidR="00352627" w:rsidRPr="00120E5A" w:rsidRDefault="00352627" w:rsidP="00352627">
      <w:pPr>
        <w:ind w:firstLine="851"/>
        <w:jc w:val="both"/>
        <w:textAlignment w:val="baseline"/>
        <w:rPr>
          <w:lang w:eastAsia="lt-LT"/>
        </w:rPr>
      </w:pPr>
      <w:r w:rsidRPr="00120E5A">
        <w:rPr>
          <w:lang w:eastAsia="lt-LT"/>
        </w:rPr>
        <w:t xml:space="preserve">Dėl pandemijos COVID-19 neįvyko Lietuvos moksleivių dainų šventė „Tau“ (ji perkelta į 2022 m.). Nebuvo organizuota ir miesto gimtadienio šventės „Šiaulių dienos“ eisena, neorganizuota </w:t>
      </w:r>
      <w:r w:rsidRPr="00120E5A">
        <w:rPr>
          <w:lang w:eastAsia="lt-LT"/>
        </w:rPr>
        <w:lastRenderedPageBreak/>
        <w:t>Švietimo įstaigų labdaros-paramos akcija „Laimės keksiukai“, skirta paremti onkologine liga sergančių vaikų ir jų šeimų socialines aplinkos gerinimui. </w:t>
      </w:r>
    </w:p>
    <w:p w14:paraId="5B21B7E0" w14:textId="77777777" w:rsidR="00352627" w:rsidRPr="00120E5A" w:rsidRDefault="00352627" w:rsidP="00352627">
      <w:pPr>
        <w:ind w:firstLine="851"/>
        <w:jc w:val="both"/>
        <w:textAlignment w:val="baseline"/>
        <w:rPr>
          <w:lang w:eastAsia="lt-LT"/>
        </w:rPr>
      </w:pPr>
      <w:r w:rsidRPr="00120E5A">
        <w:rPr>
          <w:lang w:eastAsia="lt-LT"/>
        </w:rPr>
        <w:t>2020 m. sausio 13 d. organizuota Švietimo įstaigų akcija „Laisvė...“, kurioje dalyvavo 27 bendrojo ugdymo mokyklos, 370 mokinių. </w:t>
      </w:r>
    </w:p>
    <w:p w14:paraId="3797E3BE" w14:textId="77777777" w:rsidR="00352627" w:rsidRPr="00120E5A" w:rsidRDefault="00352627" w:rsidP="00352627">
      <w:pPr>
        <w:ind w:firstLine="851"/>
        <w:jc w:val="both"/>
        <w:textAlignment w:val="baseline"/>
        <w:rPr>
          <w:lang w:eastAsia="lt-LT"/>
        </w:rPr>
      </w:pPr>
      <w:r w:rsidRPr="00120E5A">
        <w:rPr>
          <w:lang w:eastAsia="lt-LT"/>
        </w:rPr>
        <w:t>2020 m. organizuotas neformaliojo suaugusiųjų švietimo programų konkursas, finansuotas Savivaldybės biudžeto lėšomis. Konkurso būdu buvo atrinktos 8 programos (2018 m. – 15, 2019 m. – 13), iš kurių 4 įgyvendintos. Programas vykdė viešosios įstaigos, neformaliojo švietimo mokyklos ir kiti švietimo teikėjai. Klausytojai rinkosi Trečiojo amžiaus universiteto, anglų kalbos, meninės išraiškos programas. </w:t>
      </w:r>
    </w:p>
    <w:p w14:paraId="5908C1EB" w14:textId="77777777" w:rsidR="00E11C62" w:rsidRDefault="00E11C62" w:rsidP="00E11C62">
      <w:pPr>
        <w:ind w:firstLine="851"/>
        <w:jc w:val="both"/>
        <w:textAlignment w:val="baseline"/>
        <w:rPr>
          <w:lang w:eastAsia="lt-LT"/>
        </w:rPr>
      </w:pPr>
      <w:r w:rsidRPr="00120E5A">
        <w:rPr>
          <w:lang w:eastAsia="lt-LT"/>
        </w:rPr>
        <w:t xml:space="preserve">2020 m. buvo tęsiamas Mokinių socialinių kompetencijų ugdymo Šiaulių miesto savivaldybės bendrojo ugdymo mokyklose modelio (toliau – SKU modelis) įgyvendinimas. Tai kryptinga veikla, orientuota į visuminį asmenybės ugdymą, padedanti pažinti įvairias užimtumo sritis ir karjeros galimybes, planuotis būsimą karjerą. </w:t>
      </w:r>
    </w:p>
    <w:p w14:paraId="400442AA" w14:textId="77777777" w:rsidR="00E11C62" w:rsidRDefault="00E11C62" w:rsidP="00E11C62">
      <w:pPr>
        <w:ind w:firstLine="851"/>
        <w:jc w:val="both"/>
        <w:textAlignment w:val="baseline"/>
        <w:rPr>
          <w:lang w:eastAsia="lt-LT"/>
        </w:rPr>
      </w:pPr>
      <w:r w:rsidRPr="00120E5A">
        <w:rPr>
          <w:lang w:eastAsia="lt-LT"/>
        </w:rPr>
        <w:t xml:space="preserve">SKU modelį 2020 m. įgyvendino 32 Savivaldybės pavaldumo bendrojo ugdymo  mokyklos (2019 m. – 32, 2018 m. – 26). 2020 m. prie SKU modelio įgyvendinimo prisijungė dar 6 </w:t>
      </w:r>
      <w:r>
        <w:rPr>
          <w:lang w:eastAsia="lt-LT"/>
        </w:rPr>
        <w:t>part</w:t>
      </w:r>
      <w:r w:rsidRPr="00120E5A">
        <w:rPr>
          <w:lang w:eastAsia="lt-LT"/>
        </w:rPr>
        <w:t xml:space="preserve">neriai (UAB ,,Pasaulio optika, UAB ,,LT Intus“, UAB ,,Fiberta“, UAB ,,Diab“, Šiaulių Dainų muzikos mokykla, ūkininkė Jurgita Stancikaitė), iš viso 129 (2019 m. – 128, 2018 m. – 101). Prie partnerių tinklo prisijungusios įmonės, įstaigos ar organizacijos įsipareigojo sudaryti sąlygas Šiaulių miesto bendrojo ugdymo mokyklų mokiniams ugdytis socialinius gebėjimus atliekant profesinę (darbinę) ir visuomenei naudingą (socialinę-pilietinę) veiklą. Savivaldybės administracija su minėtais socialiniais partneriais pasirašė bendradarbiavimo sutartis. </w:t>
      </w:r>
    </w:p>
    <w:p w14:paraId="7E7E5BFB" w14:textId="77777777" w:rsidR="00E11C62" w:rsidRPr="00E11C62" w:rsidRDefault="00E11C62" w:rsidP="00E11C62">
      <w:pPr>
        <w:ind w:firstLine="851"/>
        <w:jc w:val="both"/>
        <w:textAlignment w:val="baseline"/>
        <w:rPr>
          <w:lang w:eastAsia="lt-LT"/>
        </w:rPr>
      </w:pPr>
      <w:r w:rsidRPr="00120E5A">
        <w:rPr>
          <w:lang w:eastAsia="lt-LT"/>
        </w:rPr>
        <w:t>Siekiant užtikrinti mokiniams kokybiškas profesinio orientavimo paslaugas, 2020 m. 27 bendrojo ugdymo mokyklose (2019 m. – 27, 2018 m. – 26) Savivaldybės biudžeto lėšomis buvo finansuojama karjeros specialisto pareigybė. </w:t>
      </w:r>
      <w:r>
        <w:rPr>
          <w:lang w:eastAsia="lt-LT"/>
        </w:rPr>
        <w:t>A</w:t>
      </w:r>
      <w:r w:rsidRPr="00120E5A">
        <w:rPr>
          <w:lang w:eastAsia="lt-LT"/>
        </w:rPr>
        <w:t>tsižvelgiant į valstybės lygio op</w:t>
      </w:r>
      <w:r>
        <w:rPr>
          <w:lang w:eastAsia="lt-LT"/>
        </w:rPr>
        <w:t xml:space="preserve">eracijų centro vadovo paskelbtą </w:t>
      </w:r>
      <w:r w:rsidRPr="00120E5A">
        <w:rPr>
          <w:lang w:eastAsia="lt-LT"/>
        </w:rPr>
        <w:t xml:space="preserve">ekstremaliąją situaciją, </w:t>
      </w:r>
      <w:r>
        <w:rPr>
          <w:lang w:eastAsia="lt-LT"/>
        </w:rPr>
        <w:t xml:space="preserve">2020 m. </w:t>
      </w:r>
      <w:r w:rsidRPr="00120E5A">
        <w:rPr>
          <w:lang w:eastAsia="lt-LT"/>
        </w:rPr>
        <w:t>sumažėjo  intensyvaus profesinio veiklinimo renginių, patyriminių ir pažintinių vizitų į įvairias Šiaulių miesto įmones ir įstaigas skaičius. </w:t>
      </w:r>
      <w:r>
        <w:rPr>
          <w:lang w:eastAsia="lt-LT"/>
        </w:rPr>
        <w:tab/>
      </w:r>
    </w:p>
    <w:p w14:paraId="509B9F6C" w14:textId="77777777" w:rsidR="00E11C62" w:rsidRPr="00120E5A" w:rsidRDefault="00E11C62" w:rsidP="00E11C62">
      <w:pPr>
        <w:ind w:firstLine="851"/>
        <w:jc w:val="both"/>
        <w:textAlignment w:val="baseline"/>
        <w:rPr>
          <w:lang w:eastAsia="lt-LT"/>
        </w:rPr>
      </w:pPr>
      <w:r w:rsidRPr="00120E5A">
        <w:rPr>
          <w:lang w:eastAsia="lt-LT"/>
        </w:rPr>
        <w:t>76 proc. miesto 5–12 klasių mokinių pasirengė individualius karjeros planus. Bendradarbiaujant su Šiaulių prekybos, pramonės ir amatų rūmais, 2020 m. suorganizuotas Jaunimo verslumo skatinimo renginys ,,Makeathon“, Edstart tarptaurinė STEAM konferencija, NORIU BŪTI renginys Medelyno progimnazijoje, mokinius supažindinant su retų profesijų atstovais. </w:t>
      </w:r>
    </w:p>
    <w:p w14:paraId="7D3FDA28" w14:textId="77777777" w:rsidR="00E11C62" w:rsidRPr="00120E5A" w:rsidRDefault="00E11C62" w:rsidP="00E11C62">
      <w:pPr>
        <w:ind w:firstLine="851"/>
        <w:jc w:val="both"/>
        <w:textAlignment w:val="baseline"/>
        <w:rPr>
          <w:lang w:eastAsia="lt-LT"/>
        </w:rPr>
      </w:pPr>
      <w:r w:rsidRPr="00120E5A">
        <w:rPr>
          <w:lang w:eastAsia="lt-LT"/>
        </w:rPr>
        <w:t>2020 m. buvo tęsiamas Šiaulių miesto savivaldybės, jos teritorijoje veikiančių aukštųjų mokyklų, Šiaulių profesinio rengimo centro, verslo įmonių ir švietimo įstaigų bendradarbiavimo programos (toliau – Programa), finansuojamos Savivaldybės biudžeto lėšomis, vykdymas. 2020 m. Programoje buvo vykdomos tokios priemonės: Šiaulių miesto savivaldybės ir Šiaulių miesto teritorijoje veikiančių aukštųjų mokyklų bendradarbiavimo, STEAM, STEAM JUNIOR ir INOSTART programų įgyvendinimas; aukštos kvalifikacijos dėstytojų, atvykstančių į Šiaulių miesto teritorijoje veikiančias aukštąsias mokyklas dėstyti pagal inžinerijos ir informatikos mokslų krypties studijų programas vizitų finansavimas; studijų Šiaulių mieste parama; viešųjų ryšių akcija „Šiauliai – sėkmingos karjeros miestas“, video pristatymai apie švietimo bendruomenę, konsultavimas dėl socialinio tinklo profilio, socialinių kompeten</w:t>
      </w:r>
      <w:r w:rsidR="00330024">
        <w:rPr>
          <w:lang w:eastAsia="lt-LT"/>
        </w:rPr>
        <w:t>cijų ugdymo apskaitos sistemos.</w:t>
      </w:r>
    </w:p>
    <w:p w14:paraId="15A12E44" w14:textId="77777777" w:rsidR="00E11C62" w:rsidRPr="00120E5A" w:rsidRDefault="00E11C62" w:rsidP="00E11C62">
      <w:pPr>
        <w:ind w:firstLine="851"/>
        <w:jc w:val="both"/>
        <w:textAlignment w:val="baseline"/>
        <w:rPr>
          <w:lang w:eastAsia="lt-LT"/>
        </w:rPr>
      </w:pPr>
      <w:r w:rsidRPr="00120E5A">
        <w:rPr>
          <w:lang w:eastAsia="lt-LT"/>
        </w:rPr>
        <w:t>Vadovaujantis Savivaldybės tarybos patvirtintais teisės aktais, konkurso būdu atrinktos ir 2020 m. finansuotos 3 Šiaulių miesto savivaldybės ir Šiaulių miesto teritorijoje veikiančių aukštųjų mokyklų bendradarbiavimo programos: Šiaulių valstybinės kolegijos programa ,,Šiaulių miesto aukšto meistriškumo atletų funkcinio ištyrimo sistema“, Šiaulių valstybinės kolegijos programa ,,Šiaulių kultūros centro patalpų užimtumo valdymo sistemos sukūrimas“, Šiaulių universiteto programa „Gamtos mokslai, technologijos, inžinerija, menai, matematika (STEAM): ugdymas lyderystei“. 2018 m. ir 2019 m. finansuota po 4 programas. </w:t>
      </w:r>
    </w:p>
    <w:p w14:paraId="63789262" w14:textId="77777777" w:rsidR="00E11C62" w:rsidRPr="00120E5A" w:rsidRDefault="00E11C62" w:rsidP="00E11C62">
      <w:pPr>
        <w:ind w:firstLine="851"/>
        <w:jc w:val="both"/>
        <w:textAlignment w:val="baseline"/>
        <w:rPr>
          <w:lang w:eastAsia="lt-LT"/>
        </w:rPr>
      </w:pPr>
      <w:r w:rsidRPr="00120E5A">
        <w:rPr>
          <w:lang w:eastAsia="lt-LT"/>
        </w:rPr>
        <w:t>Siekiant Šiaulių mieste plėtoti inžinerijos ir informatikos mokslų srities profesinį mokymą ir aukštąjį mokslą, 2020 m. buvo įgyvendinamos STEAM JUNIOR (skirta 1</w:t>
      </w:r>
      <w:r>
        <w:rPr>
          <w:lang w:eastAsia="lt-LT"/>
        </w:rPr>
        <w:t>–</w:t>
      </w:r>
      <w:r w:rsidRPr="00120E5A">
        <w:rPr>
          <w:lang w:eastAsia="lt-LT"/>
        </w:rPr>
        <w:t>4</w:t>
      </w:r>
      <w:r>
        <w:rPr>
          <w:lang w:eastAsia="lt-LT"/>
        </w:rPr>
        <w:t xml:space="preserve"> </w:t>
      </w:r>
      <w:r w:rsidRPr="00120E5A">
        <w:rPr>
          <w:lang w:eastAsia="lt-LT"/>
        </w:rPr>
        <w:t xml:space="preserve"> klasių mokiniams), STEAM (skirta 5</w:t>
      </w:r>
      <w:r>
        <w:rPr>
          <w:lang w:eastAsia="lt-LT"/>
        </w:rPr>
        <w:t>–</w:t>
      </w:r>
      <w:r w:rsidRPr="00120E5A">
        <w:rPr>
          <w:lang w:eastAsia="lt-LT"/>
        </w:rPr>
        <w:t>12</w:t>
      </w:r>
      <w:r>
        <w:rPr>
          <w:lang w:eastAsia="lt-LT"/>
        </w:rPr>
        <w:t xml:space="preserve"> </w:t>
      </w:r>
      <w:r w:rsidRPr="00120E5A">
        <w:rPr>
          <w:lang w:eastAsia="lt-LT"/>
        </w:rPr>
        <w:t xml:space="preserve"> klasių mokiniams) ir INOSTART (skirta studentams) programos. </w:t>
      </w:r>
    </w:p>
    <w:p w14:paraId="2394B5D6" w14:textId="77777777" w:rsidR="00E11C62" w:rsidRPr="00120E5A" w:rsidRDefault="00E11C62" w:rsidP="00E11C62">
      <w:pPr>
        <w:ind w:firstLine="851"/>
        <w:jc w:val="both"/>
        <w:textAlignment w:val="baseline"/>
        <w:rPr>
          <w:lang w:eastAsia="lt-LT"/>
        </w:rPr>
      </w:pPr>
      <w:r w:rsidRPr="00B560F3">
        <w:rPr>
          <w:lang w:eastAsia="lt-LT"/>
        </w:rPr>
        <w:lastRenderedPageBreak/>
        <w:t>Vadovaujantis Savivaldybės tarybos patvirtintais teisės aktais, konkurso būdu buvo</w:t>
      </w:r>
      <w:r w:rsidRPr="00120E5A">
        <w:rPr>
          <w:lang w:eastAsia="lt-LT"/>
        </w:rPr>
        <w:t xml:space="preserve"> atrinktos 33 STEAM JUNIOR (2019 m. –  28), 55 STEAM (2019 m. – 46, 2018 m. – 31) ir 4 INOSTART (2019 m. – 11, 2</w:t>
      </w:r>
      <w:r w:rsidR="00B560F3">
        <w:rPr>
          <w:lang w:eastAsia="lt-LT"/>
        </w:rPr>
        <w:t xml:space="preserve">018 m. – 11) programos, kurios </w:t>
      </w:r>
      <w:r w:rsidRPr="00120E5A">
        <w:rPr>
          <w:lang w:eastAsia="lt-LT"/>
        </w:rPr>
        <w:t>finansuotos Savivaldybės biudžeto lėšomis. Jas vykdė Šiaulių universitetas, Šiaulių valstybinė kolegija, Šiaulių profesinio rengimo centras, VšĮ ,,Eduplius“, UAB „Nord Robotics“, Šiaulių jaunųjų technikų centras, Šiaulių jaunųjų gamtininkų centras, Šiaulių jaunųjų turistų centras, Šiaulių Didždvario gimnazija, Šiaulių ,,Romuvos“ progimnazija, Šiaulių Dainų progimnazija.  </w:t>
      </w:r>
    </w:p>
    <w:p w14:paraId="1B108C5D" w14:textId="77777777" w:rsidR="00E11C62" w:rsidRPr="00120E5A" w:rsidRDefault="00E11C62" w:rsidP="00E11C62">
      <w:pPr>
        <w:ind w:firstLine="851"/>
        <w:jc w:val="both"/>
        <w:textAlignment w:val="baseline"/>
        <w:rPr>
          <w:lang w:eastAsia="lt-LT"/>
        </w:rPr>
      </w:pPr>
      <w:r w:rsidRPr="00120E5A">
        <w:rPr>
          <w:lang w:eastAsia="lt-LT"/>
        </w:rPr>
        <w:t>2020 m. pagal STEAM JUNIOR programas 656 (2019 m. – 788) Šiaulių miesto pradinių klasių  mokiniai, pagal STEAM programas 648 (2019 m. – 1</w:t>
      </w:r>
      <w:r w:rsidR="00676538">
        <w:rPr>
          <w:lang w:eastAsia="lt-LT"/>
        </w:rPr>
        <w:t xml:space="preserve"> </w:t>
      </w:r>
      <w:r w:rsidRPr="00120E5A">
        <w:rPr>
          <w:lang w:eastAsia="lt-LT"/>
        </w:rPr>
        <w:t>457, 2018 m. – 1</w:t>
      </w:r>
      <w:r w:rsidR="00676538">
        <w:rPr>
          <w:lang w:eastAsia="lt-LT"/>
        </w:rPr>
        <w:t xml:space="preserve"> </w:t>
      </w:r>
      <w:r w:rsidRPr="00120E5A">
        <w:rPr>
          <w:lang w:eastAsia="lt-LT"/>
        </w:rPr>
        <w:t>269) Šiaulių miesto gimnazijų ir progimnazijų mokiniai turėjo galimybę ugdyti praktinius inžinerijos, informatikos, gamtos mokslų srities įgūdžius. Įgyvendinant INOSTART programą, Šiaulių miesto savivaldybės teritorijoje veikiančių aukštųjų mokyklų studentai, bendradarbiaudami su įmonėmis ir vykdydami eksperimentus (mokslinius tyrimus) kartu su aukštųjų mokyklų mokslininkais, sukūrė naujus produktus, metodikas, techninius sprendimus, kurie gali būti naudingi ne tik verslui, bet ir miestiečiams. 2020 m. konkursą laimėjo 4 INOSTART programos (2018 m. – 11 programų, 2019 m. – 11 programų).</w:t>
      </w:r>
    </w:p>
    <w:p w14:paraId="64E59969" w14:textId="77777777" w:rsidR="00E11C62" w:rsidRPr="00120E5A" w:rsidRDefault="00E11C62" w:rsidP="00E11C62">
      <w:pPr>
        <w:ind w:firstLine="851"/>
        <w:jc w:val="both"/>
        <w:textAlignment w:val="baseline"/>
        <w:rPr>
          <w:lang w:eastAsia="lt-LT"/>
        </w:rPr>
      </w:pPr>
      <w:r w:rsidRPr="00120E5A">
        <w:rPr>
          <w:lang w:eastAsia="lt-LT"/>
        </w:rPr>
        <w:t>2020 m. pradėta įgyvendinti ,,STEAM darželis“ programa, skirta integraliam, į kompleksišką tikrovės reiškinių pažinimą, pritaikymą ir problemų sprendimą kreipiančiam vaikų ugdymui ikimokyklinio ugdymo įstaigose kuriamose STEAM veikloms skirtose erdvėse. Konkurso būdu atrinkti 5 lopšeliai-darželiai (,,Drugelis“, ,,Berželis“, ,,Pupų pėdas“, ,,Žirniukas“, ,,Pasaka“), kuriems skirtos Savivaldybės biudžeto lėšos.  </w:t>
      </w:r>
    </w:p>
    <w:p w14:paraId="573B31E0" w14:textId="77777777" w:rsidR="00E11C62" w:rsidRPr="00120E5A" w:rsidRDefault="00E11C62" w:rsidP="00E11C62">
      <w:pPr>
        <w:ind w:firstLine="851"/>
        <w:jc w:val="both"/>
        <w:textAlignment w:val="baseline"/>
        <w:rPr>
          <w:lang w:eastAsia="lt-LT"/>
        </w:rPr>
      </w:pPr>
      <w:r w:rsidRPr="00120E5A">
        <w:rPr>
          <w:lang w:eastAsia="lt-LT"/>
        </w:rPr>
        <w:t>2020 m. įgyvendinant priemonę „Aukštos kvalifikacijos dėstytojų, atvykstančių į Šiaulių miesto teritorijoje veikiančias aukštąsias mokyklas dėstyti pagal inžinerijos ir informatikos mokslų krypties studijų programas vizitų finansavimas“, Savivaldybės biudžeto lėšomis finansuoti 2 dėstytojų vizitai (2018 m. – 2 vizitai, 2019 m. – 1 vizitas). </w:t>
      </w:r>
    </w:p>
    <w:p w14:paraId="14F54B53" w14:textId="77777777" w:rsidR="00E11C62" w:rsidRPr="00120E5A" w:rsidRDefault="00E11C62" w:rsidP="00E11C62">
      <w:pPr>
        <w:ind w:firstLine="851"/>
        <w:jc w:val="both"/>
        <w:textAlignment w:val="baseline"/>
        <w:rPr>
          <w:lang w:eastAsia="lt-LT"/>
        </w:rPr>
      </w:pPr>
      <w:r w:rsidRPr="00120E5A">
        <w:rPr>
          <w:lang w:eastAsia="lt-LT"/>
        </w:rPr>
        <w:t>2020 m. vienam inžinerijos mokslų krypties bakalauro studijų programą labai gerai ir gerai besimokančiam ir aktyviai dalyvaujančiam mokslinėje, tiriamojoje, visuomeninėje veikloje studentui konkurso būdu buvo ski</w:t>
      </w:r>
      <w:r w:rsidR="00676538">
        <w:rPr>
          <w:lang w:eastAsia="lt-LT"/>
        </w:rPr>
        <w:t>rta skatinamoji (1,0 tūkst. Eur</w:t>
      </w:r>
      <w:r w:rsidRPr="00120E5A">
        <w:rPr>
          <w:lang w:eastAsia="lt-LT"/>
        </w:rPr>
        <w:t>) stipendija (2019 m. – 1 studentui, 2018 m. – 7 studentams). </w:t>
      </w:r>
    </w:p>
    <w:p w14:paraId="215766AD" w14:textId="77777777" w:rsidR="00E11C62" w:rsidRDefault="00E11C62" w:rsidP="00E11C62">
      <w:pPr>
        <w:ind w:firstLine="709"/>
        <w:jc w:val="both"/>
        <w:textAlignment w:val="baseline"/>
        <w:rPr>
          <w:lang w:eastAsia="lt-LT"/>
        </w:rPr>
      </w:pPr>
      <w:r>
        <w:rPr>
          <w:lang w:eastAsia="lt-LT"/>
        </w:rPr>
        <w:t xml:space="preserve">  </w:t>
      </w:r>
      <w:r w:rsidRPr="00120E5A">
        <w:rPr>
          <w:lang w:eastAsia="lt-LT"/>
        </w:rPr>
        <w:t xml:space="preserve">2020 m. toliau įgyvendinama priemonė „Studijų Šiaulių </w:t>
      </w:r>
      <w:r>
        <w:rPr>
          <w:lang w:eastAsia="lt-LT"/>
        </w:rPr>
        <w:t xml:space="preserve"> </w:t>
      </w:r>
      <w:r w:rsidRPr="00120E5A">
        <w:rPr>
          <w:lang w:eastAsia="lt-LT"/>
        </w:rPr>
        <w:t xml:space="preserve">mieste parama“, kurios </w:t>
      </w:r>
      <w:r>
        <w:rPr>
          <w:lang w:eastAsia="lt-LT"/>
        </w:rPr>
        <w:t xml:space="preserve"> tikslas – </w:t>
      </w:r>
      <w:r w:rsidRPr="00120E5A">
        <w:rPr>
          <w:lang w:eastAsia="lt-LT"/>
        </w:rPr>
        <w:t>aktyvinti</w:t>
      </w:r>
      <w:r>
        <w:rPr>
          <w:lang w:eastAsia="lt-LT"/>
        </w:rPr>
        <w:t xml:space="preserve"> </w:t>
      </w:r>
      <w:r w:rsidRPr="00120E5A">
        <w:rPr>
          <w:lang w:eastAsia="lt-LT"/>
        </w:rPr>
        <w:t xml:space="preserve"> Šiaulių miesto socioekonominę, kultūrinę pažangą, remiant Šiaulių miesto potencialą – jaunimą, galintį prisidėti prie spartesnės ir jaunimo lūkesčius atliepiančios miesto plėtros. Studijų paramos gav</w:t>
      </w:r>
      <w:r w:rsidR="00E40696">
        <w:rPr>
          <w:lang w:eastAsia="lt-LT"/>
        </w:rPr>
        <w:t xml:space="preserve">ėjai – pažangūs Savivaldybės </w:t>
      </w:r>
      <w:r w:rsidRPr="00120E5A">
        <w:rPr>
          <w:lang w:eastAsia="lt-LT"/>
        </w:rPr>
        <w:t>teritorijoje veikiančiose aukštosiose mokyklose studijuojantys bakalauro ir magistro studijų pakopų studentai ir Šiaulių profesinio rengimo centre (toliau – ŠPRC) besimokanty</w:t>
      </w:r>
      <w:r w:rsidR="00E40696">
        <w:rPr>
          <w:lang w:eastAsia="lt-LT"/>
        </w:rPr>
        <w:t xml:space="preserve">s mokiniai, turintys susitarimą </w:t>
      </w:r>
      <w:r w:rsidRPr="00120E5A">
        <w:rPr>
          <w:lang w:eastAsia="lt-LT"/>
        </w:rPr>
        <w:t>su Šiaulių miesto savivaldybės  teritorijoje veikiančia įmone ar įstaiga dėl įdar</w:t>
      </w:r>
      <w:r w:rsidR="00E40696">
        <w:rPr>
          <w:lang w:eastAsia="lt-LT"/>
        </w:rPr>
        <w:t>binimo ne trumpiau kaip 3 m.</w:t>
      </w:r>
      <w:r w:rsidRPr="00120E5A">
        <w:rPr>
          <w:lang w:eastAsia="lt-LT"/>
        </w:rPr>
        <w:t xml:space="preserve"> pagal įgytą specialybę. 2020 m. studijų paramą gavo 33 studentai, iš jų: 29 iš Šiaulių universiteto, 3 iš Šiaulių valstybinės kolegijos, 1 iš ŠPRC. 2018 m. minėtą paramą gavo 42 studentai, 2019 m. – 33 studentai. </w:t>
      </w:r>
    </w:p>
    <w:p w14:paraId="310AC52E" w14:textId="77777777" w:rsidR="00E11C62" w:rsidRPr="00120E5A" w:rsidRDefault="00E11C62" w:rsidP="00E11C62">
      <w:pPr>
        <w:ind w:firstLine="709"/>
        <w:jc w:val="both"/>
        <w:textAlignment w:val="baseline"/>
        <w:rPr>
          <w:lang w:eastAsia="lt-LT"/>
        </w:rPr>
      </w:pPr>
      <w:r w:rsidRPr="00120E5A">
        <w:rPr>
          <w:lang w:eastAsia="lt-LT"/>
        </w:rPr>
        <w:t>2020 m. įgyvendinta priemonė „Erdvės pritaikymo integruotam gamtos mokslų ugdymui finansavimas“, skirta aktyvinti edukacinių gamtos mokslų erdvių kūrimą ir jų naudojimą ugdymo(si) procesui organizuoti, užtikrinant visuomenės švietimą ir ugdymą gamtos tausojimo dvasia ir skatinant darnų vystymąsi, atskleidžiant biologinės ir kultūrinės įvairovių sąsajas. Finansavimas iš Savivaldybės biudžeto buvo skirtas konkurso būdu atrinktai Šiaulių universiteto programai „Gamtos dėsnių pažinimas augalų apsuptyje“  (2019 m. – ŠU programa „Gamtos mokslų ugdymas augalų apsuptyje“). </w:t>
      </w:r>
    </w:p>
    <w:p w14:paraId="053B3062" w14:textId="77777777" w:rsidR="00E11C62" w:rsidRPr="00120E5A" w:rsidRDefault="00E11C62" w:rsidP="00E11C62">
      <w:pPr>
        <w:ind w:firstLine="851"/>
        <w:jc w:val="both"/>
        <w:textAlignment w:val="baseline"/>
        <w:rPr>
          <w:lang w:eastAsia="lt-LT"/>
        </w:rPr>
      </w:pPr>
      <w:r w:rsidRPr="00120E5A">
        <w:rPr>
          <w:lang w:eastAsia="lt-LT"/>
        </w:rPr>
        <w:t>Bendradarbiaujant su miesto aukštosiomis mokyklomis, verslo įmonėmis, visuomenės veikėjais 2020 m. buvo tęsiama viešųjų ryšių akcija „Šiauliai – sėkmingos karjeros miestas“: koordinuota  Facebook paskyros „Šiauliai – karjeros miestas“ veikla, sukurti video pristatymai apie Šiaulių miesto švietimo bendruomenę, vyko konsultavimasis dėl socialinio tinklo profilio, socialinių kompetencijų ugdymo apskaitos sistemos, rengti pažymėjimai STEAM ir STEAM JUNIOR programose dalyvavusiems mokiniams.  </w:t>
      </w:r>
    </w:p>
    <w:p w14:paraId="4ABBDBB2" w14:textId="77777777" w:rsidR="00E11C62" w:rsidRDefault="00E11C62" w:rsidP="00E40696">
      <w:pPr>
        <w:ind w:firstLine="851"/>
        <w:jc w:val="both"/>
        <w:textAlignment w:val="baseline"/>
        <w:rPr>
          <w:lang w:eastAsia="lt-LT"/>
        </w:rPr>
      </w:pPr>
      <w:r w:rsidRPr="00120E5A">
        <w:rPr>
          <w:lang w:eastAsia="lt-LT"/>
        </w:rPr>
        <w:lastRenderedPageBreak/>
        <w:t>Savivaldybės adminis</w:t>
      </w:r>
      <w:r w:rsidR="00E40696">
        <w:rPr>
          <w:lang w:eastAsia="lt-LT"/>
        </w:rPr>
        <w:t>tracijos Vaiko gerovės komisija</w:t>
      </w:r>
      <w:r w:rsidRPr="00120E5A">
        <w:rPr>
          <w:lang w:eastAsia="lt-LT"/>
        </w:rPr>
        <w:t xml:space="preserve"> (t</w:t>
      </w:r>
      <w:r w:rsidR="00E40696">
        <w:rPr>
          <w:lang w:eastAsia="lt-LT"/>
        </w:rPr>
        <w:t xml:space="preserve">oliau – VGK) </w:t>
      </w:r>
      <w:r w:rsidRPr="00120E5A">
        <w:rPr>
          <w:lang w:eastAsia="lt-LT"/>
        </w:rPr>
        <w:t>organizavo minimalios ir vidutinės priežiūros priemonių įgyvendinimą, privalomo ikimokyklinio ugdymo skyrimą savivaldybėje. 2020 m. suorganizuoti 9 Savivaldybės administracijos VGK posėdžiai. 5 iš jų išvažiuojamieji. </w:t>
      </w:r>
      <w:r>
        <w:rPr>
          <w:lang w:eastAsia="lt-LT"/>
        </w:rPr>
        <w:tab/>
      </w:r>
      <w:r>
        <w:rPr>
          <w:lang w:eastAsia="lt-LT"/>
        </w:rPr>
        <w:tab/>
      </w:r>
      <w:r>
        <w:rPr>
          <w:lang w:eastAsia="lt-LT"/>
        </w:rPr>
        <w:tab/>
      </w:r>
      <w:r>
        <w:rPr>
          <w:lang w:eastAsia="lt-LT"/>
        </w:rPr>
        <w:tab/>
      </w:r>
      <w:r w:rsidR="00E40696">
        <w:rPr>
          <w:lang w:eastAsia="lt-LT"/>
        </w:rPr>
        <w:tab/>
        <w:t xml:space="preserve">             </w:t>
      </w:r>
    </w:p>
    <w:p w14:paraId="23E80911" w14:textId="77777777" w:rsidR="00E11C62" w:rsidRPr="00120E5A" w:rsidRDefault="00E11C62" w:rsidP="00E11C62">
      <w:pPr>
        <w:textAlignment w:val="baseline"/>
        <w:rPr>
          <w:lang w:eastAsia="lt-LT"/>
        </w:rPr>
      </w:pPr>
      <w:r w:rsidRPr="00120E5A">
        <w:rPr>
          <w:lang w:eastAsia="lt-LT"/>
        </w:rPr>
        <w:t> </w:t>
      </w:r>
    </w:p>
    <w:p w14:paraId="17B09D02" w14:textId="77777777" w:rsidR="00E11C62" w:rsidRPr="002B0AAC" w:rsidRDefault="00AA6D06" w:rsidP="002B0AAC">
      <w:pPr>
        <w:ind w:firstLine="851"/>
        <w:jc w:val="center"/>
        <w:textAlignment w:val="baseline"/>
        <w:rPr>
          <w:b/>
          <w:sz w:val="20"/>
          <w:szCs w:val="20"/>
          <w:lang w:eastAsia="lt-LT"/>
        </w:rPr>
      </w:pPr>
      <w:r>
        <w:rPr>
          <w:b/>
          <w:sz w:val="20"/>
          <w:szCs w:val="20"/>
          <w:lang w:eastAsia="lt-LT"/>
        </w:rPr>
        <w:t>12</w:t>
      </w:r>
      <w:r w:rsidR="00A8120C">
        <w:rPr>
          <w:b/>
          <w:sz w:val="20"/>
          <w:szCs w:val="20"/>
          <w:lang w:eastAsia="lt-LT"/>
        </w:rPr>
        <w:t xml:space="preserve"> lentelė. 2018</w:t>
      </w:r>
      <w:r w:rsidR="00A8120C">
        <w:rPr>
          <w:b/>
          <w:color w:val="000000" w:themeColor="text1"/>
          <w:sz w:val="20"/>
          <w:szCs w:val="20"/>
          <w:lang w:eastAsia="lt-LT"/>
        </w:rPr>
        <w:t>–</w:t>
      </w:r>
      <w:r w:rsidR="00E40696">
        <w:rPr>
          <w:b/>
          <w:sz w:val="20"/>
          <w:szCs w:val="20"/>
          <w:lang w:eastAsia="lt-LT"/>
        </w:rPr>
        <w:t xml:space="preserve">2020 m. </w:t>
      </w:r>
      <w:r w:rsidR="00E11C62" w:rsidRPr="00E40696">
        <w:rPr>
          <w:b/>
          <w:sz w:val="20"/>
          <w:szCs w:val="20"/>
          <w:lang w:eastAsia="lt-LT"/>
        </w:rPr>
        <w:t>Savivaldybės administracijos Vaiko gerovės komisijoje priimtų sprendimų dinamika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3"/>
        <w:gridCol w:w="2343"/>
        <w:gridCol w:w="2379"/>
        <w:gridCol w:w="2411"/>
      </w:tblGrid>
      <w:tr w:rsidR="00E11C62" w:rsidRPr="00120E5A" w14:paraId="44160BDB" w14:textId="77777777" w:rsidTr="006820BE">
        <w:tc>
          <w:tcPr>
            <w:tcW w:w="2613" w:type="dxa"/>
            <w:tcBorders>
              <w:top w:val="single" w:sz="4" w:space="0" w:color="auto"/>
              <w:left w:val="single" w:sz="4" w:space="0" w:color="auto"/>
              <w:bottom w:val="single" w:sz="4" w:space="0" w:color="auto"/>
              <w:right w:val="single" w:sz="4" w:space="0" w:color="auto"/>
            </w:tcBorders>
            <w:shd w:val="clear" w:color="auto" w:fill="auto"/>
            <w:vAlign w:val="center"/>
          </w:tcPr>
          <w:p w14:paraId="6D84024E" w14:textId="77777777" w:rsidR="00E11C62" w:rsidRPr="006820BE" w:rsidRDefault="00E11C62" w:rsidP="006820BE">
            <w:pPr>
              <w:ind w:firstLine="851"/>
              <w:rPr>
                <w:b/>
                <w:sz w:val="22"/>
                <w:szCs w:val="22"/>
                <w:lang w:eastAsia="lt-LT"/>
              </w:rPr>
            </w:pPr>
            <w:r w:rsidRPr="006820BE">
              <w:rPr>
                <w:b/>
                <w:sz w:val="22"/>
                <w:szCs w:val="22"/>
                <w:lang w:eastAsia="lt-LT"/>
              </w:rPr>
              <w:t>Metai</w:t>
            </w:r>
          </w:p>
        </w:tc>
        <w:tc>
          <w:tcPr>
            <w:tcW w:w="2343" w:type="dxa"/>
            <w:tcBorders>
              <w:top w:val="single" w:sz="4" w:space="0" w:color="auto"/>
              <w:left w:val="single" w:sz="4" w:space="0" w:color="auto"/>
              <w:bottom w:val="single" w:sz="4" w:space="0" w:color="auto"/>
              <w:right w:val="single" w:sz="4" w:space="0" w:color="auto"/>
            </w:tcBorders>
            <w:shd w:val="clear" w:color="auto" w:fill="auto"/>
            <w:vAlign w:val="center"/>
          </w:tcPr>
          <w:p w14:paraId="7C596D75" w14:textId="77777777" w:rsidR="00E11C62" w:rsidRPr="006820BE" w:rsidRDefault="00E11C62" w:rsidP="006820BE">
            <w:pPr>
              <w:jc w:val="center"/>
              <w:rPr>
                <w:b/>
                <w:sz w:val="22"/>
                <w:szCs w:val="22"/>
                <w:lang w:eastAsia="lt-LT"/>
              </w:rPr>
            </w:pPr>
            <w:r w:rsidRPr="006820BE">
              <w:rPr>
                <w:b/>
                <w:sz w:val="22"/>
                <w:szCs w:val="22"/>
                <w:lang w:eastAsia="lt-LT"/>
              </w:rPr>
              <w:t>Gauta prašymų</w:t>
            </w:r>
          </w:p>
        </w:tc>
        <w:tc>
          <w:tcPr>
            <w:tcW w:w="2379" w:type="dxa"/>
            <w:tcBorders>
              <w:top w:val="single" w:sz="4" w:space="0" w:color="auto"/>
              <w:left w:val="single" w:sz="4" w:space="0" w:color="auto"/>
              <w:bottom w:val="single" w:sz="4" w:space="0" w:color="auto"/>
              <w:right w:val="single" w:sz="4" w:space="0" w:color="auto"/>
            </w:tcBorders>
            <w:shd w:val="clear" w:color="auto" w:fill="auto"/>
            <w:vAlign w:val="center"/>
          </w:tcPr>
          <w:p w14:paraId="0DC91CEA" w14:textId="77777777" w:rsidR="00E11C62" w:rsidRPr="006820BE" w:rsidRDefault="00E11C62" w:rsidP="006820BE">
            <w:pPr>
              <w:rPr>
                <w:b/>
                <w:sz w:val="22"/>
                <w:szCs w:val="22"/>
                <w:lang w:eastAsia="lt-LT"/>
              </w:rPr>
            </w:pPr>
            <w:r w:rsidRPr="006820BE">
              <w:rPr>
                <w:b/>
                <w:sz w:val="22"/>
                <w:szCs w:val="22"/>
                <w:lang w:eastAsia="lt-LT"/>
              </w:rPr>
              <w:t>Skirta vaiko minimali priežiūros priemonė</w:t>
            </w:r>
          </w:p>
        </w:tc>
        <w:tc>
          <w:tcPr>
            <w:tcW w:w="2411" w:type="dxa"/>
            <w:tcBorders>
              <w:top w:val="single" w:sz="4" w:space="0" w:color="auto"/>
              <w:left w:val="single" w:sz="4" w:space="0" w:color="auto"/>
              <w:bottom w:val="single" w:sz="4" w:space="0" w:color="auto"/>
              <w:right w:val="single" w:sz="4" w:space="0" w:color="auto"/>
            </w:tcBorders>
            <w:shd w:val="clear" w:color="auto" w:fill="auto"/>
            <w:vAlign w:val="center"/>
          </w:tcPr>
          <w:p w14:paraId="7766F6C6" w14:textId="77777777" w:rsidR="00E11C62" w:rsidRPr="006820BE" w:rsidRDefault="00E11C62" w:rsidP="006820BE">
            <w:pPr>
              <w:ind w:firstLine="8"/>
              <w:rPr>
                <w:b/>
                <w:sz w:val="22"/>
                <w:szCs w:val="22"/>
                <w:lang w:eastAsia="lt-LT"/>
              </w:rPr>
            </w:pPr>
            <w:r w:rsidRPr="006820BE">
              <w:rPr>
                <w:b/>
                <w:sz w:val="22"/>
                <w:szCs w:val="22"/>
                <w:lang w:eastAsia="lt-LT"/>
              </w:rPr>
              <w:t>Skirta vaiko vidutinė priežiūros priemonė</w:t>
            </w:r>
          </w:p>
        </w:tc>
      </w:tr>
      <w:tr w:rsidR="00E11C62" w:rsidRPr="00120E5A" w14:paraId="28C20012" w14:textId="77777777" w:rsidTr="006820BE">
        <w:tc>
          <w:tcPr>
            <w:tcW w:w="2613" w:type="dxa"/>
            <w:tcBorders>
              <w:top w:val="single" w:sz="4" w:space="0" w:color="auto"/>
              <w:left w:val="single" w:sz="4" w:space="0" w:color="auto"/>
              <w:bottom w:val="single" w:sz="4" w:space="0" w:color="auto"/>
              <w:right w:val="single" w:sz="4" w:space="0" w:color="auto"/>
            </w:tcBorders>
            <w:shd w:val="clear" w:color="auto" w:fill="auto"/>
          </w:tcPr>
          <w:p w14:paraId="1CD1A934" w14:textId="77777777" w:rsidR="00E11C62" w:rsidRPr="00E40696" w:rsidRDefault="00E11C62" w:rsidP="006820BE">
            <w:pPr>
              <w:ind w:firstLine="851"/>
              <w:rPr>
                <w:sz w:val="22"/>
                <w:szCs w:val="22"/>
                <w:lang w:eastAsia="lt-LT"/>
              </w:rPr>
            </w:pPr>
            <w:r w:rsidRPr="00E40696">
              <w:rPr>
                <w:sz w:val="22"/>
                <w:szCs w:val="22"/>
                <w:lang w:eastAsia="lt-LT"/>
              </w:rPr>
              <w:t>2018</w:t>
            </w:r>
          </w:p>
        </w:tc>
        <w:tc>
          <w:tcPr>
            <w:tcW w:w="2343" w:type="dxa"/>
            <w:tcBorders>
              <w:top w:val="single" w:sz="4" w:space="0" w:color="auto"/>
              <w:left w:val="single" w:sz="4" w:space="0" w:color="auto"/>
              <w:bottom w:val="single" w:sz="4" w:space="0" w:color="auto"/>
              <w:right w:val="single" w:sz="4" w:space="0" w:color="auto"/>
            </w:tcBorders>
            <w:shd w:val="clear" w:color="auto" w:fill="auto"/>
          </w:tcPr>
          <w:p w14:paraId="3254DECC" w14:textId="77777777" w:rsidR="00E11C62" w:rsidRPr="00E40696" w:rsidRDefault="00E11C62" w:rsidP="006820BE">
            <w:pPr>
              <w:jc w:val="center"/>
              <w:rPr>
                <w:sz w:val="22"/>
                <w:szCs w:val="22"/>
                <w:lang w:eastAsia="lt-LT"/>
              </w:rPr>
            </w:pPr>
            <w:r w:rsidRPr="00E40696">
              <w:rPr>
                <w:sz w:val="22"/>
                <w:szCs w:val="22"/>
                <w:lang w:eastAsia="lt-LT"/>
              </w:rPr>
              <w:t>48</w:t>
            </w:r>
          </w:p>
        </w:tc>
        <w:tc>
          <w:tcPr>
            <w:tcW w:w="2379" w:type="dxa"/>
            <w:tcBorders>
              <w:top w:val="single" w:sz="4" w:space="0" w:color="auto"/>
              <w:left w:val="single" w:sz="4" w:space="0" w:color="auto"/>
              <w:bottom w:val="single" w:sz="4" w:space="0" w:color="auto"/>
              <w:right w:val="single" w:sz="4" w:space="0" w:color="auto"/>
            </w:tcBorders>
            <w:shd w:val="clear" w:color="auto" w:fill="auto"/>
          </w:tcPr>
          <w:p w14:paraId="7CF406B5" w14:textId="77777777" w:rsidR="00E11C62" w:rsidRPr="00E40696" w:rsidRDefault="00E11C62" w:rsidP="006820BE">
            <w:pPr>
              <w:jc w:val="center"/>
              <w:rPr>
                <w:sz w:val="22"/>
                <w:szCs w:val="22"/>
                <w:lang w:eastAsia="lt-LT"/>
              </w:rPr>
            </w:pPr>
            <w:r w:rsidRPr="00E40696">
              <w:rPr>
                <w:sz w:val="22"/>
                <w:szCs w:val="22"/>
                <w:lang w:eastAsia="lt-LT"/>
              </w:rPr>
              <w:t>7</w:t>
            </w:r>
          </w:p>
        </w:tc>
        <w:tc>
          <w:tcPr>
            <w:tcW w:w="2411" w:type="dxa"/>
            <w:tcBorders>
              <w:top w:val="single" w:sz="4" w:space="0" w:color="auto"/>
              <w:left w:val="single" w:sz="4" w:space="0" w:color="auto"/>
              <w:bottom w:val="single" w:sz="4" w:space="0" w:color="auto"/>
              <w:right w:val="single" w:sz="4" w:space="0" w:color="auto"/>
            </w:tcBorders>
            <w:shd w:val="clear" w:color="auto" w:fill="auto"/>
          </w:tcPr>
          <w:p w14:paraId="38B23C59" w14:textId="77777777" w:rsidR="00E11C62" w:rsidRPr="00E40696" w:rsidRDefault="00E11C62" w:rsidP="006820BE">
            <w:pPr>
              <w:jc w:val="center"/>
              <w:rPr>
                <w:sz w:val="22"/>
                <w:szCs w:val="22"/>
                <w:lang w:eastAsia="lt-LT"/>
              </w:rPr>
            </w:pPr>
            <w:r w:rsidRPr="00E40696">
              <w:rPr>
                <w:sz w:val="22"/>
                <w:szCs w:val="22"/>
                <w:lang w:eastAsia="lt-LT"/>
              </w:rPr>
              <w:t>2</w:t>
            </w:r>
          </w:p>
        </w:tc>
      </w:tr>
      <w:tr w:rsidR="00E11C62" w:rsidRPr="00120E5A" w14:paraId="54D050DF" w14:textId="77777777" w:rsidTr="006820BE">
        <w:tc>
          <w:tcPr>
            <w:tcW w:w="2613" w:type="dxa"/>
            <w:tcBorders>
              <w:top w:val="single" w:sz="4" w:space="0" w:color="auto"/>
              <w:left w:val="single" w:sz="4" w:space="0" w:color="auto"/>
              <w:bottom w:val="single" w:sz="4" w:space="0" w:color="auto"/>
              <w:right w:val="single" w:sz="4" w:space="0" w:color="auto"/>
            </w:tcBorders>
            <w:shd w:val="clear" w:color="auto" w:fill="auto"/>
          </w:tcPr>
          <w:p w14:paraId="35896EEF" w14:textId="77777777" w:rsidR="00E11C62" w:rsidRPr="00E40696" w:rsidRDefault="00E11C62" w:rsidP="006820BE">
            <w:pPr>
              <w:ind w:firstLine="851"/>
              <w:rPr>
                <w:sz w:val="22"/>
                <w:szCs w:val="22"/>
                <w:lang w:eastAsia="lt-LT"/>
              </w:rPr>
            </w:pPr>
            <w:r w:rsidRPr="00E40696">
              <w:rPr>
                <w:sz w:val="22"/>
                <w:szCs w:val="22"/>
                <w:lang w:eastAsia="lt-LT"/>
              </w:rPr>
              <w:t>2019</w:t>
            </w:r>
          </w:p>
        </w:tc>
        <w:tc>
          <w:tcPr>
            <w:tcW w:w="2343" w:type="dxa"/>
            <w:tcBorders>
              <w:top w:val="single" w:sz="4" w:space="0" w:color="auto"/>
              <w:left w:val="single" w:sz="4" w:space="0" w:color="auto"/>
              <w:bottom w:val="single" w:sz="4" w:space="0" w:color="auto"/>
              <w:right w:val="single" w:sz="4" w:space="0" w:color="auto"/>
            </w:tcBorders>
            <w:shd w:val="clear" w:color="auto" w:fill="auto"/>
          </w:tcPr>
          <w:p w14:paraId="747189BB" w14:textId="77777777" w:rsidR="00E11C62" w:rsidRPr="00E40696" w:rsidRDefault="00E11C62" w:rsidP="006820BE">
            <w:pPr>
              <w:jc w:val="center"/>
              <w:rPr>
                <w:sz w:val="22"/>
                <w:szCs w:val="22"/>
                <w:lang w:eastAsia="lt-LT"/>
              </w:rPr>
            </w:pPr>
            <w:r w:rsidRPr="00E40696">
              <w:rPr>
                <w:sz w:val="22"/>
                <w:szCs w:val="22"/>
                <w:lang w:eastAsia="lt-LT"/>
              </w:rPr>
              <w:t>52</w:t>
            </w:r>
          </w:p>
        </w:tc>
        <w:tc>
          <w:tcPr>
            <w:tcW w:w="2379" w:type="dxa"/>
            <w:tcBorders>
              <w:top w:val="single" w:sz="4" w:space="0" w:color="auto"/>
              <w:left w:val="single" w:sz="4" w:space="0" w:color="auto"/>
              <w:bottom w:val="single" w:sz="4" w:space="0" w:color="auto"/>
              <w:right w:val="single" w:sz="4" w:space="0" w:color="auto"/>
            </w:tcBorders>
            <w:shd w:val="clear" w:color="auto" w:fill="auto"/>
          </w:tcPr>
          <w:p w14:paraId="42BDD301" w14:textId="77777777" w:rsidR="00E11C62" w:rsidRPr="00E40696" w:rsidRDefault="00E11C62" w:rsidP="006820BE">
            <w:pPr>
              <w:jc w:val="center"/>
              <w:rPr>
                <w:color w:val="FF0000"/>
                <w:sz w:val="22"/>
                <w:szCs w:val="22"/>
                <w:lang w:eastAsia="lt-LT"/>
              </w:rPr>
            </w:pPr>
            <w:r w:rsidRPr="00E40696">
              <w:rPr>
                <w:sz w:val="22"/>
                <w:szCs w:val="22"/>
                <w:lang w:eastAsia="lt-LT"/>
              </w:rPr>
              <w:t>2 (koordinuota pagalba – 3)</w:t>
            </w:r>
          </w:p>
        </w:tc>
        <w:tc>
          <w:tcPr>
            <w:tcW w:w="2411" w:type="dxa"/>
            <w:tcBorders>
              <w:top w:val="single" w:sz="4" w:space="0" w:color="auto"/>
              <w:left w:val="single" w:sz="4" w:space="0" w:color="auto"/>
              <w:bottom w:val="single" w:sz="4" w:space="0" w:color="auto"/>
              <w:right w:val="single" w:sz="4" w:space="0" w:color="auto"/>
            </w:tcBorders>
            <w:shd w:val="clear" w:color="auto" w:fill="auto"/>
          </w:tcPr>
          <w:p w14:paraId="0754A1D0" w14:textId="77777777" w:rsidR="00E11C62" w:rsidRPr="00E40696" w:rsidRDefault="00E11C62" w:rsidP="006820BE">
            <w:pPr>
              <w:jc w:val="center"/>
              <w:rPr>
                <w:sz w:val="22"/>
                <w:szCs w:val="22"/>
                <w:lang w:eastAsia="lt-LT"/>
              </w:rPr>
            </w:pPr>
            <w:r w:rsidRPr="00E40696">
              <w:rPr>
                <w:sz w:val="22"/>
                <w:szCs w:val="22"/>
                <w:lang w:eastAsia="lt-LT"/>
              </w:rPr>
              <w:t>2</w:t>
            </w:r>
          </w:p>
        </w:tc>
      </w:tr>
      <w:tr w:rsidR="00E11C62" w:rsidRPr="00120E5A" w14:paraId="5B227112" w14:textId="77777777" w:rsidTr="006820BE">
        <w:tc>
          <w:tcPr>
            <w:tcW w:w="2613" w:type="dxa"/>
            <w:tcBorders>
              <w:top w:val="single" w:sz="4" w:space="0" w:color="auto"/>
              <w:left w:val="single" w:sz="4" w:space="0" w:color="auto"/>
              <w:bottom w:val="single" w:sz="4" w:space="0" w:color="auto"/>
              <w:right w:val="single" w:sz="4" w:space="0" w:color="auto"/>
            </w:tcBorders>
            <w:shd w:val="clear" w:color="auto" w:fill="auto"/>
          </w:tcPr>
          <w:p w14:paraId="56BB7093" w14:textId="77777777" w:rsidR="00E11C62" w:rsidRPr="00E40696" w:rsidRDefault="00E11C62" w:rsidP="006820BE">
            <w:pPr>
              <w:ind w:firstLine="851"/>
              <w:rPr>
                <w:sz w:val="22"/>
                <w:szCs w:val="22"/>
                <w:lang w:eastAsia="lt-LT"/>
              </w:rPr>
            </w:pPr>
            <w:r w:rsidRPr="00E40696">
              <w:rPr>
                <w:sz w:val="22"/>
                <w:szCs w:val="22"/>
                <w:lang w:eastAsia="lt-LT"/>
              </w:rPr>
              <w:t>2020</w:t>
            </w:r>
          </w:p>
        </w:tc>
        <w:tc>
          <w:tcPr>
            <w:tcW w:w="2343" w:type="dxa"/>
            <w:tcBorders>
              <w:top w:val="single" w:sz="4" w:space="0" w:color="auto"/>
              <w:left w:val="single" w:sz="4" w:space="0" w:color="auto"/>
              <w:bottom w:val="single" w:sz="4" w:space="0" w:color="auto"/>
              <w:right w:val="single" w:sz="4" w:space="0" w:color="auto"/>
            </w:tcBorders>
            <w:shd w:val="clear" w:color="auto" w:fill="auto"/>
          </w:tcPr>
          <w:p w14:paraId="6FDA9104" w14:textId="77777777" w:rsidR="00E11C62" w:rsidRPr="00E40696" w:rsidRDefault="00E11C62" w:rsidP="006820BE">
            <w:pPr>
              <w:jc w:val="center"/>
              <w:rPr>
                <w:sz w:val="22"/>
                <w:szCs w:val="22"/>
                <w:lang w:eastAsia="lt-LT"/>
              </w:rPr>
            </w:pPr>
            <w:r w:rsidRPr="00E40696">
              <w:rPr>
                <w:sz w:val="22"/>
                <w:szCs w:val="22"/>
                <w:lang w:eastAsia="lt-LT"/>
              </w:rPr>
              <w:t>25</w:t>
            </w:r>
          </w:p>
        </w:tc>
        <w:tc>
          <w:tcPr>
            <w:tcW w:w="2379" w:type="dxa"/>
            <w:tcBorders>
              <w:top w:val="single" w:sz="4" w:space="0" w:color="auto"/>
              <w:left w:val="single" w:sz="4" w:space="0" w:color="auto"/>
              <w:bottom w:val="single" w:sz="4" w:space="0" w:color="auto"/>
              <w:right w:val="single" w:sz="4" w:space="0" w:color="auto"/>
            </w:tcBorders>
            <w:shd w:val="clear" w:color="auto" w:fill="auto"/>
          </w:tcPr>
          <w:p w14:paraId="2EFA2996" w14:textId="77777777" w:rsidR="00E11C62" w:rsidRPr="00E40696" w:rsidRDefault="00E11C62" w:rsidP="006820BE">
            <w:pPr>
              <w:jc w:val="center"/>
              <w:rPr>
                <w:sz w:val="22"/>
                <w:szCs w:val="22"/>
                <w:lang w:eastAsia="lt-LT"/>
              </w:rPr>
            </w:pPr>
            <w:r w:rsidRPr="00E40696">
              <w:rPr>
                <w:sz w:val="22"/>
                <w:szCs w:val="22"/>
                <w:lang w:eastAsia="lt-LT"/>
              </w:rPr>
              <w:t>3</w:t>
            </w:r>
          </w:p>
        </w:tc>
        <w:tc>
          <w:tcPr>
            <w:tcW w:w="2411" w:type="dxa"/>
            <w:tcBorders>
              <w:top w:val="single" w:sz="4" w:space="0" w:color="auto"/>
              <w:left w:val="single" w:sz="4" w:space="0" w:color="auto"/>
              <w:bottom w:val="single" w:sz="4" w:space="0" w:color="auto"/>
              <w:right w:val="single" w:sz="4" w:space="0" w:color="auto"/>
            </w:tcBorders>
            <w:shd w:val="clear" w:color="auto" w:fill="auto"/>
          </w:tcPr>
          <w:p w14:paraId="4E1A1EF5" w14:textId="77777777" w:rsidR="00E11C62" w:rsidRPr="00E40696" w:rsidRDefault="00E11C62" w:rsidP="006820BE">
            <w:pPr>
              <w:jc w:val="center"/>
              <w:rPr>
                <w:sz w:val="22"/>
                <w:szCs w:val="22"/>
                <w:lang w:eastAsia="lt-LT"/>
              </w:rPr>
            </w:pPr>
            <w:r w:rsidRPr="00E40696">
              <w:rPr>
                <w:sz w:val="22"/>
                <w:szCs w:val="22"/>
                <w:lang w:eastAsia="lt-LT"/>
              </w:rPr>
              <w:t>0</w:t>
            </w:r>
          </w:p>
        </w:tc>
      </w:tr>
    </w:tbl>
    <w:p w14:paraId="5358B819" w14:textId="77777777" w:rsidR="00E11C62" w:rsidRPr="00120E5A" w:rsidRDefault="00E11C62" w:rsidP="00E11C62">
      <w:pPr>
        <w:textAlignment w:val="baseline"/>
        <w:rPr>
          <w:lang w:eastAsia="lt-LT"/>
        </w:rPr>
      </w:pPr>
    </w:p>
    <w:p w14:paraId="0D9B7AE4" w14:textId="77777777" w:rsidR="00E11C62" w:rsidRPr="00120E5A" w:rsidRDefault="00E11C62" w:rsidP="00E11C62">
      <w:pPr>
        <w:ind w:firstLine="851"/>
        <w:jc w:val="both"/>
        <w:textAlignment w:val="baseline"/>
        <w:rPr>
          <w:lang w:eastAsia="lt-LT"/>
        </w:rPr>
      </w:pPr>
      <w:r w:rsidRPr="00120E5A">
        <w:rPr>
          <w:lang w:eastAsia="lt-LT"/>
        </w:rPr>
        <w:t>2020 m. gauti 155 pranešimai (prašymai) iš įstaigų – apie nutrauktus ikiteisminius tyrimus, skirti minimalią ar vidutinę vaiko priežiūros priemonę, prašymai skirti privalomą ikimokyklinį ugdymą. Dviem atvejais skirta koordinuota pagalba, 8 atvejais skirtas privalomas ikimokyklinis ugdymas, 12 atvej</w:t>
      </w:r>
      <w:r>
        <w:rPr>
          <w:lang w:eastAsia="lt-LT"/>
        </w:rPr>
        <w:t>ų</w:t>
      </w:r>
      <w:r w:rsidRPr="00120E5A">
        <w:rPr>
          <w:lang w:eastAsia="lt-LT"/>
        </w:rPr>
        <w:t xml:space="preserve"> skirti žodiniai įspėjimai, 7  nepilnamečiai nukreipti išklausyti ankstyvosios intervencijos programų kurso, kitais atvejais – kreiptasi į ugdymo įstaigas dėl netinkamai besielgiančių mokinių, kuriems turi būti teikiama socialinio pedagogo pagalba, psichologo konsultacijos, vykdoma ugdymo(si) ir elgesio stebėsena. </w:t>
      </w:r>
    </w:p>
    <w:p w14:paraId="20C62E35" w14:textId="77777777" w:rsidR="00E11C62" w:rsidRDefault="002801C1" w:rsidP="002801C1">
      <w:pPr>
        <w:ind w:firstLine="851"/>
        <w:jc w:val="both"/>
        <w:textAlignment w:val="baseline"/>
        <w:rPr>
          <w:lang w:eastAsia="lt-LT"/>
        </w:rPr>
      </w:pPr>
      <w:r>
        <w:rPr>
          <w:lang w:eastAsia="lt-LT"/>
        </w:rPr>
        <w:t>E</w:t>
      </w:r>
      <w:r w:rsidR="00E11C62" w:rsidRPr="00120E5A">
        <w:rPr>
          <w:lang w:eastAsia="lt-LT"/>
        </w:rPr>
        <w:t>sant COVID-19 ligos (koronaviruso infekcijos) išplitimo pavojui, atsižvelgiant į Nacionalinio visuomenės sveikatos centro teikimą raštu, 17 lopšelių-darželių 49 grupėse, 8 mokyklų 35 klasėse buvo taikytas infekcijų plitimo ribojantis režimas, ugdymo procesą perorganizuojant į nuotolinį ugdymą.  </w:t>
      </w:r>
    </w:p>
    <w:p w14:paraId="6DE775A0" w14:textId="77777777" w:rsidR="00E11C62" w:rsidRDefault="00E11C62" w:rsidP="004A4834">
      <w:pPr>
        <w:ind w:firstLine="851"/>
        <w:jc w:val="both"/>
        <w:textAlignment w:val="baseline"/>
        <w:rPr>
          <w:lang w:eastAsia="lt-LT"/>
        </w:rPr>
      </w:pPr>
      <w:r>
        <w:rPr>
          <w:lang w:eastAsia="lt-LT"/>
        </w:rPr>
        <w:t xml:space="preserve">Šiaulių miesto savivaldybės tarybos 2020 m. liepos 2 d. sprendimu Nr. T-290 patvirtintas Šiaulių miesto savivaldybės visos dienos mokyklos (toliau – VDM) tvarkos aprašas. Šiaulių „Rasos“ progimnazija nuo 2020 m. rugsėjo 1 d. vykdė VDM II modelio eksperimentą (viena pirmokų klasė) </w:t>
      </w:r>
      <w:r w:rsidRPr="004A4834">
        <w:rPr>
          <w:lang w:eastAsia="lt-LT"/>
        </w:rPr>
        <w:t>pagal Rekomendacijas dėl visos dienos kūrimo ir veiklos organizavimo, patvirtintas Lietuvos Respublikos švietimo ir mokslo ministro 2018 m. birželio 26 d. įsakymu Nr. V-606 „Dėl Rekomendacijų dėl visos dienos mokyklos kūrimo ir veiklos organizavimo patvirtinimo“.</w:t>
      </w:r>
      <w:r>
        <w:rPr>
          <w:lang w:eastAsia="lt-LT"/>
        </w:rPr>
        <w:t xml:space="preserve"> 33 pailgintos dienos grupes lankė 707</w:t>
      </w:r>
      <w:r w:rsidR="004A4834">
        <w:rPr>
          <w:lang w:eastAsia="lt-LT"/>
        </w:rPr>
        <w:t xml:space="preserve"> (1–4  klasių) mokiniai.       </w:t>
      </w:r>
    </w:p>
    <w:p w14:paraId="63987B2D" w14:textId="77777777" w:rsidR="00E11C62" w:rsidRPr="004A4834" w:rsidRDefault="00E11C62" w:rsidP="004A4834">
      <w:pPr>
        <w:ind w:firstLine="851"/>
        <w:jc w:val="both"/>
        <w:rPr>
          <w:b/>
        </w:rPr>
      </w:pPr>
      <w:r w:rsidRPr="00D34BA1">
        <w:rPr>
          <w:b/>
          <w:lang w:eastAsia="lt-LT"/>
        </w:rPr>
        <w:t>Pedagoginė psichologinė tarnyba</w:t>
      </w:r>
      <w:r w:rsidR="004A4834">
        <w:rPr>
          <w:b/>
        </w:rPr>
        <w:t xml:space="preserve">. </w:t>
      </w:r>
      <w:r>
        <w:t>P</w:t>
      </w:r>
      <w:r w:rsidRPr="00120E5A">
        <w:t xml:space="preserve">edagoginės psichologinės tarnybos (toliau </w:t>
      </w:r>
      <w:r>
        <w:t>–</w:t>
      </w:r>
      <w:r w:rsidRPr="00120E5A">
        <w:t xml:space="preserve"> Tarnyba</w:t>
      </w:r>
      <w:r>
        <w:t xml:space="preserve">) 2020 m. </w:t>
      </w:r>
      <w:r w:rsidRPr="00120E5A">
        <w:t>veiklos planuose numatyti tikslai ir uždaviniai buvo orientuoti į savalaikės ir efektyvios psichologinės</w:t>
      </w:r>
      <w:r>
        <w:t>, specialiosios ir</w:t>
      </w:r>
      <w:r w:rsidRPr="00120E5A">
        <w:t xml:space="preserve"> socialinės pedagoginės pagalbos teikimą Šiaulių miesto bendrojo ir ikimokyklinio ugdymo įstaigoms, bendruomenės nariams.</w:t>
      </w:r>
    </w:p>
    <w:p w14:paraId="6BBA5785" w14:textId="77777777" w:rsidR="00E11C62" w:rsidRDefault="00E11C62" w:rsidP="00E11C62">
      <w:pPr>
        <w:ind w:firstLine="851"/>
        <w:jc w:val="both"/>
      </w:pPr>
      <w:r w:rsidRPr="00120E5A">
        <w:t xml:space="preserve">Tarnyboje kiekvienais metais atliekami ikimokyklinio ir mokyklinio amžiaus vaikų pedagoginiai-psichologiniai specialiųjų ugdymosi poreikių (toliau </w:t>
      </w:r>
      <w:r>
        <w:t>–</w:t>
      </w:r>
      <w:r w:rsidRPr="00120E5A">
        <w:t xml:space="preserve"> SUP) įvertinimai, kurių metu WISC-IIILT, WAIS-IIILT, WASI metodikomis įv</w:t>
      </w:r>
      <w:r w:rsidR="004A4834">
        <w:t xml:space="preserve">ertinami mokinių intelektiniai </w:t>
      </w:r>
      <w:r w:rsidRPr="00120E5A">
        <w:t>gebėjimai, DISC metodika – ikimokyklinio amžiaus vaikų pažinimo gebėjimai, taip pat ugdymosi pasiekimų atitiktis amžiui bei klasei, mokymosi motyvacija, imlumas pagalbai,  pedagoginės psichologinės pagal</w:t>
      </w:r>
      <w:r>
        <w:t>bos poreikis ir pan. 2020 m.</w:t>
      </w:r>
      <w:r w:rsidRPr="00120E5A">
        <w:t xml:space="preserve"> Tarnyboje įvertinta – 1</w:t>
      </w:r>
      <w:r w:rsidR="004A4834">
        <w:t xml:space="preserve"> </w:t>
      </w:r>
      <w:r w:rsidRPr="00120E5A">
        <w:t>230 (2019 m. – 1</w:t>
      </w:r>
      <w:r w:rsidR="004A4834">
        <w:t xml:space="preserve"> </w:t>
      </w:r>
      <w:r w:rsidRPr="00120E5A">
        <w:t>223; 2018 m. – 1</w:t>
      </w:r>
      <w:r w:rsidR="004A4834">
        <w:t xml:space="preserve"> </w:t>
      </w:r>
      <w:r w:rsidRPr="00120E5A">
        <w:t>140) ikimokyklinio ir mokyklinio amžiaus vaikų. Atlikus vaikų  įvertinimą pedagoginiu, psichologiniu, medicininiu aspektais, nustatytas jų SUP lygis: labai dideli – 16 (2019 m. – 22; 2018 m. – 16); dideli – 467 (2019 m</w:t>
      </w:r>
      <w:r>
        <w:t>. – 453; 2018 m. – 405); vidutin</w:t>
      </w:r>
      <w:r w:rsidRPr="00120E5A">
        <w:t>iai – 281 (2019 m. – 324; 2018 m. – 297); ir nedideli – 455 (2019 m. – 394; 2018 m. – 16), bei mokiniams rekomenduota s</w:t>
      </w:r>
      <w:r>
        <w:t>pecialusis ugdymas ir/ar švieti</w:t>
      </w:r>
      <w:r w:rsidRPr="00120E5A">
        <w:t xml:space="preserve">mo pagalba. Švietimo pagalba – 219 (2019 m. – 137; 2018 m. – 141); ugdymas pagal pritaikytas programas – 224   (2019 m. – 216; 2018 m. – 177); pagal individualizuotas – 22 (2019 m. – 31; 2018 m. – 38); pagal bendrąsias – 5 (2019 m. – 10; 2018 m. – 8); pagal  socialinių įgūdžių ugdymo programas – 2 (2019 m. – 10; 2018 m. – 15), o 752 (2019 m. – 799; 2018 m. – 756) ikimokyklinio amžiaus vaikams rekomenduota logopedo ir/ar kitų švietimo pagalbos specialistų </w:t>
      </w:r>
      <w:r w:rsidRPr="00120E5A">
        <w:lastRenderedPageBreak/>
        <w:t>pagalba, –  6  (2019 m. – 20; 2018 m. –15)  vaikų įvertintas pasirengimas priešmokyklinei ugdymo grupei.</w:t>
      </w:r>
    </w:p>
    <w:p w14:paraId="66BC71EA" w14:textId="77777777" w:rsidR="004A4834" w:rsidRPr="00120E5A" w:rsidRDefault="004A4834" w:rsidP="00E11C62">
      <w:pPr>
        <w:ind w:firstLine="851"/>
        <w:jc w:val="both"/>
      </w:pPr>
    </w:p>
    <w:p w14:paraId="666B0DB9" w14:textId="77777777" w:rsidR="00E11C62" w:rsidRPr="004A4834" w:rsidRDefault="00AA6D06" w:rsidP="004A4834">
      <w:pPr>
        <w:ind w:firstLine="851"/>
        <w:jc w:val="both"/>
        <w:rPr>
          <w:b/>
          <w:sz w:val="20"/>
          <w:szCs w:val="20"/>
        </w:rPr>
      </w:pPr>
      <w:r>
        <w:rPr>
          <w:b/>
          <w:sz w:val="20"/>
          <w:szCs w:val="20"/>
        </w:rPr>
        <w:t>13</w:t>
      </w:r>
      <w:r w:rsidR="004A4834">
        <w:rPr>
          <w:b/>
          <w:sz w:val="20"/>
          <w:szCs w:val="20"/>
        </w:rPr>
        <w:t xml:space="preserve"> lentelė. </w:t>
      </w:r>
      <w:r w:rsidR="00A8120C">
        <w:rPr>
          <w:b/>
          <w:sz w:val="20"/>
          <w:szCs w:val="20"/>
        </w:rPr>
        <w:t>2018</w:t>
      </w:r>
      <w:r w:rsidR="00A8120C">
        <w:rPr>
          <w:b/>
          <w:color w:val="000000" w:themeColor="text1"/>
          <w:sz w:val="20"/>
          <w:szCs w:val="20"/>
          <w:lang w:eastAsia="lt-LT"/>
        </w:rPr>
        <w:t>–2020 m. t</w:t>
      </w:r>
      <w:r w:rsidR="00E11C62" w:rsidRPr="004A4834">
        <w:rPr>
          <w:b/>
          <w:sz w:val="20"/>
          <w:szCs w:val="20"/>
        </w:rPr>
        <w:t xml:space="preserve">arnyboje vertintų vaikų pasiskirstymas </w:t>
      </w:r>
    </w:p>
    <w:p w14:paraId="33FA6BBE" w14:textId="77777777" w:rsidR="00E11C62" w:rsidRPr="00120E5A" w:rsidRDefault="00E11C62" w:rsidP="00E11C62">
      <w:pPr>
        <w:jc w:val="center"/>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09"/>
        <w:gridCol w:w="1910"/>
        <w:gridCol w:w="2185"/>
        <w:gridCol w:w="1244"/>
        <w:gridCol w:w="1818"/>
        <w:gridCol w:w="1380"/>
      </w:tblGrid>
      <w:tr w:rsidR="00E11C62" w:rsidRPr="00120E5A" w14:paraId="53D6D8DD" w14:textId="77777777" w:rsidTr="006820BE">
        <w:trPr>
          <w:cantSplit/>
        </w:trPr>
        <w:tc>
          <w:tcPr>
            <w:tcW w:w="1230" w:type="dxa"/>
            <w:vMerge w:val="restart"/>
          </w:tcPr>
          <w:p w14:paraId="29042354" w14:textId="77777777" w:rsidR="00E11C62" w:rsidRPr="003079DE" w:rsidRDefault="00E11C62" w:rsidP="006820BE">
            <w:pPr>
              <w:spacing w:line="360" w:lineRule="auto"/>
              <w:jc w:val="center"/>
              <w:rPr>
                <w:b/>
                <w:sz w:val="22"/>
                <w:szCs w:val="22"/>
              </w:rPr>
            </w:pPr>
          </w:p>
          <w:p w14:paraId="1ECC160C" w14:textId="77777777" w:rsidR="00E11C62" w:rsidRPr="003079DE" w:rsidRDefault="00E11C62" w:rsidP="006820BE">
            <w:pPr>
              <w:spacing w:line="360" w:lineRule="auto"/>
              <w:jc w:val="center"/>
              <w:rPr>
                <w:b/>
                <w:sz w:val="22"/>
                <w:szCs w:val="22"/>
              </w:rPr>
            </w:pPr>
            <w:r w:rsidRPr="003079DE">
              <w:rPr>
                <w:b/>
                <w:sz w:val="22"/>
                <w:szCs w:val="22"/>
              </w:rPr>
              <w:t xml:space="preserve">Metai </w:t>
            </w:r>
          </w:p>
        </w:tc>
        <w:tc>
          <w:tcPr>
            <w:tcW w:w="5433" w:type="dxa"/>
            <w:gridSpan w:val="3"/>
          </w:tcPr>
          <w:p w14:paraId="16769D9C" w14:textId="77777777" w:rsidR="00E11C62" w:rsidRPr="00576283" w:rsidRDefault="00E11C62" w:rsidP="006820BE">
            <w:pPr>
              <w:spacing w:line="360" w:lineRule="auto"/>
              <w:jc w:val="center"/>
              <w:rPr>
                <w:b/>
                <w:sz w:val="22"/>
                <w:szCs w:val="22"/>
              </w:rPr>
            </w:pPr>
            <w:r w:rsidRPr="00576283">
              <w:rPr>
                <w:b/>
                <w:sz w:val="22"/>
                <w:szCs w:val="22"/>
              </w:rPr>
              <w:t>Ikimokyklinio amžiaus vaikų skaičius</w:t>
            </w:r>
          </w:p>
        </w:tc>
        <w:tc>
          <w:tcPr>
            <w:tcW w:w="1842" w:type="dxa"/>
            <w:vMerge w:val="restart"/>
          </w:tcPr>
          <w:p w14:paraId="5F891594" w14:textId="77777777" w:rsidR="00E11C62" w:rsidRPr="00576283" w:rsidRDefault="00E11C62" w:rsidP="00576283">
            <w:pPr>
              <w:pStyle w:val="Betarp1"/>
              <w:rPr>
                <w:rFonts w:ascii="Times New Roman" w:hAnsi="Times New Roman"/>
                <w:b/>
              </w:rPr>
            </w:pPr>
            <w:r w:rsidRPr="00576283">
              <w:rPr>
                <w:rFonts w:ascii="Times New Roman" w:hAnsi="Times New Roman"/>
                <w:b/>
              </w:rPr>
              <w:t>Mokyklinio amžiaus vaikų skaičius</w:t>
            </w:r>
          </w:p>
        </w:tc>
        <w:tc>
          <w:tcPr>
            <w:tcW w:w="1418" w:type="dxa"/>
            <w:vMerge w:val="restart"/>
          </w:tcPr>
          <w:p w14:paraId="290DB98A" w14:textId="77777777" w:rsidR="00E11C62" w:rsidRPr="003079DE" w:rsidRDefault="00E11C62" w:rsidP="006820BE">
            <w:pPr>
              <w:spacing w:line="360" w:lineRule="auto"/>
              <w:jc w:val="center"/>
              <w:rPr>
                <w:b/>
                <w:sz w:val="22"/>
                <w:szCs w:val="22"/>
              </w:rPr>
            </w:pPr>
          </w:p>
          <w:p w14:paraId="0E93B6C2" w14:textId="77777777" w:rsidR="00E11C62" w:rsidRPr="003079DE" w:rsidRDefault="00E11C62" w:rsidP="006820BE">
            <w:pPr>
              <w:spacing w:line="360" w:lineRule="auto"/>
              <w:jc w:val="center"/>
              <w:rPr>
                <w:b/>
                <w:sz w:val="22"/>
                <w:szCs w:val="22"/>
              </w:rPr>
            </w:pPr>
            <w:r w:rsidRPr="003079DE">
              <w:rPr>
                <w:b/>
                <w:sz w:val="22"/>
                <w:szCs w:val="22"/>
              </w:rPr>
              <w:t>Iš viso</w:t>
            </w:r>
          </w:p>
        </w:tc>
      </w:tr>
      <w:tr w:rsidR="00E11C62" w:rsidRPr="00120E5A" w14:paraId="3A7A0B2C" w14:textId="77777777" w:rsidTr="00576283">
        <w:trPr>
          <w:cantSplit/>
          <w:trHeight w:val="561"/>
        </w:trPr>
        <w:tc>
          <w:tcPr>
            <w:tcW w:w="1230" w:type="dxa"/>
            <w:vMerge/>
          </w:tcPr>
          <w:p w14:paraId="744A6C73" w14:textId="77777777" w:rsidR="00E11C62" w:rsidRPr="003079DE" w:rsidRDefault="00E11C62" w:rsidP="006820BE">
            <w:pPr>
              <w:spacing w:line="360" w:lineRule="auto"/>
              <w:jc w:val="center"/>
              <w:rPr>
                <w:sz w:val="22"/>
                <w:szCs w:val="22"/>
              </w:rPr>
            </w:pPr>
          </w:p>
        </w:tc>
        <w:tc>
          <w:tcPr>
            <w:tcW w:w="1937" w:type="dxa"/>
          </w:tcPr>
          <w:p w14:paraId="662F73A2" w14:textId="77777777" w:rsidR="00E11C62" w:rsidRPr="00576283" w:rsidRDefault="00E11C62" w:rsidP="00576283">
            <w:pPr>
              <w:pStyle w:val="Betarp1"/>
              <w:rPr>
                <w:rFonts w:ascii="Times New Roman" w:hAnsi="Times New Roman"/>
                <w:b/>
              </w:rPr>
            </w:pPr>
            <w:r w:rsidRPr="00576283">
              <w:rPr>
                <w:rFonts w:ascii="Times New Roman" w:hAnsi="Times New Roman"/>
                <w:b/>
              </w:rPr>
              <w:t>nelankantys ugdymo įstaigų</w:t>
            </w:r>
          </w:p>
        </w:tc>
        <w:tc>
          <w:tcPr>
            <w:tcW w:w="2220" w:type="dxa"/>
          </w:tcPr>
          <w:p w14:paraId="4573F16E" w14:textId="77777777" w:rsidR="00E11C62" w:rsidRPr="00576283" w:rsidRDefault="00E11C62" w:rsidP="00576283">
            <w:pPr>
              <w:pStyle w:val="Betarp1"/>
              <w:rPr>
                <w:rFonts w:ascii="Times New Roman" w:hAnsi="Times New Roman"/>
                <w:b/>
              </w:rPr>
            </w:pPr>
            <w:r w:rsidRPr="00576283">
              <w:rPr>
                <w:rFonts w:ascii="Times New Roman" w:hAnsi="Times New Roman"/>
                <w:b/>
              </w:rPr>
              <w:t>lankantys ikimokyklinę įstaigą</w:t>
            </w:r>
          </w:p>
        </w:tc>
        <w:tc>
          <w:tcPr>
            <w:tcW w:w="1276" w:type="dxa"/>
          </w:tcPr>
          <w:p w14:paraId="0C01F22A" w14:textId="77777777" w:rsidR="00E11C62" w:rsidRPr="00576283" w:rsidRDefault="00E11C62" w:rsidP="00576283">
            <w:pPr>
              <w:spacing w:line="360" w:lineRule="auto"/>
              <w:rPr>
                <w:b/>
                <w:sz w:val="22"/>
                <w:szCs w:val="22"/>
              </w:rPr>
            </w:pPr>
            <w:r w:rsidRPr="00576283">
              <w:rPr>
                <w:b/>
                <w:sz w:val="22"/>
                <w:szCs w:val="22"/>
              </w:rPr>
              <w:t>iš viso</w:t>
            </w:r>
          </w:p>
        </w:tc>
        <w:tc>
          <w:tcPr>
            <w:tcW w:w="1842" w:type="dxa"/>
            <w:vMerge/>
          </w:tcPr>
          <w:p w14:paraId="41B3E9A2" w14:textId="77777777" w:rsidR="00E11C62" w:rsidRPr="00576283" w:rsidRDefault="00E11C62" w:rsidP="006820BE">
            <w:pPr>
              <w:spacing w:line="360" w:lineRule="auto"/>
              <w:jc w:val="center"/>
              <w:rPr>
                <w:sz w:val="22"/>
                <w:szCs w:val="22"/>
              </w:rPr>
            </w:pPr>
          </w:p>
        </w:tc>
        <w:tc>
          <w:tcPr>
            <w:tcW w:w="1418" w:type="dxa"/>
            <w:vMerge/>
          </w:tcPr>
          <w:p w14:paraId="2E16C46B" w14:textId="77777777" w:rsidR="00E11C62" w:rsidRPr="003079DE" w:rsidRDefault="00E11C62" w:rsidP="006820BE">
            <w:pPr>
              <w:spacing w:line="360" w:lineRule="auto"/>
              <w:jc w:val="center"/>
              <w:rPr>
                <w:b/>
                <w:sz w:val="22"/>
                <w:szCs w:val="22"/>
              </w:rPr>
            </w:pPr>
          </w:p>
        </w:tc>
      </w:tr>
      <w:tr w:rsidR="00E11C62" w:rsidRPr="00120E5A" w14:paraId="3329058C" w14:textId="77777777" w:rsidTr="006820BE">
        <w:tc>
          <w:tcPr>
            <w:tcW w:w="1230" w:type="dxa"/>
          </w:tcPr>
          <w:p w14:paraId="770B69B4" w14:textId="77777777" w:rsidR="00E11C62" w:rsidRPr="003079DE" w:rsidRDefault="00E11C62" w:rsidP="006820BE">
            <w:pPr>
              <w:spacing w:line="360" w:lineRule="auto"/>
              <w:jc w:val="center"/>
              <w:rPr>
                <w:color w:val="000000"/>
                <w:sz w:val="22"/>
                <w:szCs w:val="22"/>
              </w:rPr>
            </w:pPr>
            <w:r w:rsidRPr="003079DE">
              <w:rPr>
                <w:color w:val="000000"/>
                <w:sz w:val="22"/>
                <w:szCs w:val="22"/>
              </w:rPr>
              <w:t>2020</w:t>
            </w:r>
          </w:p>
        </w:tc>
        <w:tc>
          <w:tcPr>
            <w:tcW w:w="1937" w:type="dxa"/>
          </w:tcPr>
          <w:p w14:paraId="0BE30C9D" w14:textId="77777777" w:rsidR="00E11C62" w:rsidRPr="003079DE" w:rsidRDefault="00E11C62" w:rsidP="006820BE">
            <w:pPr>
              <w:spacing w:line="360" w:lineRule="auto"/>
              <w:jc w:val="center"/>
              <w:rPr>
                <w:color w:val="000000"/>
                <w:sz w:val="22"/>
                <w:szCs w:val="22"/>
              </w:rPr>
            </w:pPr>
            <w:r w:rsidRPr="003079DE">
              <w:rPr>
                <w:color w:val="000000"/>
                <w:sz w:val="22"/>
                <w:szCs w:val="22"/>
              </w:rPr>
              <w:t>26</w:t>
            </w:r>
          </w:p>
        </w:tc>
        <w:tc>
          <w:tcPr>
            <w:tcW w:w="2220" w:type="dxa"/>
          </w:tcPr>
          <w:p w14:paraId="20679E02" w14:textId="77777777" w:rsidR="00E11C62" w:rsidRPr="003079DE" w:rsidRDefault="00E11C62" w:rsidP="006820BE">
            <w:pPr>
              <w:spacing w:line="360" w:lineRule="auto"/>
              <w:jc w:val="center"/>
              <w:rPr>
                <w:color w:val="000000"/>
                <w:sz w:val="22"/>
                <w:szCs w:val="22"/>
              </w:rPr>
            </w:pPr>
            <w:r w:rsidRPr="003079DE">
              <w:rPr>
                <w:color w:val="000000"/>
                <w:sz w:val="22"/>
                <w:szCs w:val="22"/>
              </w:rPr>
              <w:t>931</w:t>
            </w:r>
          </w:p>
        </w:tc>
        <w:tc>
          <w:tcPr>
            <w:tcW w:w="1276" w:type="dxa"/>
          </w:tcPr>
          <w:p w14:paraId="42256454" w14:textId="77777777" w:rsidR="00E11C62" w:rsidRPr="003079DE" w:rsidRDefault="00E11C62" w:rsidP="006820BE">
            <w:pPr>
              <w:spacing w:line="360" w:lineRule="auto"/>
              <w:jc w:val="center"/>
              <w:rPr>
                <w:color w:val="000000"/>
                <w:sz w:val="22"/>
                <w:szCs w:val="22"/>
              </w:rPr>
            </w:pPr>
            <w:r w:rsidRPr="003079DE">
              <w:rPr>
                <w:color w:val="000000"/>
                <w:sz w:val="22"/>
                <w:szCs w:val="22"/>
              </w:rPr>
              <w:t>957</w:t>
            </w:r>
          </w:p>
        </w:tc>
        <w:tc>
          <w:tcPr>
            <w:tcW w:w="1842" w:type="dxa"/>
          </w:tcPr>
          <w:p w14:paraId="2F86CDCC" w14:textId="77777777" w:rsidR="00E11C62" w:rsidRPr="003079DE" w:rsidRDefault="00E11C62" w:rsidP="006820BE">
            <w:pPr>
              <w:spacing w:line="360" w:lineRule="auto"/>
              <w:jc w:val="center"/>
              <w:rPr>
                <w:color w:val="000000"/>
                <w:sz w:val="22"/>
                <w:szCs w:val="22"/>
              </w:rPr>
            </w:pPr>
            <w:r w:rsidRPr="003079DE">
              <w:rPr>
                <w:color w:val="000000"/>
                <w:sz w:val="22"/>
                <w:szCs w:val="22"/>
              </w:rPr>
              <w:t>273</w:t>
            </w:r>
          </w:p>
        </w:tc>
        <w:tc>
          <w:tcPr>
            <w:tcW w:w="1418" w:type="dxa"/>
          </w:tcPr>
          <w:p w14:paraId="6191D86F" w14:textId="77777777" w:rsidR="00E11C62" w:rsidRPr="003079DE" w:rsidRDefault="00E11C62" w:rsidP="006820BE">
            <w:pPr>
              <w:spacing w:line="360" w:lineRule="auto"/>
              <w:jc w:val="center"/>
              <w:rPr>
                <w:b/>
                <w:color w:val="000000"/>
                <w:sz w:val="22"/>
                <w:szCs w:val="22"/>
              </w:rPr>
            </w:pPr>
            <w:r w:rsidRPr="003079DE">
              <w:rPr>
                <w:b/>
                <w:color w:val="000000"/>
                <w:sz w:val="22"/>
                <w:szCs w:val="22"/>
              </w:rPr>
              <w:t>1</w:t>
            </w:r>
            <w:r w:rsidR="00894B0C">
              <w:rPr>
                <w:b/>
                <w:color w:val="000000"/>
                <w:sz w:val="22"/>
                <w:szCs w:val="22"/>
              </w:rPr>
              <w:t xml:space="preserve"> </w:t>
            </w:r>
            <w:r w:rsidRPr="003079DE">
              <w:rPr>
                <w:b/>
                <w:color w:val="000000"/>
                <w:sz w:val="22"/>
                <w:szCs w:val="22"/>
              </w:rPr>
              <w:t>230</w:t>
            </w:r>
          </w:p>
        </w:tc>
      </w:tr>
      <w:tr w:rsidR="00E11C62" w:rsidRPr="00120E5A" w14:paraId="04DFA0C2" w14:textId="77777777" w:rsidTr="006820BE">
        <w:tc>
          <w:tcPr>
            <w:tcW w:w="1230" w:type="dxa"/>
          </w:tcPr>
          <w:p w14:paraId="47C6A2ED" w14:textId="77777777" w:rsidR="00E11C62" w:rsidRPr="003079DE" w:rsidRDefault="00E11C62" w:rsidP="006820BE">
            <w:pPr>
              <w:spacing w:line="360" w:lineRule="auto"/>
              <w:jc w:val="center"/>
              <w:rPr>
                <w:color w:val="000000"/>
                <w:sz w:val="22"/>
                <w:szCs w:val="22"/>
              </w:rPr>
            </w:pPr>
            <w:r w:rsidRPr="003079DE">
              <w:rPr>
                <w:color w:val="000000"/>
                <w:sz w:val="22"/>
                <w:szCs w:val="22"/>
              </w:rPr>
              <w:t>2019</w:t>
            </w:r>
          </w:p>
        </w:tc>
        <w:tc>
          <w:tcPr>
            <w:tcW w:w="1937" w:type="dxa"/>
          </w:tcPr>
          <w:p w14:paraId="2A653A7C" w14:textId="77777777" w:rsidR="00E11C62" w:rsidRPr="003079DE" w:rsidRDefault="00E11C62" w:rsidP="006820BE">
            <w:pPr>
              <w:spacing w:line="360" w:lineRule="auto"/>
              <w:jc w:val="center"/>
              <w:rPr>
                <w:color w:val="000000"/>
                <w:sz w:val="22"/>
                <w:szCs w:val="22"/>
              </w:rPr>
            </w:pPr>
            <w:r w:rsidRPr="003079DE">
              <w:rPr>
                <w:color w:val="000000"/>
                <w:sz w:val="22"/>
                <w:szCs w:val="22"/>
              </w:rPr>
              <w:t>25</w:t>
            </w:r>
          </w:p>
        </w:tc>
        <w:tc>
          <w:tcPr>
            <w:tcW w:w="2220" w:type="dxa"/>
          </w:tcPr>
          <w:p w14:paraId="08817F77" w14:textId="77777777" w:rsidR="00E11C62" w:rsidRPr="003079DE" w:rsidRDefault="00E11C62" w:rsidP="006820BE">
            <w:pPr>
              <w:spacing w:line="360" w:lineRule="auto"/>
              <w:jc w:val="center"/>
              <w:rPr>
                <w:color w:val="000000"/>
                <w:sz w:val="22"/>
                <w:szCs w:val="22"/>
              </w:rPr>
            </w:pPr>
            <w:r w:rsidRPr="003079DE">
              <w:rPr>
                <w:color w:val="000000"/>
                <w:sz w:val="22"/>
                <w:szCs w:val="22"/>
              </w:rPr>
              <w:t>794</w:t>
            </w:r>
          </w:p>
        </w:tc>
        <w:tc>
          <w:tcPr>
            <w:tcW w:w="1276" w:type="dxa"/>
          </w:tcPr>
          <w:p w14:paraId="6B03B897" w14:textId="77777777" w:rsidR="00E11C62" w:rsidRPr="003079DE" w:rsidRDefault="00E11C62" w:rsidP="006820BE">
            <w:pPr>
              <w:spacing w:line="360" w:lineRule="auto"/>
              <w:jc w:val="center"/>
              <w:rPr>
                <w:color w:val="000000"/>
                <w:sz w:val="22"/>
                <w:szCs w:val="22"/>
              </w:rPr>
            </w:pPr>
            <w:r w:rsidRPr="003079DE">
              <w:rPr>
                <w:color w:val="000000"/>
                <w:sz w:val="22"/>
                <w:szCs w:val="22"/>
              </w:rPr>
              <w:t>819</w:t>
            </w:r>
          </w:p>
        </w:tc>
        <w:tc>
          <w:tcPr>
            <w:tcW w:w="1842" w:type="dxa"/>
          </w:tcPr>
          <w:p w14:paraId="08CD7A2F" w14:textId="77777777" w:rsidR="00E11C62" w:rsidRPr="003079DE" w:rsidRDefault="00E11C62" w:rsidP="006820BE">
            <w:pPr>
              <w:spacing w:line="360" w:lineRule="auto"/>
              <w:jc w:val="center"/>
              <w:rPr>
                <w:color w:val="000000"/>
                <w:sz w:val="22"/>
                <w:szCs w:val="22"/>
              </w:rPr>
            </w:pPr>
            <w:r w:rsidRPr="003079DE">
              <w:rPr>
                <w:color w:val="000000"/>
                <w:sz w:val="22"/>
                <w:szCs w:val="22"/>
              </w:rPr>
              <w:t>404</w:t>
            </w:r>
          </w:p>
        </w:tc>
        <w:tc>
          <w:tcPr>
            <w:tcW w:w="1418" w:type="dxa"/>
          </w:tcPr>
          <w:p w14:paraId="4DD52455" w14:textId="77777777" w:rsidR="00E11C62" w:rsidRPr="003079DE" w:rsidRDefault="00E11C62" w:rsidP="006820BE">
            <w:pPr>
              <w:spacing w:line="360" w:lineRule="auto"/>
              <w:jc w:val="center"/>
              <w:rPr>
                <w:b/>
                <w:color w:val="000000"/>
                <w:sz w:val="22"/>
                <w:szCs w:val="22"/>
              </w:rPr>
            </w:pPr>
            <w:r w:rsidRPr="003079DE">
              <w:rPr>
                <w:b/>
                <w:color w:val="000000"/>
                <w:sz w:val="22"/>
                <w:szCs w:val="22"/>
              </w:rPr>
              <w:t>1</w:t>
            </w:r>
            <w:r w:rsidR="00894B0C">
              <w:rPr>
                <w:b/>
                <w:color w:val="000000"/>
                <w:sz w:val="22"/>
                <w:szCs w:val="22"/>
              </w:rPr>
              <w:t xml:space="preserve"> </w:t>
            </w:r>
            <w:r w:rsidRPr="003079DE">
              <w:rPr>
                <w:b/>
                <w:color w:val="000000"/>
                <w:sz w:val="22"/>
                <w:szCs w:val="22"/>
              </w:rPr>
              <w:t>223</w:t>
            </w:r>
          </w:p>
        </w:tc>
      </w:tr>
      <w:tr w:rsidR="00E11C62" w:rsidRPr="00120E5A" w14:paraId="1E1F6FEF" w14:textId="77777777" w:rsidTr="006820BE">
        <w:tc>
          <w:tcPr>
            <w:tcW w:w="1230" w:type="dxa"/>
          </w:tcPr>
          <w:p w14:paraId="1226D7B8" w14:textId="77777777" w:rsidR="00E11C62" w:rsidRPr="003079DE" w:rsidRDefault="00E11C62" w:rsidP="006820BE">
            <w:pPr>
              <w:spacing w:line="360" w:lineRule="auto"/>
              <w:jc w:val="center"/>
              <w:rPr>
                <w:color w:val="000000"/>
                <w:sz w:val="22"/>
                <w:szCs w:val="22"/>
              </w:rPr>
            </w:pPr>
            <w:r w:rsidRPr="003079DE">
              <w:rPr>
                <w:color w:val="000000"/>
                <w:sz w:val="22"/>
                <w:szCs w:val="22"/>
              </w:rPr>
              <w:t>2018</w:t>
            </w:r>
          </w:p>
        </w:tc>
        <w:tc>
          <w:tcPr>
            <w:tcW w:w="1937" w:type="dxa"/>
          </w:tcPr>
          <w:p w14:paraId="772E6BE2" w14:textId="77777777" w:rsidR="00E11C62" w:rsidRPr="003079DE" w:rsidRDefault="00E11C62" w:rsidP="006820BE">
            <w:pPr>
              <w:spacing w:line="360" w:lineRule="auto"/>
              <w:jc w:val="center"/>
              <w:rPr>
                <w:color w:val="000000"/>
                <w:sz w:val="22"/>
                <w:szCs w:val="22"/>
              </w:rPr>
            </w:pPr>
            <w:r w:rsidRPr="003079DE">
              <w:rPr>
                <w:color w:val="000000"/>
                <w:sz w:val="22"/>
                <w:szCs w:val="22"/>
              </w:rPr>
              <w:t>66</w:t>
            </w:r>
          </w:p>
        </w:tc>
        <w:tc>
          <w:tcPr>
            <w:tcW w:w="2220" w:type="dxa"/>
          </w:tcPr>
          <w:p w14:paraId="4AEDA63A" w14:textId="77777777" w:rsidR="00E11C62" w:rsidRPr="003079DE" w:rsidRDefault="00E11C62" w:rsidP="006820BE">
            <w:pPr>
              <w:spacing w:line="360" w:lineRule="auto"/>
              <w:jc w:val="center"/>
              <w:rPr>
                <w:color w:val="000000"/>
                <w:sz w:val="22"/>
                <w:szCs w:val="22"/>
              </w:rPr>
            </w:pPr>
            <w:r w:rsidRPr="003079DE">
              <w:rPr>
                <w:color w:val="000000"/>
                <w:sz w:val="22"/>
                <w:szCs w:val="22"/>
              </w:rPr>
              <w:t>705</w:t>
            </w:r>
          </w:p>
        </w:tc>
        <w:tc>
          <w:tcPr>
            <w:tcW w:w="1276" w:type="dxa"/>
          </w:tcPr>
          <w:p w14:paraId="1A0ED2EB" w14:textId="77777777" w:rsidR="00E11C62" w:rsidRPr="003079DE" w:rsidRDefault="00E11C62" w:rsidP="006820BE">
            <w:pPr>
              <w:spacing w:line="360" w:lineRule="auto"/>
              <w:jc w:val="center"/>
              <w:rPr>
                <w:color w:val="000000"/>
                <w:sz w:val="22"/>
                <w:szCs w:val="22"/>
              </w:rPr>
            </w:pPr>
            <w:r w:rsidRPr="003079DE">
              <w:rPr>
                <w:color w:val="000000"/>
                <w:sz w:val="22"/>
                <w:szCs w:val="22"/>
              </w:rPr>
              <w:t>771</w:t>
            </w:r>
          </w:p>
        </w:tc>
        <w:tc>
          <w:tcPr>
            <w:tcW w:w="1842" w:type="dxa"/>
          </w:tcPr>
          <w:p w14:paraId="45BE3EAA" w14:textId="77777777" w:rsidR="00E11C62" w:rsidRPr="003079DE" w:rsidRDefault="00E11C62" w:rsidP="006820BE">
            <w:pPr>
              <w:spacing w:line="360" w:lineRule="auto"/>
              <w:jc w:val="center"/>
              <w:rPr>
                <w:color w:val="000000"/>
                <w:sz w:val="22"/>
                <w:szCs w:val="22"/>
              </w:rPr>
            </w:pPr>
            <w:r w:rsidRPr="003079DE">
              <w:rPr>
                <w:color w:val="000000"/>
                <w:sz w:val="22"/>
                <w:szCs w:val="22"/>
              </w:rPr>
              <w:t>369</w:t>
            </w:r>
          </w:p>
        </w:tc>
        <w:tc>
          <w:tcPr>
            <w:tcW w:w="1418" w:type="dxa"/>
          </w:tcPr>
          <w:p w14:paraId="2E76C990" w14:textId="77777777" w:rsidR="00E11C62" w:rsidRPr="003079DE" w:rsidRDefault="00E11C62" w:rsidP="006820BE">
            <w:pPr>
              <w:spacing w:line="360" w:lineRule="auto"/>
              <w:jc w:val="center"/>
              <w:rPr>
                <w:b/>
                <w:color w:val="000000"/>
                <w:sz w:val="22"/>
                <w:szCs w:val="22"/>
              </w:rPr>
            </w:pPr>
            <w:r w:rsidRPr="003079DE">
              <w:rPr>
                <w:b/>
                <w:color w:val="000000"/>
                <w:sz w:val="22"/>
                <w:szCs w:val="22"/>
              </w:rPr>
              <w:t>1</w:t>
            </w:r>
            <w:r w:rsidR="00894B0C">
              <w:rPr>
                <w:b/>
                <w:color w:val="000000"/>
                <w:sz w:val="22"/>
                <w:szCs w:val="22"/>
              </w:rPr>
              <w:t xml:space="preserve"> </w:t>
            </w:r>
            <w:r w:rsidRPr="003079DE">
              <w:rPr>
                <w:b/>
                <w:color w:val="000000"/>
                <w:sz w:val="22"/>
                <w:szCs w:val="22"/>
              </w:rPr>
              <w:t>140</w:t>
            </w:r>
          </w:p>
        </w:tc>
      </w:tr>
    </w:tbl>
    <w:p w14:paraId="3715D667" w14:textId="77777777" w:rsidR="00E11C62" w:rsidRPr="00120E5A" w:rsidRDefault="00E11C62" w:rsidP="00E11C62">
      <w:pPr>
        <w:jc w:val="both"/>
      </w:pPr>
    </w:p>
    <w:p w14:paraId="5BCEF832" w14:textId="77777777" w:rsidR="00E11C62" w:rsidRPr="00120E5A" w:rsidRDefault="00E11C62" w:rsidP="00E11C62">
      <w:pPr>
        <w:ind w:firstLine="851"/>
        <w:jc w:val="both"/>
      </w:pPr>
      <w:r w:rsidRPr="00120E5A">
        <w:t>Pagal negalią, sutrikimų ir mokymosi sunkumų skaičių daugiausia, kaip visais praėjusiais metais, kalbos ir kalbėjimo sutrikimų turinčių vaikų – 768 (2019 m. – 654; 2018 m. – 587), po jų – turintys kompleksinių sutrikimų 127 (2019 m. – 163; 2018 m. – 179); negalią, sutrikimą, mokymosi sunkumą – 107 (2019 m. – 91; 2018 m. – 102).</w:t>
      </w:r>
    </w:p>
    <w:p w14:paraId="2E147AA5" w14:textId="77777777" w:rsidR="00E11C62" w:rsidRPr="00120E5A" w:rsidRDefault="005B58D8" w:rsidP="00E11C62">
      <w:pPr>
        <w:jc w:val="both"/>
      </w:pPr>
      <w:r>
        <w:t xml:space="preserve">     </w:t>
      </w:r>
    </w:p>
    <w:p w14:paraId="62B1D5AB" w14:textId="77777777" w:rsidR="00E11C62" w:rsidRPr="005B58D8" w:rsidRDefault="00E56E94" w:rsidP="005B58D8">
      <w:pPr>
        <w:ind w:firstLine="851"/>
        <w:rPr>
          <w:b/>
          <w:sz w:val="20"/>
          <w:szCs w:val="20"/>
        </w:rPr>
      </w:pPr>
      <w:r>
        <w:rPr>
          <w:b/>
          <w:sz w:val="20"/>
          <w:szCs w:val="20"/>
        </w:rPr>
        <w:t>14</w:t>
      </w:r>
      <w:r w:rsidR="005B58D8">
        <w:rPr>
          <w:b/>
          <w:sz w:val="20"/>
          <w:szCs w:val="20"/>
        </w:rPr>
        <w:t xml:space="preserve"> lentelė. </w:t>
      </w:r>
      <w:r w:rsidR="00D32117">
        <w:rPr>
          <w:b/>
          <w:sz w:val="20"/>
          <w:szCs w:val="20"/>
        </w:rPr>
        <w:t>2018</w:t>
      </w:r>
      <w:r w:rsidR="00D32117">
        <w:rPr>
          <w:b/>
          <w:color w:val="000000" w:themeColor="text1"/>
          <w:sz w:val="20"/>
          <w:szCs w:val="20"/>
          <w:lang w:eastAsia="lt-LT"/>
        </w:rPr>
        <w:t>–2020 m.  t</w:t>
      </w:r>
      <w:r w:rsidR="00E11C62" w:rsidRPr="005B58D8">
        <w:rPr>
          <w:b/>
          <w:sz w:val="20"/>
          <w:szCs w:val="20"/>
        </w:rPr>
        <w:t xml:space="preserve">arnyboje vertintų vaikų pagal sutrikimus skaičius </w:t>
      </w:r>
    </w:p>
    <w:p w14:paraId="5B5EF722" w14:textId="77777777" w:rsidR="00E11C62" w:rsidRPr="00120E5A" w:rsidRDefault="00E11C62" w:rsidP="00E11C62">
      <w:pPr>
        <w:jc w:val="center"/>
        <w:rPr>
          <w:b/>
        </w:rPr>
      </w:pP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567"/>
        <w:gridCol w:w="283"/>
        <w:gridCol w:w="425"/>
        <w:gridCol w:w="426"/>
        <w:gridCol w:w="708"/>
        <w:gridCol w:w="567"/>
        <w:gridCol w:w="567"/>
        <w:gridCol w:w="567"/>
        <w:gridCol w:w="567"/>
        <w:gridCol w:w="567"/>
        <w:gridCol w:w="426"/>
        <w:gridCol w:w="567"/>
        <w:gridCol w:w="567"/>
        <w:gridCol w:w="567"/>
        <w:gridCol w:w="708"/>
        <w:gridCol w:w="567"/>
        <w:gridCol w:w="851"/>
      </w:tblGrid>
      <w:tr w:rsidR="00094433" w:rsidRPr="00120E5A" w14:paraId="65728D6B" w14:textId="77777777" w:rsidTr="00613BB6">
        <w:trPr>
          <w:trHeight w:val="3722"/>
        </w:trPr>
        <w:tc>
          <w:tcPr>
            <w:tcW w:w="710" w:type="dxa"/>
            <w:shd w:val="clear" w:color="auto" w:fill="auto"/>
            <w:textDirection w:val="btLr"/>
          </w:tcPr>
          <w:p w14:paraId="653BB069"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Metai</w:t>
            </w:r>
          </w:p>
        </w:tc>
        <w:tc>
          <w:tcPr>
            <w:tcW w:w="567" w:type="dxa"/>
            <w:shd w:val="clear" w:color="auto" w:fill="auto"/>
            <w:textDirection w:val="btLr"/>
          </w:tcPr>
          <w:p w14:paraId="3DEB9CE9"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Intelekto sutrikimas</w:t>
            </w:r>
          </w:p>
        </w:tc>
        <w:tc>
          <w:tcPr>
            <w:tcW w:w="283" w:type="dxa"/>
            <w:shd w:val="clear" w:color="auto" w:fill="auto"/>
            <w:textDirection w:val="btLr"/>
          </w:tcPr>
          <w:p w14:paraId="12EF7EA6"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Regos  sutrikimas</w:t>
            </w:r>
          </w:p>
        </w:tc>
        <w:tc>
          <w:tcPr>
            <w:tcW w:w="425" w:type="dxa"/>
            <w:shd w:val="clear" w:color="auto" w:fill="auto"/>
            <w:textDirection w:val="btLr"/>
          </w:tcPr>
          <w:p w14:paraId="08DA5E48"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Klausos sutrikimas</w:t>
            </w:r>
          </w:p>
        </w:tc>
        <w:tc>
          <w:tcPr>
            <w:tcW w:w="426" w:type="dxa"/>
            <w:textDirection w:val="btLr"/>
          </w:tcPr>
          <w:p w14:paraId="3C5F9792"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Kochlearinių implantų naudotojai</w:t>
            </w:r>
          </w:p>
        </w:tc>
        <w:tc>
          <w:tcPr>
            <w:tcW w:w="708" w:type="dxa"/>
            <w:shd w:val="clear" w:color="auto" w:fill="auto"/>
            <w:textDirection w:val="btLr"/>
          </w:tcPr>
          <w:p w14:paraId="3A468458"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 xml:space="preserve">Judesio ir padėties bei </w:t>
            </w:r>
          </w:p>
          <w:p w14:paraId="3E5008AC"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neurologiniai sutrikimai</w:t>
            </w:r>
          </w:p>
          <w:p w14:paraId="1F698D1F" w14:textId="77777777" w:rsidR="00E11C62" w:rsidRPr="00094433" w:rsidRDefault="00E11C62" w:rsidP="006820BE">
            <w:pPr>
              <w:pStyle w:val="Lentelsturinys"/>
              <w:jc w:val="center"/>
              <w:rPr>
                <w:rFonts w:cs="Times New Roman"/>
                <w:sz w:val="22"/>
                <w:szCs w:val="22"/>
              </w:rPr>
            </w:pPr>
          </w:p>
        </w:tc>
        <w:tc>
          <w:tcPr>
            <w:tcW w:w="567" w:type="dxa"/>
            <w:shd w:val="clear" w:color="auto" w:fill="auto"/>
            <w:textDirection w:val="btLr"/>
          </w:tcPr>
          <w:p w14:paraId="2F57A18C"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Įvairiapusiai raidos sutrikimai</w:t>
            </w:r>
          </w:p>
        </w:tc>
        <w:tc>
          <w:tcPr>
            <w:tcW w:w="567" w:type="dxa"/>
            <w:shd w:val="clear" w:color="auto" w:fill="auto"/>
            <w:textDirection w:val="btLr"/>
          </w:tcPr>
          <w:p w14:paraId="4FDD560B"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Aktyvumo ir dėmesio</w:t>
            </w:r>
          </w:p>
        </w:tc>
        <w:tc>
          <w:tcPr>
            <w:tcW w:w="567" w:type="dxa"/>
            <w:shd w:val="clear" w:color="auto" w:fill="auto"/>
            <w:textDirection w:val="btLr"/>
          </w:tcPr>
          <w:p w14:paraId="793ACA32"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Kompleksinė negalia</w:t>
            </w:r>
          </w:p>
        </w:tc>
        <w:tc>
          <w:tcPr>
            <w:tcW w:w="567" w:type="dxa"/>
            <w:shd w:val="clear" w:color="auto" w:fill="auto"/>
            <w:textDirection w:val="btLr"/>
          </w:tcPr>
          <w:p w14:paraId="5F6BD713"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Bendrieji mokymosi sutrikimai</w:t>
            </w:r>
          </w:p>
        </w:tc>
        <w:tc>
          <w:tcPr>
            <w:tcW w:w="567" w:type="dxa"/>
            <w:shd w:val="clear" w:color="auto" w:fill="auto"/>
            <w:textDirection w:val="btLr"/>
          </w:tcPr>
          <w:p w14:paraId="4726D7EE"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Specifiniai mokymosi sutrikimai</w:t>
            </w:r>
          </w:p>
        </w:tc>
        <w:tc>
          <w:tcPr>
            <w:tcW w:w="426" w:type="dxa"/>
            <w:shd w:val="clear" w:color="auto" w:fill="auto"/>
            <w:textDirection w:val="btLr"/>
          </w:tcPr>
          <w:p w14:paraId="3836B21C"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Elgesio ir emocijų sutrikimai</w:t>
            </w:r>
          </w:p>
        </w:tc>
        <w:tc>
          <w:tcPr>
            <w:tcW w:w="567" w:type="dxa"/>
            <w:shd w:val="clear" w:color="auto" w:fill="auto"/>
            <w:textDirection w:val="btLr"/>
          </w:tcPr>
          <w:p w14:paraId="255B9E30"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Kalbėjimo ir kalbos  sutrikimai</w:t>
            </w:r>
          </w:p>
        </w:tc>
        <w:tc>
          <w:tcPr>
            <w:tcW w:w="567" w:type="dxa"/>
            <w:shd w:val="clear" w:color="auto" w:fill="auto"/>
            <w:textDirection w:val="btLr"/>
          </w:tcPr>
          <w:p w14:paraId="46D04BE3"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Kompleksiniai  sutrikimai</w:t>
            </w:r>
          </w:p>
        </w:tc>
        <w:tc>
          <w:tcPr>
            <w:tcW w:w="567" w:type="dxa"/>
            <w:shd w:val="clear" w:color="auto" w:fill="auto"/>
            <w:textDirection w:val="btLr"/>
          </w:tcPr>
          <w:p w14:paraId="3FFC2300"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Mokymosi sunkumai</w:t>
            </w:r>
          </w:p>
        </w:tc>
        <w:tc>
          <w:tcPr>
            <w:tcW w:w="708" w:type="dxa"/>
            <w:shd w:val="clear" w:color="auto" w:fill="auto"/>
            <w:textDirection w:val="btLr"/>
          </w:tcPr>
          <w:p w14:paraId="46D7812E"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Negalia, sutrikimas, mokymosi sunkumas</w:t>
            </w:r>
          </w:p>
        </w:tc>
        <w:tc>
          <w:tcPr>
            <w:tcW w:w="567" w:type="dxa"/>
            <w:textDirection w:val="btLr"/>
          </w:tcPr>
          <w:p w14:paraId="548394CE"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Sutrikimų nėra</w:t>
            </w:r>
          </w:p>
        </w:tc>
        <w:tc>
          <w:tcPr>
            <w:tcW w:w="851" w:type="dxa"/>
            <w:shd w:val="clear" w:color="auto" w:fill="auto"/>
            <w:textDirection w:val="btLr"/>
          </w:tcPr>
          <w:p w14:paraId="56F08D88" w14:textId="77777777" w:rsidR="00E11C62" w:rsidRPr="00094433" w:rsidRDefault="00E11C62" w:rsidP="006820BE">
            <w:pPr>
              <w:pStyle w:val="Lentelsturinys"/>
              <w:jc w:val="center"/>
              <w:rPr>
                <w:rFonts w:cs="Times New Roman"/>
                <w:sz w:val="22"/>
                <w:szCs w:val="22"/>
              </w:rPr>
            </w:pPr>
            <w:r w:rsidRPr="00094433">
              <w:rPr>
                <w:rFonts w:cs="Times New Roman"/>
                <w:sz w:val="22"/>
                <w:szCs w:val="22"/>
              </w:rPr>
              <w:t>Iš viso</w:t>
            </w:r>
          </w:p>
        </w:tc>
      </w:tr>
      <w:tr w:rsidR="00094433" w:rsidRPr="00120E5A" w14:paraId="309F914F" w14:textId="77777777" w:rsidTr="00613BB6">
        <w:trPr>
          <w:trHeight w:val="400"/>
        </w:trPr>
        <w:tc>
          <w:tcPr>
            <w:tcW w:w="710" w:type="dxa"/>
            <w:shd w:val="clear" w:color="auto" w:fill="auto"/>
          </w:tcPr>
          <w:p w14:paraId="76A83B1A" w14:textId="77777777" w:rsidR="00E11C62" w:rsidRPr="00094433" w:rsidRDefault="00E11C62" w:rsidP="006820BE">
            <w:pPr>
              <w:spacing w:line="360" w:lineRule="auto"/>
              <w:rPr>
                <w:b/>
                <w:sz w:val="22"/>
                <w:szCs w:val="22"/>
              </w:rPr>
            </w:pPr>
            <w:r w:rsidRPr="00094433">
              <w:rPr>
                <w:b/>
                <w:sz w:val="22"/>
                <w:szCs w:val="22"/>
              </w:rPr>
              <w:t>2020</w:t>
            </w:r>
          </w:p>
        </w:tc>
        <w:tc>
          <w:tcPr>
            <w:tcW w:w="567" w:type="dxa"/>
            <w:shd w:val="clear" w:color="auto" w:fill="auto"/>
          </w:tcPr>
          <w:p w14:paraId="2EF0509A"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6</w:t>
            </w:r>
          </w:p>
        </w:tc>
        <w:tc>
          <w:tcPr>
            <w:tcW w:w="283" w:type="dxa"/>
            <w:shd w:val="clear" w:color="auto" w:fill="auto"/>
          </w:tcPr>
          <w:p w14:paraId="5450FD09"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w:t>
            </w:r>
          </w:p>
        </w:tc>
        <w:tc>
          <w:tcPr>
            <w:tcW w:w="425" w:type="dxa"/>
            <w:shd w:val="clear" w:color="auto" w:fill="auto"/>
          </w:tcPr>
          <w:p w14:paraId="42081AFC"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w:t>
            </w:r>
          </w:p>
        </w:tc>
        <w:tc>
          <w:tcPr>
            <w:tcW w:w="426" w:type="dxa"/>
          </w:tcPr>
          <w:p w14:paraId="4C0011C8"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w:t>
            </w:r>
          </w:p>
        </w:tc>
        <w:tc>
          <w:tcPr>
            <w:tcW w:w="708" w:type="dxa"/>
            <w:shd w:val="clear" w:color="auto" w:fill="auto"/>
          </w:tcPr>
          <w:p w14:paraId="39B7168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6</w:t>
            </w:r>
          </w:p>
        </w:tc>
        <w:tc>
          <w:tcPr>
            <w:tcW w:w="567" w:type="dxa"/>
            <w:shd w:val="clear" w:color="auto" w:fill="auto"/>
          </w:tcPr>
          <w:p w14:paraId="3FE6F51B"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36</w:t>
            </w:r>
          </w:p>
        </w:tc>
        <w:tc>
          <w:tcPr>
            <w:tcW w:w="567" w:type="dxa"/>
            <w:shd w:val="clear" w:color="auto" w:fill="auto"/>
          </w:tcPr>
          <w:p w14:paraId="1A55E706"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13</w:t>
            </w:r>
          </w:p>
        </w:tc>
        <w:tc>
          <w:tcPr>
            <w:tcW w:w="567" w:type="dxa"/>
            <w:shd w:val="clear" w:color="auto" w:fill="auto"/>
          </w:tcPr>
          <w:p w14:paraId="6C8C9F54"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13</w:t>
            </w:r>
          </w:p>
        </w:tc>
        <w:tc>
          <w:tcPr>
            <w:tcW w:w="567" w:type="dxa"/>
            <w:shd w:val="clear" w:color="auto" w:fill="auto"/>
          </w:tcPr>
          <w:p w14:paraId="69C944A9"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17</w:t>
            </w:r>
          </w:p>
        </w:tc>
        <w:tc>
          <w:tcPr>
            <w:tcW w:w="567" w:type="dxa"/>
            <w:shd w:val="clear" w:color="auto" w:fill="auto"/>
          </w:tcPr>
          <w:p w14:paraId="695BFE01"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41</w:t>
            </w:r>
          </w:p>
        </w:tc>
        <w:tc>
          <w:tcPr>
            <w:tcW w:w="426" w:type="dxa"/>
            <w:shd w:val="clear" w:color="auto" w:fill="auto"/>
          </w:tcPr>
          <w:p w14:paraId="092C5AD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2</w:t>
            </w:r>
          </w:p>
        </w:tc>
        <w:tc>
          <w:tcPr>
            <w:tcW w:w="567" w:type="dxa"/>
            <w:shd w:val="clear" w:color="auto" w:fill="auto"/>
          </w:tcPr>
          <w:p w14:paraId="05A4870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768</w:t>
            </w:r>
          </w:p>
        </w:tc>
        <w:tc>
          <w:tcPr>
            <w:tcW w:w="567" w:type="dxa"/>
            <w:shd w:val="clear" w:color="auto" w:fill="auto"/>
          </w:tcPr>
          <w:p w14:paraId="13DBCFA3"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127</w:t>
            </w:r>
          </w:p>
        </w:tc>
        <w:tc>
          <w:tcPr>
            <w:tcW w:w="567" w:type="dxa"/>
            <w:shd w:val="clear" w:color="auto" w:fill="auto"/>
          </w:tcPr>
          <w:p w14:paraId="72B9626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81</w:t>
            </w:r>
          </w:p>
        </w:tc>
        <w:tc>
          <w:tcPr>
            <w:tcW w:w="708" w:type="dxa"/>
            <w:shd w:val="clear" w:color="auto" w:fill="auto"/>
          </w:tcPr>
          <w:p w14:paraId="4CFFE5A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107</w:t>
            </w:r>
          </w:p>
        </w:tc>
        <w:tc>
          <w:tcPr>
            <w:tcW w:w="567" w:type="dxa"/>
          </w:tcPr>
          <w:p w14:paraId="10190292"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11</w:t>
            </w:r>
          </w:p>
        </w:tc>
        <w:tc>
          <w:tcPr>
            <w:tcW w:w="851" w:type="dxa"/>
            <w:shd w:val="clear" w:color="auto" w:fill="auto"/>
          </w:tcPr>
          <w:p w14:paraId="2A844D8B" w14:textId="77777777" w:rsidR="00E11C62" w:rsidRPr="00094433" w:rsidRDefault="00E11C62" w:rsidP="006820BE">
            <w:pPr>
              <w:pStyle w:val="Lentelsturinys"/>
              <w:spacing w:line="360" w:lineRule="auto"/>
              <w:jc w:val="center"/>
              <w:rPr>
                <w:rFonts w:cs="Times New Roman"/>
                <w:b/>
                <w:sz w:val="22"/>
                <w:szCs w:val="22"/>
              </w:rPr>
            </w:pPr>
            <w:r w:rsidRPr="00094433">
              <w:rPr>
                <w:rFonts w:cs="Times New Roman"/>
                <w:b/>
                <w:sz w:val="22"/>
                <w:szCs w:val="22"/>
              </w:rPr>
              <w:t>1</w:t>
            </w:r>
            <w:r w:rsidR="00094433">
              <w:rPr>
                <w:rFonts w:cs="Times New Roman"/>
                <w:b/>
                <w:sz w:val="22"/>
                <w:szCs w:val="22"/>
              </w:rPr>
              <w:t xml:space="preserve"> </w:t>
            </w:r>
            <w:r w:rsidRPr="00094433">
              <w:rPr>
                <w:rFonts w:cs="Times New Roman"/>
                <w:b/>
                <w:sz w:val="22"/>
                <w:szCs w:val="22"/>
              </w:rPr>
              <w:t>230</w:t>
            </w:r>
          </w:p>
        </w:tc>
      </w:tr>
      <w:tr w:rsidR="00094433" w:rsidRPr="00120E5A" w14:paraId="6537EEC9" w14:textId="77777777" w:rsidTr="00613BB6">
        <w:trPr>
          <w:trHeight w:val="400"/>
        </w:trPr>
        <w:tc>
          <w:tcPr>
            <w:tcW w:w="710" w:type="dxa"/>
            <w:shd w:val="clear" w:color="auto" w:fill="auto"/>
          </w:tcPr>
          <w:p w14:paraId="749645EF" w14:textId="77777777" w:rsidR="00E11C62" w:rsidRPr="00094433" w:rsidRDefault="00E11C62" w:rsidP="006820BE">
            <w:pPr>
              <w:spacing w:line="360" w:lineRule="auto"/>
              <w:rPr>
                <w:b/>
                <w:sz w:val="22"/>
                <w:szCs w:val="22"/>
              </w:rPr>
            </w:pPr>
            <w:r w:rsidRPr="00094433">
              <w:rPr>
                <w:b/>
                <w:sz w:val="22"/>
                <w:szCs w:val="22"/>
              </w:rPr>
              <w:t>2019</w:t>
            </w:r>
          </w:p>
        </w:tc>
        <w:tc>
          <w:tcPr>
            <w:tcW w:w="567" w:type="dxa"/>
            <w:shd w:val="clear" w:color="auto" w:fill="auto"/>
          </w:tcPr>
          <w:p w14:paraId="4405D18B"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8</w:t>
            </w:r>
          </w:p>
        </w:tc>
        <w:tc>
          <w:tcPr>
            <w:tcW w:w="283" w:type="dxa"/>
            <w:shd w:val="clear" w:color="auto" w:fill="auto"/>
          </w:tcPr>
          <w:p w14:paraId="2E4494BE"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w:t>
            </w:r>
          </w:p>
        </w:tc>
        <w:tc>
          <w:tcPr>
            <w:tcW w:w="425" w:type="dxa"/>
            <w:shd w:val="clear" w:color="auto" w:fill="auto"/>
          </w:tcPr>
          <w:p w14:paraId="180B0F4C"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4</w:t>
            </w:r>
          </w:p>
        </w:tc>
        <w:tc>
          <w:tcPr>
            <w:tcW w:w="426" w:type="dxa"/>
          </w:tcPr>
          <w:p w14:paraId="7B569B04"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w:t>
            </w:r>
          </w:p>
        </w:tc>
        <w:tc>
          <w:tcPr>
            <w:tcW w:w="708" w:type="dxa"/>
            <w:shd w:val="clear" w:color="auto" w:fill="auto"/>
          </w:tcPr>
          <w:p w14:paraId="4485E27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12</w:t>
            </w:r>
          </w:p>
        </w:tc>
        <w:tc>
          <w:tcPr>
            <w:tcW w:w="567" w:type="dxa"/>
            <w:shd w:val="clear" w:color="auto" w:fill="auto"/>
          </w:tcPr>
          <w:p w14:paraId="5F4CB17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29</w:t>
            </w:r>
          </w:p>
        </w:tc>
        <w:tc>
          <w:tcPr>
            <w:tcW w:w="567" w:type="dxa"/>
            <w:shd w:val="clear" w:color="auto" w:fill="auto"/>
          </w:tcPr>
          <w:p w14:paraId="1C3FEBDC"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15</w:t>
            </w:r>
          </w:p>
        </w:tc>
        <w:tc>
          <w:tcPr>
            <w:tcW w:w="567" w:type="dxa"/>
            <w:shd w:val="clear" w:color="auto" w:fill="auto"/>
          </w:tcPr>
          <w:p w14:paraId="5B48060D"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31</w:t>
            </w:r>
          </w:p>
        </w:tc>
        <w:tc>
          <w:tcPr>
            <w:tcW w:w="567" w:type="dxa"/>
            <w:shd w:val="clear" w:color="auto" w:fill="auto"/>
          </w:tcPr>
          <w:p w14:paraId="751D0439"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25</w:t>
            </w:r>
          </w:p>
        </w:tc>
        <w:tc>
          <w:tcPr>
            <w:tcW w:w="567" w:type="dxa"/>
            <w:shd w:val="clear" w:color="auto" w:fill="auto"/>
          </w:tcPr>
          <w:p w14:paraId="7538074C"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67</w:t>
            </w:r>
          </w:p>
        </w:tc>
        <w:tc>
          <w:tcPr>
            <w:tcW w:w="426" w:type="dxa"/>
            <w:shd w:val="clear" w:color="auto" w:fill="auto"/>
          </w:tcPr>
          <w:p w14:paraId="017CF3E9"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2</w:t>
            </w:r>
          </w:p>
        </w:tc>
        <w:tc>
          <w:tcPr>
            <w:tcW w:w="567" w:type="dxa"/>
            <w:shd w:val="clear" w:color="auto" w:fill="auto"/>
          </w:tcPr>
          <w:p w14:paraId="31A5EA84"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654</w:t>
            </w:r>
          </w:p>
        </w:tc>
        <w:tc>
          <w:tcPr>
            <w:tcW w:w="567" w:type="dxa"/>
            <w:shd w:val="clear" w:color="auto" w:fill="auto"/>
          </w:tcPr>
          <w:p w14:paraId="45229EA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163</w:t>
            </w:r>
          </w:p>
        </w:tc>
        <w:tc>
          <w:tcPr>
            <w:tcW w:w="567" w:type="dxa"/>
            <w:shd w:val="clear" w:color="auto" w:fill="auto"/>
          </w:tcPr>
          <w:p w14:paraId="5C2C28D7"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91</w:t>
            </w:r>
          </w:p>
        </w:tc>
        <w:tc>
          <w:tcPr>
            <w:tcW w:w="708" w:type="dxa"/>
            <w:shd w:val="clear" w:color="auto" w:fill="auto"/>
          </w:tcPr>
          <w:p w14:paraId="2527B7FE"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91</w:t>
            </w:r>
          </w:p>
        </w:tc>
        <w:tc>
          <w:tcPr>
            <w:tcW w:w="567" w:type="dxa"/>
          </w:tcPr>
          <w:p w14:paraId="7FCA56B9"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30</w:t>
            </w:r>
          </w:p>
        </w:tc>
        <w:tc>
          <w:tcPr>
            <w:tcW w:w="851" w:type="dxa"/>
            <w:shd w:val="clear" w:color="auto" w:fill="auto"/>
          </w:tcPr>
          <w:p w14:paraId="106DF40A" w14:textId="77777777" w:rsidR="00E11C62" w:rsidRPr="00094433" w:rsidRDefault="00E11C62" w:rsidP="006820BE">
            <w:pPr>
              <w:pStyle w:val="Lentelsturinys"/>
              <w:spacing w:line="360" w:lineRule="auto"/>
              <w:jc w:val="center"/>
              <w:rPr>
                <w:rFonts w:cs="Times New Roman"/>
                <w:b/>
                <w:sz w:val="22"/>
                <w:szCs w:val="22"/>
              </w:rPr>
            </w:pPr>
            <w:r w:rsidRPr="00094433">
              <w:rPr>
                <w:rFonts w:cs="Times New Roman"/>
                <w:b/>
                <w:sz w:val="22"/>
                <w:szCs w:val="22"/>
              </w:rPr>
              <w:t>1</w:t>
            </w:r>
            <w:r w:rsidR="00094433">
              <w:rPr>
                <w:rFonts w:cs="Times New Roman"/>
                <w:b/>
                <w:sz w:val="22"/>
                <w:szCs w:val="22"/>
              </w:rPr>
              <w:t xml:space="preserve"> </w:t>
            </w:r>
            <w:r w:rsidRPr="00094433">
              <w:rPr>
                <w:rFonts w:cs="Times New Roman"/>
                <w:b/>
                <w:sz w:val="22"/>
                <w:szCs w:val="22"/>
              </w:rPr>
              <w:t>223</w:t>
            </w:r>
          </w:p>
        </w:tc>
      </w:tr>
      <w:tr w:rsidR="00094433" w:rsidRPr="00120E5A" w14:paraId="0D7CF860" w14:textId="77777777" w:rsidTr="00613BB6">
        <w:trPr>
          <w:trHeight w:val="399"/>
        </w:trPr>
        <w:tc>
          <w:tcPr>
            <w:tcW w:w="710" w:type="dxa"/>
            <w:shd w:val="clear" w:color="auto" w:fill="auto"/>
          </w:tcPr>
          <w:p w14:paraId="2DD075FA" w14:textId="77777777" w:rsidR="00E11C62" w:rsidRPr="00094433" w:rsidRDefault="00E11C62" w:rsidP="006820BE">
            <w:pPr>
              <w:spacing w:line="360" w:lineRule="auto"/>
              <w:rPr>
                <w:b/>
                <w:sz w:val="22"/>
                <w:szCs w:val="22"/>
              </w:rPr>
            </w:pPr>
            <w:r w:rsidRPr="00094433">
              <w:rPr>
                <w:b/>
                <w:sz w:val="22"/>
                <w:szCs w:val="22"/>
              </w:rPr>
              <w:t>2018</w:t>
            </w:r>
          </w:p>
        </w:tc>
        <w:tc>
          <w:tcPr>
            <w:tcW w:w="567" w:type="dxa"/>
            <w:shd w:val="clear" w:color="auto" w:fill="auto"/>
          </w:tcPr>
          <w:p w14:paraId="314AD34F"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11</w:t>
            </w:r>
          </w:p>
        </w:tc>
        <w:tc>
          <w:tcPr>
            <w:tcW w:w="283" w:type="dxa"/>
            <w:shd w:val="clear" w:color="auto" w:fill="auto"/>
          </w:tcPr>
          <w:p w14:paraId="1E994F39"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2</w:t>
            </w:r>
          </w:p>
        </w:tc>
        <w:tc>
          <w:tcPr>
            <w:tcW w:w="425" w:type="dxa"/>
            <w:shd w:val="clear" w:color="auto" w:fill="auto"/>
          </w:tcPr>
          <w:p w14:paraId="7A810928"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5</w:t>
            </w:r>
          </w:p>
        </w:tc>
        <w:tc>
          <w:tcPr>
            <w:tcW w:w="426" w:type="dxa"/>
          </w:tcPr>
          <w:p w14:paraId="4349405D"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w:t>
            </w:r>
          </w:p>
        </w:tc>
        <w:tc>
          <w:tcPr>
            <w:tcW w:w="708" w:type="dxa"/>
            <w:shd w:val="clear" w:color="auto" w:fill="auto"/>
          </w:tcPr>
          <w:p w14:paraId="6C36FAF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12</w:t>
            </w:r>
          </w:p>
        </w:tc>
        <w:tc>
          <w:tcPr>
            <w:tcW w:w="567" w:type="dxa"/>
            <w:shd w:val="clear" w:color="auto" w:fill="auto"/>
          </w:tcPr>
          <w:p w14:paraId="1445AA26"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15</w:t>
            </w:r>
          </w:p>
        </w:tc>
        <w:tc>
          <w:tcPr>
            <w:tcW w:w="567" w:type="dxa"/>
            <w:shd w:val="clear" w:color="auto" w:fill="auto"/>
          </w:tcPr>
          <w:p w14:paraId="4F9D2914"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17</w:t>
            </w:r>
          </w:p>
        </w:tc>
        <w:tc>
          <w:tcPr>
            <w:tcW w:w="567" w:type="dxa"/>
            <w:shd w:val="clear" w:color="auto" w:fill="auto"/>
          </w:tcPr>
          <w:p w14:paraId="5B3DC3B9"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31</w:t>
            </w:r>
          </w:p>
        </w:tc>
        <w:tc>
          <w:tcPr>
            <w:tcW w:w="567" w:type="dxa"/>
            <w:shd w:val="clear" w:color="auto" w:fill="auto"/>
          </w:tcPr>
          <w:p w14:paraId="6B8A79C7"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20</w:t>
            </w:r>
          </w:p>
        </w:tc>
        <w:tc>
          <w:tcPr>
            <w:tcW w:w="567" w:type="dxa"/>
            <w:shd w:val="clear" w:color="auto" w:fill="auto"/>
          </w:tcPr>
          <w:p w14:paraId="3A6EC4E0"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68</w:t>
            </w:r>
          </w:p>
        </w:tc>
        <w:tc>
          <w:tcPr>
            <w:tcW w:w="426" w:type="dxa"/>
            <w:shd w:val="clear" w:color="auto" w:fill="auto"/>
          </w:tcPr>
          <w:p w14:paraId="46838956"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5</w:t>
            </w:r>
          </w:p>
        </w:tc>
        <w:tc>
          <w:tcPr>
            <w:tcW w:w="567" w:type="dxa"/>
            <w:shd w:val="clear" w:color="auto" w:fill="auto"/>
          </w:tcPr>
          <w:p w14:paraId="3F38786A"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587</w:t>
            </w:r>
          </w:p>
        </w:tc>
        <w:tc>
          <w:tcPr>
            <w:tcW w:w="567" w:type="dxa"/>
            <w:shd w:val="clear" w:color="auto" w:fill="auto"/>
          </w:tcPr>
          <w:p w14:paraId="747061FB"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179</w:t>
            </w:r>
          </w:p>
        </w:tc>
        <w:tc>
          <w:tcPr>
            <w:tcW w:w="567" w:type="dxa"/>
            <w:shd w:val="clear" w:color="auto" w:fill="auto"/>
          </w:tcPr>
          <w:p w14:paraId="166BD478"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62</w:t>
            </w:r>
          </w:p>
        </w:tc>
        <w:tc>
          <w:tcPr>
            <w:tcW w:w="708" w:type="dxa"/>
            <w:shd w:val="clear" w:color="auto" w:fill="auto"/>
          </w:tcPr>
          <w:p w14:paraId="41C2C3DB"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102</w:t>
            </w:r>
          </w:p>
        </w:tc>
        <w:tc>
          <w:tcPr>
            <w:tcW w:w="567" w:type="dxa"/>
          </w:tcPr>
          <w:p w14:paraId="67E06E3D" w14:textId="77777777" w:rsidR="00E11C62" w:rsidRPr="00094433" w:rsidRDefault="00E11C62" w:rsidP="006820BE">
            <w:pPr>
              <w:pStyle w:val="Lentelsturinys"/>
              <w:spacing w:line="360" w:lineRule="auto"/>
              <w:jc w:val="center"/>
              <w:rPr>
                <w:rFonts w:cs="Times New Roman"/>
                <w:sz w:val="22"/>
                <w:szCs w:val="22"/>
              </w:rPr>
            </w:pPr>
            <w:r w:rsidRPr="00094433">
              <w:rPr>
                <w:rFonts w:cs="Times New Roman"/>
                <w:sz w:val="22"/>
                <w:szCs w:val="22"/>
              </w:rPr>
              <w:t>23</w:t>
            </w:r>
          </w:p>
        </w:tc>
        <w:tc>
          <w:tcPr>
            <w:tcW w:w="851" w:type="dxa"/>
            <w:shd w:val="clear" w:color="auto" w:fill="auto"/>
          </w:tcPr>
          <w:p w14:paraId="27F21784" w14:textId="77777777" w:rsidR="00E11C62" w:rsidRPr="00094433" w:rsidRDefault="00E11C62" w:rsidP="006820BE">
            <w:pPr>
              <w:pStyle w:val="Lentelsturinys"/>
              <w:spacing w:line="360" w:lineRule="auto"/>
              <w:jc w:val="center"/>
              <w:rPr>
                <w:rFonts w:cs="Times New Roman"/>
                <w:b/>
                <w:sz w:val="22"/>
                <w:szCs w:val="22"/>
              </w:rPr>
            </w:pPr>
            <w:r w:rsidRPr="00094433">
              <w:rPr>
                <w:rFonts w:cs="Times New Roman"/>
                <w:b/>
                <w:sz w:val="22"/>
                <w:szCs w:val="22"/>
              </w:rPr>
              <w:t>1</w:t>
            </w:r>
            <w:r w:rsidR="00094433">
              <w:rPr>
                <w:rFonts w:cs="Times New Roman"/>
                <w:b/>
                <w:sz w:val="22"/>
                <w:szCs w:val="22"/>
              </w:rPr>
              <w:t xml:space="preserve"> </w:t>
            </w:r>
            <w:r w:rsidRPr="00094433">
              <w:rPr>
                <w:rFonts w:cs="Times New Roman"/>
                <w:b/>
                <w:sz w:val="22"/>
                <w:szCs w:val="22"/>
              </w:rPr>
              <w:t>140</w:t>
            </w:r>
          </w:p>
        </w:tc>
      </w:tr>
    </w:tbl>
    <w:p w14:paraId="0E51310D" w14:textId="77777777" w:rsidR="00E11C62" w:rsidRPr="00120E5A" w:rsidRDefault="00E11C62" w:rsidP="00E11C62">
      <w:pPr>
        <w:jc w:val="both"/>
      </w:pPr>
    </w:p>
    <w:p w14:paraId="5BD37FB6" w14:textId="77777777" w:rsidR="00E11C62" w:rsidRPr="00120E5A" w:rsidRDefault="00E11C62" w:rsidP="00E11C62">
      <w:pPr>
        <w:ind w:firstLine="851"/>
        <w:jc w:val="both"/>
      </w:pPr>
      <w:r w:rsidRPr="00120E5A">
        <w:t>Psichologinė pagalba vaikams buvo teiki</w:t>
      </w:r>
      <w:r>
        <w:t>a</w:t>
      </w:r>
      <w:r w:rsidRPr="00120E5A">
        <w:t>ma individualaus ir grupinio konsultavimo formomis. Individualių psichologo konsultacijų suteikta 1</w:t>
      </w:r>
      <w:r w:rsidR="003E6EED">
        <w:t xml:space="preserve"> </w:t>
      </w:r>
      <w:r w:rsidRPr="00120E5A">
        <w:t>413 valandų  (2019 m. – 2</w:t>
      </w:r>
      <w:r w:rsidR="003E6EED">
        <w:t xml:space="preserve"> </w:t>
      </w:r>
      <w:r w:rsidRPr="00120E5A">
        <w:t>018; 2018 m. – 2</w:t>
      </w:r>
      <w:r w:rsidR="003E6EED">
        <w:t xml:space="preserve"> </w:t>
      </w:r>
      <w:r w:rsidRPr="00120E5A">
        <w:t xml:space="preserve">015). Dažniausiai buvo kreiptasi dėl: elgesio ir emocijų sunkumų – 147  (2019 m. – 160; 2018 m. – </w:t>
      </w:r>
      <w:r w:rsidR="003E6EED">
        <w:t xml:space="preserve">171), bendravimo sunkumų – 24 </w:t>
      </w:r>
      <w:r w:rsidRPr="00120E5A">
        <w:t xml:space="preserve">(2019 m. – 38; 2018 m. – 26),  klinikinių problemų – 16  (2019 m. – 27; 2018 m. – 31). Organizuotos psichologinės pagalbos grupės – 52 val. (2019 m. – 50), skirtos pradinių ir vyresniųjų klasių mokiniams atsparumo, socialinių įgūdžių, bendravimo gebėjimų stiprinimui.  </w:t>
      </w:r>
    </w:p>
    <w:p w14:paraId="5BD7479A" w14:textId="77777777" w:rsidR="00E11C62" w:rsidRPr="00120E5A" w:rsidRDefault="00E11C62" w:rsidP="00E11C62">
      <w:pPr>
        <w:ind w:firstLine="720"/>
        <w:jc w:val="both"/>
      </w:pPr>
      <w:r w:rsidRPr="00120E5A">
        <w:t>Sutrikusios klausos ikimokyklinio amžiaus vaikams Tarnyboje pravestos 460 (2019 m. – 534; 2018 m. – 528) surdopedagoginės pratybos.</w:t>
      </w:r>
    </w:p>
    <w:p w14:paraId="6CE2BAA8" w14:textId="77777777" w:rsidR="00E11C62" w:rsidRPr="00120E5A" w:rsidRDefault="00E11C62" w:rsidP="00E11C62">
      <w:pPr>
        <w:ind w:firstLine="851"/>
        <w:jc w:val="both"/>
      </w:pPr>
      <w:r w:rsidRPr="00120E5A">
        <w:t>Kaip ir praėjusiais metais, didelis dėmesys buvo skiriamas tėvams. 95 (2019 m. – 87, 2018 m. – 48) tėvams organizuoti įvairūs mokymai: „Pozityvi tėvystė“, „Neįtikėtini metai“, „Laiptai, kartu būti lengva“, „STEP“.</w:t>
      </w:r>
    </w:p>
    <w:p w14:paraId="511FA575" w14:textId="77777777" w:rsidR="00E11C62" w:rsidRPr="00120E5A" w:rsidRDefault="00E11C62" w:rsidP="00E11C62">
      <w:pPr>
        <w:ind w:firstLine="851"/>
        <w:jc w:val="both"/>
      </w:pPr>
      <w:r w:rsidRPr="00120E5A">
        <w:lastRenderedPageBreak/>
        <w:t xml:space="preserve">Tėvams buvo teikiamos specialiojo ir socialinio pedagogų, psichologų konsultacijos. Konsultuota 420 (2019 m. – 898; 2018 m. – 611) tėvų (globėjų, rūpintojų) bendravimo su vaiku, vaiko santykių su mokytojais, bendraamžiais, vaiko elgesio sunkumų, krizinių išgyvenimų, netinkamo elgesio klasėje/grupėje įveikimo, mokymosi motyvacijos, sutrikusios klausos vaikų ugdymo bei kitais klausimais.  </w:t>
      </w:r>
    </w:p>
    <w:p w14:paraId="461B5F08" w14:textId="77777777" w:rsidR="00E11C62" w:rsidRPr="00120E5A" w:rsidRDefault="00E11C62" w:rsidP="00E11C62">
      <w:pPr>
        <w:ind w:firstLine="851"/>
        <w:jc w:val="both"/>
      </w:pPr>
      <w:r w:rsidRPr="00120E5A">
        <w:t>Pirmi metai kaip psichologo pagalba tėvams organizuota nuotoliniu būdu. Parengtas pokalbių ciklas „Pokalbiai su psichologu“. Įvairiomis temomis („Aš girdžiu savo p</w:t>
      </w:r>
      <w:r>
        <w:t>a</w:t>
      </w:r>
      <w:r w:rsidRPr="00120E5A">
        <w:t>auglį“, „Ribų ir taisyklių svarba augančio vaiko gyvenime“, „Šeimos emocinė atmosfera,</w:t>
      </w:r>
      <w:r>
        <w:t xml:space="preserve"> vaikų auklėjimo stiliai“, „Mažų</w:t>
      </w:r>
      <w:r w:rsidRPr="00120E5A">
        <w:t xml:space="preserve"> vaikų lytiškumas“) tėvai turėjo galimybę su Tarnybos psichologais aptarti jiems rūpimus klausimus.</w:t>
      </w:r>
    </w:p>
    <w:p w14:paraId="23199478" w14:textId="77777777" w:rsidR="00E11C62" w:rsidRPr="00120E5A" w:rsidRDefault="00E11C62" w:rsidP="00E11C62">
      <w:pPr>
        <w:ind w:firstLine="720"/>
        <w:jc w:val="both"/>
      </w:pPr>
      <w:r w:rsidRPr="00120E5A">
        <w:t xml:space="preserve">Klausos negalią turinčius vaikus auginantiems tėvams organizuotos apskrito stalo diskusijos „Kaip padėti vaikui ruošti namų darbus“. </w:t>
      </w:r>
    </w:p>
    <w:p w14:paraId="27617BEA" w14:textId="77777777" w:rsidR="00E11C62" w:rsidRPr="00120E5A" w:rsidRDefault="00E11C62" w:rsidP="00E11C62">
      <w:pPr>
        <w:ind w:firstLine="709"/>
        <w:jc w:val="both"/>
      </w:pPr>
      <w:r w:rsidRPr="00120E5A">
        <w:t>Parengtos ir interneto svetainėje publikuotos rekomendacijos tėvams: „Taisyklės ir elgesio ribos: saugo ar baudžia?“, „Kaip ugdyti vaikus, turinčius autizmo spektro sutrikimų?“; „Kaip įvertinti vaikų, turinčių autizmo spektro sutrikimą, netinkamą elgesį“; „Trys didžiosios tėvystės išmintys: pirma – puo</w:t>
      </w:r>
      <w:r>
        <w:t>selė</w:t>
      </w:r>
      <w:r w:rsidRPr="00120E5A">
        <w:t>kite ryšį su vaiku, antra – tvarkykitės su savimi, trečia – lavinkite, o ne bauskite ir kontroliuokite“, „Nerimo įveika šeimoje“. Tarnybos svetainėje pateikta informacija abiturientams, jų tėvams, pedagogams „Nerimo įveikimas ruošiantis egzaminams“.</w:t>
      </w:r>
    </w:p>
    <w:p w14:paraId="61DB7BF3" w14:textId="77777777" w:rsidR="00E11C62" w:rsidRPr="00120E5A" w:rsidRDefault="00E11C62" w:rsidP="00E11C62">
      <w:pPr>
        <w:ind w:firstLine="709"/>
        <w:jc w:val="both"/>
      </w:pPr>
      <w:r w:rsidRPr="00120E5A">
        <w:t>Ikimokyklinio amžiaus vaikų  tėvams: „Rekomenduojame ikimokyklinio amžiaus vaikų tėveliams nepamiršti pasakų“, „Kaip bendrauti su sunkią kompleksinę negalią turinčiais vaikais“.</w:t>
      </w:r>
    </w:p>
    <w:p w14:paraId="3C2EFF1B" w14:textId="77777777" w:rsidR="00E11C62" w:rsidRPr="00120E5A" w:rsidRDefault="00E11C62" w:rsidP="00E11C62">
      <w:pPr>
        <w:ind w:firstLine="851"/>
        <w:jc w:val="both"/>
      </w:pPr>
      <w:r w:rsidRPr="00120E5A">
        <w:t>Ugdymo įstaigose dirbantiems kolegoms Tarnybos specialistai teikė metodinę, dalykinę pagalbą – organizuota 913  (2019 m. – 664; 2018 m. – 1</w:t>
      </w:r>
      <w:r w:rsidR="003E6EED">
        <w:t xml:space="preserve"> </w:t>
      </w:r>
      <w:r w:rsidRPr="00120E5A">
        <w:t>546) renginių.</w:t>
      </w:r>
    </w:p>
    <w:p w14:paraId="71FD82E0" w14:textId="77777777" w:rsidR="00E11C62" w:rsidRPr="00120E5A" w:rsidRDefault="00E11C62" w:rsidP="00E11C62">
      <w:pPr>
        <w:jc w:val="both"/>
      </w:pPr>
    </w:p>
    <w:p w14:paraId="2592C3F0" w14:textId="77777777" w:rsidR="00E11C62" w:rsidRPr="003E6EED" w:rsidRDefault="0061703D" w:rsidP="003E6EED">
      <w:pPr>
        <w:ind w:firstLine="851"/>
        <w:rPr>
          <w:b/>
          <w:sz w:val="20"/>
          <w:szCs w:val="20"/>
        </w:rPr>
      </w:pPr>
      <w:r>
        <w:rPr>
          <w:b/>
          <w:sz w:val="20"/>
          <w:szCs w:val="20"/>
        </w:rPr>
        <w:t>15</w:t>
      </w:r>
      <w:r w:rsidR="003E6EED">
        <w:rPr>
          <w:b/>
          <w:sz w:val="20"/>
          <w:szCs w:val="20"/>
        </w:rPr>
        <w:t xml:space="preserve"> lentelė. </w:t>
      </w:r>
      <w:r w:rsidR="00E11C62" w:rsidRPr="003E6EED">
        <w:rPr>
          <w:b/>
          <w:sz w:val="20"/>
          <w:szCs w:val="20"/>
        </w:rPr>
        <w:t>Metodinė ir dalykinė pagalba švietimo įstaigų pedagogams</w:t>
      </w:r>
    </w:p>
    <w:p w14:paraId="0A738BB5" w14:textId="77777777" w:rsidR="00E11C62" w:rsidRPr="00120E5A" w:rsidRDefault="00E11C62" w:rsidP="00E11C62">
      <w:pPr>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6"/>
        <w:gridCol w:w="696"/>
        <w:gridCol w:w="696"/>
        <w:gridCol w:w="696"/>
        <w:gridCol w:w="697"/>
        <w:gridCol w:w="697"/>
        <w:gridCol w:w="697"/>
        <w:gridCol w:w="697"/>
        <w:gridCol w:w="697"/>
        <w:gridCol w:w="697"/>
        <w:gridCol w:w="696"/>
        <w:gridCol w:w="696"/>
        <w:gridCol w:w="696"/>
      </w:tblGrid>
      <w:tr w:rsidR="00E11C62" w:rsidRPr="00120E5A" w14:paraId="33A1CA0C" w14:textId="77777777" w:rsidTr="006820BE">
        <w:tc>
          <w:tcPr>
            <w:tcW w:w="1496" w:type="dxa"/>
            <w:vMerge w:val="restart"/>
            <w:shd w:val="clear" w:color="auto" w:fill="auto"/>
          </w:tcPr>
          <w:p w14:paraId="0DC3571A" w14:textId="77777777" w:rsidR="00E11C62" w:rsidRPr="0087092D" w:rsidRDefault="00E11C62" w:rsidP="006820BE">
            <w:pPr>
              <w:rPr>
                <w:b/>
                <w:sz w:val="22"/>
                <w:szCs w:val="22"/>
              </w:rPr>
            </w:pPr>
          </w:p>
          <w:p w14:paraId="19F14AB4" w14:textId="77777777" w:rsidR="00E11C62" w:rsidRPr="0087092D" w:rsidRDefault="00E11C62" w:rsidP="006820BE">
            <w:pPr>
              <w:rPr>
                <w:b/>
                <w:sz w:val="22"/>
                <w:szCs w:val="22"/>
              </w:rPr>
            </w:pPr>
            <w:r w:rsidRPr="0087092D">
              <w:rPr>
                <w:b/>
                <w:sz w:val="22"/>
                <w:szCs w:val="22"/>
              </w:rPr>
              <w:t xml:space="preserve">Kam skirta </w:t>
            </w:r>
          </w:p>
        </w:tc>
        <w:tc>
          <w:tcPr>
            <w:tcW w:w="2088" w:type="dxa"/>
            <w:gridSpan w:val="3"/>
            <w:shd w:val="clear" w:color="auto" w:fill="auto"/>
          </w:tcPr>
          <w:p w14:paraId="58CB8F17" w14:textId="77777777" w:rsidR="00E11C62" w:rsidRPr="0087092D" w:rsidRDefault="00E11C62" w:rsidP="006820BE">
            <w:pPr>
              <w:jc w:val="center"/>
              <w:rPr>
                <w:b/>
                <w:sz w:val="22"/>
                <w:szCs w:val="22"/>
              </w:rPr>
            </w:pPr>
            <w:r w:rsidRPr="0087092D">
              <w:rPr>
                <w:b/>
                <w:sz w:val="22"/>
                <w:szCs w:val="22"/>
              </w:rPr>
              <w:t>Pasitarimų skaičius</w:t>
            </w:r>
          </w:p>
        </w:tc>
        <w:tc>
          <w:tcPr>
            <w:tcW w:w="2091" w:type="dxa"/>
            <w:gridSpan w:val="3"/>
            <w:shd w:val="clear" w:color="auto" w:fill="auto"/>
          </w:tcPr>
          <w:p w14:paraId="143D4BEF" w14:textId="77777777" w:rsidR="00E11C62" w:rsidRPr="0087092D" w:rsidRDefault="00E11C62" w:rsidP="006820BE">
            <w:pPr>
              <w:jc w:val="center"/>
              <w:rPr>
                <w:b/>
                <w:sz w:val="22"/>
                <w:szCs w:val="22"/>
              </w:rPr>
            </w:pPr>
            <w:r w:rsidRPr="0087092D">
              <w:rPr>
                <w:b/>
                <w:sz w:val="22"/>
                <w:szCs w:val="22"/>
              </w:rPr>
              <w:t>Seminarų skaičius</w:t>
            </w:r>
          </w:p>
        </w:tc>
        <w:tc>
          <w:tcPr>
            <w:tcW w:w="2091" w:type="dxa"/>
            <w:gridSpan w:val="3"/>
            <w:shd w:val="clear" w:color="auto" w:fill="auto"/>
          </w:tcPr>
          <w:p w14:paraId="0E96DCDB" w14:textId="77777777" w:rsidR="00E11C62" w:rsidRPr="0087092D" w:rsidRDefault="00E11C62" w:rsidP="006820BE">
            <w:pPr>
              <w:jc w:val="center"/>
              <w:rPr>
                <w:b/>
                <w:sz w:val="22"/>
                <w:szCs w:val="22"/>
              </w:rPr>
            </w:pPr>
            <w:r w:rsidRPr="0087092D">
              <w:rPr>
                <w:b/>
                <w:sz w:val="22"/>
                <w:szCs w:val="22"/>
              </w:rPr>
              <w:t>Konsultacijų skaičius</w:t>
            </w:r>
          </w:p>
        </w:tc>
        <w:tc>
          <w:tcPr>
            <w:tcW w:w="2088" w:type="dxa"/>
            <w:gridSpan w:val="3"/>
            <w:shd w:val="clear" w:color="auto" w:fill="auto"/>
          </w:tcPr>
          <w:p w14:paraId="4CA3668B" w14:textId="77777777" w:rsidR="00E11C62" w:rsidRPr="0087092D" w:rsidRDefault="00E11C62" w:rsidP="006820BE">
            <w:pPr>
              <w:jc w:val="center"/>
              <w:rPr>
                <w:b/>
                <w:sz w:val="22"/>
                <w:szCs w:val="22"/>
              </w:rPr>
            </w:pPr>
            <w:r w:rsidRPr="0087092D">
              <w:rPr>
                <w:b/>
                <w:sz w:val="22"/>
                <w:szCs w:val="22"/>
              </w:rPr>
              <w:t>Paskaitos, mokymai</w:t>
            </w:r>
          </w:p>
        </w:tc>
      </w:tr>
      <w:tr w:rsidR="00E11C62" w:rsidRPr="00120E5A" w14:paraId="6A1BE8D4" w14:textId="77777777" w:rsidTr="006820BE">
        <w:trPr>
          <w:cantSplit/>
          <w:trHeight w:val="1134"/>
        </w:trPr>
        <w:tc>
          <w:tcPr>
            <w:tcW w:w="1496" w:type="dxa"/>
            <w:vMerge/>
            <w:shd w:val="clear" w:color="auto" w:fill="auto"/>
          </w:tcPr>
          <w:p w14:paraId="60D1093F" w14:textId="77777777" w:rsidR="00E11C62" w:rsidRPr="0087092D" w:rsidRDefault="00E11C62" w:rsidP="006820BE">
            <w:pPr>
              <w:rPr>
                <w:b/>
                <w:sz w:val="22"/>
                <w:szCs w:val="22"/>
              </w:rPr>
            </w:pPr>
          </w:p>
        </w:tc>
        <w:tc>
          <w:tcPr>
            <w:tcW w:w="696" w:type="dxa"/>
            <w:shd w:val="clear" w:color="auto" w:fill="auto"/>
            <w:textDirection w:val="btLr"/>
          </w:tcPr>
          <w:p w14:paraId="4E5C9C63" w14:textId="77777777" w:rsidR="00E11C62" w:rsidRPr="0087092D" w:rsidRDefault="00E11C62" w:rsidP="006820BE">
            <w:pPr>
              <w:ind w:left="113" w:right="113"/>
              <w:rPr>
                <w:b/>
                <w:sz w:val="22"/>
                <w:szCs w:val="22"/>
              </w:rPr>
            </w:pPr>
            <w:r w:rsidRPr="0087092D">
              <w:rPr>
                <w:b/>
                <w:sz w:val="22"/>
                <w:szCs w:val="22"/>
              </w:rPr>
              <w:t xml:space="preserve">2020 m. </w:t>
            </w:r>
          </w:p>
        </w:tc>
        <w:tc>
          <w:tcPr>
            <w:tcW w:w="696" w:type="dxa"/>
            <w:shd w:val="clear" w:color="auto" w:fill="auto"/>
            <w:textDirection w:val="btLr"/>
          </w:tcPr>
          <w:p w14:paraId="51E86E63" w14:textId="77777777" w:rsidR="00E11C62" w:rsidRPr="0087092D" w:rsidRDefault="00E11C62" w:rsidP="006820BE">
            <w:pPr>
              <w:ind w:left="113" w:right="113"/>
              <w:rPr>
                <w:b/>
                <w:sz w:val="22"/>
                <w:szCs w:val="22"/>
              </w:rPr>
            </w:pPr>
            <w:r w:rsidRPr="0087092D">
              <w:rPr>
                <w:b/>
                <w:sz w:val="22"/>
                <w:szCs w:val="22"/>
              </w:rPr>
              <w:t xml:space="preserve">2019 m. </w:t>
            </w:r>
          </w:p>
        </w:tc>
        <w:tc>
          <w:tcPr>
            <w:tcW w:w="696" w:type="dxa"/>
            <w:shd w:val="clear" w:color="auto" w:fill="auto"/>
            <w:textDirection w:val="btLr"/>
          </w:tcPr>
          <w:p w14:paraId="5CDF9F6F" w14:textId="77777777" w:rsidR="00E11C62" w:rsidRPr="0087092D" w:rsidRDefault="00E11C62" w:rsidP="006820BE">
            <w:pPr>
              <w:ind w:left="113" w:right="113"/>
              <w:rPr>
                <w:b/>
                <w:sz w:val="22"/>
                <w:szCs w:val="22"/>
              </w:rPr>
            </w:pPr>
            <w:r w:rsidRPr="0087092D">
              <w:rPr>
                <w:b/>
                <w:sz w:val="22"/>
                <w:szCs w:val="22"/>
              </w:rPr>
              <w:t xml:space="preserve">2018 m. </w:t>
            </w:r>
          </w:p>
        </w:tc>
        <w:tc>
          <w:tcPr>
            <w:tcW w:w="697" w:type="dxa"/>
            <w:shd w:val="clear" w:color="auto" w:fill="auto"/>
            <w:textDirection w:val="btLr"/>
          </w:tcPr>
          <w:p w14:paraId="09F44C81" w14:textId="77777777" w:rsidR="00E11C62" w:rsidRPr="0087092D" w:rsidRDefault="00E11C62" w:rsidP="006820BE">
            <w:pPr>
              <w:ind w:left="113" w:right="113"/>
              <w:rPr>
                <w:b/>
                <w:sz w:val="22"/>
                <w:szCs w:val="22"/>
              </w:rPr>
            </w:pPr>
            <w:r w:rsidRPr="0087092D">
              <w:rPr>
                <w:b/>
                <w:sz w:val="22"/>
                <w:szCs w:val="22"/>
              </w:rPr>
              <w:t xml:space="preserve">2020 m. </w:t>
            </w:r>
          </w:p>
        </w:tc>
        <w:tc>
          <w:tcPr>
            <w:tcW w:w="697" w:type="dxa"/>
            <w:shd w:val="clear" w:color="auto" w:fill="auto"/>
            <w:textDirection w:val="btLr"/>
          </w:tcPr>
          <w:p w14:paraId="7C27A8E8" w14:textId="77777777" w:rsidR="00E11C62" w:rsidRPr="0087092D" w:rsidRDefault="00E11C62" w:rsidP="006820BE">
            <w:pPr>
              <w:ind w:left="113" w:right="113"/>
              <w:rPr>
                <w:b/>
                <w:sz w:val="22"/>
                <w:szCs w:val="22"/>
              </w:rPr>
            </w:pPr>
            <w:r w:rsidRPr="0087092D">
              <w:rPr>
                <w:b/>
                <w:sz w:val="22"/>
                <w:szCs w:val="22"/>
              </w:rPr>
              <w:t xml:space="preserve">2019 m. </w:t>
            </w:r>
          </w:p>
        </w:tc>
        <w:tc>
          <w:tcPr>
            <w:tcW w:w="697" w:type="dxa"/>
            <w:shd w:val="clear" w:color="auto" w:fill="auto"/>
            <w:textDirection w:val="btLr"/>
          </w:tcPr>
          <w:p w14:paraId="1887C764" w14:textId="77777777" w:rsidR="00E11C62" w:rsidRPr="0087092D" w:rsidRDefault="00E11C62" w:rsidP="006820BE">
            <w:pPr>
              <w:ind w:left="113" w:right="113"/>
              <w:rPr>
                <w:b/>
                <w:sz w:val="22"/>
                <w:szCs w:val="22"/>
              </w:rPr>
            </w:pPr>
            <w:r w:rsidRPr="0087092D">
              <w:rPr>
                <w:b/>
                <w:sz w:val="22"/>
                <w:szCs w:val="22"/>
              </w:rPr>
              <w:t xml:space="preserve">2018 m. </w:t>
            </w:r>
          </w:p>
        </w:tc>
        <w:tc>
          <w:tcPr>
            <w:tcW w:w="697" w:type="dxa"/>
            <w:shd w:val="clear" w:color="auto" w:fill="auto"/>
            <w:textDirection w:val="btLr"/>
          </w:tcPr>
          <w:p w14:paraId="2BF90B97" w14:textId="77777777" w:rsidR="00E11C62" w:rsidRPr="0087092D" w:rsidRDefault="00E11C62" w:rsidP="006820BE">
            <w:pPr>
              <w:ind w:left="113" w:right="113"/>
              <w:rPr>
                <w:b/>
                <w:sz w:val="22"/>
                <w:szCs w:val="22"/>
              </w:rPr>
            </w:pPr>
            <w:r w:rsidRPr="0087092D">
              <w:rPr>
                <w:b/>
                <w:sz w:val="22"/>
                <w:szCs w:val="22"/>
              </w:rPr>
              <w:t xml:space="preserve">2020 m. </w:t>
            </w:r>
          </w:p>
        </w:tc>
        <w:tc>
          <w:tcPr>
            <w:tcW w:w="697" w:type="dxa"/>
            <w:shd w:val="clear" w:color="auto" w:fill="auto"/>
            <w:textDirection w:val="btLr"/>
          </w:tcPr>
          <w:p w14:paraId="0C3E658B" w14:textId="77777777" w:rsidR="00E11C62" w:rsidRPr="0087092D" w:rsidRDefault="00E11C62" w:rsidP="006820BE">
            <w:pPr>
              <w:ind w:left="113" w:right="113"/>
              <w:rPr>
                <w:b/>
                <w:sz w:val="22"/>
                <w:szCs w:val="22"/>
              </w:rPr>
            </w:pPr>
            <w:r w:rsidRPr="0087092D">
              <w:rPr>
                <w:b/>
                <w:sz w:val="22"/>
                <w:szCs w:val="22"/>
              </w:rPr>
              <w:t xml:space="preserve">2019 m. </w:t>
            </w:r>
          </w:p>
        </w:tc>
        <w:tc>
          <w:tcPr>
            <w:tcW w:w="697" w:type="dxa"/>
            <w:shd w:val="clear" w:color="auto" w:fill="auto"/>
            <w:textDirection w:val="btLr"/>
          </w:tcPr>
          <w:p w14:paraId="50CA3620" w14:textId="77777777" w:rsidR="00E11C62" w:rsidRPr="0087092D" w:rsidRDefault="00E11C62" w:rsidP="006820BE">
            <w:pPr>
              <w:ind w:left="113" w:right="113"/>
              <w:rPr>
                <w:b/>
                <w:sz w:val="22"/>
                <w:szCs w:val="22"/>
              </w:rPr>
            </w:pPr>
            <w:r w:rsidRPr="0087092D">
              <w:rPr>
                <w:b/>
                <w:sz w:val="22"/>
                <w:szCs w:val="22"/>
              </w:rPr>
              <w:t xml:space="preserve">2018 m. </w:t>
            </w:r>
          </w:p>
        </w:tc>
        <w:tc>
          <w:tcPr>
            <w:tcW w:w="696" w:type="dxa"/>
            <w:shd w:val="clear" w:color="auto" w:fill="auto"/>
            <w:textDirection w:val="btLr"/>
          </w:tcPr>
          <w:p w14:paraId="788B3F0A" w14:textId="77777777" w:rsidR="00E11C62" w:rsidRPr="0087092D" w:rsidRDefault="00E11C62" w:rsidP="006820BE">
            <w:pPr>
              <w:ind w:left="113" w:right="113"/>
              <w:rPr>
                <w:b/>
                <w:sz w:val="22"/>
                <w:szCs w:val="22"/>
              </w:rPr>
            </w:pPr>
            <w:r w:rsidRPr="0087092D">
              <w:rPr>
                <w:b/>
                <w:sz w:val="22"/>
                <w:szCs w:val="22"/>
              </w:rPr>
              <w:t xml:space="preserve">2020 m. </w:t>
            </w:r>
          </w:p>
        </w:tc>
        <w:tc>
          <w:tcPr>
            <w:tcW w:w="696" w:type="dxa"/>
            <w:shd w:val="clear" w:color="auto" w:fill="auto"/>
            <w:textDirection w:val="btLr"/>
          </w:tcPr>
          <w:p w14:paraId="10FE6589" w14:textId="77777777" w:rsidR="00E11C62" w:rsidRPr="0087092D" w:rsidRDefault="00E11C62" w:rsidP="006820BE">
            <w:pPr>
              <w:ind w:left="113" w:right="113"/>
              <w:rPr>
                <w:b/>
                <w:sz w:val="22"/>
                <w:szCs w:val="22"/>
              </w:rPr>
            </w:pPr>
            <w:r w:rsidRPr="0087092D">
              <w:rPr>
                <w:b/>
                <w:sz w:val="22"/>
                <w:szCs w:val="22"/>
              </w:rPr>
              <w:t xml:space="preserve">2019 m. </w:t>
            </w:r>
          </w:p>
        </w:tc>
        <w:tc>
          <w:tcPr>
            <w:tcW w:w="696" w:type="dxa"/>
            <w:shd w:val="clear" w:color="auto" w:fill="auto"/>
            <w:textDirection w:val="btLr"/>
          </w:tcPr>
          <w:p w14:paraId="0A89F8D6" w14:textId="77777777" w:rsidR="00E11C62" w:rsidRPr="0087092D" w:rsidRDefault="00E11C62" w:rsidP="006820BE">
            <w:pPr>
              <w:ind w:left="113" w:right="113"/>
              <w:rPr>
                <w:b/>
                <w:sz w:val="22"/>
                <w:szCs w:val="22"/>
              </w:rPr>
            </w:pPr>
            <w:r w:rsidRPr="0087092D">
              <w:rPr>
                <w:b/>
                <w:sz w:val="22"/>
                <w:szCs w:val="22"/>
              </w:rPr>
              <w:t xml:space="preserve">2018 m. </w:t>
            </w:r>
          </w:p>
        </w:tc>
      </w:tr>
      <w:tr w:rsidR="00E11C62" w:rsidRPr="00120E5A" w14:paraId="26DA5D91" w14:textId="77777777" w:rsidTr="006820BE">
        <w:tc>
          <w:tcPr>
            <w:tcW w:w="1496" w:type="dxa"/>
            <w:shd w:val="clear" w:color="auto" w:fill="auto"/>
          </w:tcPr>
          <w:p w14:paraId="4BC00AF8" w14:textId="77777777" w:rsidR="00E11C62" w:rsidRPr="0087092D" w:rsidRDefault="00E11C62" w:rsidP="006820BE">
            <w:pPr>
              <w:rPr>
                <w:sz w:val="22"/>
                <w:szCs w:val="22"/>
              </w:rPr>
            </w:pPr>
            <w:r w:rsidRPr="0087092D">
              <w:rPr>
                <w:sz w:val="22"/>
                <w:szCs w:val="22"/>
              </w:rPr>
              <w:t>Švietimo pagalbos specialistams</w:t>
            </w:r>
          </w:p>
        </w:tc>
        <w:tc>
          <w:tcPr>
            <w:tcW w:w="696" w:type="dxa"/>
            <w:shd w:val="clear" w:color="auto" w:fill="auto"/>
          </w:tcPr>
          <w:p w14:paraId="2171B2E6" w14:textId="77777777" w:rsidR="00E11C62" w:rsidRPr="0087092D" w:rsidRDefault="00E11C62" w:rsidP="006820BE">
            <w:pPr>
              <w:jc w:val="center"/>
              <w:rPr>
                <w:sz w:val="22"/>
                <w:szCs w:val="22"/>
              </w:rPr>
            </w:pPr>
          </w:p>
          <w:p w14:paraId="21E8DD20" w14:textId="77777777" w:rsidR="00E11C62" w:rsidRPr="0087092D" w:rsidRDefault="00E11C62" w:rsidP="006820BE">
            <w:pPr>
              <w:jc w:val="center"/>
              <w:rPr>
                <w:sz w:val="22"/>
                <w:szCs w:val="22"/>
              </w:rPr>
            </w:pPr>
            <w:r w:rsidRPr="0087092D">
              <w:rPr>
                <w:sz w:val="22"/>
                <w:szCs w:val="22"/>
              </w:rPr>
              <w:t>23</w:t>
            </w:r>
          </w:p>
        </w:tc>
        <w:tc>
          <w:tcPr>
            <w:tcW w:w="696" w:type="dxa"/>
            <w:shd w:val="clear" w:color="auto" w:fill="auto"/>
          </w:tcPr>
          <w:p w14:paraId="7D77D79C" w14:textId="77777777" w:rsidR="00E11C62" w:rsidRPr="0087092D" w:rsidRDefault="00E11C62" w:rsidP="006820BE">
            <w:pPr>
              <w:jc w:val="center"/>
              <w:rPr>
                <w:sz w:val="22"/>
                <w:szCs w:val="22"/>
              </w:rPr>
            </w:pPr>
          </w:p>
          <w:p w14:paraId="79976458" w14:textId="77777777" w:rsidR="00E11C62" w:rsidRPr="0087092D" w:rsidRDefault="00E11C62" w:rsidP="006820BE">
            <w:pPr>
              <w:jc w:val="center"/>
              <w:rPr>
                <w:sz w:val="22"/>
                <w:szCs w:val="22"/>
              </w:rPr>
            </w:pPr>
            <w:r w:rsidRPr="0087092D">
              <w:rPr>
                <w:sz w:val="22"/>
                <w:szCs w:val="22"/>
              </w:rPr>
              <w:t>13</w:t>
            </w:r>
          </w:p>
        </w:tc>
        <w:tc>
          <w:tcPr>
            <w:tcW w:w="696" w:type="dxa"/>
            <w:shd w:val="clear" w:color="auto" w:fill="auto"/>
          </w:tcPr>
          <w:p w14:paraId="3FF17ABB" w14:textId="77777777" w:rsidR="00E11C62" w:rsidRPr="0087092D" w:rsidRDefault="00E11C62" w:rsidP="006820BE">
            <w:pPr>
              <w:jc w:val="center"/>
              <w:rPr>
                <w:sz w:val="22"/>
                <w:szCs w:val="22"/>
              </w:rPr>
            </w:pPr>
          </w:p>
          <w:p w14:paraId="2DFE2E07" w14:textId="77777777" w:rsidR="00E11C62" w:rsidRPr="0087092D" w:rsidRDefault="00E11C62" w:rsidP="006820BE">
            <w:pPr>
              <w:jc w:val="center"/>
              <w:rPr>
                <w:sz w:val="22"/>
                <w:szCs w:val="22"/>
              </w:rPr>
            </w:pPr>
            <w:r w:rsidRPr="0087092D">
              <w:rPr>
                <w:sz w:val="22"/>
                <w:szCs w:val="22"/>
              </w:rPr>
              <w:t>21</w:t>
            </w:r>
          </w:p>
        </w:tc>
        <w:tc>
          <w:tcPr>
            <w:tcW w:w="697" w:type="dxa"/>
            <w:shd w:val="clear" w:color="auto" w:fill="auto"/>
          </w:tcPr>
          <w:p w14:paraId="0B389112" w14:textId="77777777" w:rsidR="00E11C62" w:rsidRPr="0087092D" w:rsidRDefault="00E11C62" w:rsidP="006820BE">
            <w:pPr>
              <w:jc w:val="center"/>
              <w:rPr>
                <w:sz w:val="22"/>
                <w:szCs w:val="22"/>
              </w:rPr>
            </w:pPr>
          </w:p>
          <w:p w14:paraId="142220CE" w14:textId="77777777" w:rsidR="00E11C62" w:rsidRPr="0087092D" w:rsidRDefault="00E11C62" w:rsidP="006820BE">
            <w:pPr>
              <w:jc w:val="center"/>
              <w:rPr>
                <w:sz w:val="22"/>
                <w:szCs w:val="22"/>
              </w:rPr>
            </w:pPr>
            <w:r w:rsidRPr="0087092D">
              <w:rPr>
                <w:sz w:val="22"/>
                <w:szCs w:val="22"/>
              </w:rPr>
              <w:t>2</w:t>
            </w:r>
          </w:p>
        </w:tc>
        <w:tc>
          <w:tcPr>
            <w:tcW w:w="697" w:type="dxa"/>
            <w:shd w:val="clear" w:color="auto" w:fill="auto"/>
          </w:tcPr>
          <w:p w14:paraId="7C513A53" w14:textId="77777777" w:rsidR="00E11C62" w:rsidRPr="0087092D" w:rsidRDefault="00E11C62" w:rsidP="006820BE">
            <w:pPr>
              <w:jc w:val="center"/>
              <w:rPr>
                <w:sz w:val="22"/>
                <w:szCs w:val="22"/>
              </w:rPr>
            </w:pPr>
          </w:p>
          <w:p w14:paraId="53378AE5" w14:textId="77777777" w:rsidR="00E11C62" w:rsidRPr="0087092D" w:rsidRDefault="00E11C62" w:rsidP="006820BE">
            <w:pPr>
              <w:jc w:val="center"/>
              <w:rPr>
                <w:sz w:val="22"/>
                <w:szCs w:val="22"/>
              </w:rPr>
            </w:pPr>
            <w:r w:rsidRPr="0087092D">
              <w:rPr>
                <w:sz w:val="22"/>
                <w:szCs w:val="22"/>
              </w:rPr>
              <w:t>4</w:t>
            </w:r>
          </w:p>
        </w:tc>
        <w:tc>
          <w:tcPr>
            <w:tcW w:w="697" w:type="dxa"/>
            <w:shd w:val="clear" w:color="auto" w:fill="auto"/>
          </w:tcPr>
          <w:p w14:paraId="14D86011" w14:textId="77777777" w:rsidR="00E11C62" w:rsidRPr="0087092D" w:rsidRDefault="00E11C62" w:rsidP="006820BE">
            <w:pPr>
              <w:jc w:val="center"/>
              <w:rPr>
                <w:sz w:val="22"/>
                <w:szCs w:val="22"/>
              </w:rPr>
            </w:pPr>
          </w:p>
          <w:p w14:paraId="4BEA1CBB" w14:textId="77777777" w:rsidR="00E11C62" w:rsidRPr="0087092D" w:rsidRDefault="00E11C62" w:rsidP="006820BE">
            <w:pPr>
              <w:jc w:val="center"/>
              <w:rPr>
                <w:sz w:val="22"/>
                <w:szCs w:val="22"/>
              </w:rPr>
            </w:pPr>
            <w:r w:rsidRPr="0087092D">
              <w:rPr>
                <w:sz w:val="22"/>
                <w:szCs w:val="22"/>
              </w:rPr>
              <w:t>3</w:t>
            </w:r>
          </w:p>
        </w:tc>
        <w:tc>
          <w:tcPr>
            <w:tcW w:w="697" w:type="dxa"/>
            <w:shd w:val="clear" w:color="auto" w:fill="auto"/>
          </w:tcPr>
          <w:p w14:paraId="6F5D0062" w14:textId="77777777" w:rsidR="00E11C62" w:rsidRPr="0087092D" w:rsidRDefault="00E11C62" w:rsidP="006820BE">
            <w:pPr>
              <w:rPr>
                <w:sz w:val="22"/>
                <w:szCs w:val="22"/>
              </w:rPr>
            </w:pPr>
          </w:p>
          <w:p w14:paraId="5DE49042" w14:textId="77777777" w:rsidR="00E11C62" w:rsidRPr="0087092D" w:rsidRDefault="00E11C62" w:rsidP="006820BE">
            <w:pPr>
              <w:rPr>
                <w:sz w:val="22"/>
                <w:szCs w:val="22"/>
              </w:rPr>
            </w:pPr>
            <w:r w:rsidRPr="0087092D">
              <w:rPr>
                <w:sz w:val="22"/>
                <w:szCs w:val="22"/>
              </w:rPr>
              <w:t>581</w:t>
            </w:r>
          </w:p>
        </w:tc>
        <w:tc>
          <w:tcPr>
            <w:tcW w:w="697" w:type="dxa"/>
            <w:shd w:val="clear" w:color="auto" w:fill="auto"/>
          </w:tcPr>
          <w:p w14:paraId="247F1A1B" w14:textId="77777777" w:rsidR="00E11C62" w:rsidRPr="0087092D" w:rsidRDefault="00E11C62" w:rsidP="006820BE">
            <w:pPr>
              <w:jc w:val="center"/>
              <w:rPr>
                <w:sz w:val="22"/>
                <w:szCs w:val="22"/>
              </w:rPr>
            </w:pPr>
          </w:p>
          <w:p w14:paraId="3B194764" w14:textId="77777777" w:rsidR="00E11C62" w:rsidRPr="0087092D" w:rsidRDefault="00E11C62" w:rsidP="006820BE">
            <w:pPr>
              <w:jc w:val="center"/>
              <w:rPr>
                <w:sz w:val="22"/>
                <w:szCs w:val="22"/>
              </w:rPr>
            </w:pPr>
            <w:r w:rsidRPr="0087092D">
              <w:rPr>
                <w:sz w:val="22"/>
                <w:szCs w:val="22"/>
              </w:rPr>
              <w:t>453</w:t>
            </w:r>
          </w:p>
        </w:tc>
        <w:tc>
          <w:tcPr>
            <w:tcW w:w="697" w:type="dxa"/>
            <w:shd w:val="clear" w:color="auto" w:fill="auto"/>
          </w:tcPr>
          <w:p w14:paraId="53D4890A" w14:textId="77777777" w:rsidR="00E11C62" w:rsidRPr="0087092D" w:rsidRDefault="00E11C62" w:rsidP="006820BE">
            <w:pPr>
              <w:jc w:val="center"/>
              <w:rPr>
                <w:sz w:val="22"/>
                <w:szCs w:val="22"/>
              </w:rPr>
            </w:pPr>
          </w:p>
          <w:p w14:paraId="1B9A29F0" w14:textId="77777777" w:rsidR="00E11C62" w:rsidRPr="0087092D" w:rsidRDefault="00E11C62" w:rsidP="006820BE">
            <w:pPr>
              <w:jc w:val="center"/>
              <w:rPr>
                <w:sz w:val="22"/>
                <w:szCs w:val="22"/>
              </w:rPr>
            </w:pPr>
            <w:r w:rsidRPr="0087092D">
              <w:rPr>
                <w:sz w:val="22"/>
                <w:szCs w:val="22"/>
              </w:rPr>
              <w:t>401</w:t>
            </w:r>
          </w:p>
        </w:tc>
        <w:tc>
          <w:tcPr>
            <w:tcW w:w="696" w:type="dxa"/>
            <w:shd w:val="clear" w:color="auto" w:fill="auto"/>
          </w:tcPr>
          <w:p w14:paraId="0447A5D9" w14:textId="77777777" w:rsidR="00E11C62" w:rsidRPr="0087092D" w:rsidRDefault="00E11C62" w:rsidP="006820BE">
            <w:pPr>
              <w:jc w:val="center"/>
              <w:rPr>
                <w:sz w:val="22"/>
                <w:szCs w:val="22"/>
              </w:rPr>
            </w:pPr>
          </w:p>
          <w:p w14:paraId="4BB21826" w14:textId="77777777" w:rsidR="00E11C62" w:rsidRPr="0087092D" w:rsidRDefault="00E11C62" w:rsidP="006820BE">
            <w:pPr>
              <w:jc w:val="center"/>
              <w:rPr>
                <w:sz w:val="22"/>
                <w:szCs w:val="22"/>
              </w:rPr>
            </w:pPr>
            <w:r w:rsidRPr="0087092D">
              <w:rPr>
                <w:sz w:val="22"/>
                <w:szCs w:val="22"/>
              </w:rPr>
              <w:t>60</w:t>
            </w:r>
          </w:p>
        </w:tc>
        <w:tc>
          <w:tcPr>
            <w:tcW w:w="696" w:type="dxa"/>
            <w:shd w:val="clear" w:color="auto" w:fill="auto"/>
          </w:tcPr>
          <w:p w14:paraId="0A554AFE" w14:textId="77777777" w:rsidR="00E11C62" w:rsidRPr="0087092D" w:rsidRDefault="00E11C62" w:rsidP="006820BE">
            <w:pPr>
              <w:jc w:val="center"/>
              <w:rPr>
                <w:sz w:val="22"/>
                <w:szCs w:val="22"/>
              </w:rPr>
            </w:pPr>
          </w:p>
          <w:p w14:paraId="052A95F1" w14:textId="77777777" w:rsidR="00E11C62" w:rsidRPr="0087092D" w:rsidRDefault="00E11C62" w:rsidP="006820BE">
            <w:pPr>
              <w:jc w:val="center"/>
              <w:rPr>
                <w:sz w:val="22"/>
                <w:szCs w:val="22"/>
              </w:rPr>
            </w:pPr>
            <w:r w:rsidRPr="0087092D">
              <w:rPr>
                <w:sz w:val="22"/>
                <w:szCs w:val="22"/>
              </w:rPr>
              <w:t>32</w:t>
            </w:r>
          </w:p>
        </w:tc>
        <w:tc>
          <w:tcPr>
            <w:tcW w:w="696" w:type="dxa"/>
            <w:shd w:val="clear" w:color="auto" w:fill="auto"/>
          </w:tcPr>
          <w:p w14:paraId="4DC703B6" w14:textId="77777777" w:rsidR="00E11C62" w:rsidRPr="0087092D" w:rsidRDefault="00E11C62" w:rsidP="006820BE">
            <w:pPr>
              <w:jc w:val="center"/>
              <w:rPr>
                <w:sz w:val="22"/>
                <w:szCs w:val="22"/>
              </w:rPr>
            </w:pPr>
          </w:p>
          <w:p w14:paraId="66E629B1" w14:textId="77777777" w:rsidR="00E11C62" w:rsidRPr="0087092D" w:rsidRDefault="00E11C62" w:rsidP="006820BE">
            <w:pPr>
              <w:jc w:val="center"/>
              <w:rPr>
                <w:sz w:val="22"/>
                <w:szCs w:val="22"/>
              </w:rPr>
            </w:pPr>
            <w:r w:rsidRPr="0087092D">
              <w:rPr>
                <w:sz w:val="22"/>
                <w:szCs w:val="22"/>
              </w:rPr>
              <w:t>11</w:t>
            </w:r>
          </w:p>
        </w:tc>
      </w:tr>
      <w:tr w:rsidR="00E11C62" w:rsidRPr="00120E5A" w14:paraId="501C6A20" w14:textId="77777777" w:rsidTr="006820BE">
        <w:trPr>
          <w:trHeight w:val="611"/>
        </w:trPr>
        <w:tc>
          <w:tcPr>
            <w:tcW w:w="1496" w:type="dxa"/>
            <w:shd w:val="clear" w:color="auto" w:fill="auto"/>
          </w:tcPr>
          <w:p w14:paraId="22445D98" w14:textId="77777777" w:rsidR="00E11C62" w:rsidRPr="0087092D" w:rsidRDefault="00E11C62" w:rsidP="006820BE">
            <w:pPr>
              <w:rPr>
                <w:sz w:val="22"/>
                <w:szCs w:val="22"/>
              </w:rPr>
            </w:pPr>
          </w:p>
          <w:p w14:paraId="33C7427F" w14:textId="77777777" w:rsidR="00E11C62" w:rsidRPr="0087092D" w:rsidRDefault="00E11C62" w:rsidP="006820BE">
            <w:pPr>
              <w:rPr>
                <w:sz w:val="22"/>
                <w:szCs w:val="22"/>
              </w:rPr>
            </w:pPr>
            <w:r w:rsidRPr="0087092D">
              <w:rPr>
                <w:sz w:val="22"/>
                <w:szCs w:val="22"/>
              </w:rPr>
              <w:t>Mokytojams</w:t>
            </w:r>
          </w:p>
          <w:p w14:paraId="7E4ED767" w14:textId="77777777" w:rsidR="00E11C62" w:rsidRPr="0087092D" w:rsidRDefault="00E11C62" w:rsidP="006820BE">
            <w:pPr>
              <w:rPr>
                <w:sz w:val="22"/>
                <w:szCs w:val="22"/>
              </w:rPr>
            </w:pPr>
          </w:p>
        </w:tc>
        <w:tc>
          <w:tcPr>
            <w:tcW w:w="696" w:type="dxa"/>
            <w:shd w:val="clear" w:color="auto" w:fill="auto"/>
          </w:tcPr>
          <w:p w14:paraId="31AA7F62" w14:textId="77777777" w:rsidR="00E11C62" w:rsidRPr="0087092D" w:rsidRDefault="00E11C62" w:rsidP="006820BE">
            <w:pPr>
              <w:jc w:val="center"/>
              <w:rPr>
                <w:sz w:val="22"/>
                <w:szCs w:val="22"/>
              </w:rPr>
            </w:pPr>
          </w:p>
        </w:tc>
        <w:tc>
          <w:tcPr>
            <w:tcW w:w="696" w:type="dxa"/>
            <w:shd w:val="clear" w:color="auto" w:fill="auto"/>
          </w:tcPr>
          <w:p w14:paraId="74E59AE8" w14:textId="77777777" w:rsidR="00E11C62" w:rsidRPr="0087092D" w:rsidRDefault="00E11C62" w:rsidP="006820BE">
            <w:pPr>
              <w:jc w:val="center"/>
              <w:rPr>
                <w:sz w:val="22"/>
                <w:szCs w:val="22"/>
              </w:rPr>
            </w:pPr>
          </w:p>
          <w:p w14:paraId="27749AFD" w14:textId="77777777" w:rsidR="00E11C62" w:rsidRPr="0087092D" w:rsidRDefault="00E11C62" w:rsidP="006820BE">
            <w:pPr>
              <w:jc w:val="center"/>
              <w:rPr>
                <w:sz w:val="22"/>
                <w:szCs w:val="22"/>
              </w:rPr>
            </w:pPr>
            <w:r w:rsidRPr="0087092D">
              <w:rPr>
                <w:sz w:val="22"/>
                <w:szCs w:val="22"/>
              </w:rPr>
              <w:t>–</w:t>
            </w:r>
          </w:p>
        </w:tc>
        <w:tc>
          <w:tcPr>
            <w:tcW w:w="696" w:type="dxa"/>
            <w:shd w:val="clear" w:color="auto" w:fill="auto"/>
          </w:tcPr>
          <w:p w14:paraId="3F6A942F" w14:textId="77777777" w:rsidR="00E11C62" w:rsidRPr="0087092D" w:rsidRDefault="00E11C62" w:rsidP="006820BE">
            <w:pPr>
              <w:jc w:val="center"/>
              <w:rPr>
                <w:sz w:val="22"/>
                <w:szCs w:val="22"/>
              </w:rPr>
            </w:pPr>
          </w:p>
          <w:p w14:paraId="76C3925B" w14:textId="77777777" w:rsidR="00E11C62" w:rsidRPr="0087092D" w:rsidRDefault="00E11C62" w:rsidP="006820BE">
            <w:pPr>
              <w:jc w:val="center"/>
              <w:rPr>
                <w:sz w:val="22"/>
                <w:szCs w:val="22"/>
              </w:rPr>
            </w:pPr>
            <w:r w:rsidRPr="0087092D">
              <w:rPr>
                <w:sz w:val="22"/>
                <w:szCs w:val="22"/>
              </w:rPr>
              <w:t>–</w:t>
            </w:r>
          </w:p>
        </w:tc>
        <w:tc>
          <w:tcPr>
            <w:tcW w:w="697" w:type="dxa"/>
            <w:shd w:val="clear" w:color="auto" w:fill="auto"/>
          </w:tcPr>
          <w:p w14:paraId="47D2B19B" w14:textId="77777777" w:rsidR="00E11C62" w:rsidRPr="0087092D" w:rsidRDefault="00E11C62" w:rsidP="006820BE">
            <w:pPr>
              <w:jc w:val="center"/>
              <w:rPr>
                <w:sz w:val="22"/>
                <w:szCs w:val="22"/>
              </w:rPr>
            </w:pPr>
          </w:p>
        </w:tc>
        <w:tc>
          <w:tcPr>
            <w:tcW w:w="697" w:type="dxa"/>
            <w:shd w:val="clear" w:color="auto" w:fill="auto"/>
          </w:tcPr>
          <w:p w14:paraId="78F46D95" w14:textId="77777777" w:rsidR="00E11C62" w:rsidRPr="0087092D" w:rsidRDefault="00E11C62" w:rsidP="006820BE">
            <w:pPr>
              <w:jc w:val="center"/>
              <w:rPr>
                <w:sz w:val="22"/>
                <w:szCs w:val="22"/>
              </w:rPr>
            </w:pPr>
          </w:p>
          <w:p w14:paraId="541CEB02" w14:textId="77777777" w:rsidR="00E11C62" w:rsidRPr="0087092D" w:rsidRDefault="00E11C62" w:rsidP="006820BE">
            <w:pPr>
              <w:jc w:val="center"/>
              <w:rPr>
                <w:sz w:val="22"/>
                <w:szCs w:val="22"/>
              </w:rPr>
            </w:pPr>
            <w:r w:rsidRPr="0087092D">
              <w:rPr>
                <w:sz w:val="22"/>
                <w:szCs w:val="22"/>
              </w:rPr>
              <w:t>2</w:t>
            </w:r>
          </w:p>
        </w:tc>
        <w:tc>
          <w:tcPr>
            <w:tcW w:w="697" w:type="dxa"/>
            <w:shd w:val="clear" w:color="auto" w:fill="auto"/>
          </w:tcPr>
          <w:p w14:paraId="74708B8F" w14:textId="77777777" w:rsidR="00E11C62" w:rsidRPr="0087092D" w:rsidRDefault="00E11C62" w:rsidP="006820BE">
            <w:pPr>
              <w:jc w:val="center"/>
              <w:rPr>
                <w:sz w:val="22"/>
                <w:szCs w:val="22"/>
              </w:rPr>
            </w:pPr>
          </w:p>
          <w:p w14:paraId="1CA6D301" w14:textId="77777777" w:rsidR="00E11C62" w:rsidRPr="0087092D" w:rsidRDefault="00E11C62" w:rsidP="006820BE">
            <w:pPr>
              <w:jc w:val="center"/>
              <w:rPr>
                <w:sz w:val="22"/>
                <w:szCs w:val="22"/>
              </w:rPr>
            </w:pPr>
            <w:r w:rsidRPr="0087092D">
              <w:rPr>
                <w:sz w:val="22"/>
                <w:szCs w:val="22"/>
              </w:rPr>
              <w:t>1</w:t>
            </w:r>
          </w:p>
        </w:tc>
        <w:tc>
          <w:tcPr>
            <w:tcW w:w="697" w:type="dxa"/>
            <w:shd w:val="clear" w:color="auto" w:fill="auto"/>
          </w:tcPr>
          <w:p w14:paraId="46F99020" w14:textId="77777777" w:rsidR="00E11C62" w:rsidRPr="0087092D" w:rsidRDefault="00E11C62" w:rsidP="006820BE">
            <w:pPr>
              <w:jc w:val="center"/>
              <w:rPr>
                <w:sz w:val="22"/>
                <w:szCs w:val="22"/>
              </w:rPr>
            </w:pPr>
          </w:p>
          <w:p w14:paraId="6F1AEF64" w14:textId="77777777" w:rsidR="00E11C62" w:rsidRPr="0087092D" w:rsidRDefault="00E11C62" w:rsidP="006820BE">
            <w:pPr>
              <w:jc w:val="center"/>
              <w:rPr>
                <w:sz w:val="22"/>
                <w:szCs w:val="22"/>
              </w:rPr>
            </w:pPr>
            <w:r w:rsidRPr="0087092D">
              <w:rPr>
                <w:sz w:val="22"/>
                <w:szCs w:val="22"/>
              </w:rPr>
              <w:t>157</w:t>
            </w:r>
          </w:p>
        </w:tc>
        <w:tc>
          <w:tcPr>
            <w:tcW w:w="697" w:type="dxa"/>
            <w:shd w:val="clear" w:color="auto" w:fill="auto"/>
          </w:tcPr>
          <w:p w14:paraId="775ED260" w14:textId="77777777" w:rsidR="00E11C62" w:rsidRPr="0087092D" w:rsidRDefault="00E11C62" w:rsidP="006820BE">
            <w:pPr>
              <w:jc w:val="center"/>
              <w:rPr>
                <w:sz w:val="22"/>
                <w:szCs w:val="22"/>
              </w:rPr>
            </w:pPr>
          </w:p>
          <w:p w14:paraId="0BB9A13E" w14:textId="77777777" w:rsidR="00E11C62" w:rsidRPr="0087092D" w:rsidRDefault="00E11C62" w:rsidP="006820BE">
            <w:pPr>
              <w:jc w:val="center"/>
              <w:rPr>
                <w:sz w:val="22"/>
                <w:szCs w:val="22"/>
              </w:rPr>
            </w:pPr>
            <w:r w:rsidRPr="0087092D">
              <w:rPr>
                <w:sz w:val="22"/>
                <w:szCs w:val="22"/>
              </w:rPr>
              <w:t>70</w:t>
            </w:r>
          </w:p>
        </w:tc>
        <w:tc>
          <w:tcPr>
            <w:tcW w:w="697" w:type="dxa"/>
            <w:shd w:val="clear" w:color="auto" w:fill="auto"/>
          </w:tcPr>
          <w:p w14:paraId="6B6B7E72" w14:textId="77777777" w:rsidR="00E11C62" w:rsidRPr="0087092D" w:rsidRDefault="00E11C62" w:rsidP="006820BE">
            <w:pPr>
              <w:jc w:val="center"/>
              <w:rPr>
                <w:sz w:val="22"/>
                <w:szCs w:val="22"/>
              </w:rPr>
            </w:pPr>
          </w:p>
          <w:p w14:paraId="15DEBABA" w14:textId="77777777" w:rsidR="00E11C62" w:rsidRPr="0087092D" w:rsidRDefault="00E11C62" w:rsidP="006820BE">
            <w:pPr>
              <w:jc w:val="center"/>
              <w:rPr>
                <w:sz w:val="22"/>
                <w:szCs w:val="22"/>
              </w:rPr>
            </w:pPr>
            <w:r w:rsidRPr="0087092D">
              <w:rPr>
                <w:sz w:val="22"/>
                <w:szCs w:val="22"/>
              </w:rPr>
              <w:t>45</w:t>
            </w:r>
          </w:p>
        </w:tc>
        <w:tc>
          <w:tcPr>
            <w:tcW w:w="696" w:type="dxa"/>
            <w:shd w:val="clear" w:color="auto" w:fill="auto"/>
          </w:tcPr>
          <w:p w14:paraId="1CAE26D9" w14:textId="77777777" w:rsidR="00E11C62" w:rsidRPr="0087092D" w:rsidRDefault="00E11C62" w:rsidP="006820BE">
            <w:pPr>
              <w:jc w:val="center"/>
              <w:rPr>
                <w:sz w:val="22"/>
                <w:szCs w:val="22"/>
              </w:rPr>
            </w:pPr>
          </w:p>
          <w:p w14:paraId="60150BED" w14:textId="77777777" w:rsidR="00E11C62" w:rsidRPr="0087092D" w:rsidRDefault="00E11C62" w:rsidP="006820BE">
            <w:pPr>
              <w:jc w:val="center"/>
              <w:rPr>
                <w:sz w:val="22"/>
                <w:szCs w:val="22"/>
              </w:rPr>
            </w:pPr>
            <w:r w:rsidRPr="0087092D">
              <w:rPr>
                <w:sz w:val="22"/>
                <w:szCs w:val="22"/>
              </w:rPr>
              <w:t>64</w:t>
            </w:r>
          </w:p>
        </w:tc>
        <w:tc>
          <w:tcPr>
            <w:tcW w:w="696" w:type="dxa"/>
            <w:shd w:val="clear" w:color="auto" w:fill="auto"/>
          </w:tcPr>
          <w:p w14:paraId="22776CAC" w14:textId="77777777" w:rsidR="00E11C62" w:rsidRPr="0087092D" w:rsidRDefault="00E11C62" w:rsidP="006820BE">
            <w:pPr>
              <w:jc w:val="center"/>
              <w:rPr>
                <w:sz w:val="22"/>
                <w:szCs w:val="22"/>
              </w:rPr>
            </w:pPr>
          </w:p>
          <w:p w14:paraId="5A90D9B3" w14:textId="77777777" w:rsidR="00E11C62" w:rsidRPr="0087092D" w:rsidRDefault="00E11C62" w:rsidP="006820BE">
            <w:pPr>
              <w:jc w:val="center"/>
              <w:rPr>
                <w:sz w:val="22"/>
                <w:szCs w:val="22"/>
              </w:rPr>
            </w:pPr>
            <w:r w:rsidRPr="0087092D">
              <w:rPr>
                <w:sz w:val="22"/>
                <w:szCs w:val="22"/>
              </w:rPr>
              <w:t>39</w:t>
            </w:r>
          </w:p>
        </w:tc>
        <w:tc>
          <w:tcPr>
            <w:tcW w:w="696" w:type="dxa"/>
            <w:shd w:val="clear" w:color="auto" w:fill="auto"/>
          </w:tcPr>
          <w:p w14:paraId="01FC925B" w14:textId="77777777" w:rsidR="00E11C62" w:rsidRPr="0087092D" w:rsidRDefault="00E11C62" w:rsidP="006820BE">
            <w:pPr>
              <w:jc w:val="center"/>
              <w:rPr>
                <w:sz w:val="22"/>
                <w:szCs w:val="22"/>
              </w:rPr>
            </w:pPr>
          </w:p>
          <w:p w14:paraId="518756DE" w14:textId="77777777" w:rsidR="00E11C62" w:rsidRPr="0087092D" w:rsidRDefault="00E11C62" w:rsidP="006820BE">
            <w:pPr>
              <w:jc w:val="center"/>
              <w:rPr>
                <w:sz w:val="22"/>
                <w:szCs w:val="22"/>
              </w:rPr>
            </w:pPr>
            <w:r w:rsidRPr="0087092D">
              <w:rPr>
                <w:sz w:val="22"/>
                <w:szCs w:val="22"/>
              </w:rPr>
              <w:t>15</w:t>
            </w:r>
          </w:p>
        </w:tc>
      </w:tr>
      <w:tr w:rsidR="00E11C62" w:rsidRPr="00120E5A" w14:paraId="76A5122A" w14:textId="77777777" w:rsidTr="006820BE">
        <w:tc>
          <w:tcPr>
            <w:tcW w:w="1496" w:type="dxa"/>
            <w:shd w:val="clear" w:color="auto" w:fill="auto"/>
          </w:tcPr>
          <w:p w14:paraId="6D20388C" w14:textId="77777777" w:rsidR="00E11C62" w:rsidRPr="0087092D" w:rsidRDefault="00E11C62" w:rsidP="006820BE">
            <w:pPr>
              <w:rPr>
                <w:sz w:val="22"/>
                <w:szCs w:val="22"/>
              </w:rPr>
            </w:pPr>
            <w:r w:rsidRPr="0087092D">
              <w:rPr>
                <w:sz w:val="22"/>
                <w:szCs w:val="22"/>
              </w:rPr>
              <w:t xml:space="preserve">Ugdymo </w:t>
            </w:r>
          </w:p>
          <w:p w14:paraId="0826346B" w14:textId="77777777" w:rsidR="00E11C62" w:rsidRPr="0087092D" w:rsidRDefault="00E11C62" w:rsidP="006820BE">
            <w:pPr>
              <w:rPr>
                <w:sz w:val="22"/>
                <w:szCs w:val="22"/>
              </w:rPr>
            </w:pPr>
            <w:r w:rsidRPr="0087092D">
              <w:rPr>
                <w:sz w:val="22"/>
                <w:szCs w:val="22"/>
              </w:rPr>
              <w:t>įstaigų direktoriams, pavaduo-tojams ugdymui</w:t>
            </w:r>
          </w:p>
        </w:tc>
        <w:tc>
          <w:tcPr>
            <w:tcW w:w="696" w:type="dxa"/>
            <w:shd w:val="clear" w:color="auto" w:fill="auto"/>
          </w:tcPr>
          <w:p w14:paraId="3CB5B387" w14:textId="77777777" w:rsidR="00E11C62" w:rsidRPr="0087092D" w:rsidRDefault="00E11C62" w:rsidP="006820BE">
            <w:pPr>
              <w:jc w:val="center"/>
              <w:rPr>
                <w:sz w:val="22"/>
                <w:szCs w:val="22"/>
              </w:rPr>
            </w:pPr>
          </w:p>
        </w:tc>
        <w:tc>
          <w:tcPr>
            <w:tcW w:w="696" w:type="dxa"/>
            <w:shd w:val="clear" w:color="auto" w:fill="auto"/>
          </w:tcPr>
          <w:p w14:paraId="21B526E6" w14:textId="77777777" w:rsidR="00E11C62" w:rsidRPr="0087092D" w:rsidRDefault="00E11C62" w:rsidP="006820BE">
            <w:pPr>
              <w:jc w:val="center"/>
              <w:rPr>
                <w:sz w:val="22"/>
                <w:szCs w:val="22"/>
              </w:rPr>
            </w:pPr>
          </w:p>
          <w:p w14:paraId="3DA20BC3" w14:textId="77777777" w:rsidR="00E11C62" w:rsidRPr="0087092D" w:rsidRDefault="00E11C62" w:rsidP="006820BE">
            <w:pPr>
              <w:jc w:val="center"/>
              <w:rPr>
                <w:sz w:val="22"/>
                <w:szCs w:val="22"/>
              </w:rPr>
            </w:pPr>
          </w:p>
          <w:p w14:paraId="0CAA1940" w14:textId="77777777" w:rsidR="00E11C62" w:rsidRPr="0087092D" w:rsidRDefault="00E11C62" w:rsidP="006820BE">
            <w:pPr>
              <w:jc w:val="center"/>
              <w:rPr>
                <w:sz w:val="22"/>
                <w:szCs w:val="22"/>
              </w:rPr>
            </w:pPr>
            <w:r w:rsidRPr="0087092D">
              <w:rPr>
                <w:sz w:val="22"/>
                <w:szCs w:val="22"/>
              </w:rPr>
              <w:t>–</w:t>
            </w:r>
          </w:p>
        </w:tc>
        <w:tc>
          <w:tcPr>
            <w:tcW w:w="696" w:type="dxa"/>
            <w:shd w:val="clear" w:color="auto" w:fill="auto"/>
          </w:tcPr>
          <w:p w14:paraId="749764D1" w14:textId="77777777" w:rsidR="00E11C62" w:rsidRPr="0087092D" w:rsidRDefault="00E11C62" w:rsidP="006820BE">
            <w:pPr>
              <w:jc w:val="center"/>
              <w:rPr>
                <w:sz w:val="22"/>
                <w:szCs w:val="22"/>
              </w:rPr>
            </w:pPr>
          </w:p>
          <w:p w14:paraId="6F03AB72" w14:textId="77777777" w:rsidR="00E11C62" w:rsidRPr="0087092D" w:rsidRDefault="00E11C62" w:rsidP="006820BE">
            <w:pPr>
              <w:jc w:val="center"/>
              <w:rPr>
                <w:sz w:val="22"/>
                <w:szCs w:val="22"/>
              </w:rPr>
            </w:pPr>
          </w:p>
          <w:p w14:paraId="7AD528A0" w14:textId="77777777" w:rsidR="00E11C62" w:rsidRPr="0087092D" w:rsidRDefault="00E11C62" w:rsidP="006820BE">
            <w:pPr>
              <w:jc w:val="center"/>
              <w:rPr>
                <w:sz w:val="22"/>
                <w:szCs w:val="22"/>
              </w:rPr>
            </w:pPr>
            <w:r w:rsidRPr="0087092D">
              <w:rPr>
                <w:sz w:val="22"/>
                <w:szCs w:val="22"/>
              </w:rPr>
              <w:t>–</w:t>
            </w:r>
          </w:p>
        </w:tc>
        <w:tc>
          <w:tcPr>
            <w:tcW w:w="697" w:type="dxa"/>
            <w:shd w:val="clear" w:color="auto" w:fill="auto"/>
          </w:tcPr>
          <w:p w14:paraId="5E8477D6" w14:textId="77777777" w:rsidR="00E11C62" w:rsidRPr="0087092D" w:rsidRDefault="00E11C62" w:rsidP="006820BE">
            <w:pPr>
              <w:jc w:val="center"/>
              <w:rPr>
                <w:sz w:val="22"/>
                <w:szCs w:val="22"/>
              </w:rPr>
            </w:pPr>
          </w:p>
        </w:tc>
        <w:tc>
          <w:tcPr>
            <w:tcW w:w="697" w:type="dxa"/>
            <w:shd w:val="clear" w:color="auto" w:fill="auto"/>
          </w:tcPr>
          <w:p w14:paraId="1AF6345F" w14:textId="77777777" w:rsidR="00E11C62" w:rsidRPr="0087092D" w:rsidRDefault="00E11C62" w:rsidP="006820BE">
            <w:pPr>
              <w:jc w:val="center"/>
              <w:rPr>
                <w:sz w:val="22"/>
                <w:szCs w:val="22"/>
              </w:rPr>
            </w:pPr>
          </w:p>
          <w:p w14:paraId="7243DC01" w14:textId="77777777" w:rsidR="00E11C62" w:rsidRPr="0087092D" w:rsidRDefault="00E11C62" w:rsidP="006820BE">
            <w:pPr>
              <w:jc w:val="center"/>
              <w:rPr>
                <w:sz w:val="22"/>
                <w:szCs w:val="22"/>
              </w:rPr>
            </w:pPr>
          </w:p>
          <w:p w14:paraId="305BF4BF" w14:textId="77777777" w:rsidR="00E11C62" w:rsidRPr="0087092D" w:rsidRDefault="00E11C62" w:rsidP="006820BE">
            <w:pPr>
              <w:jc w:val="center"/>
              <w:rPr>
                <w:sz w:val="22"/>
                <w:szCs w:val="22"/>
              </w:rPr>
            </w:pPr>
            <w:r w:rsidRPr="0087092D">
              <w:rPr>
                <w:sz w:val="22"/>
                <w:szCs w:val="22"/>
              </w:rPr>
              <w:t>1</w:t>
            </w:r>
          </w:p>
        </w:tc>
        <w:tc>
          <w:tcPr>
            <w:tcW w:w="697" w:type="dxa"/>
            <w:shd w:val="clear" w:color="auto" w:fill="auto"/>
          </w:tcPr>
          <w:p w14:paraId="52C909E5" w14:textId="77777777" w:rsidR="00E11C62" w:rsidRPr="0087092D" w:rsidRDefault="00E11C62" w:rsidP="006820BE">
            <w:pPr>
              <w:jc w:val="center"/>
              <w:rPr>
                <w:sz w:val="22"/>
                <w:szCs w:val="22"/>
              </w:rPr>
            </w:pPr>
          </w:p>
          <w:p w14:paraId="058D6D1D" w14:textId="77777777" w:rsidR="00E11C62" w:rsidRPr="0087092D" w:rsidRDefault="00E11C62" w:rsidP="006820BE">
            <w:pPr>
              <w:jc w:val="center"/>
              <w:rPr>
                <w:sz w:val="22"/>
                <w:szCs w:val="22"/>
              </w:rPr>
            </w:pPr>
          </w:p>
          <w:p w14:paraId="1D9F99A0" w14:textId="77777777" w:rsidR="00E11C62" w:rsidRPr="0087092D" w:rsidRDefault="00E11C62" w:rsidP="006820BE">
            <w:pPr>
              <w:jc w:val="center"/>
              <w:rPr>
                <w:sz w:val="22"/>
                <w:szCs w:val="22"/>
              </w:rPr>
            </w:pPr>
            <w:r w:rsidRPr="0087092D">
              <w:rPr>
                <w:sz w:val="22"/>
                <w:szCs w:val="22"/>
              </w:rPr>
              <w:t>–</w:t>
            </w:r>
          </w:p>
        </w:tc>
        <w:tc>
          <w:tcPr>
            <w:tcW w:w="697" w:type="dxa"/>
            <w:shd w:val="clear" w:color="auto" w:fill="auto"/>
          </w:tcPr>
          <w:p w14:paraId="0ED5496C" w14:textId="77777777" w:rsidR="00E11C62" w:rsidRPr="0087092D" w:rsidRDefault="00E11C62" w:rsidP="006820BE">
            <w:pPr>
              <w:jc w:val="center"/>
              <w:rPr>
                <w:sz w:val="22"/>
                <w:szCs w:val="22"/>
              </w:rPr>
            </w:pPr>
          </w:p>
          <w:p w14:paraId="276E73DA" w14:textId="77777777" w:rsidR="00E11C62" w:rsidRPr="0087092D" w:rsidRDefault="00E11C62" w:rsidP="006820BE">
            <w:pPr>
              <w:jc w:val="center"/>
              <w:rPr>
                <w:sz w:val="22"/>
                <w:szCs w:val="22"/>
              </w:rPr>
            </w:pPr>
          </w:p>
          <w:p w14:paraId="535F2DD6" w14:textId="77777777" w:rsidR="00E11C62" w:rsidRPr="0087092D" w:rsidRDefault="00E11C62" w:rsidP="006820BE">
            <w:pPr>
              <w:jc w:val="center"/>
              <w:rPr>
                <w:sz w:val="22"/>
                <w:szCs w:val="22"/>
              </w:rPr>
            </w:pPr>
            <w:r w:rsidRPr="0087092D">
              <w:rPr>
                <w:sz w:val="22"/>
                <w:szCs w:val="22"/>
              </w:rPr>
              <w:t>26</w:t>
            </w:r>
          </w:p>
        </w:tc>
        <w:tc>
          <w:tcPr>
            <w:tcW w:w="697" w:type="dxa"/>
            <w:shd w:val="clear" w:color="auto" w:fill="auto"/>
          </w:tcPr>
          <w:p w14:paraId="056E5B10" w14:textId="77777777" w:rsidR="00E11C62" w:rsidRPr="0087092D" w:rsidRDefault="00E11C62" w:rsidP="006820BE">
            <w:pPr>
              <w:jc w:val="center"/>
              <w:rPr>
                <w:sz w:val="22"/>
                <w:szCs w:val="22"/>
              </w:rPr>
            </w:pPr>
          </w:p>
          <w:p w14:paraId="75A83300" w14:textId="77777777" w:rsidR="00E11C62" w:rsidRPr="0087092D" w:rsidRDefault="00E11C62" w:rsidP="006820BE">
            <w:pPr>
              <w:jc w:val="center"/>
              <w:rPr>
                <w:sz w:val="22"/>
                <w:szCs w:val="22"/>
              </w:rPr>
            </w:pPr>
          </w:p>
          <w:p w14:paraId="50B97E0F" w14:textId="77777777" w:rsidR="00E11C62" w:rsidRPr="0087092D" w:rsidRDefault="00E11C62" w:rsidP="006820BE">
            <w:pPr>
              <w:jc w:val="center"/>
              <w:rPr>
                <w:sz w:val="22"/>
                <w:szCs w:val="22"/>
              </w:rPr>
            </w:pPr>
            <w:r w:rsidRPr="0087092D">
              <w:rPr>
                <w:sz w:val="22"/>
                <w:szCs w:val="22"/>
              </w:rPr>
              <w:t>50</w:t>
            </w:r>
          </w:p>
        </w:tc>
        <w:tc>
          <w:tcPr>
            <w:tcW w:w="697" w:type="dxa"/>
            <w:shd w:val="clear" w:color="auto" w:fill="auto"/>
          </w:tcPr>
          <w:p w14:paraId="7725F769" w14:textId="77777777" w:rsidR="00E11C62" w:rsidRPr="0087092D" w:rsidRDefault="00E11C62" w:rsidP="006820BE">
            <w:pPr>
              <w:jc w:val="center"/>
              <w:rPr>
                <w:sz w:val="22"/>
                <w:szCs w:val="22"/>
              </w:rPr>
            </w:pPr>
          </w:p>
          <w:p w14:paraId="069181EA" w14:textId="77777777" w:rsidR="00E11C62" w:rsidRPr="0087092D" w:rsidRDefault="00E11C62" w:rsidP="006820BE">
            <w:pPr>
              <w:jc w:val="center"/>
              <w:rPr>
                <w:sz w:val="22"/>
                <w:szCs w:val="22"/>
              </w:rPr>
            </w:pPr>
          </w:p>
          <w:p w14:paraId="1731B0C6" w14:textId="77777777" w:rsidR="00E11C62" w:rsidRPr="0087092D" w:rsidRDefault="00E11C62" w:rsidP="006820BE">
            <w:pPr>
              <w:jc w:val="center"/>
              <w:rPr>
                <w:sz w:val="22"/>
                <w:szCs w:val="22"/>
              </w:rPr>
            </w:pPr>
            <w:r w:rsidRPr="0087092D">
              <w:rPr>
                <w:sz w:val="22"/>
                <w:szCs w:val="22"/>
              </w:rPr>
              <w:t>44</w:t>
            </w:r>
          </w:p>
        </w:tc>
        <w:tc>
          <w:tcPr>
            <w:tcW w:w="696" w:type="dxa"/>
            <w:shd w:val="clear" w:color="auto" w:fill="auto"/>
          </w:tcPr>
          <w:p w14:paraId="68574956" w14:textId="77777777" w:rsidR="00E11C62" w:rsidRPr="0087092D" w:rsidRDefault="00E11C62" w:rsidP="006820BE">
            <w:pPr>
              <w:jc w:val="center"/>
              <w:rPr>
                <w:sz w:val="22"/>
                <w:szCs w:val="22"/>
              </w:rPr>
            </w:pPr>
          </w:p>
        </w:tc>
        <w:tc>
          <w:tcPr>
            <w:tcW w:w="696" w:type="dxa"/>
            <w:shd w:val="clear" w:color="auto" w:fill="auto"/>
          </w:tcPr>
          <w:p w14:paraId="77A544ED" w14:textId="77777777" w:rsidR="00E11C62" w:rsidRPr="0087092D" w:rsidRDefault="00E11C62" w:rsidP="006820BE">
            <w:pPr>
              <w:jc w:val="center"/>
              <w:rPr>
                <w:sz w:val="22"/>
                <w:szCs w:val="22"/>
              </w:rPr>
            </w:pPr>
          </w:p>
          <w:p w14:paraId="1A522C64" w14:textId="77777777" w:rsidR="00E11C62" w:rsidRPr="0087092D" w:rsidRDefault="00E11C62" w:rsidP="006820BE">
            <w:pPr>
              <w:jc w:val="center"/>
              <w:rPr>
                <w:sz w:val="22"/>
                <w:szCs w:val="22"/>
              </w:rPr>
            </w:pPr>
          </w:p>
          <w:p w14:paraId="5D7DA835" w14:textId="77777777" w:rsidR="00E11C62" w:rsidRPr="0087092D" w:rsidRDefault="00E11C62" w:rsidP="006820BE">
            <w:pPr>
              <w:jc w:val="center"/>
              <w:rPr>
                <w:sz w:val="22"/>
                <w:szCs w:val="22"/>
              </w:rPr>
            </w:pPr>
            <w:r w:rsidRPr="0087092D">
              <w:rPr>
                <w:sz w:val="22"/>
                <w:szCs w:val="22"/>
              </w:rPr>
              <w:t>-</w:t>
            </w:r>
          </w:p>
        </w:tc>
        <w:tc>
          <w:tcPr>
            <w:tcW w:w="696" w:type="dxa"/>
            <w:shd w:val="clear" w:color="auto" w:fill="auto"/>
          </w:tcPr>
          <w:p w14:paraId="38AAD5B7" w14:textId="77777777" w:rsidR="00E11C62" w:rsidRPr="0087092D" w:rsidRDefault="00E11C62" w:rsidP="006820BE">
            <w:pPr>
              <w:jc w:val="center"/>
              <w:rPr>
                <w:sz w:val="22"/>
                <w:szCs w:val="22"/>
              </w:rPr>
            </w:pPr>
          </w:p>
          <w:p w14:paraId="0CD5ACDE" w14:textId="77777777" w:rsidR="00E11C62" w:rsidRPr="0087092D" w:rsidRDefault="00E11C62" w:rsidP="006820BE">
            <w:pPr>
              <w:jc w:val="center"/>
              <w:rPr>
                <w:sz w:val="22"/>
                <w:szCs w:val="22"/>
              </w:rPr>
            </w:pPr>
          </w:p>
          <w:p w14:paraId="7C557CE3" w14:textId="77777777" w:rsidR="00E11C62" w:rsidRPr="0087092D" w:rsidRDefault="00E11C62" w:rsidP="006820BE">
            <w:pPr>
              <w:jc w:val="center"/>
              <w:rPr>
                <w:sz w:val="22"/>
                <w:szCs w:val="22"/>
              </w:rPr>
            </w:pPr>
            <w:r w:rsidRPr="0087092D">
              <w:rPr>
                <w:sz w:val="22"/>
                <w:szCs w:val="22"/>
              </w:rPr>
              <w:t>5</w:t>
            </w:r>
          </w:p>
        </w:tc>
      </w:tr>
      <w:tr w:rsidR="00E11C62" w:rsidRPr="00120E5A" w14:paraId="641C941D" w14:textId="77777777" w:rsidTr="006820BE">
        <w:tc>
          <w:tcPr>
            <w:tcW w:w="1496" w:type="dxa"/>
            <w:shd w:val="clear" w:color="auto" w:fill="auto"/>
          </w:tcPr>
          <w:p w14:paraId="35B6BF48" w14:textId="77777777" w:rsidR="00E11C62" w:rsidRPr="0087092D" w:rsidRDefault="00E11C62" w:rsidP="006820BE">
            <w:pPr>
              <w:rPr>
                <w:b/>
                <w:sz w:val="22"/>
                <w:szCs w:val="22"/>
              </w:rPr>
            </w:pPr>
            <w:r w:rsidRPr="0087092D">
              <w:rPr>
                <w:b/>
                <w:sz w:val="22"/>
                <w:szCs w:val="22"/>
              </w:rPr>
              <w:t>Iš viso</w:t>
            </w:r>
          </w:p>
        </w:tc>
        <w:tc>
          <w:tcPr>
            <w:tcW w:w="696" w:type="dxa"/>
            <w:shd w:val="clear" w:color="auto" w:fill="auto"/>
          </w:tcPr>
          <w:p w14:paraId="3ED507E5" w14:textId="77777777" w:rsidR="00E11C62" w:rsidRPr="0087092D" w:rsidRDefault="00E11C62" w:rsidP="006820BE">
            <w:pPr>
              <w:rPr>
                <w:b/>
                <w:sz w:val="22"/>
                <w:szCs w:val="22"/>
              </w:rPr>
            </w:pPr>
            <w:r w:rsidRPr="0087092D">
              <w:rPr>
                <w:b/>
                <w:sz w:val="22"/>
                <w:szCs w:val="22"/>
              </w:rPr>
              <w:t>23</w:t>
            </w:r>
          </w:p>
        </w:tc>
        <w:tc>
          <w:tcPr>
            <w:tcW w:w="696" w:type="dxa"/>
            <w:shd w:val="clear" w:color="auto" w:fill="auto"/>
          </w:tcPr>
          <w:p w14:paraId="0D9CB4C3" w14:textId="77777777" w:rsidR="00E11C62" w:rsidRPr="0087092D" w:rsidRDefault="00E11C62" w:rsidP="006820BE">
            <w:pPr>
              <w:rPr>
                <w:b/>
                <w:sz w:val="22"/>
                <w:szCs w:val="22"/>
              </w:rPr>
            </w:pPr>
            <w:r w:rsidRPr="0087092D">
              <w:rPr>
                <w:b/>
                <w:sz w:val="22"/>
                <w:szCs w:val="22"/>
              </w:rPr>
              <w:t>13</w:t>
            </w:r>
          </w:p>
        </w:tc>
        <w:tc>
          <w:tcPr>
            <w:tcW w:w="696" w:type="dxa"/>
            <w:shd w:val="clear" w:color="auto" w:fill="auto"/>
          </w:tcPr>
          <w:p w14:paraId="4FCF44C7" w14:textId="77777777" w:rsidR="00E11C62" w:rsidRPr="0087092D" w:rsidRDefault="00E11C62" w:rsidP="006820BE">
            <w:pPr>
              <w:rPr>
                <w:b/>
                <w:sz w:val="22"/>
                <w:szCs w:val="22"/>
              </w:rPr>
            </w:pPr>
            <w:r w:rsidRPr="0087092D">
              <w:rPr>
                <w:b/>
                <w:sz w:val="22"/>
                <w:szCs w:val="22"/>
              </w:rPr>
              <w:t>21</w:t>
            </w:r>
          </w:p>
        </w:tc>
        <w:tc>
          <w:tcPr>
            <w:tcW w:w="697" w:type="dxa"/>
            <w:shd w:val="clear" w:color="auto" w:fill="auto"/>
          </w:tcPr>
          <w:p w14:paraId="5D8E5903" w14:textId="77777777" w:rsidR="00E11C62" w:rsidRPr="0087092D" w:rsidRDefault="00E11C62" w:rsidP="006820BE">
            <w:pPr>
              <w:rPr>
                <w:b/>
                <w:sz w:val="22"/>
                <w:szCs w:val="22"/>
              </w:rPr>
            </w:pPr>
            <w:r w:rsidRPr="0087092D">
              <w:rPr>
                <w:b/>
                <w:sz w:val="22"/>
                <w:szCs w:val="22"/>
              </w:rPr>
              <w:t>2</w:t>
            </w:r>
          </w:p>
        </w:tc>
        <w:tc>
          <w:tcPr>
            <w:tcW w:w="697" w:type="dxa"/>
            <w:shd w:val="clear" w:color="auto" w:fill="auto"/>
          </w:tcPr>
          <w:p w14:paraId="38F9B64F" w14:textId="77777777" w:rsidR="00E11C62" w:rsidRPr="0087092D" w:rsidRDefault="00E11C62" w:rsidP="006820BE">
            <w:pPr>
              <w:rPr>
                <w:b/>
                <w:sz w:val="22"/>
                <w:szCs w:val="22"/>
              </w:rPr>
            </w:pPr>
            <w:r w:rsidRPr="0087092D">
              <w:rPr>
                <w:b/>
                <w:sz w:val="22"/>
                <w:szCs w:val="22"/>
              </w:rPr>
              <w:t>7</w:t>
            </w:r>
          </w:p>
        </w:tc>
        <w:tc>
          <w:tcPr>
            <w:tcW w:w="697" w:type="dxa"/>
            <w:shd w:val="clear" w:color="auto" w:fill="auto"/>
          </w:tcPr>
          <w:p w14:paraId="5ED3D5F4" w14:textId="77777777" w:rsidR="00E11C62" w:rsidRPr="0087092D" w:rsidRDefault="00E11C62" w:rsidP="006820BE">
            <w:pPr>
              <w:rPr>
                <w:b/>
                <w:sz w:val="22"/>
                <w:szCs w:val="22"/>
              </w:rPr>
            </w:pPr>
            <w:r w:rsidRPr="0087092D">
              <w:rPr>
                <w:b/>
                <w:sz w:val="22"/>
                <w:szCs w:val="22"/>
              </w:rPr>
              <w:t>4</w:t>
            </w:r>
          </w:p>
        </w:tc>
        <w:tc>
          <w:tcPr>
            <w:tcW w:w="697" w:type="dxa"/>
            <w:shd w:val="clear" w:color="auto" w:fill="auto"/>
          </w:tcPr>
          <w:p w14:paraId="7FC3E8FF" w14:textId="77777777" w:rsidR="00E11C62" w:rsidRPr="0087092D" w:rsidRDefault="00E11C62" w:rsidP="006820BE">
            <w:pPr>
              <w:rPr>
                <w:b/>
                <w:sz w:val="22"/>
                <w:szCs w:val="22"/>
              </w:rPr>
            </w:pPr>
            <w:r w:rsidRPr="0087092D">
              <w:rPr>
                <w:b/>
                <w:sz w:val="22"/>
                <w:szCs w:val="22"/>
              </w:rPr>
              <w:t>764</w:t>
            </w:r>
          </w:p>
        </w:tc>
        <w:tc>
          <w:tcPr>
            <w:tcW w:w="697" w:type="dxa"/>
            <w:shd w:val="clear" w:color="auto" w:fill="auto"/>
          </w:tcPr>
          <w:p w14:paraId="19CE8C67" w14:textId="77777777" w:rsidR="00E11C62" w:rsidRPr="0087092D" w:rsidRDefault="00E11C62" w:rsidP="006820BE">
            <w:pPr>
              <w:rPr>
                <w:b/>
                <w:sz w:val="22"/>
                <w:szCs w:val="22"/>
              </w:rPr>
            </w:pPr>
            <w:r w:rsidRPr="0087092D">
              <w:rPr>
                <w:b/>
                <w:sz w:val="22"/>
                <w:szCs w:val="22"/>
              </w:rPr>
              <w:t>573</w:t>
            </w:r>
          </w:p>
        </w:tc>
        <w:tc>
          <w:tcPr>
            <w:tcW w:w="697" w:type="dxa"/>
            <w:shd w:val="clear" w:color="auto" w:fill="auto"/>
          </w:tcPr>
          <w:p w14:paraId="23ED185F" w14:textId="77777777" w:rsidR="00E11C62" w:rsidRPr="0087092D" w:rsidRDefault="00E11C62" w:rsidP="006820BE">
            <w:pPr>
              <w:rPr>
                <w:b/>
                <w:sz w:val="22"/>
                <w:szCs w:val="22"/>
              </w:rPr>
            </w:pPr>
            <w:r w:rsidRPr="0087092D">
              <w:rPr>
                <w:b/>
                <w:sz w:val="22"/>
                <w:szCs w:val="22"/>
              </w:rPr>
              <w:t>490</w:t>
            </w:r>
          </w:p>
        </w:tc>
        <w:tc>
          <w:tcPr>
            <w:tcW w:w="696" w:type="dxa"/>
            <w:shd w:val="clear" w:color="auto" w:fill="auto"/>
          </w:tcPr>
          <w:p w14:paraId="59CCBCE4" w14:textId="77777777" w:rsidR="00E11C62" w:rsidRPr="0087092D" w:rsidRDefault="00E11C62" w:rsidP="006820BE">
            <w:pPr>
              <w:rPr>
                <w:b/>
                <w:sz w:val="22"/>
                <w:szCs w:val="22"/>
              </w:rPr>
            </w:pPr>
            <w:r w:rsidRPr="0087092D">
              <w:rPr>
                <w:b/>
                <w:sz w:val="22"/>
                <w:szCs w:val="22"/>
              </w:rPr>
              <w:t>124</w:t>
            </w:r>
          </w:p>
        </w:tc>
        <w:tc>
          <w:tcPr>
            <w:tcW w:w="696" w:type="dxa"/>
            <w:shd w:val="clear" w:color="auto" w:fill="auto"/>
          </w:tcPr>
          <w:p w14:paraId="1E776281" w14:textId="77777777" w:rsidR="00E11C62" w:rsidRPr="0087092D" w:rsidRDefault="00E11C62" w:rsidP="006820BE">
            <w:pPr>
              <w:rPr>
                <w:b/>
                <w:sz w:val="22"/>
                <w:szCs w:val="22"/>
              </w:rPr>
            </w:pPr>
            <w:r w:rsidRPr="0087092D">
              <w:rPr>
                <w:b/>
                <w:sz w:val="22"/>
                <w:szCs w:val="22"/>
              </w:rPr>
              <w:t>71</w:t>
            </w:r>
          </w:p>
        </w:tc>
        <w:tc>
          <w:tcPr>
            <w:tcW w:w="696" w:type="dxa"/>
            <w:shd w:val="clear" w:color="auto" w:fill="auto"/>
          </w:tcPr>
          <w:p w14:paraId="650AA303" w14:textId="77777777" w:rsidR="00E11C62" w:rsidRPr="0087092D" w:rsidRDefault="00E11C62" w:rsidP="006820BE">
            <w:pPr>
              <w:rPr>
                <w:b/>
                <w:sz w:val="22"/>
                <w:szCs w:val="22"/>
              </w:rPr>
            </w:pPr>
            <w:r w:rsidRPr="0087092D">
              <w:rPr>
                <w:b/>
                <w:sz w:val="22"/>
                <w:szCs w:val="22"/>
              </w:rPr>
              <w:t>31</w:t>
            </w:r>
          </w:p>
        </w:tc>
      </w:tr>
    </w:tbl>
    <w:p w14:paraId="376AF733" w14:textId="77777777" w:rsidR="00E11C62" w:rsidRPr="00120E5A" w:rsidRDefault="00E11C62" w:rsidP="00E11C62">
      <w:pPr>
        <w:jc w:val="both"/>
      </w:pPr>
    </w:p>
    <w:p w14:paraId="1D9A3120" w14:textId="77777777" w:rsidR="00E11C62" w:rsidRPr="00120E5A" w:rsidRDefault="00E11C62" w:rsidP="00E11C62">
      <w:pPr>
        <w:ind w:firstLine="851"/>
        <w:jc w:val="both"/>
      </w:pPr>
      <w:r>
        <w:t xml:space="preserve"> </w:t>
      </w:r>
      <w:r w:rsidRPr="00120E5A">
        <w:t>Organizuotos sudėtingų atvejų aptarimų grupės su ugdymo įstaigų pedagogais. Sudėtingų atvejų aptarimui skirtos 37 (2019 m. – 69; 2018 m. – 34) valandos.</w:t>
      </w:r>
    </w:p>
    <w:p w14:paraId="3F5B6B0C" w14:textId="77777777" w:rsidR="00E11C62" w:rsidRPr="00120E5A" w:rsidRDefault="00E11C62" w:rsidP="00E11C62">
      <w:pPr>
        <w:jc w:val="both"/>
      </w:pPr>
      <w:r>
        <w:t xml:space="preserve">                </w:t>
      </w:r>
      <w:r w:rsidRPr="00120E5A">
        <w:t xml:space="preserve">Siekdama gerinti ikimokyklinio ugdymo įstaigų pedagogų ir ugdytinių tėvų bendradarbiavimą bei stiprinti tų įstaigų vaiko gerovės komisijas, jau trečius metus Tarnyba įgyvendina „Pozityvių santykių ir bendradarbiavimo aplinkos kūrimas ikimokyklinio ugdymo įstaigoje“ programą. Vaiko gerovės komisijų nariams organizuoti 32 mokymai (2019 m. – 25; 2018 m. – 20) „VGK komanda, gebanti užtikrinti kiekvieno vaiko gerovę“, tėvams – 5 (2019 m. – 5; </w:t>
      </w:r>
      <w:r w:rsidRPr="00120E5A">
        <w:lastRenderedPageBreak/>
        <w:t>2018 m. – 4) mokymai „Sėkminga tėvystė“, auklėtojams – 16 (2019 m. – 16; 2018 m. – 16) mokymų „Sėkmingas auklėtojas“.</w:t>
      </w:r>
    </w:p>
    <w:p w14:paraId="31267DB5" w14:textId="77777777" w:rsidR="00E11C62" w:rsidRPr="00120E5A" w:rsidRDefault="00E11C62" w:rsidP="00E11C62">
      <w:pPr>
        <w:ind w:firstLine="993"/>
        <w:jc w:val="both"/>
      </w:pPr>
      <w:r w:rsidRPr="00120E5A">
        <w:t>Mokyklų vaiko gerovės komisijų nariams organizuotas renginys „Vaiko ugdymosi atvejo analizė, dalyvaujant PPT specialistams ir mokyklų VGK nariams“, skirtas skatinti pedagogus analizuoti ir reflektuoti savo darbo su SUP vaikais patirtį. Organizuotos konsultacijos-diskusijos vaiko gerovės komisijų komandoms temomis „Pagalbos vaikui plano rengimas ir įgyvendinimas“, „Bendravimo su tėvais  praktiniai aspektai“.</w:t>
      </w:r>
    </w:p>
    <w:p w14:paraId="2CB15422" w14:textId="77777777" w:rsidR="00E11C62" w:rsidRPr="00120E5A" w:rsidRDefault="00E11C62" w:rsidP="00E11C62">
      <w:pPr>
        <w:ind w:firstLine="720"/>
        <w:jc w:val="both"/>
      </w:pPr>
      <w:r w:rsidRPr="00120E5A">
        <w:t>Socialinės rizikos veiksnius patiriančiose šeimose augantiems, turintiems elgesio, mokymosi sunkumų vaikams skirta Užimtumo grupė tęsė veiklą. Grupę lankė 15 mokinių, kuriems suorganizuoti</w:t>
      </w:r>
      <w:r w:rsidRPr="00120E5A">
        <w:rPr>
          <w:color w:val="FF0000"/>
        </w:rPr>
        <w:t xml:space="preserve"> </w:t>
      </w:r>
      <w:r w:rsidRPr="00120E5A">
        <w:t>274 (2019 m. – 273; 2018 m. – 273) pamokų ruošos užsiėmimai</w:t>
      </w:r>
      <w:r w:rsidRPr="00120E5A">
        <w:rPr>
          <w:color w:val="FF0000"/>
        </w:rPr>
        <w:t xml:space="preserve">, </w:t>
      </w:r>
      <w:r w:rsidRPr="00120E5A">
        <w:t>konsultacijos (įprastu ir nuotoliniu būdų),</w:t>
      </w:r>
      <w:r w:rsidRPr="00120E5A">
        <w:rPr>
          <w:color w:val="FF0000"/>
        </w:rPr>
        <w:t xml:space="preserve"> </w:t>
      </w:r>
      <w:r w:rsidRPr="00120E5A">
        <w:t>pravesti 74</w:t>
      </w:r>
      <w:r w:rsidRPr="00120E5A">
        <w:rPr>
          <w:b/>
        </w:rPr>
        <w:t xml:space="preserve"> </w:t>
      </w:r>
      <w:r w:rsidRPr="00120E5A">
        <w:t>(2019 m. – 56; 2018 m. – 54)</w:t>
      </w:r>
      <w:r w:rsidRPr="00120E5A">
        <w:rPr>
          <w:b/>
        </w:rPr>
        <w:t xml:space="preserve"> </w:t>
      </w:r>
      <w:r w:rsidRPr="00120E5A">
        <w:t>valandų trukmės grupiniai užsiėmimai</w:t>
      </w:r>
      <w:r w:rsidRPr="00120E5A">
        <w:rPr>
          <w:color w:val="FF0000"/>
        </w:rPr>
        <w:t xml:space="preserve">, </w:t>
      </w:r>
      <w:r w:rsidRPr="00120E5A">
        <w:t>o vaikų tėvams (globėjams, rūpintojams) teiktos socialinio, specialiojo pedagogų ir psichologo konsultacijos.</w:t>
      </w:r>
    </w:p>
    <w:p w14:paraId="29F56BDA" w14:textId="77777777" w:rsidR="00E11C62" w:rsidRPr="00120E5A" w:rsidRDefault="00E11C62" w:rsidP="00B53365">
      <w:pPr>
        <w:ind w:firstLine="720"/>
        <w:jc w:val="both"/>
      </w:pPr>
      <w:r w:rsidRPr="00120E5A">
        <w:t>Grupėje organizuota 11 (2019 m. – 11; 2018 m. –11) prevencinių bei 61 (2019 m. – 43; 2018 m. – 38) t</w:t>
      </w:r>
      <w:r w:rsidR="00B53365">
        <w:t>ikslingo laisvalaikio renginių.</w:t>
      </w:r>
    </w:p>
    <w:p w14:paraId="47375952" w14:textId="77777777" w:rsidR="00E11C62" w:rsidRPr="00B17BF4" w:rsidRDefault="00E11C62" w:rsidP="00B17BF4">
      <w:pPr>
        <w:pStyle w:val="Pagrindinistekstas"/>
        <w:tabs>
          <w:tab w:val="left" w:pos="360"/>
        </w:tabs>
        <w:spacing w:after="0"/>
        <w:ind w:firstLine="851"/>
        <w:rPr>
          <w:b/>
          <w:sz w:val="24"/>
          <w:szCs w:val="24"/>
        </w:rPr>
      </w:pPr>
      <w:r w:rsidRPr="00B17BF4">
        <w:rPr>
          <w:b/>
          <w:sz w:val="24"/>
          <w:szCs w:val="24"/>
        </w:rPr>
        <w:t>Švietimo centras</w:t>
      </w:r>
      <w:r w:rsidR="00B17BF4">
        <w:rPr>
          <w:b/>
          <w:sz w:val="24"/>
          <w:szCs w:val="24"/>
        </w:rPr>
        <w:t>.</w:t>
      </w:r>
      <w:r w:rsidRPr="00B17BF4">
        <w:rPr>
          <w:b/>
          <w:sz w:val="24"/>
          <w:szCs w:val="24"/>
        </w:rPr>
        <w:t xml:space="preserve"> </w:t>
      </w:r>
      <w:r w:rsidRPr="00B17BF4">
        <w:rPr>
          <w:sz w:val="24"/>
          <w:szCs w:val="24"/>
        </w:rPr>
        <w:t>20</w:t>
      </w:r>
      <w:r w:rsidRPr="00B17BF4">
        <w:rPr>
          <w:sz w:val="24"/>
          <w:szCs w:val="24"/>
          <w:lang w:val="en-US"/>
        </w:rPr>
        <w:t>20</w:t>
      </w:r>
      <w:r w:rsidRPr="00B17BF4">
        <w:rPr>
          <w:sz w:val="24"/>
          <w:szCs w:val="24"/>
        </w:rPr>
        <w:t xml:space="preserve"> m. Šiaulių miesto savivaldybės Švietimo centro (toliau – Švietimo centras) pagrindinė veikla – organizuoti kvalif</w:t>
      </w:r>
      <w:r w:rsidR="00B17BF4">
        <w:rPr>
          <w:sz w:val="24"/>
          <w:szCs w:val="24"/>
        </w:rPr>
        <w:t>ikacijos tobulinimo renginius (</w:t>
      </w:r>
      <w:r w:rsidR="0061703D">
        <w:rPr>
          <w:sz w:val="24"/>
          <w:szCs w:val="24"/>
        </w:rPr>
        <w:t>8</w:t>
      </w:r>
      <w:r w:rsidRPr="00B17BF4">
        <w:rPr>
          <w:sz w:val="24"/>
          <w:szCs w:val="24"/>
        </w:rPr>
        <w:t xml:space="preserve"> pav.).</w:t>
      </w:r>
    </w:p>
    <w:p w14:paraId="316A7170" w14:textId="77777777" w:rsidR="00E11C62" w:rsidRPr="00120E5A" w:rsidRDefault="00E11C62" w:rsidP="00E11C62">
      <w:pPr>
        <w:tabs>
          <w:tab w:val="left" w:pos="720"/>
          <w:tab w:val="left" w:pos="851"/>
          <w:tab w:val="left" w:pos="1134"/>
        </w:tabs>
        <w:rPr>
          <w:b/>
        </w:rPr>
      </w:pPr>
    </w:p>
    <w:p w14:paraId="5B8E9693" w14:textId="77777777" w:rsidR="00E11C62" w:rsidRDefault="00E11C62" w:rsidP="00B17BF4">
      <w:pPr>
        <w:tabs>
          <w:tab w:val="left" w:pos="720"/>
          <w:tab w:val="left" w:pos="851"/>
          <w:tab w:val="left" w:pos="1134"/>
        </w:tabs>
        <w:ind w:firstLine="851"/>
        <w:rPr>
          <w:b/>
        </w:rPr>
      </w:pPr>
      <w:r w:rsidRPr="00B17BF4">
        <w:rPr>
          <w:noProof/>
          <w:sz w:val="20"/>
          <w:szCs w:val="20"/>
          <w:lang w:val="lt-LT" w:eastAsia="lt-LT"/>
        </w:rPr>
        <w:drawing>
          <wp:anchor distT="0" distB="127" distL="114300" distR="114300" simplePos="0" relativeHeight="251687424" behindDoc="0" locked="0" layoutInCell="1" allowOverlap="1" wp14:anchorId="2E0025B7" wp14:editId="56B3AD5A">
            <wp:simplePos x="0" y="0"/>
            <wp:positionH relativeFrom="margin">
              <wp:align>left</wp:align>
            </wp:positionH>
            <wp:positionV relativeFrom="paragraph">
              <wp:posOffset>377190</wp:posOffset>
            </wp:positionV>
            <wp:extent cx="6144895" cy="2645410"/>
            <wp:effectExtent l="0" t="0" r="27305" b="21590"/>
            <wp:wrapSquare wrapText="left"/>
            <wp:docPr id="13" name="Object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anchor>
        </w:drawing>
      </w:r>
      <w:r w:rsidR="0061703D">
        <w:rPr>
          <w:b/>
          <w:sz w:val="20"/>
          <w:szCs w:val="20"/>
        </w:rPr>
        <w:t>8</w:t>
      </w:r>
      <w:r w:rsidRPr="00B17BF4">
        <w:rPr>
          <w:b/>
          <w:sz w:val="20"/>
          <w:szCs w:val="20"/>
        </w:rPr>
        <w:t xml:space="preserve"> pav.</w:t>
      </w:r>
      <w:r w:rsidR="00D32117">
        <w:rPr>
          <w:b/>
          <w:sz w:val="20"/>
          <w:szCs w:val="20"/>
        </w:rPr>
        <w:t xml:space="preserve"> 2018–</w:t>
      </w:r>
      <w:r w:rsidR="00B17BF4" w:rsidRPr="00B17BF4">
        <w:rPr>
          <w:b/>
          <w:sz w:val="20"/>
          <w:szCs w:val="20"/>
        </w:rPr>
        <w:t>2020 m.</w:t>
      </w:r>
      <w:r w:rsidRPr="00B17BF4">
        <w:rPr>
          <w:b/>
          <w:sz w:val="20"/>
          <w:szCs w:val="20"/>
        </w:rPr>
        <w:t xml:space="preserve"> Švietimo centro organizuoti kvalifikacijos tobulinimo renginiai </w:t>
      </w:r>
    </w:p>
    <w:p w14:paraId="08336AC9" w14:textId="77777777" w:rsidR="00E11C62" w:rsidRPr="00D51432" w:rsidRDefault="00E11C62" w:rsidP="00E11C62">
      <w:pPr>
        <w:tabs>
          <w:tab w:val="left" w:pos="720"/>
          <w:tab w:val="left" w:pos="851"/>
          <w:tab w:val="left" w:pos="1134"/>
        </w:tabs>
        <w:ind w:firstLine="851"/>
        <w:jc w:val="center"/>
        <w:rPr>
          <w:b/>
        </w:rPr>
      </w:pPr>
    </w:p>
    <w:p w14:paraId="37944B48" w14:textId="77777777" w:rsidR="0023182D" w:rsidRDefault="0023182D" w:rsidP="00E11C62">
      <w:pPr>
        <w:ind w:firstLine="851"/>
        <w:jc w:val="both"/>
      </w:pPr>
    </w:p>
    <w:p w14:paraId="4F18CDB7" w14:textId="77777777" w:rsidR="00E11C62" w:rsidRPr="00120E5A" w:rsidRDefault="00E11C62" w:rsidP="00E11C62">
      <w:pPr>
        <w:ind w:firstLine="851"/>
        <w:jc w:val="both"/>
        <w:rPr>
          <w:shd w:val="clear" w:color="auto" w:fill="FFFFFF"/>
        </w:rPr>
      </w:pPr>
      <w:r w:rsidRPr="00120E5A">
        <w:t>2020 m. suorganizuotas 22</w:t>
      </w:r>
      <w:r w:rsidRPr="00953A13">
        <w:t>1</w:t>
      </w:r>
      <w:r w:rsidRPr="00120E5A">
        <w:t xml:space="preserve"> kvalifikacijos to</w:t>
      </w:r>
      <w:r>
        <w:t>bulinimo renginys (</w:t>
      </w:r>
      <w:r w:rsidRPr="00120E5A">
        <w:t>2019</w:t>
      </w:r>
      <w:r w:rsidR="0023182D">
        <w:t xml:space="preserve"> m. – 347, 2018 m. – 321)</w:t>
      </w:r>
      <w:r w:rsidRPr="00120E5A">
        <w:t>, dalyvavo</w:t>
      </w:r>
      <w:r>
        <w:t xml:space="preserve"> 7</w:t>
      </w:r>
      <w:r w:rsidR="0023182D">
        <w:t xml:space="preserve"> </w:t>
      </w:r>
      <w:r>
        <w:t>841 klausytojas (</w:t>
      </w:r>
      <w:r w:rsidRPr="00120E5A">
        <w:t>2019 m. – 9</w:t>
      </w:r>
      <w:r w:rsidR="0023182D">
        <w:t xml:space="preserve"> </w:t>
      </w:r>
      <w:r w:rsidRPr="00120E5A">
        <w:t>013, 2018 m. – 8</w:t>
      </w:r>
      <w:r w:rsidR="0023182D">
        <w:t xml:space="preserve"> </w:t>
      </w:r>
      <w:r w:rsidRPr="00120E5A">
        <w:t xml:space="preserve">838). </w:t>
      </w:r>
      <w:r w:rsidRPr="00120E5A">
        <w:rPr>
          <w:shd w:val="clear" w:color="auto" w:fill="FFFFFF"/>
        </w:rPr>
        <w:t>Dėl valstybės ekstremaliosios situacijos neįvyko 28 planuoti renginiai, į kitus mokslo metus perkelti 2</w:t>
      </w:r>
      <w:r w:rsidRPr="00120E5A">
        <w:rPr>
          <w:shd w:val="clear" w:color="auto" w:fill="FFFFFF"/>
          <w:lang w:val="en-US"/>
        </w:rPr>
        <w:t>5</w:t>
      </w:r>
      <w:r w:rsidRPr="00120E5A">
        <w:t xml:space="preserve"> renginiai. </w:t>
      </w:r>
      <w:r w:rsidRPr="00953A13">
        <w:t xml:space="preserve">2020 m. </w:t>
      </w:r>
      <w:r w:rsidRPr="00120E5A">
        <w:t>organizuoti 78 kontaktiniai renginiai ir 143 renginiai vyko nuotoliniu būdu.  Kovo 20, 23 d. virtualioje erdvėje įvyko pirmosios edukacinių projektų veiklos, nuo balandžio 2 d. realizuojamos tik nuotolinio mokymo programos</w:t>
      </w:r>
      <w:r w:rsidRPr="00953A13">
        <w:t>.</w:t>
      </w:r>
      <w:r w:rsidRPr="00120E5A">
        <w:rPr>
          <w:shd w:val="clear" w:color="auto" w:fill="FFFFFF"/>
        </w:rPr>
        <w:t xml:space="preserve">  </w:t>
      </w:r>
    </w:p>
    <w:p w14:paraId="0598C70A" w14:textId="77777777" w:rsidR="00E11C62" w:rsidRPr="00120E5A" w:rsidRDefault="00E11C62" w:rsidP="00E11C62">
      <w:pPr>
        <w:ind w:firstLine="851"/>
        <w:jc w:val="both"/>
        <w:rPr>
          <w:shd w:val="clear" w:color="auto" w:fill="FFFFFF"/>
        </w:rPr>
      </w:pPr>
      <w:r>
        <w:rPr>
          <w:shd w:val="clear" w:color="auto" w:fill="FFFFFF"/>
        </w:rPr>
        <w:t>Švietimo c</w:t>
      </w:r>
      <w:r w:rsidRPr="00120E5A">
        <w:rPr>
          <w:shd w:val="clear" w:color="auto" w:fill="FFFFFF"/>
        </w:rPr>
        <w:t>entras organizuoja miesto 3–12 klasių mokinių dalykines olimpiadas ir konkursus, mokinių dalyvavimą šalies etapuose. 2020 m. bendradarbiaujant su Švietimo skyriumi ir metodiniais būreliais surengtos 29 miesto olimpiados ir konkursai, kuriuose dalyvavo 651 mokinys (2019 m. – 1</w:t>
      </w:r>
      <w:r w:rsidR="0023182D">
        <w:rPr>
          <w:shd w:val="clear" w:color="auto" w:fill="FFFFFF"/>
        </w:rPr>
        <w:t xml:space="preserve"> </w:t>
      </w:r>
      <w:r w:rsidRPr="00120E5A">
        <w:rPr>
          <w:shd w:val="clear" w:color="auto" w:fill="FFFFFF"/>
        </w:rPr>
        <w:t>215, 2018 m. – 1</w:t>
      </w:r>
      <w:r w:rsidR="0023182D">
        <w:rPr>
          <w:shd w:val="clear" w:color="auto" w:fill="FFFFFF"/>
        </w:rPr>
        <w:t xml:space="preserve"> </w:t>
      </w:r>
      <w:r w:rsidRPr="00120E5A">
        <w:rPr>
          <w:shd w:val="clear" w:color="auto" w:fill="FFFFFF"/>
        </w:rPr>
        <w:t xml:space="preserve">239 mokiniai). 15 olimpiadų ir konkursų šalies etapų dalyvavo 47 mokiniai (2019 m. – 82 mokiniai, 2018 m. – 96 mokiniai). Šalies etapuose laimėtas vienas laureato diplomas, du I laipsnio diplomai, du II laipsnio diplomai, keturi III laipsnio diplomai, penki pagyrimo raštai. </w:t>
      </w:r>
      <w:bookmarkStart w:id="0" w:name="_Hlk63684800"/>
      <w:r w:rsidRPr="00120E5A">
        <w:rPr>
          <w:shd w:val="clear" w:color="auto" w:fill="FFFFFF"/>
        </w:rPr>
        <w:t>Dėl valstybės lygio ekstremaliosios situacijos mieste nebuvo organizuota 11 planuotų renginių, į kitus mokslo metus perkelta dalis šalies etapų</w:t>
      </w:r>
      <w:bookmarkEnd w:id="0"/>
      <w:r w:rsidRPr="00120E5A">
        <w:rPr>
          <w:shd w:val="clear" w:color="auto" w:fill="FFFFFF"/>
        </w:rPr>
        <w:t>.</w:t>
      </w:r>
    </w:p>
    <w:p w14:paraId="51189124" w14:textId="77777777" w:rsidR="00E11C62" w:rsidRPr="00120E5A" w:rsidRDefault="00E11C62" w:rsidP="00E11C62">
      <w:pPr>
        <w:ind w:firstLine="851"/>
        <w:jc w:val="both"/>
        <w:rPr>
          <w:lang w:eastAsia="lt-LT"/>
        </w:rPr>
      </w:pPr>
      <w:r w:rsidRPr="00120E5A">
        <w:rPr>
          <w:lang w:eastAsia="lt-LT"/>
        </w:rPr>
        <w:lastRenderedPageBreak/>
        <w:t xml:space="preserve">Švietimo centro bibliotekos, kuria naudojasi visų  miesto  švietimo  įstaigų  pedagogai, fonduose 2020 m. sukaupta </w:t>
      </w:r>
      <w:r w:rsidRPr="00120E5A">
        <w:t>1</w:t>
      </w:r>
      <w:r w:rsidR="0023182D">
        <w:t xml:space="preserve"> </w:t>
      </w:r>
      <w:r w:rsidRPr="00120E5A">
        <w:t>969</w:t>
      </w:r>
      <w:r w:rsidRPr="00120E5A">
        <w:rPr>
          <w:lang w:eastAsia="lt-LT"/>
        </w:rPr>
        <w:t xml:space="preserve"> egz. knygų (2019 m. -1</w:t>
      </w:r>
      <w:r w:rsidR="0023182D">
        <w:rPr>
          <w:lang w:eastAsia="lt-LT"/>
        </w:rPr>
        <w:t xml:space="preserve"> </w:t>
      </w:r>
      <w:r w:rsidRPr="00120E5A">
        <w:rPr>
          <w:lang w:eastAsia="lt-LT"/>
        </w:rPr>
        <w:t>961, 2018 m. – 1</w:t>
      </w:r>
      <w:r w:rsidR="0023182D">
        <w:rPr>
          <w:lang w:eastAsia="lt-LT"/>
        </w:rPr>
        <w:t xml:space="preserve"> </w:t>
      </w:r>
      <w:r w:rsidRPr="00120E5A">
        <w:rPr>
          <w:lang w:eastAsia="lt-LT"/>
        </w:rPr>
        <w:t>941) ir 106 kompaktiniai diskai (CD) (2018 m. – 101, 2017 m. – 98). Yra elektroninis knygų katalogas. 2020 m. prenumeruoti 10 pavadinimų periodiniai leidiniai.</w:t>
      </w:r>
    </w:p>
    <w:p w14:paraId="3684E8FF" w14:textId="77777777" w:rsidR="00E11C62" w:rsidRPr="00120E5A" w:rsidRDefault="00E11C62" w:rsidP="00E11C62">
      <w:pPr>
        <w:ind w:firstLine="851"/>
        <w:jc w:val="both"/>
        <w:rPr>
          <w:lang w:eastAsia="lt-LT"/>
        </w:rPr>
      </w:pPr>
      <w:r w:rsidRPr="00120E5A">
        <w:rPr>
          <w:lang w:eastAsia="lt-LT"/>
        </w:rPr>
        <w:t xml:space="preserve">Švietimo centras koordinavo 31 mieste veikiančio metodinio būrelio veiklas. Organizuoti 72 metodinių būrelių susirinkimai. Metodiniai būreliai planavo ir įgyvendino savo veiklą bendraudami su </w:t>
      </w:r>
      <w:r>
        <w:rPr>
          <w:lang w:eastAsia="lt-LT"/>
        </w:rPr>
        <w:t>Švietimo s</w:t>
      </w:r>
      <w:r w:rsidRPr="00120E5A">
        <w:rPr>
          <w:lang w:eastAsia="lt-LT"/>
        </w:rPr>
        <w:t>kyriumi ir Švietimo centru.</w:t>
      </w:r>
    </w:p>
    <w:p w14:paraId="23EB4D17" w14:textId="77777777" w:rsidR="00E11C62" w:rsidRPr="00120E5A" w:rsidRDefault="00E11C62" w:rsidP="00E11C62">
      <w:pPr>
        <w:ind w:firstLine="851"/>
        <w:jc w:val="both"/>
        <w:rPr>
          <w:b/>
        </w:rPr>
      </w:pPr>
      <w:r w:rsidRPr="00120E5A">
        <w:t>Švietimo centras koordinuoja neformaliojo suaugusiųjų švietimo veiklą.</w:t>
      </w:r>
      <w:r w:rsidRPr="00120E5A">
        <w:rPr>
          <w:color w:val="FF0000"/>
        </w:rPr>
        <w:t xml:space="preserve"> </w:t>
      </w:r>
      <w:r w:rsidRPr="00120E5A">
        <w:rPr>
          <w:color w:val="000000"/>
          <w:lang w:eastAsia="lt-LT"/>
        </w:rPr>
        <w:t xml:space="preserve">Bendradarbiaujant su Švietimo skyriumi įvykdytos suaugusiųjų bendrųjų kompetencijų tobulinimo programų  konkurso procedūros. </w:t>
      </w:r>
    </w:p>
    <w:p w14:paraId="14F925A7" w14:textId="77777777" w:rsidR="00E11C62" w:rsidRPr="00120E5A" w:rsidRDefault="00E11C62" w:rsidP="00E11C62">
      <w:pPr>
        <w:tabs>
          <w:tab w:val="left" w:pos="720"/>
        </w:tabs>
        <w:ind w:firstLine="851"/>
        <w:jc w:val="both"/>
      </w:pPr>
      <w:r w:rsidRPr="00120E5A">
        <w:t xml:space="preserve">Švietimo centras koordinuoja </w:t>
      </w:r>
      <w:r w:rsidRPr="00120E5A">
        <w:rPr>
          <w:bCs/>
        </w:rPr>
        <w:t xml:space="preserve">miesto mokyklų </w:t>
      </w:r>
      <w:r>
        <w:rPr>
          <w:bCs/>
        </w:rPr>
        <w:t xml:space="preserve">Mokinių </w:t>
      </w:r>
      <w:r w:rsidRPr="00120E5A">
        <w:rPr>
          <w:bCs/>
        </w:rPr>
        <w:t>socialinių kompetencijų ugdymo (SKU) modelį ir profesinio orientavimo veiklas.</w:t>
      </w:r>
      <w:r w:rsidRPr="00120E5A">
        <w:t xml:space="preserve"> Telktos verslo ir kitos įstaigos į bendrą partnerystės tinklą profesiniam įveiklinimui, įvairių užimtumo sričių pažinimui, savanoriškai veiklai. Bendradarbiauta su 8</w:t>
      </w:r>
      <w:r w:rsidRPr="00953A13">
        <w:t>6</w:t>
      </w:r>
      <w:r w:rsidRPr="00120E5A">
        <w:t xml:space="preserve"> įmonėmis, 10 gimnazijų, 16 progimnazijų, </w:t>
      </w:r>
      <w:r w:rsidRPr="00953A13">
        <w:t>24 lop</w:t>
      </w:r>
      <w:r w:rsidRPr="00120E5A">
        <w:t>šeliais-darželiais. 20</w:t>
      </w:r>
      <w:r w:rsidRPr="00953A13">
        <w:t>20</w:t>
      </w:r>
      <w:r w:rsidRPr="00120E5A">
        <w:t xml:space="preserve"> m. pasirašytos 6 bendradarbiavimo sutartys su įvairiomis verslo organizacijomis ir institucijomis. Nuolat konsultuoti profesinio informavimo patarėjai, klasių auklėtojai karjeros paslaugų teikimo klausimais. </w:t>
      </w:r>
    </w:p>
    <w:p w14:paraId="35263748" w14:textId="77777777" w:rsidR="00E11C62" w:rsidRPr="00120E5A" w:rsidRDefault="00E11C62" w:rsidP="00E11C62">
      <w:pPr>
        <w:tabs>
          <w:tab w:val="left" w:pos="720"/>
        </w:tabs>
        <w:ind w:firstLine="851"/>
        <w:jc w:val="both"/>
      </w:pPr>
      <w:r>
        <w:rPr>
          <w:lang w:val="lv-LV"/>
        </w:rPr>
        <w:t>2020 m. Švietimo centras kartu su socialiniais partneriais vykdė</w:t>
      </w:r>
      <w:r w:rsidRPr="00120E5A">
        <w:rPr>
          <w:lang w:val="lv-LV"/>
        </w:rPr>
        <w:t xml:space="preserve"> </w:t>
      </w:r>
      <w:r>
        <w:rPr>
          <w:lang w:val="lv-LV"/>
        </w:rPr>
        <w:t>šiuos projektus</w:t>
      </w:r>
      <w:r w:rsidRPr="00120E5A">
        <w:rPr>
          <w:lang w:val="lv-LV"/>
        </w:rPr>
        <w:t xml:space="preserve">: </w:t>
      </w:r>
    </w:p>
    <w:p w14:paraId="1623A72A" w14:textId="77777777" w:rsidR="00E11C62" w:rsidRPr="00120E5A" w:rsidRDefault="00E11C62" w:rsidP="00E11C62">
      <w:pPr>
        <w:tabs>
          <w:tab w:val="left" w:pos="720"/>
        </w:tabs>
        <w:ind w:firstLine="851"/>
        <w:jc w:val="both"/>
      </w:pPr>
      <w:r>
        <w:t xml:space="preserve"> - </w:t>
      </w:r>
      <w:r>
        <w:rPr>
          <w:lang w:val="lv-LV"/>
        </w:rPr>
        <w:t xml:space="preserve">Europos Sąjungos </w:t>
      </w:r>
      <w:r w:rsidRPr="00120E5A">
        <w:rPr>
          <w:lang w:val="lv-LV"/>
        </w:rPr>
        <w:t xml:space="preserve"> finansuojamas projektas</w:t>
      </w:r>
      <w:r w:rsidRPr="00120E5A">
        <w:t xml:space="preserve"> „Lyderių laikas 3“, kuris įgyvendinamas pagal 2014</w:t>
      </w:r>
      <w:r>
        <w:t>–</w:t>
      </w:r>
      <w:r w:rsidRPr="00120E5A">
        <w:t>2020</w:t>
      </w:r>
      <w:r>
        <w:t xml:space="preserve"> </w:t>
      </w:r>
      <w:r w:rsidRPr="00120E5A">
        <w:t xml:space="preserve"> metų Europos Sąjungos fondų investicijų veiksmų programos 9 prioritetą „Visuomenės švietimas ir žmogiškųjų išteklių potencialo didinimas“ NR. 09.4.2-ESF</w:t>
      </w:r>
      <w:r>
        <w:t>A-V-715, „Stažuotės Lietuvoje“;</w:t>
      </w:r>
    </w:p>
    <w:p w14:paraId="70D0C036" w14:textId="77777777" w:rsidR="00E11C62" w:rsidRPr="00120E5A" w:rsidRDefault="00E11C62" w:rsidP="00E11C62">
      <w:pPr>
        <w:tabs>
          <w:tab w:val="left" w:pos="720"/>
        </w:tabs>
        <w:ind w:firstLine="851"/>
        <w:jc w:val="both"/>
      </w:pPr>
      <w:r>
        <w:t xml:space="preserve">- </w:t>
      </w:r>
      <w:r w:rsidRPr="00120E5A">
        <w:t>ERASMUS+ suaugusiųjų švietimo programos projektą „Pedagogų darbo sistema ugdant vaikų skaitymo raštingumą“</w:t>
      </w:r>
      <w:r w:rsidRPr="00120E5A">
        <w:rPr>
          <w:b/>
        </w:rPr>
        <w:t xml:space="preserve"> </w:t>
      </w:r>
      <w:r w:rsidRPr="00120E5A">
        <w:t>(</w:t>
      </w:r>
      <w:r w:rsidRPr="00120E5A">
        <w:rPr>
          <w:bCs/>
          <w:lang w:val="en-US"/>
        </w:rPr>
        <w:t xml:space="preserve">“Work system for pedagogues to develop children's reading literacy”), </w:t>
      </w:r>
      <w:r w:rsidRPr="00120E5A">
        <w:t>Nr. 2019-1-LV01-KA201-0604</w:t>
      </w:r>
      <w:r>
        <w:t>38-P1. Projekto trukmė – 15 mėn;</w:t>
      </w:r>
      <w:r w:rsidRPr="00120E5A">
        <w:t xml:space="preserve"> </w:t>
      </w:r>
    </w:p>
    <w:p w14:paraId="136ABC2D" w14:textId="77777777" w:rsidR="00E11C62" w:rsidRPr="00120E5A" w:rsidRDefault="00E11C62" w:rsidP="00E11C62">
      <w:pPr>
        <w:tabs>
          <w:tab w:val="left" w:pos="720"/>
        </w:tabs>
        <w:ind w:firstLine="851"/>
        <w:jc w:val="both"/>
      </w:pPr>
      <w:r w:rsidRPr="00120E5A">
        <w:t xml:space="preserve">Kaip partneris </w:t>
      </w:r>
      <w:r>
        <w:t xml:space="preserve">Švietimo </w:t>
      </w:r>
      <w:r w:rsidRPr="00120E5A">
        <w:t>centras dalyvavo Šiaulių valstybinio kamerinio choro „Polifonija“ vykdytame šalies projekte „Virtuali Polifonija“ ir organizavo mokymus. Mokymuose dalyvavo 164 chorinės muzikos specialistai.</w:t>
      </w:r>
    </w:p>
    <w:p w14:paraId="00C1B4D6" w14:textId="77777777" w:rsidR="00E11C62" w:rsidRPr="00953A13" w:rsidRDefault="00E11C62" w:rsidP="00E11C62">
      <w:pPr>
        <w:tabs>
          <w:tab w:val="left" w:pos="720"/>
        </w:tabs>
        <w:ind w:firstLine="851"/>
        <w:jc w:val="both"/>
      </w:pPr>
      <w:r>
        <w:t>Švietimo c</w:t>
      </w:r>
      <w:r w:rsidRPr="00120E5A">
        <w:t>entras kartu su partneriais parengė 6 respublikinius švietimo pr</w:t>
      </w:r>
      <w:r w:rsidR="00E95055">
        <w:t xml:space="preserve">ojektus ir organizavo veiklas: </w:t>
      </w:r>
      <w:r w:rsidRPr="00120E5A">
        <w:t>„Vaikų matematinis ugdymas kaupiant geometrinę patirtį“</w:t>
      </w:r>
      <w:r w:rsidRPr="00953A13">
        <w:t xml:space="preserve">, </w:t>
      </w:r>
      <w:r w:rsidRPr="00120E5A">
        <w:t>„Žaidžiu ir mokausi su „Kahoot!“, „Noriu būti“</w:t>
      </w:r>
      <w:r w:rsidRPr="00953A13">
        <w:t xml:space="preserve">, </w:t>
      </w:r>
      <w:r w:rsidRPr="00120E5A">
        <w:t>„Tik trys raidelės, bet daug žodelių“, „Skaitau, ieškau, kuriu“, „Skaitymo pradžiamokslis</w:t>
      </w:r>
      <w:r w:rsidRPr="00953A13">
        <w:t>”,</w:t>
      </w:r>
      <w:r w:rsidRPr="00120E5A">
        <w:rPr>
          <w:color w:val="333333"/>
          <w:shd w:val="clear" w:color="auto" w:fill="F9F9F9"/>
        </w:rPr>
        <w:t xml:space="preserve"> </w:t>
      </w:r>
      <w:r w:rsidRPr="00120E5A">
        <w:t>„Išmanieji statiniai“.  Projektuose dalyvavo - 450 šalies pedagogų.</w:t>
      </w:r>
    </w:p>
    <w:p w14:paraId="224328D8" w14:textId="77777777" w:rsidR="00E11C62" w:rsidRPr="00120E5A" w:rsidRDefault="00E11C62" w:rsidP="00E11C62">
      <w:pPr>
        <w:ind w:firstLine="680"/>
        <w:jc w:val="both"/>
      </w:pPr>
      <w:r>
        <w:t xml:space="preserve"> </w:t>
      </w:r>
      <w:r w:rsidRPr="00120E5A">
        <w:t>Nuo 2013 m. Švietimo centro Visuomenei naudingos veiklos padalinys kartu su Savivaldybės administracijos Socialinės paramos skyriumi organizuoja gyventojų visuomenei naudingą veiklą. Miesto gyventojai už gautas socialines išmokas atlieka įvairius darbus. 2020 m. Visuomenei naudingos veiklos organizavimo padalinys dėl paskelbto Lietuvoje karantino ir Užimtumo tarnybos pasiūlytų išmokų regis</w:t>
      </w:r>
      <w:r>
        <w:t>travo 425 asmenis (</w:t>
      </w:r>
      <w:r w:rsidRPr="00120E5A">
        <w:t xml:space="preserve">2019 m. </w:t>
      </w:r>
      <w:r>
        <w:t>–</w:t>
      </w:r>
      <w:r w:rsidRPr="00120E5A">
        <w:t xml:space="preserve"> 1</w:t>
      </w:r>
      <w:r w:rsidR="0023182D">
        <w:t xml:space="preserve"> </w:t>
      </w:r>
      <w:r w:rsidRPr="00120E5A">
        <w:t>002, 2018 m. – 1</w:t>
      </w:r>
      <w:r w:rsidR="0023182D">
        <w:t xml:space="preserve"> 230</w:t>
      </w:r>
      <w:r>
        <w:t>), o su 390 (</w:t>
      </w:r>
      <w:r w:rsidRPr="00120E5A">
        <w:t xml:space="preserve">2019 m. </w:t>
      </w:r>
      <w:r>
        <w:t>–</w:t>
      </w:r>
      <w:r w:rsidRPr="00120E5A">
        <w:t xml:space="preserve"> 890, 2018 m. – 1</w:t>
      </w:r>
      <w:r w:rsidR="0023182D">
        <w:t xml:space="preserve"> </w:t>
      </w:r>
      <w:r w:rsidRPr="00120E5A">
        <w:t xml:space="preserve">030) sudarė sutartis dėl visuomenei naudingos veiklos atlikimo. </w:t>
      </w:r>
    </w:p>
    <w:p w14:paraId="0582BBAB" w14:textId="77777777" w:rsidR="00E11C62" w:rsidRPr="00120E5A" w:rsidRDefault="00E11C62" w:rsidP="00E11C62">
      <w:pPr>
        <w:ind w:firstLine="680"/>
        <w:jc w:val="both"/>
      </w:pPr>
      <w:r w:rsidRPr="00120E5A">
        <w:rPr>
          <w:color w:val="000000"/>
          <w:shd w:val="clear" w:color="auto" w:fill="FFFFFF"/>
        </w:rPr>
        <w:t>Švietimo centro specialistas–maisto technologas konsultavo ir organizavo susirinkimus bendrojo ugdymo mokyklų valgyklų vedėjams ir ikimokyklinio ugdymo įstaigų specialistams vaikų ir mokinių maitinimo organizavimo klausimais. 2020 m. parengė – 2 (2019 m. – 2, 2018 m. – 8) perspektyvinius valgiaraščius ir maisto patiekalų technologines korteles (ikimokyklinio ugdymo įstaigų vaikams netoleruojantiems laktozės, pieno ir pieno produktų, specialiosios paskirties mokykloms, ikimokyklinio ugdymo įstaigoms ir bendrojo ugdymo mokykloms) ikimokyklinio ugdymo įstaigų vaikams netoleruojantiems gliuteno. 2020 m.</w:t>
      </w:r>
      <w:r w:rsidRPr="00120E5A">
        <w:t xml:space="preserve"> švietimo įstaigų priežiūra neatlikta (</w:t>
      </w:r>
      <w:r w:rsidRPr="00120E5A">
        <w:rPr>
          <w:color w:val="000000"/>
          <w:shd w:val="clear" w:color="auto" w:fill="FFFFFF"/>
        </w:rPr>
        <w:t>2019 m. – 9)</w:t>
      </w:r>
      <w:r w:rsidRPr="00120E5A">
        <w:t>, nes buvo sustabdytas vaikų ir mokinių maitinimo paslaugų teikimas.</w:t>
      </w:r>
      <w:r w:rsidRPr="00120E5A">
        <w:rPr>
          <w:color w:val="000000"/>
          <w:shd w:val="clear" w:color="auto" w:fill="FFFFFF"/>
        </w:rPr>
        <w:t xml:space="preserve"> </w:t>
      </w:r>
    </w:p>
    <w:p w14:paraId="03663BE5" w14:textId="77777777" w:rsidR="00E11C62" w:rsidRPr="00120E5A" w:rsidRDefault="00E11C62" w:rsidP="00E11C62">
      <w:pPr>
        <w:ind w:firstLine="680"/>
        <w:jc w:val="both"/>
      </w:pPr>
      <w:r w:rsidRPr="00120E5A">
        <w:t>2020 m. Švietimo centras organizavo ar atliko inžinerinių tinklų avarijų lokalizavimo, šalinimo ir remonto darbų švietimo įstaigose u</w:t>
      </w:r>
      <w:r>
        <w:t>ž 16,2 tūkst. Eur (</w:t>
      </w:r>
      <w:r w:rsidRPr="00120E5A">
        <w:t xml:space="preserve">2019 m. </w:t>
      </w:r>
      <w:r>
        <w:t>–</w:t>
      </w:r>
      <w:r w:rsidRPr="00120E5A">
        <w:t xml:space="preserve"> 15,8 tūkst.</w:t>
      </w:r>
      <w:r w:rsidR="00245E8C">
        <w:t xml:space="preserve"> Eur, 2018 m. – 17,0 tūkst. Eur</w:t>
      </w:r>
      <w:r w:rsidRPr="00120E5A">
        <w:t xml:space="preserve">). </w:t>
      </w:r>
    </w:p>
    <w:p w14:paraId="041474D5" w14:textId="77777777" w:rsidR="00E11C62" w:rsidRPr="00120E5A" w:rsidRDefault="00E11C62" w:rsidP="00E11C62">
      <w:pPr>
        <w:ind w:firstLine="680"/>
        <w:jc w:val="both"/>
      </w:pPr>
      <w:r w:rsidRPr="00120E5A">
        <w:t>Taip pat sudėtingų avarijų šalinimui ir remontui 2020 m. buvo pasitelkti partneriai, kurie atliko darbų u</w:t>
      </w:r>
      <w:r>
        <w:t>ž 38,2 tūkst. Eur (</w:t>
      </w:r>
      <w:r w:rsidRPr="00120E5A">
        <w:t>2019 m. – 3</w:t>
      </w:r>
      <w:r>
        <w:t xml:space="preserve">8,6 tūkst. Eurų, 2018 m. – </w:t>
      </w:r>
      <w:r w:rsidRPr="00120E5A">
        <w:t>35,3 tūkst. Eur</w:t>
      </w:r>
      <w:r w:rsidR="006906C8">
        <w:t>).</w:t>
      </w:r>
    </w:p>
    <w:p w14:paraId="1FD2C6CA" w14:textId="77777777" w:rsidR="00E11C62" w:rsidRPr="00120E5A" w:rsidRDefault="00E11C62" w:rsidP="00E95055">
      <w:pPr>
        <w:ind w:firstLine="680"/>
        <w:jc w:val="both"/>
      </w:pPr>
      <w:r w:rsidRPr="00120E5A">
        <w:lastRenderedPageBreak/>
        <w:t>Švietimo centras teikė transporto, mokinių vežimo paslaugas</w:t>
      </w:r>
      <w:r w:rsidRPr="00120E5A">
        <w:rPr>
          <w:b/>
        </w:rPr>
        <w:t xml:space="preserve"> </w:t>
      </w:r>
      <w:r w:rsidRPr="00120E5A">
        <w:t>miesto mokykloms ir kitoms biudžetinėms įstaigoms. Centro autobusais mokiniai ir pedagogai buvo vežami į dalykines olimpiadas, sporto renginius, seminarus ir kitus renginius, kurie dėl paskelbto Lietuvoje karantino sumažėjo.</w:t>
      </w:r>
    </w:p>
    <w:p w14:paraId="74210670" w14:textId="77777777" w:rsidR="00E11C62" w:rsidRPr="00120E5A" w:rsidRDefault="00E11C62" w:rsidP="00E95055">
      <w:pPr>
        <w:ind w:firstLine="680"/>
        <w:jc w:val="both"/>
      </w:pPr>
      <w:r w:rsidRPr="00120E5A">
        <w:t>Švietimo centras nuo 2020 m. sausio 1 d. centralizuotai tvarko 3</w:t>
      </w:r>
      <w:r w:rsidR="000F7737">
        <w:t xml:space="preserve">7 įstaigų buhalterinę apskaitą, </w:t>
      </w:r>
      <w:r w:rsidRPr="00120E5A">
        <w:t xml:space="preserve">nuo 2021 m. sausio 1 d. </w:t>
      </w:r>
      <w:r w:rsidR="000F7737">
        <w:t xml:space="preserve">pasirengė </w:t>
      </w:r>
      <w:r w:rsidRPr="00120E5A">
        <w:t>centralizuotai tvarkyti 53 įstaigų buhalterinę apskaitą.</w:t>
      </w:r>
    </w:p>
    <w:p w14:paraId="3200F116" w14:textId="77777777" w:rsidR="00E11C62" w:rsidRPr="00120E5A" w:rsidRDefault="004E02E2" w:rsidP="00E11C62">
      <w:pPr>
        <w:ind w:firstLine="851"/>
        <w:jc w:val="both"/>
      </w:pPr>
      <w:r>
        <w:t xml:space="preserve">Švietimo centras </w:t>
      </w:r>
      <w:r w:rsidR="00E11C62">
        <w:t>2018 m. įvykdęs 56 ir 2019 m.</w:t>
      </w:r>
      <w:r w:rsidR="00E11C62" w:rsidRPr="00120E5A">
        <w:t xml:space="preserve"> įvykdęs 6 Šiaulių miesto įstaigų </w:t>
      </w:r>
      <w:r w:rsidR="00E11C62" w:rsidRPr="00120E5A">
        <w:rPr>
          <w:bCs/>
        </w:rPr>
        <w:t>automatizuotos šilumos punkto kontrolės ir valdymo sistemos montavimo darbų ir sistemos aptarnavimo</w:t>
      </w:r>
      <w:r w:rsidR="00E11C62" w:rsidRPr="00120E5A">
        <w:t xml:space="preserve"> pasla</w:t>
      </w:r>
      <w:r w:rsidR="00E11C62">
        <w:t>ugų viešąjį pirkimą, 2020 m.</w:t>
      </w:r>
      <w:r w:rsidR="00E11C62" w:rsidRPr="00120E5A">
        <w:t xml:space="preserve"> vykdė automatizuotų šilumos punktų kontrolės ir valdymo sistemos aptarnavimo bei priežiūros paslaugą.</w:t>
      </w:r>
    </w:p>
    <w:p w14:paraId="692D948F" w14:textId="77777777" w:rsidR="00C452A9" w:rsidRDefault="00C452A9" w:rsidP="00AF3D78">
      <w:pPr>
        <w:rPr>
          <w:b/>
        </w:rPr>
      </w:pPr>
    </w:p>
    <w:p w14:paraId="14A91B4D" w14:textId="77777777" w:rsidR="006A7CD3" w:rsidRPr="004E02E2" w:rsidRDefault="00EE15E3" w:rsidP="004E02E2">
      <w:pPr>
        <w:jc w:val="center"/>
        <w:rPr>
          <w:b/>
          <w:sz w:val="16"/>
          <w:szCs w:val="16"/>
        </w:rPr>
      </w:pPr>
      <w:r w:rsidRPr="00C452A9">
        <w:rPr>
          <w:b/>
        </w:rPr>
        <w:t>JAUNIMAS, N</w:t>
      </w:r>
      <w:r w:rsidR="00332DF2" w:rsidRPr="00C452A9">
        <w:rPr>
          <w:b/>
        </w:rPr>
        <w:t>EVYRIAUSYBINĖS ORGANIZACIJOS</w:t>
      </w:r>
      <w:r w:rsidR="00683D35" w:rsidRPr="00C452A9">
        <w:rPr>
          <w:b/>
        </w:rPr>
        <w:t xml:space="preserve"> (NVO)</w:t>
      </w:r>
    </w:p>
    <w:p w14:paraId="36891B49" w14:textId="77777777" w:rsidR="008D7944" w:rsidRDefault="008D7944" w:rsidP="008D7944">
      <w:pPr>
        <w:jc w:val="both"/>
      </w:pPr>
    </w:p>
    <w:p w14:paraId="44E88FD8" w14:textId="77777777" w:rsidR="00D0002F" w:rsidRDefault="00E95055" w:rsidP="00E95055">
      <w:pPr>
        <w:ind w:firstLine="709"/>
        <w:jc w:val="both"/>
        <w:rPr>
          <w:b/>
          <w:bCs/>
        </w:rPr>
      </w:pPr>
      <w:r>
        <w:t xml:space="preserve">  </w:t>
      </w:r>
      <w:r w:rsidR="00D0002F">
        <w:rPr>
          <w:color w:val="000000"/>
          <w:lang w:val="lt-LT"/>
        </w:rPr>
        <w:t>2020 m. Šiaulių mieste gyveno virš 16 tūkstančių jaunų žmonių (nuo 14 iki 29 metų). Šis jaunų žmonių skaičius sudaro apie 16 proc. visų miesto gyventojų.</w:t>
      </w:r>
    </w:p>
    <w:p w14:paraId="28E32085" w14:textId="77777777" w:rsidR="006C7589" w:rsidRPr="00D0002F" w:rsidRDefault="00E95055" w:rsidP="00D0002F">
      <w:pPr>
        <w:ind w:firstLine="709"/>
        <w:jc w:val="both"/>
        <w:rPr>
          <w:b/>
          <w:bCs/>
        </w:rPr>
      </w:pPr>
      <w:r>
        <w:t xml:space="preserve">  </w:t>
      </w:r>
      <w:r w:rsidR="00D0002F">
        <w:t xml:space="preserve">2020 m. buvo </w:t>
      </w:r>
      <w:r w:rsidR="00D0002F">
        <w:rPr>
          <w:color w:val="000000"/>
          <w:lang w:val="lt-LT"/>
        </w:rPr>
        <w:t>rekomenduotos įgyvendinti jaunimo politikos sritys:</w:t>
      </w:r>
    </w:p>
    <w:p w14:paraId="2C6359FF" w14:textId="77777777" w:rsidR="008D7944" w:rsidRPr="006C7589" w:rsidRDefault="006C7589" w:rsidP="006C7589">
      <w:r>
        <w:tab/>
        <w:t xml:space="preserve">1. </w:t>
      </w:r>
      <w:r w:rsidR="008D7944" w:rsidRPr="006C7589">
        <w:t>Jaunimo savanoriškos</w:t>
      </w:r>
      <w:r w:rsidR="00913EB8">
        <w:t xml:space="preserve"> tarnybos modelio įgyvendinimas;</w:t>
      </w:r>
    </w:p>
    <w:p w14:paraId="7A8050A4" w14:textId="77777777" w:rsidR="00D0002F" w:rsidRDefault="008D7944" w:rsidP="00D0002F">
      <w:pPr>
        <w:ind w:firstLine="709"/>
        <w:jc w:val="both"/>
        <w:rPr>
          <w:b/>
          <w:bCs/>
        </w:rPr>
      </w:pPr>
      <w:r>
        <w:tab/>
      </w:r>
      <w:r w:rsidR="00913EB8">
        <w:rPr>
          <w:color w:val="000000"/>
          <w:lang w:val="lt-LT"/>
        </w:rPr>
        <w:t>2. d</w:t>
      </w:r>
      <w:r w:rsidR="00D0002F">
        <w:rPr>
          <w:color w:val="000000"/>
          <w:lang w:val="lt-LT"/>
        </w:rPr>
        <w:t xml:space="preserve">arbo su jaunimu formų </w:t>
      </w:r>
      <w:r w:rsidR="00913EB8">
        <w:rPr>
          <w:color w:val="000000"/>
          <w:lang w:val="lt-LT"/>
        </w:rPr>
        <w:t>plėtros ir kokybės užtikrinimas;</w:t>
      </w:r>
    </w:p>
    <w:p w14:paraId="27A2AEF2" w14:textId="77777777" w:rsidR="007761BB" w:rsidRPr="00BB3099" w:rsidRDefault="00913EB8" w:rsidP="00BB3099">
      <w:pPr>
        <w:ind w:firstLine="851"/>
        <w:jc w:val="both"/>
        <w:rPr>
          <w:color w:val="000000"/>
          <w:lang w:val="lt-LT"/>
        </w:rPr>
      </w:pPr>
      <w:r>
        <w:rPr>
          <w:color w:val="000000"/>
          <w:lang w:val="lt-LT"/>
        </w:rPr>
        <w:t>3. j</w:t>
      </w:r>
      <w:r w:rsidR="00D0002F">
        <w:rPr>
          <w:color w:val="000000"/>
          <w:lang w:val="lt-LT"/>
        </w:rPr>
        <w:t>aunimo įgalinimo ir įtraukimo į pilietinę veik</w:t>
      </w:r>
      <w:r w:rsidR="00BB3099">
        <w:rPr>
          <w:color w:val="000000"/>
          <w:lang w:val="lt-LT"/>
        </w:rPr>
        <w:t>lą galimybių kūrimas ir plėtra.</w:t>
      </w:r>
    </w:p>
    <w:p w14:paraId="271E4E0F" w14:textId="77777777" w:rsidR="007761BB" w:rsidRDefault="00E95055" w:rsidP="007761BB">
      <w:pPr>
        <w:ind w:firstLine="709"/>
        <w:jc w:val="both"/>
        <w:rPr>
          <w:b/>
          <w:bCs/>
        </w:rPr>
      </w:pPr>
      <w:r>
        <w:rPr>
          <w:b/>
          <w:bCs/>
          <w:color w:val="000000"/>
          <w:lang w:val="lt-LT"/>
        </w:rPr>
        <w:t xml:space="preserve">  </w:t>
      </w:r>
      <w:r w:rsidR="007761BB">
        <w:rPr>
          <w:b/>
          <w:bCs/>
          <w:color w:val="000000"/>
          <w:lang w:val="lt-LT"/>
        </w:rPr>
        <w:t>Jaunimo savanoriškos tarnybos modelio įgyvendinimas.</w:t>
      </w:r>
    </w:p>
    <w:p w14:paraId="50A56E9D" w14:textId="77777777" w:rsidR="007761BB" w:rsidRDefault="00E95055" w:rsidP="007761BB">
      <w:pPr>
        <w:ind w:firstLine="709"/>
        <w:jc w:val="both"/>
        <w:rPr>
          <w:b/>
          <w:bCs/>
        </w:rPr>
      </w:pPr>
      <w:r>
        <w:rPr>
          <w:color w:val="000000"/>
          <w:lang w:val="lt-LT"/>
        </w:rPr>
        <w:t xml:space="preserve"> </w:t>
      </w:r>
      <w:r w:rsidR="007761BB">
        <w:rPr>
          <w:color w:val="000000"/>
          <w:lang w:val="lt-LT"/>
        </w:rPr>
        <w:t xml:space="preserve"> Jaunimo savanori</w:t>
      </w:r>
      <w:r w:rsidR="007761BB">
        <w:rPr>
          <w:lang w:val="lt-LT"/>
        </w:rPr>
        <w:t xml:space="preserve">ška tarnyba – tai intensyvi 6 mėn. trukmės programa jauniems žmonėms nuo 14 iki 29 m., kurios metu jaunuoliai 40 val./ mėnesį savanoriauja pasirinktoje </w:t>
      </w:r>
      <w:r w:rsidR="007761BB">
        <w:rPr>
          <w:color w:val="000000"/>
          <w:lang w:val="lt-LT"/>
        </w:rPr>
        <w:t xml:space="preserve">Jaunimo reikalų departamento prie Socialinės apsaugos ir darbo ministerijos </w:t>
      </w:r>
      <w:r w:rsidR="007761BB">
        <w:rPr>
          <w:lang w:val="lt-LT"/>
        </w:rPr>
        <w:t xml:space="preserve">akredituotoje priimančioje organizacijoje, kartą per mėnesį susitinka su </w:t>
      </w:r>
      <w:r w:rsidR="007761BB">
        <w:rPr>
          <w:color w:val="000000"/>
          <w:lang w:val="lt-LT"/>
        </w:rPr>
        <w:t xml:space="preserve">Jaunimo reikalų departamento prie Socialinės apsaugos ir darbo ministerijos akredituota </w:t>
      </w:r>
      <w:r w:rsidR="007761BB">
        <w:rPr>
          <w:lang w:val="lt-LT"/>
        </w:rPr>
        <w:t>savanorišką veiklą organizuojančios organizacijos paskirtu mentoriumi ir mokosi įveikti sunkumus, verčia patirtį išmokimais. 2020 m. savanoriams, dalyvavusiems programoje, skiriama papildomai 0,25 stojamojo balo į Lietuvos aukštąsias mokyklas.</w:t>
      </w:r>
    </w:p>
    <w:p w14:paraId="75915CB7" w14:textId="77777777" w:rsidR="007761BB" w:rsidRDefault="007761BB" w:rsidP="00D91B3A">
      <w:pPr>
        <w:widowControl w:val="0"/>
        <w:ind w:firstLine="709"/>
        <w:jc w:val="both"/>
        <w:rPr>
          <w:b/>
          <w:bCs/>
        </w:rPr>
      </w:pPr>
      <w:r>
        <w:rPr>
          <w:color w:val="000000"/>
          <w:lang w:val="lt-LT"/>
        </w:rPr>
        <w:t>2020</w:t>
      </w:r>
      <w:r w:rsidR="00F84DDA">
        <w:rPr>
          <w:color w:val="000000"/>
          <w:lang w:val="lt-LT"/>
        </w:rPr>
        <w:t xml:space="preserve"> m.</w:t>
      </w:r>
      <w:r>
        <w:rPr>
          <w:color w:val="000000"/>
          <w:lang w:val="lt-LT"/>
        </w:rPr>
        <w:t xml:space="preserve"> patvirtinta J</w:t>
      </w:r>
      <w:r w:rsidR="00F84DDA">
        <w:rPr>
          <w:color w:val="000000"/>
          <w:lang w:val="lt-LT"/>
        </w:rPr>
        <w:t>aunimo savanoriškos tarnybos (toliau-JST)</w:t>
      </w:r>
      <w:r>
        <w:rPr>
          <w:color w:val="000000"/>
          <w:lang w:val="lt-LT"/>
        </w:rPr>
        <w:t xml:space="preserve"> finansavimo iš Sa</w:t>
      </w:r>
      <w:r w:rsidR="00F84DDA">
        <w:rPr>
          <w:color w:val="000000"/>
          <w:lang w:val="lt-LT"/>
        </w:rPr>
        <w:t xml:space="preserve">vivaldybės biudžeto lėšų tvarka, </w:t>
      </w:r>
      <w:r w:rsidR="00D91B3A">
        <w:rPr>
          <w:color w:val="000000"/>
          <w:lang w:val="lt-LT"/>
        </w:rPr>
        <w:t>patvirtinta sutarties forma, JST prašymo forma.  A</w:t>
      </w:r>
      <w:r>
        <w:rPr>
          <w:color w:val="000000"/>
          <w:lang w:val="lt-LT"/>
        </w:rPr>
        <w:t xml:space="preserve">sociacijos „Laisvieji piliečiai“ atstovė Giedrė Brazlauskaitė dalyvavo </w:t>
      </w:r>
      <w:r w:rsidR="00D91B3A">
        <w:rPr>
          <w:color w:val="000000"/>
          <w:lang w:val="lt-LT"/>
        </w:rPr>
        <w:t xml:space="preserve">JST </w:t>
      </w:r>
      <w:r>
        <w:rPr>
          <w:color w:val="000000"/>
          <w:lang w:val="lt-LT"/>
        </w:rPr>
        <w:t>posėdyje ir pristatė JST programą bei numatomas veiklas, kurias galėtų finansuoti Savivaldybė.</w:t>
      </w:r>
      <w:r w:rsidR="00D91B3A">
        <w:rPr>
          <w:b/>
          <w:bCs/>
        </w:rPr>
        <w:t xml:space="preserve"> </w:t>
      </w:r>
      <w:r w:rsidR="00D91B3A">
        <w:rPr>
          <w:color w:val="000000"/>
          <w:lang w:val="lt-LT"/>
        </w:rPr>
        <w:t>2020 m.</w:t>
      </w:r>
      <w:r>
        <w:rPr>
          <w:color w:val="000000"/>
          <w:lang w:val="lt-LT"/>
        </w:rPr>
        <w:t xml:space="preserve"> sudaryta sutartis su organizacija „Laisvieji piliečiai“, skirtas 1</w:t>
      </w:r>
      <w:r w:rsidR="00D91B3A">
        <w:rPr>
          <w:color w:val="000000"/>
          <w:lang w:val="lt-LT"/>
        </w:rPr>
        <w:t>,4 tūkst. Eur finansavimas ir n</w:t>
      </w:r>
      <w:r>
        <w:rPr>
          <w:color w:val="000000"/>
          <w:lang w:val="lt-LT"/>
        </w:rPr>
        <w:t>umatyta finansuoti 6 savanorių JST programą.</w:t>
      </w:r>
    </w:p>
    <w:p w14:paraId="649ED6F5" w14:textId="77777777" w:rsidR="007761BB" w:rsidRDefault="00E3024B" w:rsidP="00A17D75">
      <w:pPr>
        <w:ind w:firstLine="709"/>
        <w:jc w:val="both"/>
        <w:rPr>
          <w:b/>
          <w:bCs/>
        </w:rPr>
      </w:pPr>
      <w:r>
        <w:rPr>
          <w:color w:val="000000"/>
          <w:lang w:val="lt-LT"/>
        </w:rPr>
        <w:t xml:space="preserve">Padedant </w:t>
      </w:r>
      <w:r w:rsidR="007761BB">
        <w:rPr>
          <w:color w:val="000000"/>
          <w:lang w:val="lt-LT"/>
        </w:rPr>
        <w:t>veikiančioms savanorišką veiklą organizuojančioms organizacijoms, kurti bendradarbia</w:t>
      </w:r>
      <w:r>
        <w:rPr>
          <w:color w:val="000000"/>
          <w:lang w:val="lt-LT"/>
        </w:rPr>
        <w:t xml:space="preserve">vimą ir veikimo būdą apskrityje buvo </w:t>
      </w:r>
      <w:r w:rsidR="007761BB">
        <w:rPr>
          <w:color w:val="000000"/>
          <w:lang w:val="lt-LT"/>
        </w:rPr>
        <w:t xml:space="preserve">organizuoti 2 Šiaulių apskrities </w:t>
      </w:r>
      <w:r w:rsidR="00BB3099">
        <w:rPr>
          <w:color w:val="000000"/>
          <w:lang w:val="lt-LT"/>
        </w:rPr>
        <w:t xml:space="preserve">Savanorišką veiklą organizuojančių (tpliau – SVO) </w:t>
      </w:r>
      <w:r w:rsidR="007761BB">
        <w:rPr>
          <w:color w:val="000000"/>
          <w:lang w:val="lt-LT"/>
        </w:rPr>
        <w:t>organizacijų ir jaunimo reikalų koordinatorių susitikimai Šiaulių miesto savivaldybėje, aptartos dalyvavimo jaunimo savanoriškos tarnybos mo</w:t>
      </w:r>
      <w:r w:rsidR="00A17D75">
        <w:rPr>
          <w:color w:val="000000"/>
          <w:lang w:val="lt-LT"/>
        </w:rPr>
        <w:t>delyje galimybės, pateikta viena</w:t>
      </w:r>
      <w:r w:rsidR="007761BB">
        <w:rPr>
          <w:color w:val="000000"/>
          <w:lang w:val="lt-LT"/>
        </w:rPr>
        <w:t xml:space="preserve"> </w:t>
      </w:r>
      <w:r w:rsidR="00A17D75">
        <w:rPr>
          <w:color w:val="000000"/>
          <w:lang w:val="lt-LT"/>
        </w:rPr>
        <w:t>paraiška</w:t>
      </w:r>
      <w:r w:rsidR="007761BB">
        <w:rPr>
          <w:color w:val="000000"/>
          <w:lang w:val="lt-LT"/>
        </w:rPr>
        <w:t xml:space="preserve"> JST programai, finansuojamai Jaunimo reikalų departamento prie Socialinės apsaugos ir darbo ministerijos, pasidalinta patirtimi ir atsakomybėmis. Šiaulių miesto </w:t>
      </w:r>
      <w:r w:rsidR="007761BB" w:rsidRPr="00BB3099">
        <w:rPr>
          <w:color w:val="000000"/>
          <w:lang w:val="lt-LT"/>
        </w:rPr>
        <w:t>SVO</w:t>
      </w:r>
      <w:r w:rsidR="007761BB">
        <w:rPr>
          <w:color w:val="000000"/>
          <w:lang w:val="lt-LT"/>
        </w:rPr>
        <w:t xml:space="preserve"> pateikė paraišką ir gavo finansavimą</w:t>
      </w:r>
      <w:r w:rsidR="004721FD">
        <w:rPr>
          <w:color w:val="000000"/>
          <w:lang w:val="lt-LT"/>
        </w:rPr>
        <w:t xml:space="preserve"> JST programai, socialiniuose tinkluose</w:t>
      </w:r>
      <w:r w:rsidR="007761BB">
        <w:rPr>
          <w:color w:val="000000"/>
          <w:lang w:val="lt-LT"/>
        </w:rPr>
        <w:t xml:space="preserve"> sukurta Šiaulių apskrities SVO organizacijų ir jaunimo reikalų koordinatorių grupė, dalijamasi gerąja patirtimi, kartu sprendžiamos ir problemos.</w:t>
      </w:r>
    </w:p>
    <w:p w14:paraId="3CA96639" w14:textId="77777777" w:rsidR="007761BB" w:rsidRDefault="004721FD" w:rsidP="00EF6A3B">
      <w:pPr>
        <w:ind w:firstLine="709"/>
        <w:jc w:val="both"/>
        <w:rPr>
          <w:b/>
          <w:bCs/>
        </w:rPr>
      </w:pPr>
      <w:r>
        <w:rPr>
          <w:color w:val="000000"/>
          <w:lang w:val="lt-LT"/>
        </w:rPr>
        <w:t>Skatinant</w:t>
      </w:r>
      <w:r w:rsidR="007761BB">
        <w:rPr>
          <w:color w:val="000000"/>
          <w:lang w:val="lt-LT"/>
        </w:rPr>
        <w:t xml:space="preserve"> jaunimo da</w:t>
      </w:r>
      <w:r>
        <w:rPr>
          <w:color w:val="000000"/>
          <w:lang w:val="lt-LT"/>
        </w:rPr>
        <w:t xml:space="preserve">lyvavimą savanoriškoje veikloje, </w:t>
      </w:r>
      <w:r w:rsidR="007761BB">
        <w:rPr>
          <w:color w:val="000000"/>
          <w:lang w:val="lt-LT"/>
        </w:rPr>
        <w:t>organizuoti susitikimai Šiaulių miesto savivaldybėje su 2 gimnazijų moksleiviais ir mokytojomis. Pristatyta jaunimo politika, pagrindinės sritys, kurias rekomenduojama įgyvendinti mieste, aptartas jaunimo įsitraukimas į jaunimo politikos formavimą, pristatyta savanoriškos tarnybos programa.</w:t>
      </w:r>
      <w:r>
        <w:rPr>
          <w:b/>
          <w:bCs/>
        </w:rPr>
        <w:t xml:space="preserve"> </w:t>
      </w:r>
      <w:r w:rsidR="007761BB">
        <w:rPr>
          <w:color w:val="000000"/>
          <w:lang w:val="lt-LT"/>
        </w:rPr>
        <w:t xml:space="preserve">2 renginių metu jaunimo organizacijų atstovams parengtas ir pristatytas pranešimas apie JST įgyvendinimą Šiauliuose. </w:t>
      </w:r>
    </w:p>
    <w:p w14:paraId="49C35DCA" w14:textId="77777777" w:rsidR="007761BB" w:rsidRDefault="007761BB" w:rsidP="007761BB">
      <w:pPr>
        <w:ind w:firstLine="709"/>
        <w:jc w:val="both"/>
        <w:rPr>
          <w:b/>
          <w:bCs/>
        </w:rPr>
      </w:pPr>
      <w:r>
        <w:rPr>
          <w:color w:val="000000"/>
          <w:lang w:val="lt-LT"/>
        </w:rPr>
        <w:t xml:space="preserve">Dėl COVID-19 pandemijos numatyti renginiai apie savanorystę, pašaukimą, JST organizacijas perkelti į virtualią erdvę. </w:t>
      </w:r>
    </w:p>
    <w:p w14:paraId="66F1FA5A" w14:textId="77777777" w:rsidR="007761BB" w:rsidRDefault="007761BB" w:rsidP="00FB3071">
      <w:pPr>
        <w:ind w:firstLine="709"/>
        <w:jc w:val="both"/>
        <w:rPr>
          <w:b/>
          <w:bCs/>
        </w:rPr>
      </w:pPr>
      <w:r>
        <w:rPr>
          <w:b/>
          <w:bCs/>
          <w:color w:val="000000"/>
          <w:lang w:val="lt-LT"/>
        </w:rPr>
        <w:t>Darbo su jaunimu formų plėtros ir kokybės užtikrinimas.</w:t>
      </w:r>
      <w:r w:rsidR="00FB3071">
        <w:rPr>
          <w:b/>
          <w:bCs/>
        </w:rPr>
        <w:t xml:space="preserve"> </w:t>
      </w:r>
      <w:r>
        <w:rPr>
          <w:color w:val="000000"/>
          <w:lang w:val="lt-LT"/>
        </w:rPr>
        <w:t>Šiaulių menų mokyklos atviras Jaunimo centras (tol</w:t>
      </w:r>
      <w:r w:rsidR="006F57D3">
        <w:rPr>
          <w:color w:val="000000"/>
          <w:lang w:val="lt-LT"/>
        </w:rPr>
        <w:t xml:space="preserve">iau –  Šiaulių jaunimo centras), </w:t>
      </w:r>
      <w:r>
        <w:rPr>
          <w:color w:val="000000"/>
          <w:lang w:val="lt-LT"/>
        </w:rPr>
        <w:t>tai įstaiga</w:t>
      </w:r>
      <w:r w:rsidR="006F57D3">
        <w:rPr>
          <w:color w:val="000000"/>
          <w:lang w:val="lt-LT"/>
        </w:rPr>
        <w:t xml:space="preserve">, </w:t>
      </w:r>
      <w:r>
        <w:rPr>
          <w:color w:val="000000"/>
          <w:lang w:val="lt-LT"/>
        </w:rPr>
        <w:t xml:space="preserve">vykdanti atvirąjį darbą su </w:t>
      </w:r>
      <w:r>
        <w:rPr>
          <w:color w:val="000000"/>
          <w:lang w:val="lt-LT"/>
        </w:rPr>
        <w:lastRenderedPageBreak/>
        <w:t>jaunimu, teikianti nemokamas socialines, pedagogines ir psichologines paslaugas. Šiaulių jaunimo centro darbo tikslinė grupė yra jaunimas nuo 14 iki 29 metų. 2020 m. Šiaulių</w:t>
      </w:r>
      <w:r w:rsidR="002C1137">
        <w:rPr>
          <w:color w:val="000000"/>
          <w:lang w:val="lt-LT"/>
        </w:rPr>
        <w:t xml:space="preserve"> jaunimo centre lankėsi 274 unikalūs lankytojai ir 98 nuolatiniai lankytojai.</w:t>
      </w:r>
      <w:r>
        <w:rPr>
          <w:color w:val="000000"/>
          <w:lang w:val="lt-LT"/>
        </w:rPr>
        <w:t xml:space="preserve"> </w:t>
      </w:r>
    </w:p>
    <w:p w14:paraId="6C1E4514" w14:textId="77777777" w:rsidR="007761BB" w:rsidRPr="002C1137" w:rsidRDefault="002C1137" w:rsidP="002C1137">
      <w:pPr>
        <w:pStyle w:val="LO-normal"/>
        <w:widowControl w:val="0"/>
        <w:jc w:val="both"/>
        <w:rPr>
          <w:rFonts w:ascii="Times New Roman" w:hAnsi="Times New Roman"/>
          <w:b/>
          <w:bCs/>
        </w:rPr>
      </w:pPr>
      <w:r>
        <w:rPr>
          <w:rFonts w:ascii="Times New Roman" w:eastAsia="Times New Roman" w:hAnsi="Times New Roman" w:cs="Times New Roman"/>
          <w:color w:val="000000"/>
          <w:sz w:val="24"/>
          <w:szCs w:val="24"/>
        </w:rPr>
        <w:t>Bendras lankytojų skaičius sudarė</w:t>
      </w:r>
      <w:r w:rsidR="007761BB">
        <w:rPr>
          <w:rFonts w:ascii="Times New Roman" w:eastAsia="Times New Roman" w:hAnsi="Times New Roman" w:cs="Times New Roman"/>
          <w:color w:val="000000"/>
          <w:sz w:val="24"/>
          <w:szCs w:val="24"/>
        </w:rPr>
        <w:t xml:space="preserve"> 852</w:t>
      </w:r>
      <w:r>
        <w:rPr>
          <w:rFonts w:ascii="Times New Roman" w:eastAsia="Times New Roman" w:hAnsi="Times New Roman" w:cs="Times New Roman"/>
          <w:color w:val="000000"/>
          <w:sz w:val="24"/>
          <w:szCs w:val="24"/>
        </w:rPr>
        <w:t xml:space="preserve">, </w:t>
      </w:r>
      <w:r w:rsidR="007761BB">
        <w:rPr>
          <w:rFonts w:ascii="Times New Roman" w:eastAsia="Times New Roman" w:hAnsi="Times New Roman" w:cs="Times New Roman"/>
          <w:color w:val="000000"/>
          <w:sz w:val="24"/>
          <w:szCs w:val="24"/>
        </w:rPr>
        <w:t xml:space="preserve"> suorganizuotų veiklų skaičius – 223.</w:t>
      </w:r>
    </w:p>
    <w:p w14:paraId="604D102B" w14:textId="77777777" w:rsidR="007761BB" w:rsidRDefault="002C1137" w:rsidP="007761BB">
      <w:pPr>
        <w:pStyle w:val="LO-normal"/>
        <w:widowControl w:val="0"/>
        <w:spacing w:line="276" w:lineRule="auto"/>
        <w:ind w:firstLine="709"/>
        <w:jc w:val="both"/>
        <w:rPr>
          <w:rFonts w:ascii="Times New Roman" w:hAnsi="Times New Roman"/>
          <w:b/>
          <w:bCs/>
        </w:rPr>
      </w:pPr>
      <w:r>
        <w:rPr>
          <w:rFonts w:ascii="Times New Roman" w:eastAsia="Times New Roman" w:hAnsi="Times New Roman" w:cs="Times New Roman"/>
          <w:color w:val="000000"/>
          <w:sz w:val="24"/>
          <w:szCs w:val="24"/>
        </w:rPr>
        <w:t>2020 m.</w:t>
      </w:r>
      <w:r w:rsidR="007761BB">
        <w:rPr>
          <w:rFonts w:ascii="Times New Roman" w:eastAsia="Times New Roman" w:hAnsi="Times New Roman" w:cs="Times New Roman"/>
          <w:color w:val="000000"/>
          <w:sz w:val="24"/>
          <w:szCs w:val="24"/>
        </w:rPr>
        <w:t xml:space="preserve"> Šiaulių atviras Jaunimo centras laimėjo Jaunimo reikalų departamento prie Socialinės apsaugos ir darbo ministerijos finansuojamą projektą „Restartas Šiaulių jaunimo centre“</w:t>
      </w:r>
      <w:r w:rsidR="00205015">
        <w:rPr>
          <w:rFonts w:ascii="Times New Roman" w:eastAsia="Times New Roman" w:hAnsi="Times New Roman" w:cs="Times New Roman"/>
          <w:color w:val="000000"/>
          <w:sz w:val="24"/>
          <w:szCs w:val="24"/>
        </w:rPr>
        <w:t xml:space="preserve">. </w:t>
      </w:r>
      <w:r w:rsidR="007761BB">
        <w:rPr>
          <w:rFonts w:ascii="Times New Roman" w:eastAsia="Times New Roman" w:hAnsi="Times New Roman" w:cs="Times New Roman"/>
          <w:color w:val="000000"/>
          <w:sz w:val="24"/>
          <w:szCs w:val="24"/>
        </w:rPr>
        <w:t>Suorganizuoti 6 motyvaciniai seminarai „Kaip uždegti vidinę ugnį“ (su fotografu Rolandu Parafinavičiumi, dainininkėmis  Laura Remeikiene ir Ieva Zasimauskaite, Jonu Nainiu ir Mantu Stonkumi bei Artūru Swan ir Motyvuotais atletais ir t.t.) Įvyko 2 išvykos į Joniškio bei Telšių atvirus jaunimo centrus. Suorganizuota fotografijos darbų paroda.</w:t>
      </w:r>
    </w:p>
    <w:p w14:paraId="07721DDD" w14:textId="77777777" w:rsidR="007761BB" w:rsidRDefault="007761BB" w:rsidP="00205015">
      <w:pPr>
        <w:ind w:firstLine="709"/>
        <w:jc w:val="both"/>
        <w:rPr>
          <w:color w:val="000000"/>
          <w:lang w:val="lt-LT"/>
        </w:rPr>
      </w:pPr>
      <w:r>
        <w:rPr>
          <w:color w:val="000000"/>
          <w:lang w:val="lt-LT"/>
        </w:rPr>
        <w:t>Jaunų žmonių aktyvumo ir dalyvavimo jaunimo, jaunimo or</w:t>
      </w:r>
      <w:r w:rsidR="00205015">
        <w:rPr>
          <w:color w:val="000000"/>
          <w:lang w:val="lt-LT"/>
        </w:rPr>
        <w:t>ganizacijų veikloje  skatinimas buvo vykdomas finansuojant jaunimo iniciatyvų projektus.</w:t>
      </w:r>
      <w:r w:rsidR="00205015">
        <w:rPr>
          <w:b/>
          <w:bCs/>
        </w:rPr>
        <w:t xml:space="preserve"> </w:t>
      </w:r>
    </w:p>
    <w:p w14:paraId="3FF04B67" w14:textId="77777777" w:rsidR="00205015" w:rsidRDefault="00205015" w:rsidP="00205015">
      <w:pPr>
        <w:ind w:firstLine="709"/>
        <w:jc w:val="both"/>
        <w:rPr>
          <w:color w:val="000000"/>
          <w:lang w:val="lt-LT"/>
        </w:rPr>
      </w:pPr>
    </w:p>
    <w:p w14:paraId="00897707" w14:textId="77777777" w:rsidR="00205015" w:rsidRPr="00205015" w:rsidRDefault="00871825" w:rsidP="00205015">
      <w:pPr>
        <w:ind w:firstLine="709"/>
        <w:jc w:val="both"/>
        <w:rPr>
          <w:b/>
          <w:bCs/>
          <w:color w:val="FF0000"/>
          <w:sz w:val="22"/>
          <w:szCs w:val="22"/>
        </w:rPr>
      </w:pPr>
      <w:r w:rsidRPr="00871825">
        <w:rPr>
          <w:b/>
          <w:sz w:val="22"/>
          <w:szCs w:val="22"/>
          <w:lang w:val="lt-LT"/>
        </w:rPr>
        <w:t>16</w:t>
      </w:r>
      <w:r w:rsidR="00205015" w:rsidRPr="00871825">
        <w:rPr>
          <w:b/>
          <w:sz w:val="22"/>
          <w:szCs w:val="22"/>
          <w:lang w:val="lt-LT"/>
        </w:rPr>
        <w:t xml:space="preserve"> lentelė.</w:t>
      </w:r>
      <w:r w:rsidRPr="00871825">
        <w:rPr>
          <w:sz w:val="22"/>
          <w:szCs w:val="22"/>
          <w:lang w:val="lt-LT"/>
        </w:rPr>
        <w:t xml:space="preserve"> </w:t>
      </w:r>
      <w:r>
        <w:rPr>
          <w:b/>
          <w:sz w:val="20"/>
          <w:szCs w:val="20"/>
        </w:rPr>
        <w:t>2018–</w:t>
      </w:r>
      <w:r w:rsidRPr="00B17BF4">
        <w:rPr>
          <w:b/>
          <w:sz w:val="20"/>
          <w:szCs w:val="20"/>
        </w:rPr>
        <w:t>2020 m.</w:t>
      </w:r>
      <w:r>
        <w:rPr>
          <w:b/>
          <w:sz w:val="20"/>
          <w:szCs w:val="20"/>
        </w:rPr>
        <w:t xml:space="preserve"> jaunimo iniciatyvų projektų finansavimas</w:t>
      </w:r>
    </w:p>
    <w:p w14:paraId="34A7FB65" w14:textId="77777777" w:rsidR="007761BB" w:rsidRDefault="007761BB" w:rsidP="007761BB">
      <w:pPr>
        <w:ind w:firstLine="709"/>
        <w:jc w:val="both"/>
        <w:rPr>
          <w:color w:val="000000"/>
          <w:highlight w:val="white"/>
        </w:rPr>
      </w:pPr>
    </w:p>
    <w:tbl>
      <w:tblPr>
        <w:tblW w:w="9072" w:type="dxa"/>
        <w:tblInd w:w="454" w:type="dxa"/>
        <w:tblCellMar>
          <w:top w:w="28" w:type="dxa"/>
          <w:left w:w="28" w:type="dxa"/>
          <w:bottom w:w="28" w:type="dxa"/>
          <w:right w:w="28" w:type="dxa"/>
        </w:tblCellMar>
        <w:tblLook w:val="0000" w:firstRow="0" w:lastRow="0" w:firstColumn="0" w:lastColumn="0" w:noHBand="0" w:noVBand="0"/>
      </w:tblPr>
      <w:tblGrid>
        <w:gridCol w:w="1283"/>
        <w:gridCol w:w="1594"/>
        <w:gridCol w:w="1378"/>
        <w:gridCol w:w="1377"/>
        <w:gridCol w:w="1456"/>
        <w:gridCol w:w="1984"/>
      </w:tblGrid>
      <w:tr w:rsidR="00205015" w14:paraId="240BA5C8" w14:textId="77777777" w:rsidTr="00205015">
        <w:tc>
          <w:tcPr>
            <w:tcW w:w="1283" w:type="dxa"/>
            <w:tcBorders>
              <w:top w:val="single" w:sz="2" w:space="0" w:color="000000"/>
              <w:left w:val="single" w:sz="2" w:space="0" w:color="000000"/>
              <w:bottom w:val="single" w:sz="2" w:space="0" w:color="000000"/>
            </w:tcBorders>
          </w:tcPr>
          <w:p w14:paraId="2B641FD8" w14:textId="77777777" w:rsidR="00205015" w:rsidRPr="00205015" w:rsidRDefault="00205015" w:rsidP="00405771">
            <w:pPr>
              <w:pStyle w:val="TableContents"/>
              <w:jc w:val="center"/>
              <w:rPr>
                <w:b/>
                <w:bCs/>
                <w:iCs/>
                <w:sz w:val="22"/>
                <w:szCs w:val="22"/>
              </w:rPr>
            </w:pPr>
            <w:r w:rsidRPr="00205015">
              <w:rPr>
                <w:b/>
                <w:bCs/>
                <w:iCs/>
                <w:sz w:val="22"/>
                <w:szCs w:val="22"/>
                <w:lang w:val="lt-LT"/>
              </w:rPr>
              <w:t>Metai</w:t>
            </w:r>
          </w:p>
          <w:p w14:paraId="3B2671C1" w14:textId="77777777" w:rsidR="00205015" w:rsidRPr="00205015" w:rsidRDefault="00205015" w:rsidP="00405771">
            <w:pPr>
              <w:pStyle w:val="TableContents"/>
              <w:jc w:val="center"/>
              <w:rPr>
                <w:b/>
                <w:bCs/>
                <w:iCs/>
                <w:sz w:val="22"/>
                <w:szCs w:val="22"/>
              </w:rPr>
            </w:pPr>
          </w:p>
          <w:p w14:paraId="4CE6D7DC" w14:textId="77777777" w:rsidR="00205015" w:rsidRPr="00205015" w:rsidRDefault="00205015" w:rsidP="00405771">
            <w:pPr>
              <w:pStyle w:val="TableContents"/>
              <w:jc w:val="center"/>
              <w:rPr>
                <w:b/>
                <w:bCs/>
                <w:iCs/>
                <w:sz w:val="22"/>
                <w:szCs w:val="22"/>
              </w:rPr>
            </w:pPr>
          </w:p>
          <w:p w14:paraId="4EF3F3E1" w14:textId="77777777" w:rsidR="00205015" w:rsidRPr="00205015" w:rsidRDefault="00205015" w:rsidP="00405771">
            <w:pPr>
              <w:pStyle w:val="TableContents"/>
              <w:jc w:val="center"/>
              <w:rPr>
                <w:b/>
                <w:bCs/>
                <w:iCs/>
                <w:sz w:val="22"/>
                <w:szCs w:val="22"/>
              </w:rPr>
            </w:pPr>
            <w:r w:rsidRPr="00205015">
              <w:rPr>
                <w:b/>
                <w:bCs/>
                <w:iCs/>
                <w:sz w:val="22"/>
                <w:szCs w:val="22"/>
                <w:lang w:val="lt-LT"/>
              </w:rPr>
              <w:t xml:space="preserve"> </w:t>
            </w:r>
          </w:p>
        </w:tc>
        <w:tc>
          <w:tcPr>
            <w:tcW w:w="1594" w:type="dxa"/>
            <w:tcBorders>
              <w:top w:val="single" w:sz="2" w:space="0" w:color="000000"/>
              <w:left w:val="single" w:sz="2" w:space="0" w:color="000000"/>
              <w:bottom w:val="single" w:sz="2" w:space="0" w:color="000000"/>
            </w:tcBorders>
          </w:tcPr>
          <w:p w14:paraId="7FDFDA39" w14:textId="77777777" w:rsidR="00205015" w:rsidRPr="00205015" w:rsidRDefault="00205015" w:rsidP="00405771">
            <w:pPr>
              <w:pStyle w:val="TableContents"/>
              <w:jc w:val="center"/>
              <w:rPr>
                <w:b/>
                <w:bCs/>
                <w:iCs/>
                <w:sz w:val="22"/>
                <w:szCs w:val="22"/>
              </w:rPr>
            </w:pPr>
            <w:r w:rsidRPr="00205015">
              <w:rPr>
                <w:b/>
                <w:bCs/>
                <w:iCs/>
                <w:sz w:val="22"/>
                <w:szCs w:val="22"/>
                <w:lang w:val="lt-LT"/>
              </w:rPr>
              <w:t>Skirta lėšų</w:t>
            </w:r>
            <w:r>
              <w:rPr>
                <w:b/>
                <w:bCs/>
                <w:iCs/>
                <w:sz w:val="22"/>
                <w:szCs w:val="22"/>
                <w:lang w:val="lt-LT"/>
              </w:rPr>
              <w:t>, tūkst. Eur</w:t>
            </w:r>
          </w:p>
        </w:tc>
        <w:tc>
          <w:tcPr>
            <w:tcW w:w="1378" w:type="dxa"/>
            <w:tcBorders>
              <w:top w:val="single" w:sz="2" w:space="0" w:color="000000"/>
              <w:left w:val="single" w:sz="2" w:space="0" w:color="000000"/>
              <w:bottom w:val="single" w:sz="2" w:space="0" w:color="000000"/>
            </w:tcBorders>
          </w:tcPr>
          <w:p w14:paraId="49C3B498" w14:textId="77777777" w:rsidR="00205015" w:rsidRPr="00205015" w:rsidRDefault="00205015" w:rsidP="00405771">
            <w:pPr>
              <w:pStyle w:val="TableContents"/>
              <w:jc w:val="center"/>
              <w:rPr>
                <w:b/>
                <w:bCs/>
                <w:iCs/>
                <w:sz w:val="22"/>
                <w:szCs w:val="22"/>
              </w:rPr>
            </w:pPr>
            <w:r>
              <w:rPr>
                <w:b/>
                <w:bCs/>
                <w:iCs/>
                <w:sz w:val="22"/>
                <w:szCs w:val="22"/>
                <w:lang w:val="lt-LT"/>
              </w:rPr>
              <w:t xml:space="preserve">Pateiktų </w:t>
            </w:r>
            <w:r w:rsidRPr="00205015">
              <w:rPr>
                <w:b/>
                <w:bCs/>
                <w:iCs/>
                <w:sz w:val="22"/>
                <w:szCs w:val="22"/>
                <w:lang w:val="lt-LT"/>
              </w:rPr>
              <w:t>paraiškų</w:t>
            </w:r>
            <w:r>
              <w:rPr>
                <w:b/>
                <w:bCs/>
                <w:iCs/>
                <w:sz w:val="22"/>
                <w:szCs w:val="22"/>
                <w:lang w:val="lt-LT"/>
              </w:rPr>
              <w:t xml:space="preserve"> sk.</w:t>
            </w:r>
          </w:p>
        </w:tc>
        <w:tc>
          <w:tcPr>
            <w:tcW w:w="1377" w:type="dxa"/>
            <w:tcBorders>
              <w:top w:val="single" w:sz="2" w:space="0" w:color="000000"/>
              <w:left w:val="single" w:sz="2" w:space="0" w:color="000000"/>
              <w:bottom w:val="single" w:sz="2" w:space="0" w:color="000000"/>
            </w:tcBorders>
          </w:tcPr>
          <w:p w14:paraId="73F3F6AB" w14:textId="77777777" w:rsidR="00205015" w:rsidRPr="00205015" w:rsidRDefault="00205015" w:rsidP="00405771">
            <w:pPr>
              <w:pStyle w:val="TableContents"/>
              <w:jc w:val="center"/>
              <w:rPr>
                <w:b/>
                <w:bCs/>
                <w:iCs/>
                <w:sz w:val="22"/>
                <w:szCs w:val="22"/>
              </w:rPr>
            </w:pPr>
            <w:r>
              <w:rPr>
                <w:b/>
                <w:bCs/>
                <w:iCs/>
                <w:sz w:val="22"/>
                <w:szCs w:val="22"/>
                <w:lang w:val="lt-LT"/>
              </w:rPr>
              <w:t>Sudarytų</w:t>
            </w:r>
            <w:r w:rsidRPr="00205015">
              <w:rPr>
                <w:b/>
                <w:bCs/>
                <w:iCs/>
                <w:sz w:val="22"/>
                <w:szCs w:val="22"/>
                <w:lang w:val="lt-LT"/>
              </w:rPr>
              <w:t xml:space="preserve"> sutarčių</w:t>
            </w:r>
            <w:r>
              <w:rPr>
                <w:b/>
                <w:bCs/>
                <w:iCs/>
                <w:sz w:val="22"/>
                <w:szCs w:val="22"/>
                <w:lang w:val="lt-LT"/>
              </w:rPr>
              <w:t xml:space="preserve"> sk.</w:t>
            </w:r>
          </w:p>
        </w:tc>
        <w:tc>
          <w:tcPr>
            <w:tcW w:w="1456" w:type="dxa"/>
            <w:tcBorders>
              <w:top w:val="single" w:sz="2" w:space="0" w:color="000000"/>
              <w:left w:val="single" w:sz="2" w:space="0" w:color="000000"/>
              <w:bottom w:val="single" w:sz="2" w:space="0" w:color="000000"/>
            </w:tcBorders>
          </w:tcPr>
          <w:p w14:paraId="714AFAF3" w14:textId="77777777" w:rsidR="00205015" w:rsidRPr="00205015" w:rsidRDefault="00205015" w:rsidP="00405771">
            <w:pPr>
              <w:pStyle w:val="TableContents"/>
              <w:jc w:val="center"/>
              <w:rPr>
                <w:b/>
                <w:bCs/>
                <w:iCs/>
                <w:sz w:val="22"/>
                <w:szCs w:val="22"/>
              </w:rPr>
            </w:pPr>
            <w:r w:rsidRPr="00205015">
              <w:rPr>
                <w:b/>
                <w:bCs/>
                <w:iCs/>
                <w:sz w:val="22"/>
                <w:szCs w:val="22"/>
                <w:lang w:val="lt-LT"/>
              </w:rPr>
              <w:t>Panaudotos lėšos,</w:t>
            </w:r>
            <w:r>
              <w:rPr>
                <w:b/>
                <w:bCs/>
                <w:iCs/>
                <w:sz w:val="22"/>
                <w:szCs w:val="22"/>
                <w:lang w:val="lt-LT"/>
              </w:rPr>
              <w:t xml:space="preserve"> tūkst. Eur</w:t>
            </w:r>
          </w:p>
        </w:tc>
        <w:tc>
          <w:tcPr>
            <w:tcW w:w="1984" w:type="dxa"/>
            <w:tcBorders>
              <w:top w:val="single" w:sz="2" w:space="0" w:color="000000"/>
              <w:left w:val="single" w:sz="2" w:space="0" w:color="000000"/>
              <w:bottom w:val="single" w:sz="2" w:space="0" w:color="000000"/>
              <w:right w:val="single" w:sz="2" w:space="0" w:color="000000"/>
            </w:tcBorders>
          </w:tcPr>
          <w:p w14:paraId="648A2DCB" w14:textId="77777777" w:rsidR="00205015" w:rsidRPr="00205015" w:rsidRDefault="00205015" w:rsidP="00405771">
            <w:pPr>
              <w:pStyle w:val="TableContents"/>
              <w:jc w:val="center"/>
              <w:rPr>
                <w:b/>
                <w:bCs/>
                <w:iCs/>
                <w:sz w:val="22"/>
                <w:szCs w:val="22"/>
              </w:rPr>
            </w:pPr>
            <w:r w:rsidRPr="00F5141B">
              <w:rPr>
                <w:b/>
                <w:bCs/>
                <w:iCs/>
                <w:sz w:val="22"/>
                <w:szCs w:val="22"/>
                <w:lang w:val="lt-LT"/>
              </w:rPr>
              <w:t>Dalyvių sk. (planuotas / faktinis)</w:t>
            </w:r>
          </w:p>
        </w:tc>
      </w:tr>
      <w:tr w:rsidR="00205015" w14:paraId="625629B2" w14:textId="77777777" w:rsidTr="00205015">
        <w:tc>
          <w:tcPr>
            <w:tcW w:w="1283" w:type="dxa"/>
            <w:tcBorders>
              <w:left w:val="single" w:sz="2" w:space="0" w:color="000000"/>
              <w:bottom w:val="single" w:sz="2" w:space="0" w:color="000000"/>
            </w:tcBorders>
          </w:tcPr>
          <w:p w14:paraId="6DE3A5BF" w14:textId="77777777" w:rsidR="00205015" w:rsidRPr="00205015" w:rsidRDefault="00205015" w:rsidP="00405771">
            <w:pPr>
              <w:pStyle w:val="TableContents"/>
              <w:jc w:val="center"/>
              <w:rPr>
                <w:sz w:val="22"/>
                <w:szCs w:val="22"/>
              </w:rPr>
            </w:pPr>
            <w:r w:rsidRPr="00205015">
              <w:rPr>
                <w:sz w:val="22"/>
                <w:szCs w:val="22"/>
                <w:lang w:val="lt-LT"/>
              </w:rPr>
              <w:t>2018</w:t>
            </w:r>
          </w:p>
        </w:tc>
        <w:tc>
          <w:tcPr>
            <w:tcW w:w="1594" w:type="dxa"/>
            <w:tcBorders>
              <w:left w:val="single" w:sz="2" w:space="0" w:color="000000"/>
              <w:bottom w:val="single" w:sz="2" w:space="0" w:color="000000"/>
            </w:tcBorders>
          </w:tcPr>
          <w:p w14:paraId="515A8426" w14:textId="77777777" w:rsidR="00205015" w:rsidRPr="00205015" w:rsidRDefault="00205015" w:rsidP="00205015">
            <w:pPr>
              <w:pStyle w:val="TableContents"/>
              <w:jc w:val="center"/>
              <w:rPr>
                <w:sz w:val="22"/>
                <w:szCs w:val="22"/>
              </w:rPr>
            </w:pPr>
            <w:r w:rsidRPr="00205015">
              <w:rPr>
                <w:sz w:val="22"/>
                <w:szCs w:val="22"/>
                <w:lang w:val="lt-LT"/>
              </w:rPr>
              <w:t>10</w:t>
            </w:r>
            <w:r>
              <w:rPr>
                <w:sz w:val="22"/>
                <w:szCs w:val="22"/>
                <w:lang w:val="lt-LT"/>
              </w:rPr>
              <w:t>,</w:t>
            </w:r>
            <w:r w:rsidRPr="00205015">
              <w:rPr>
                <w:sz w:val="22"/>
                <w:szCs w:val="22"/>
                <w:lang w:val="lt-LT"/>
              </w:rPr>
              <w:t>0</w:t>
            </w:r>
          </w:p>
        </w:tc>
        <w:tc>
          <w:tcPr>
            <w:tcW w:w="1378" w:type="dxa"/>
            <w:tcBorders>
              <w:left w:val="single" w:sz="2" w:space="0" w:color="000000"/>
              <w:bottom w:val="single" w:sz="2" w:space="0" w:color="000000"/>
            </w:tcBorders>
          </w:tcPr>
          <w:p w14:paraId="188C9813" w14:textId="77777777" w:rsidR="00205015" w:rsidRPr="00205015" w:rsidRDefault="00205015" w:rsidP="00405771">
            <w:pPr>
              <w:pStyle w:val="TableContents"/>
              <w:jc w:val="center"/>
              <w:rPr>
                <w:sz w:val="22"/>
                <w:szCs w:val="22"/>
              </w:rPr>
            </w:pPr>
            <w:r w:rsidRPr="00205015">
              <w:rPr>
                <w:sz w:val="22"/>
                <w:szCs w:val="22"/>
                <w:lang w:val="lt-LT"/>
              </w:rPr>
              <w:t>16</w:t>
            </w:r>
          </w:p>
        </w:tc>
        <w:tc>
          <w:tcPr>
            <w:tcW w:w="1377" w:type="dxa"/>
            <w:tcBorders>
              <w:left w:val="single" w:sz="2" w:space="0" w:color="000000"/>
              <w:bottom w:val="single" w:sz="2" w:space="0" w:color="000000"/>
            </w:tcBorders>
          </w:tcPr>
          <w:p w14:paraId="64B2C473" w14:textId="77777777" w:rsidR="00205015" w:rsidRPr="00205015" w:rsidRDefault="00205015" w:rsidP="00405771">
            <w:pPr>
              <w:pStyle w:val="TableContents"/>
              <w:jc w:val="center"/>
              <w:rPr>
                <w:sz w:val="22"/>
                <w:szCs w:val="22"/>
              </w:rPr>
            </w:pPr>
            <w:r w:rsidRPr="00205015">
              <w:rPr>
                <w:sz w:val="22"/>
                <w:szCs w:val="22"/>
                <w:lang w:val="lt-LT"/>
              </w:rPr>
              <w:t>11</w:t>
            </w:r>
          </w:p>
        </w:tc>
        <w:tc>
          <w:tcPr>
            <w:tcW w:w="1456" w:type="dxa"/>
            <w:tcBorders>
              <w:left w:val="single" w:sz="2" w:space="0" w:color="000000"/>
              <w:bottom w:val="single" w:sz="2" w:space="0" w:color="000000"/>
            </w:tcBorders>
          </w:tcPr>
          <w:p w14:paraId="39276EC8" w14:textId="77777777" w:rsidR="00205015" w:rsidRPr="00205015" w:rsidRDefault="00205015" w:rsidP="00405771">
            <w:pPr>
              <w:pStyle w:val="TableContents"/>
              <w:jc w:val="center"/>
              <w:rPr>
                <w:sz w:val="22"/>
                <w:szCs w:val="22"/>
              </w:rPr>
            </w:pPr>
            <w:r w:rsidRPr="00205015">
              <w:rPr>
                <w:sz w:val="22"/>
                <w:szCs w:val="22"/>
                <w:lang w:val="lt-LT"/>
              </w:rPr>
              <w:t>8</w:t>
            </w:r>
            <w:r>
              <w:rPr>
                <w:sz w:val="22"/>
                <w:szCs w:val="22"/>
                <w:lang w:val="lt-LT"/>
              </w:rPr>
              <w:t>,1</w:t>
            </w:r>
          </w:p>
        </w:tc>
        <w:tc>
          <w:tcPr>
            <w:tcW w:w="1984" w:type="dxa"/>
            <w:tcBorders>
              <w:left w:val="single" w:sz="2" w:space="0" w:color="000000"/>
              <w:bottom w:val="single" w:sz="2" w:space="0" w:color="000000"/>
              <w:right w:val="single" w:sz="2" w:space="0" w:color="000000"/>
            </w:tcBorders>
          </w:tcPr>
          <w:p w14:paraId="38D1C3ED" w14:textId="77777777" w:rsidR="00205015" w:rsidRPr="00205015" w:rsidRDefault="00205015" w:rsidP="00405771">
            <w:pPr>
              <w:jc w:val="center"/>
              <w:rPr>
                <w:sz w:val="22"/>
                <w:szCs w:val="22"/>
              </w:rPr>
            </w:pPr>
            <w:r w:rsidRPr="00205015">
              <w:rPr>
                <w:sz w:val="22"/>
                <w:szCs w:val="22"/>
                <w:lang w:val="lt-LT"/>
              </w:rPr>
              <w:t>1</w:t>
            </w:r>
            <w:r w:rsidR="00772E4D">
              <w:rPr>
                <w:sz w:val="22"/>
                <w:szCs w:val="22"/>
                <w:lang w:val="lt-LT"/>
              </w:rPr>
              <w:t xml:space="preserve"> </w:t>
            </w:r>
            <w:r w:rsidRPr="00205015">
              <w:rPr>
                <w:sz w:val="22"/>
                <w:szCs w:val="22"/>
                <w:lang w:val="lt-LT"/>
              </w:rPr>
              <w:t>000/6</w:t>
            </w:r>
            <w:r w:rsidR="00F5141B">
              <w:rPr>
                <w:sz w:val="22"/>
                <w:szCs w:val="22"/>
                <w:lang w:val="lt-LT"/>
              </w:rPr>
              <w:t xml:space="preserve"> </w:t>
            </w:r>
            <w:r w:rsidRPr="00205015">
              <w:rPr>
                <w:sz w:val="22"/>
                <w:szCs w:val="22"/>
                <w:lang w:val="lt-LT"/>
              </w:rPr>
              <w:t xml:space="preserve">185 </w:t>
            </w:r>
          </w:p>
        </w:tc>
      </w:tr>
      <w:tr w:rsidR="00205015" w14:paraId="722942A0" w14:textId="77777777" w:rsidTr="00205015">
        <w:tc>
          <w:tcPr>
            <w:tcW w:w="1283" w:type="dxa"/>
            <w:tcBorders>
              <w:left w:val="single" w:sz="2" w:space="0" w:color="000000"/>
              <w:bottom w:val="single" w:sz="2" w:space="0" w:color="000000"/>
            </w:tcBorders>
          </w:tcPr>
          <w:p w14:paraId="1E8A8043" w14:textId="77777777" w:rsidR="00205015" w:rsidRPr="00205015" w:rsidRDefault="00205015" w:rsidP="00405771">
            <w:pPr>
              <w:pStyle w:val="TableContents"/>
              <w:jc w:val="center"/>
              <w:rPr>
                <w:sz w:val="22"/>
                <w:szCs w:val="22"/>
              </w:rPr>
            </w:pPr>
            <w:r w:rsidRPr="00205015">
              <w:rPr>
                <w:sz w:val="22"/>
                <w:szCs w:val="22"/>
                <w:lang w:val="lt-LT"/>
              </w:rPr>
              <w:t>2019</w:t>
            </w:r>
          </w:p>
        </w:tc>
        <w:tc>
          <w:tcPr>
            <w:tcW w:w="1594" w:type="dxa"/>
            <w:tcBorders>
              <w:left w:val="single" w:sz="2" w:space="0" w:color="000000"/>
              <w:bottom w:val="single" w:sz="2" w:space="0" w:color="000000"/>
            </w:tcBorders>
          </w:tcPr>
          <w:p w14:paraId="426741B6" w14:textId="77777777" w:rsidR="00205015" w:rsidRPr="00205015" w:rsidRDefault="00205015" w:rsidP="00205015">
            <w:pPr>
              <w:pStyle w:val="TableContents"/>
              <w:jc w:val="center"/>
              <w:rPr>
                <w:sz w:val="22"/>
                <w:szCs w:val="22"/>
              </w:rPr>
            </w:pPr>
            <w:r w:rsidRPr="00205015">
              <w:rPr>
                <w:sz w:val="22"/>
                <w:szCs w:val="22"/>
                <w:lang w:val="lt-LT"/>
              </w:rPr>
              <w:t>9</w:t>
            </w:r>
            <w:r>
              <w:rPr>
                <w:sz w:val="22"/>
                <w:szCs w:val="22"/>
                <w:lang w:val="lt-LT"/>
              </w:rPr>
              <w:t>,</w:t>
            </w:r>
            <w:r w:rsidRPr="00205015">
              <w:rPr>
                <w:sz w:val="22"/>
                <w:szCs w:val="22"/>
                <w:lang w:val="lt-LT"/>
              </w:rPr>
              <w:t>1</w:t>
            </w:r>
          </w:p>
        </w:tc>
        <w:tc>
          <w:tcPr>
            <w:tcW w:w="1378" w:type="dxa"/>
            <w:tcBorders>
              <w:left w:val="single" w:sz="2" w:space="0" w:color="000000"/>
              <w:bottom w:val="single" w:sz="2" w:space="0" w:color="000000"/>
            </w:tcBorders>
          </w:tcPr>
          <w:p w14:paraId="0E50C5E0" w14:textId="77777777" w:rsidR="00205015" w:rsidRPr="00205015" w:rsidRDefault="00205015" w:rsidP="00405771">
            <w:pPr>
              <w:pStyle w:val="TableContents"/>
              <w:jc w:val="center"/>
              <w:rPr>
                <w:sz w:val="22"/>
                <w:szCs w:val="22"/>
              </w:rPr>
            </w:pPr>
            <w:r w:rsidRPr="00205015">
              <w:rPr>
                <w:sz w:val="22"/>
                <w:szCs w:val="22"/>
                <w:lang w:val="lt-LT"/>
              </w:rPr>
              <w:t>11</w:t>
            </w:r>
          </w:p>
        </w:tc>
        <w:tc>
          <w:tcPr>
            <w:tcW w:w="1377" w:type="dxa"/>
            <w:tcBorders>
              <w:left w:val="single" w:sz="2" w:space="0" w:color="000000"/>
              <w:bottom w:val="single" w:sz="2" w:space="0" w:color="000000"/>
            </w:tcBorders>
          </w:tcPr>
          <w:p w14:paraId="4BC3E549" w14:textId="77777777" w:rsidR="00205015" w:rsidRPr="00205015" w:rsidRDefault="00205015" w:rsidP="00405771">
            <w:pPr>
              <w:pStyle w:val="TableContents"/>
              <w:jc w:val="center"/>
              <w:rPr>
                <w:sz w:val="22"/>
                <w:szCs w:val="22"/>
              </w:rPr>
            </w:pPr>
            <w:r w:rsidRPr="00205015">
              <w:rPr>
                <w:sz w:val="22"/>
                <w:szCs w:val="22"/>
                <w:lang w:val="lt-LT"/>
              </w:rPr>
              <w:t>10</w:t>
            </w:r>
          </w:p>
        </w:tc>
        <w:tc>
          <w:tcPr>
            <w:tcW w:w="1456" w:type="dxa"/>
            <w:tcBorders>
              <w:left w:val="single" w:sz="2" w:space="0" w:color="000000"/>
              <w:bottom w:val="single" w:sz="2" w:space="0" w:color="000000"/>
            </w:tcBorders>
          </w:tcPr>
          <w:p w14:paraId="3540033A" w14:textId="77777777" w:rsidR="00205015" w:rsidRPr="00205015" w:rsidRDefault="00205015" w:rsidP="00205015">
            <w:pPr>
              <w:pStyle w:val="TableContents"/>
              <w:jc w:val="center"/>
              <w:rPr>
                <w:sz w:val="22"/>
                <w:szCs w:val="22"/>
              </w:rPr>
            </w:pPr>
            <w:r w:rsidRPr="00205015">
              <w:rPr>
                <w:sz w:val="22"/>
                <w:szCs w:val="22"/>
                <w:lang w:val="lt-LT"/>
              </w:rPr>
              <w:t>8</w:t>
            </w:r>
            <w:r>
              <w:rPr>
                <w:sz w:val="22"/>
                <w:szCs w:val="22"/>
                <w:lang w:val="lt-LT"/>
              </w:rPr>
              <w:t>,</w:t>
            </w:r>
            <w:r w:rsidRPr="00205015">
              <w:rPr>
                <w:sz w:val="22"/>
                <w:szCs w:val="22"/>
                <w:lang w:val="lt-LT"/>
              </w:rPr>
              <w:t>0</w:t>
            </w:r>
          </w:p>
        </w:tc>
        <w:tc>
          <w:tcPr>
            <w:tcW w:w="1984" w:type="dxa"/>
            <w:tcBorders>
              <w:left w:val="single" w:sz="2" w:space="0" w:color="000000"/>
              <w:bottom w:val="single" w:sz="2" w:space="0" w:color="000000"/>
              <w:right w:val="single" w:sz="2" w:space="0" w:color="000000"/>
            </w:tcBorders>
          </w:tcPr>
          <w:p w14:paraId="73C89C83" w14:textId="77777777" w:rsidR="00205015" w:rsidRPr="00205015" w:rsidRDefault="00205015" w:rsidP="00405771">
            <w:pPr>
              <w:jc w:val="center"/>
              <w:rPr>
                <w:sz w:val="22"/>
                <w:szCs w:val="22"/>
              </w:rPr>
            </w:pPr>
            <w:r w:rsidRPr="00205015">
              <w:rPr>
                <w:sz w:val="22"/>
                <w:szCs w:val="22"/>
                <w:lang w:val="lt-LT"/>
              </w:rPr>
              <w:t>1</w:t>
            </w:r>
            <w:r w:rsidR="00772E4D">
              <w:rPr>
                <w:sz w:val="22"/>
                <w:szCs w:val="22"/>
                <w:lang w:val="lt-LT"/>
              </w:rPr>
              <w:t xml:space="preserve"> </w:t>
            </w:r>
            <w:r w:rsidRPr="00205015">
              <w:rPr>
                <w:sz w:val="22"/>
                <w:szCs w:val="22"/>
                <w:lang w:val="lt-LT"/>
              </w:rPr>
              <w:t>500/1</w:t>
            </w:r>
            <w:r w:rsidR="00F5141B">
              <w:rPr>
                <w:sz w:val="22"/>
                <w:szCs w:val="22"/>
                <w:lang w:val="lt-LT"/>
              </w:rPr>
              <w:t xml:space="preserve"> </w:t>
            </w:r>
            <w:r w:rsidRPr="00205015">
              <w:rPr>
                <w:sz w:val="22"/>
                <w:szCs w:val="22"/>
                <w:lang w:val="lt-LT"/>
              </w:rPr>
              <w:t>798</w:t>
            </w:r>
          </w:p>
        </w:tc>
      </w:tr>
      <w:tr w:rsidR="00205015" w14:paraId="6D4551BB" w14:textId="77777777" w:rsidTr="00205015">
        <w:tc>
          <w:tcPr>
            <w:tcW w:w="1283" w:type="dxa"/>
            <w:tcBorders>
              <w:left w:val="single" w:sz="2" w:space="0" w:color="000000"/>
              <w:bottom w:val="single" w:sz="2" w:space="0" w:color="000000"/>
            </w:tcBorders>
          </w:tcPr>
          <w:p w14:paraId="33EDE9D7" w14:textId="77777777" w:rsidR="00205015" w:rsidRPr="00205015" w:rsidRDefault="00205015" w:rsidP="00405771">
            <w:pPr>
              <w:pStyle w:val="TableContents"/>
              <w:jc w:val="center"/>
              <w:rPr>
                <w:sz w:val="22"/>
                <w:szCs w:val="22"/>
              </w:rPr>
            </w:pPr>
            <w:r w:rsidRPr="00205015">
              <w:rPr>
                <w:sz w:val="22"/>
                <w:szCs w:val="22"/>
                <w:lang w:val="lt-LT"/>
              </w:rPr>
              <w:t>2020</w:t>
            </w:r>
          </w:p>
        </w:tc>
        <w:tc>
          <w:tcPr>
            <w:tcW w:w="1594" w:type="dxa"/>
            <w:tcBorders>
              <w:left w:val="single" w:sz="2" w:space="0" w:color="000000"/>
              <w:bottom w:val="single" w:sz="2" w:space="0" w:color="000000"/>
            </w:tcBorders>
          </w:tcPr>
          <w:p w14:paraId="49309E5E" w14:textId="77777777" w:rsidR="00205015" w:rsidRPr="00205015" w:rsidRDefault="00205015" w:rsidP="00205015">
            <w:pPr>
              <w:pStyle w:val="TableContents"/>
              <w:jc w:val="center"/>
              <w:rPr>
                <w:sz w:val="22"/>
                <w:szCs w:val="22"/>
              </w:rPr>
            </w:pPr>
            <w:r w:rsidRPr="00205015">
              <w:rPr>
                <w:sz w:val="22"/>
                <w:szCs w:val="22"/>
                <w:lang w:val="lt-LT"/>
              </w:rPr>
              <w:t>10</w:t>
            </w:r>
            <w:r>
              <w:rPr>
                <w:sz w:val="22"/>
                <w:szCs w:val="22"/>
                <w:lang w:val="lt-LT"/>
              </w:rPr>
              <w:t>,</w:t>
            </w:r>
            <w:r w:rsidRPr="00205015">
              <w:rPr>
                <w:sz w:val="22"/>
                <w:szCs w:val="22"/>
                <w:lang w:val="lt-LT"/>
              </w:rPr>
              <w:t>0</w:t>
            </w:r>
          </w:p>
        </w:tc>
        <w:tc>
          <w:tcPr>
            <w:tcW w:w="1378" w:type="dxa"/>
            <w:tcBorders>
              <w:left w:val="single" w:sz="2" w:space="0" w:color="000000"/>
              <w:bottom w:val="single" w:sz="2" w:space="0" w:color="000000"/>
            </w:tcBorders>
          </w:tcPr>
          <w:p w14:paraId="69385E01" w14:textId="77777777" w:rsidR="00205015" w:rsidRPr="00205015" w:rsidRDefault="00205015" w:rsidP="00405771">
            <w:pPr>
              <w:pStyle w:val="TableContents"/>
              <w:jc w:val="center"/>
              <w:rPr>
                <w:sz w:val="22"/>
                <w:szCs w:val="22"/>
              </w:rPr>
            </w:pPr>
            <w:r w:rsidRPr="00205015">
              <w:rPr>
                <w:sz w:val="22"/>
                <w:szCs w:val="22"/>
                <w:lang w:val="lt-LT"/>
              </w:rPr>
              <w:t>12</w:t>
            </w:r>
          </w:p>
        </w:tc>
        <w:tc>
          <w:tcPr>
            <w:tcW w:w="1377" w:type="dxa"/>
            <w:tcBorders>
              <w:left w:val="single" w:sz="2" w:space="0" w:color="000000"/>
              <w:bottom w:val="single" w:sz="2" w:space="0" w:color="000000"/>
            </w:tcBorders>
          </w:tcPr>
          <w:p w14:paraId="327B2EBF" w14:textId="77777777" w:rsidR="00205015" w:rsidRPr="00205015" w:rsidRDefault="00205015" w:rsidP="00405771">
            <w:pPr>
              <w:pStyle w:val="TableContents"/>
              <w:jc w:val="center"/>
              <w:rPr>
                <w:sz w:val="22"/>
                <w:szCs w:val="22"/>
              </w:rPr>
            </w:pPr>
            <w:r w:rsidRPr="00205015">
              <w:rPr>
                <w:sz w:val="22"/>
                <w:szCs w:val="22"/>
                <w:lang w:val="lt-LT"/>
              </w:rPr>
              <w:t>10</w:t>
            </w:r>
          </w:p>
        </w:tc>
        <w:tc>
          <w:tcPr>
            <w:tcW w:w="1456" w:type="dxa"/>
            <w:tcBorders>
              <w:left w:val="single" w:sz="2" w:space="0" w:color="000000"/>
              <w:bottom w:val="single" w:sz="2" w:space="0" w:color="000000"/>
            </w:tcBorders>
          </w:tcPr>
          <w:p w14:paraId="3ABD1BD2" w14:textId="77777777" w:rsidR="00205015" w:rsidRPr="00205015" w:rsidRDefault="00205015" w:rsidP="00205015">
            <w:pPr>
              <w:pStyle w:val="TableContents"/>
              <w:jc w:val="center"/>
              <w:rPr>
                <w:sz w:val="22"/>
                <w:szCs w:val="22"/>
              </w:rPr>
            </w:pPr>
            <w:r w:rsidRPr="00205015">
              <w:rPr>
                <w:sz w:val="22"/>
                <w:szCs w:val="22"/>
                <w:lang w:val="lt-LT"/>
              </w:rPr>
              <w:t>8</w:t>
            </w:r>
            <w:r>
              <w:rPr>
                <w:sz w:val="22"/>
                <w:szCs w:val="22"/>
                <w:lang w:val="lt-LT"/>
              </w:rPr>
              <w:t>,1</w:t>
            </w:r>
          </w:p>
        </w:tc>
        <w:tc>
          <w:tcPr>
            <w:tcW w:w="1984" w:type="dxa"/>
            <w:tcBorders>
              <w:left w:val="single" w:sz="2" w:space="0" w:color="000000"/>
              <w:bottom w:val="single" w:sz="2" w:space="0" w:color="000000"/>
              <w:right w:val="single" w:sz="2" w:space="0" w:color="000000"/>
            </w:tcBorders>
          </w:tcPr>
          <w:p w14:paraId="03E1173E" w14:textId="77777777" w:rsidR="00205015" w:rsidRPr="00205015" w:rsidRDefault="00205015" w:rsidP="00405771">
            <w:pPr>
              <w:pStyle w:val="TableContents"/>
              <w:jc w:val="center"/>
              <w:rPr>
                <w:sz w:val="22"/>
                <w:szCs w:val="22"/>
              </w:rPr>
            </w:pPr>
            <w:r w:rsidRPr="00205015">
              <w:rPr>
                <w:sz w:val="22"/>
                <w:szCs w:val="22"/>
                <w:lang w:val="lt-LT"/>
              </w:rPr>
              <w:t>1</w:t>
            </w:r>
            <w:r w:rsidR="00772E4D">
              <w:rPr>
                <w:sz w:val="22"/>
                <w:szCs w:val="22"/>
                <w:lang w:val="lt-LT"/>
              </w:rPr>
              <w:t xml:space="preserve"> </w:t>
            </w:r>
            <w:r w:rsidRPr="00205015">
              <w:rPr>
                <w:sz w:val="22"/>
                <w:szCs w:val="22"/>
                <w:lang w:val="lt-LT"/>
              </w:rPr>
              <w:t>500/6</w:t>
            </w:r>
            <w:r w:rsidR="006E063C">
              <w:rPr>
                <w:sz w:val="22"/>
                <w:szCs w:val="22"/>
                <w:lang w:val="lt-LT"/>
              </w:rPr>
              <w:t xml:space="preserve"> </w:t>
            </w:r>
            <w:r w:rsidRPr="00205015">
              <w:rPr>
                <w:sz w:val="22"/>
                <w:szCs w:val="22"/>
                <w:lang w:val="lt-LT"/>
              </w:rPr>
              <w:t>819</w:t>
            </w:r>
          </w:p>
        </w:tc>
      </w:tr>
    </w:tbl>
    <w:p w14:paraId="175D5338" w14:textId="77777777" w:rsidR="007761BB" w:rsidRDefault="007761BB" w:rsidP="007761BB">
      <w:pPr>
        <w:ind w:firstLine="709"/>
        <w:jc w:val="both"/>
      </w:pPr>
    </w:p>
    <w:p w14:paraId="724E4E8D" w14:textId="77777777" w:rsidR="007761BB" w:rsidRDefault="007761BB" w:rsidP="007761BB">
      <w:pPr>
        <w:jc w:val="both"/>
        <w:rPr>
          <w:b/>
        </w:rPr>
      </w:pPr>
      <w:r>
        <w:rPr>
          <w:lang w:val="lt-LT"/>
        </w:rPr>
        <w:tab/>
      </w:r>
      <w:r w:rsidR="009A3EBC">
        <w:rPr>
          <w:lang w:val="lt-LT"/>
        </w:rPr>
        <w:t xml:space="preserve">2020 m. įgyvendinti 7 projektai, </w:t>
      </w:r>
      <w:r>
        <w:rPr>
          <w:lang w:val="lt-LT"/>
        </w:rPr>
        <w:t>į projektų veiklas įtraukti 6</w:t>
      </w:r>
      <w:r w:rsidR="00940938">
        <w:rPr>
          <w:lang w:val="lt-LT"/>
        </w:rPr>
        <w:t xml:space="preserve"> </w:t>
      </w:r>
      <w:r>
        <w:rPr>
          <w:lang w:val="lt-LT"/>
        </w:rPr>
        <w:t>819 jaunuolių arba 35 % Šiauliuose gyvenančių</w:t>
      </w:r>
      <w:r w:rsidR="00940938">
        <w:rPr>
          <w:lang w:val="lt-LT"/>
        </w:rPr>
        <w:t xml:space="preserve"> jaunų </w:t>
      </w:r>
      <w:r w:rsidR="004F2E18">
        <w:rPr>
          <w:lang w:val="lt-LT"/>
        </w:rPr>
        <w:t>žmonių.</w:t>
      </w:r>
      <w:r w:rsidR="004F2E18">
        <w:rPr>
          <w:b/>
        </w:rPr>
        <w:t xml:space="preserve"> </w:t>
      </w:r>
      <w:r>
        <w:rPr>
          <w:lang w:val="lt-LT"/>
        </w:rPr>
        <w:t>Ypatingo dėmesio sulaukė Šiaulių valstybinės kolegijos įgyvendintas projektas, kurio metu suorganizuotas renginys – piknikas jaunimui #AšEsuŠiauliai, kurio metu vyk</w:t>
      </w:r>
      <w:r w:rsidR="006A658F">
        <w:rPr>
          <w:lang w:val="lt-LT"/>
        </w:rPr>
        <w:t>o</w:t>
      </w:r>
      <w:r>
        <w:rPr>
          <w:lang w:val="lt-LT"/>
        </w:rPr>
        <w:t xml:space="preserve"> 2  diskusijos: „Šiauliai – karjeros miestas: kokios galimybės jaunam žmogui?“ ir „Ar jaunimas (ne)pilietiškas?“. Renginio dalyvių laukė diskusijos su kviestiniais svečiais – buvusiais ir esamais šiauliečiais. Renginyje dalyvavo virš 300 jaunų žmonių. Šiaulių menų mokyklos atvirasis jaunio centras įgyvendino jaunimo iniciatyvų</w:t>
      </w:r>
      <w:r w:rsidR="006A658F">
        <w:rPr>
          <w:lang w:val="lt-LT"/>
        </w:rPr>
        <w:t xml:space="preserve"> projektą „Laisvas laikas tau“.</w:t>
      </w:r>
      <w:r w:rsidR="006A658F">
        <w:rPr>
          <w:b/>
        </w:rPr>
        <w:t xml:space="preserve"> </w:t>
      </w:r>
      <w:r>
        <w:rPr>
          <w:lang w:val="lt-LT"/>
        </w:rPr>
        <w:t>Šiaulių universiteto alumnų asociacija įgyvendino jau tradiciniu tapusį, vienos savaitės  renginių ciklą „Atradimų ir tobulėjimo savaitė“, parengta apklausa, kurioje dalyvavo 200 respondentų.</w:t>
      </w:r>
      <w:r w:rsidR="006A658F">
        <w:rPr>
          <w:b/>
        </w:rPr>
        <w:t xml:space="preserve"> </w:t>
      </w:r>
      <w:r>
        <w:rPr>
          <w:lang w:val="lt-LT"/>
        </w:rPr>
        <w:t>Dėl COVID-19 pandemijos neįvyko reikšmingi renginiai jaunimui, tokie kaip LMS XXX Asamblėja, Lietuvos jaunimo dienos ir kt., renginiai buvo perkelti į virtualią erdvę</w:t>
      </w:r>
      <w:r w:rsidR="006A658F">
        <w:rPr>
          <w:lang w:val="lt-LT"/>
        </w:rPr>
        <w:t>.</w:t>
      </w:r>
      <w:r w:rsidR="006A658F">
        <w:rPr>
          <w:b/>
        </w:rPr>
        <w:t xml:space="preserve"> </w:t>
      </w:r>
      <w:r>
        <w:rPr>
          <w:lang w:val="lt-LT"/>
        </w:rPr>
        <w:t>2020 m. Šiaulių mieste įregistruota ir veiklą pradėjo  jaunimo organizacija – asociacija „JUSPO“.</w:t>
      </w:r>
    </w:p>
    <w:p w14:paraId="412874CD" w14:textId="77777777" w:rsidR="00ED26DF" w:rsidRDefault="007761BB" w:rsidP="00ED26DF">
      <w:pPr>
        <w:jc w:val="both"/>
        <w:rPr>
          <w:b/>
        </w:rPr>
      </w:pPr>
      <w:r>
        <w:rPr>
          <w:lang w:val="lt-LT"/>
        </w:rPr>
        <w:tab/>
        <w:t xml:space="preserve">Jaunimo balsui atstovauja Šiaulių miesto savivaldybės jaunimo reikalų taryba (toliau – SJRT), lygybės principu sudaryta iš 12 narių: iš Savivaldybės administracijos (2), Savivaldybės tarybos (4) ir Šiaulių jaunimo organizacijų asociacijos „Apskritasis stalas“ (6) deleguotų atstovų. </w:t>
      </w:r>
    </w:p>
    <w:p w14:paraId="4815C6CC" w14:textId="77777777" w:rsidR="00D0002F" w:rsidRPr="00435E95" w:rsidRDefault="007761BB" w:rsidP="00FE1635">
      <w:pPr>
        <w:jc w:val="both"/>
        <w:rPr>
          <w:b/>
        </w:rPr>
      </w:pPr>
      <w:r>
        <w:rPr>
          <w:rFonts w:eastAsia="Calibri"/>
          <w:lang w:val="lt-LT"/>
        </w:rPr>
        <w:tab/>
        <w:t>Jaunimo reikalų tarybos nariai deleguoti į formuojamas savivaldybės darbo grupes ar komisijas: Šiaulių miesto saviva</w:t>
      </w:r>
      <w:r w:rsidR="00207826">
        <w:rPr>
          <w:rFonts w:eastAsia="Calibri"/>
          <w:lang w:val="lt-LT"/>
        </w:rPr>
        <w:t>ldybės jaunimo reikalų tarybą</w:t>
      </w:r>
      <w:r>
        <w:rPr>
          <w:rFonts w:eastAsia="Calibri"/>
          <w:lang w:val="lt-LT"/>
        </w:rPr>
        <w:t>, Šiaulių miesto savivaldybės Švietimo taryb</w:t>
      </w:r>
      <w:r w:rsidR="00207826">
        <w:rPr>
          <w:rFonts w:eastAsia="Calibri"/>
          <w:lang w:val="lt-LT"/>
        </w:rPr>
        <w:t>ą</w:t>
      </w:r>
      <w:r>
        <w:rPr>
          <w:rFonts w:eastAsia="Calibri"/>
          <w:lang w:val="lt-LT"/>
        </w:rPr>
        <w:t>, Šiaulių</w:t>
      </w:r>
      <w:r w:rsidR="00207826">
        <w:rPr>
          <w:rFonts w:eastAsia="Calibri"/>
          <w:lang w:val="lt-LT"/>
        </w:rPr>
        <w:t xml:space="preserve"> miesto vietos veiklos grupę</w:t>
      </w:r>
      <w:r>
        <w:rPr>
          <w:rFonts w:eastAsia="Calibri"/>
          <w:lang w:val="lt-LT"/>
        </w:rPr>
        <w:t>, Projektų įg</w:t>
      </w:r>
      <w:r w:rsidR="00207826">
        <w:rPr>
          <w:rFonts w:eastAsia="Calibri"/>
          <w:lang w:val="lt-LT"/>
        </w:rPr>
        <w:t>yvendinimo priežiūros tarybą</w:t>
      </w:r>
      <w:r>
        <w:rPr>
          <w:rFonts w:eastAsia="Calibri"/>
          <w:lang w:val="lt-LT"/>
        </w:rPr>
        <w:t>, Jaunimo iniciatyvų</w:t>
      </w:r>
      <w:r w:rsidR="00207826">
        <w:rPr>
          <w:rFonts w:eastAsia="Calibri"/>
          <w:lang w:val="lt-LT"/>
        </w:rPr>
        <w:t xml:space="preserve"> projektų vertinimo komisiją ir</w:t>
      </w:r>
      <w:r>
        <w:rPr>
          <w:rFonts w:eastAsia="Calibri"/>
          <w:lang w:val="lt-LT"/>
        </w:rPr>
        <w:t xml:space="preserve"> </w:t>
      </w:r>
      <w:r w:rsidR="00207826">
        <w:rPr>
          <w:rFonts w:eastAsia="Calibri"/>
          <w:lang w:val="lt-LT"/>
        </w:rPr>
        <w:t>Narkotikų kontrolės komisiją</w:t>
      </w:r>
      <w:r>
        <w:rPr>
          <w:rFonts w:eastAsia="Calibri"/>
          <w:lang w:val="lt-LT"/>
        </w:rPr>
        <w:t>.</w:t>
      </w:r>
    </w:p>
    <w:p w14:paraId="06785049" w14:textId="77777777" w:rsidR="0057404E" w:rsidRPr="00E94271" w:rsidRDefault="00AF3D78" w:rsidP="00E94271">
      <w:pPr>
        <w:ind w:firstLine="709"/>
        <w:jc w:val="both"/>
        <w:rPr>
          <w:b/>
          <w:bCs/>
        </w:rPr>
      </w:pPr>
      <w:r>
        <w:rPr>
          <w:b/>
          <w:color w:val="000000"/>
        </w:rPr>
        <w:t xml:space="preserve">  </w:t>
      </w:r>
      <w:r w:rsidR="00DF3542" w:rsidRPr="00E95055">
        <w:rPr>
          <w:b/>
          <w:color w:val="000000"/>
        </w:rPr>
        <w:t>Nevyriausybinės organizacijos (NVO).</w:t>
      </w:r>
      <w:r w:rsidR="00DF3542">
        <w:rPr>
          <w:color w:val="000000"/>
        </w:rPr>
        <w:t xml:space="preserve"> </w:t>
      </w:r>
      <w:r w:rsidR="00E94271" w:rsidRPr="00E94271">
        <w:rPr>
          <w:bCs/>
        </w:rPr>
        <w:t>2020 m.</w:t>
      </w:r>
      <w:r w:rsidR="00E94271">
        <w:rPr>
          <w:b/>
          <w:bCs/>
        </w:rPr>
        <w:t xml:space="preserve"> </w:t>
      </w:r>
      <w:r w:rsidR="0057404E">
        <w:rPr>
          <w:color w:val="000000"/>
        </w:rPr>
        <w:t xml:space="preserve">organizuotas </w:t>
      </w:r>
      <w:r w:rsidR="0057404E">
        <w:t>nevyriausybinių organizacijų projektų finansavimo konkursas</w:t>
      </w:r>
      <w:r w:rsidR="0057404E">
        <w:rPr>
          <w:color w:val="000000"/>
        </w:rPr>
        <w:t xml:space="preserve"> iš Šiaulių miesto savivaldybės (toliau – Savivaldybė) biudžeto lėšų </w:t>
      </w:r>
      <w:r w:rsidR="0057404E">
        <w:t>Pateikta 16 nevyriausybinių organizacijų paraišk</w:t>
      </w:r>
      <w:r w:rsidR="0057404E">
        <w:rPr>
          <w:lang w:val="lt-LT"/>
        </w:rPr>
        <w:t>ų</w:t>
      </w:r>
      <w:r w:rsidR="0057404E">
        <w:t>, finansuota 13 projektų</w:t>
      </w:r>
      <w:r w:rsidR="0057404E">
        <w:rPr>
          <w:color w:val="000000"/>
        </w:rPr>
        <w:t xml:space="preserve"> už 32,5 tūkst. Eur</w:t>
      </w:r>
      <w:r w:rsidR="00E94271">
        <w:rPr>
          <w:color w:val="000000"/>
        </w:rPr>
        <w:t xml:space="preserve">. </w:t>
      </w:r>
      <w:r w:rsidR="0057404E">
        <w:t xml:space="preserve">Projektinių veiklų metu </w:t>
      </w:r>
      <w:r w:rsidR="0057404E">
        <w:rPr>
          <w:lang w:val="lt-LT"/>
        </w:rPr>
        <w:t xml:space="preserve">suorganizuotos vaikų kūrybinės dirbtuvės, </w:t>
      </w:r>
      <w:r w:rsidR="0057404E">
        <w:t xml:space="preserve">penkių dienų </w:t>
      </w:r>
      <w:r w:rsidR="0057404E">
        <w:rPr>
          <w:lang w:val="lt-LT"/>
        </w:rPr>
        <w:t xml:space="preserve">vaikų ir jaunimo </w:t>
      </w:r>
      <w:r w:rsidR="0057404E">
        <w:t>stovykla,</w:t>
      </w:r>
      <w:r w:rsidR="0057404E">
        <w:rPr>
          <w:lang w:val="lt-LT"/>
        </w:rPr>
        <w:t xml:space="preserve"> trijų dienų jaunimo savaitgalio stovykla. Įgyvendinti  motyvaciniai patyriminiai mokymai </w:t>
      </w:r>
      <w:r w:rsidR="0057404E">
        <w:t xml:space="preserve">„Jaunimo </w:t>
      </w:r>
      <w:r w:rsidR="0057404E">
        <w:rPr>
          <w:lang w:val="lt-LT"/>
        </w:rPr>
        <w:t>sėkmės laboratorija</w:t>
      </w:r>
      <w:r w:rsidR="0057404E">
        <w:t xml:space="preserve">“, </w:t>
      </w:r>
      <w:r w:rsidR="0057404E">
        <w:rPr>
          <w:lang w:val="lt-LT"/>
        </w:rPr>
        <w:t xml:space="preserve">tobulinant komunikacijos, lyderystės, kūrybiškumo, verslumo žinias ir gebėjimus. </w:t>
      </w:r>
      <w:r w:rsidR="0057404E">
        <w:t xml:space="preserve">Šiaulių miesto jaunimui sukurtos </w:t>
      </w:r>
      <w:r w:rsidR="0057404E">
        <w:rPr>
          <w:lang w:val="lt-LT"/>
        </w:rPr>
        <w:t xml:space="preserve">platesnės turiningo užimtumo pasirinkimo galimybės. Parengtas ir išleistas leidinys „Šviesą nešantys buvom ir būsim“. Suorganizuotos nuotolinės paskaitos tėvams, kurie augina vaikus su negalia, vaikams, jaunimui ir </w:t>
      </w:r>
      <w:r w:rsidR="0057404E">
        <w:rPr>
          <w:lang w:val="lt-LT"/>
        </w:rPr>
        <w:lastRenderedPageBreak/>
        <w:t xml:space="preserve">specialistams, terapinės veiklos, grupinės ir  individualios mankštos,  šaškių žaidimo populiarinimas. </w:t>
      </w:r>
      <w:r w:rsidR="00E94271">
        <w:rPr>
          <w:color w:val="000000"/>
          <w:lang w:val="lt-LT"/>
        </w:rPr>
        <w:t>Pateikti</w:t>
      </w:r>
      <w:r w:rsidR="00E94271">
        <w:rPr>
          <w:color w:val="000000"/>
        </w:rPr>
        <w:t xml:space="preserve"> </w:t>
      </w:r>
      <w:r w:rsidR="00E94271">
        <w:rPr>
          <w:color w:val="000000"/>
          <w:lang w:val="lt-LT"/>
        </w:rPr>
        <w:t>4 Nevyriausybinių organizacijų prašymai</w:t>
      </w:r>
      <w:r w:rsidR="00E94271">
        <w:rPr>
          <w:color w:val="000000"/>
        </w:rPr>
        <w:t xml:space="preserve"> steigimo ir perregistravimo išlaidoms kompensuoti. 3 organizacijoms kompensuota  už</w:t>
      </w:r>
      <w:r w:rsidR="00E95055">
        <w:rPr>
          <w:color w:val="000000"/>
        </w:rPr>
        <w:t xml:space="preserve"> 0, </w:t>
      </w:r>
      <w:r w:rsidR="00E94271">
        <w:rPr>
          <w:color w:val="000000"/>
        </w:rPr>
        <w:t>3</w:t>
      </w:r>
      <w:r w:rsidR="00E95055">
        <w:rPr>
          <w:color w:val="000000"/>
        </w:rPr>
        <w:t xml:space="preserve"> tūkst.</w:t>
      </w:r>
      <w:r w:rsidR="00E94271">
        <w:rPr>
          <w:color w:val="000000"/>
        </w:rPr>
        <w:t xml:space="preserve"> Eur.</w:t>
      </w:r>
    </w:p>
    <w:p w14:paraId="50ACC1A2" w14:textId="77777777" w:rsidR="0057404E" w:rsidRDefault="0057404E" w:rsidP="0057404E">
      <w:pPr>
        <w:ind w:firstLine="709"/>
        <w:jc w:val="both"/>
        <w:rPr>
          <w:lang w:val="lt-LT"/>
        </w:rPr>
      </w:pPr>
    </w:p>
    <w:p w14:paraId="0E8D37C6" w14:textId="77777777" w:rsidR="00084AA4" w:rsidRPr="00675D65" w:rsidRDefault="00A11809" w:rsidP="0057404E">
      <w:pPr>
        <w:ind w:firstLine="709"/>
        <w:jc w:val="both"/>
        <w:rPr>
          <w:b/>
          <w:sz w:val="20"/>
          <w:szCs w:val="20"/>
          <w:lang w:val="lt-LT"/>
        </w:rPr>
      </w:pPr>
      <w:r>
        <w:rPr>
          <w:b/>
          <w:sz w:val="20"/>
          <w:szCs w:val="20"/>
          <w:lang w:val="lt-LT"/>
        </w:rPr>
        <w:t>17</w:t>
      </w:r>
      <w:r w:rsidR="00084AA4" w:rsidRPr="00675D65">
        <w:rPr>
          <w:b/>
          <w:sz w:val="20"/>
          <w:szCs w:val="20"/>
          <w:lang w:val="lt-LT"/>
        </w:rPr>
        <w:t xml:space="preserve"> lentelė. </w:t>
      </w:r>
      <w:r w:rsidR="00D32117">
        <w:rPr>
          <w:b/>
          <w:sz w:val="20"/>
          <w:szCs w:val="20"/>
          <w:lang w:val="lt-LT"/>
        </w:rPr>
        <w:t>2018</w:t>
      </w:r>
      <w:r w:rsidR="00D32117">
        <w:rPr>
          <w:b/>
          <w:color w:val="000000" w:themeColor="text1"/>
          <w:sz w:val="20"/>
          <w:szCs w:val="20"/>
          <w:lang w:eastAsia="lt-LT"/>
        </w:rPr>
        <w:t>–</w:t>
      </w:r>
      <w:r w:rsidR="00675D65" w:rsidRPr="00675D65">
        <w:rPr>
          <w:b/>
          <w:sz w:val="20"/>
          <w:szCs w:val="20"/>
          <w:lang w:val="lt-LT"/>
        </w:rPr>
        <w:t>2020 m. NVO finansavimas</w:t>
      </w:r>
    </w:p>
    <w:p w14:paraId="5AA16B30" w14:textId="77777777" w:rsidR="00084AA4" w:rsidRDefault="00084AA4" w:rsidP="0057404E">
      <w:pPr>
        <w:ind w:firstLine="709"/>
        <w:jc w:val="both"/>
        <w:rPr>
          <w:lang w:val="lt-LT"/>
        </w:rPr>
      </w:pPr>
    </w:p>
    <w:tbl>
      <w:tblPr>
        <w:tblW w:w="9865" w:type="dxa"/>
        <w:tblCellMar>
          <w:top w:w="28" w:type="dxa"/>
          <w:left w:w="28" w:type="dxa"/>
          <w:bottom w:w="28" w:type="dxa"/>
          <w:right w:w="28" w:type="dxa"/>
        </w:tblCellMar>
        <w:tblLook w:val="0000" w:firstRow="0" w:lastRow="0" w:firstColumn="0" w:lastColumn="0" w:noHBand="0" w:noVBand="0"/>
      </w:tblPr>
      <w:tblGrid>
        <w:gridCol w:w="2466"/>
        <w:gridCol w:w="2466"/>
        <w:gridCol w:w="2466"/>
        <w:gridCol w:w="2467"/>
      </w:tblGrid>
      <w:tr w:rsidR="0057404E" w14:paraId="6591FC38" w14:textId="77777777" w:rsidTr="00815490">
        <w:tc>
          <w:tcPr>
            <w:tcW w:w="2466" w:type="dxa"/>
            <w:tcBorders>
              <w:top w:val="single" w:sz="2" w:space="0" w:color="000000"/>
              <w:left w:val="single" w:sz="2" w:space="0" w:color="000000"/>
              <w:bottom w:val="single" w:sz="2" w:space="0" w:color="000000"/>
            </w:tcBorders>
          </w:tcPr>
          <w:p w14:paraId="7D99FC7B" w14:textId="77777777" w:rsidR="0057404E" w:rsidRPr="00084AA4" w:rsidRDefault="00084AA4" w:rsidP="00815490">
            <w:pPr>
              <w:pStyle w:val="TableContents"/>
              <w:rPr>
                <w:b/>
                <w:sz w:val="22"/>
                <w:szCs w:val="22"/>
              </w:rPr>
            </w:pPr>
            <w:r w:rsidRPr="00084AA4">
              <w:rPr>
                <w:b/>
                <w:sz w:val="22"/>
                <w:szCs w:val="22"/>
              </w:rPr>
              <w:t>Veiklos pavadinimas</w:t>
            </w:r>
          </w:p>
        </w:tc>
        <w:tc>
          <w:tcPr>
            <w:tcW w:w="2466" w:type="dxa"/>
            <w:tcBorders>
              <w:top w:val="single" w:sz="2" w:space="0" w:color="000000"/>
              <w:left w:val="single" w:sz="2" w:space="0" w:color="000000"/>
              <w:bottom w:val="single" w:sz="2" w:space="0" w:color="000000"/>
            </w:tcBorders>
          </w:tcPr>
          <w:p w14:paraId="1777F80B" w14:textId="77777777" w:rsidR="0057404E" w:rsidRPr="00084AA4" w:rsidRDefault="0057404E" w:rsidP="00815490">
            <w:pPr>
              <w:pStyle w:val="TableContents"/>
              <w:jc w:val="center"/>
              <w:rPr>
                <w:b/>
                <w:sz w:val="22"/>
                <w:szCs w:val="22"/>
              </w:rPr>
            </w:pPr>
            <w:r w:rsidRPr="00084AA4">
              <w:rPr>
                <w:b/>
                <w:sz w:val="22"/>
                <w:szCs w:val="22"/>
              </w:rPr>
              <w:t xml:space="preserve">2018 m. </w:t>
            </w:r>
          </w:p>
        </w:tc>
        <w:tc>
          <w:tcPr>
            <w:tcW w:w="2466" w:type="dxa"/>
            <w:tcBorders>
              <w:top w:val="single" w:sz="2" w:space="0" w:color="000000"/>
              <w:left w:val="single" w:sz="2" w:space="0" w:color="000000"/>
              <w:bottom w:val="single" w:sz="2" w:space="0" w:color="000000"/>
            </w:tcBorders>
          </w:tcPr>
          <w:p w14:paraId="70736D20" w14:textId="77777777" w:rsidR="0057404E" w:rsidRPr="00084AA4" w:rsidRDefault="0057404E" w:rsidP="00815490">
            <w:pPr>
              <w:pStyle w:val="TableContents"/>
              <w:jc w:val="center"/>
              <w:rPr>
                <w:b/>
                <w:sz w:val="22"/>
                <w:szCs w:val="22"/>
              </w:rPr>
            </w:pPr>
            <w:r w:rsidRPr="00084AA4">
              <w:rPr>
                <w:b/>
                <w:sz w:val="22"/>
                <w:szCs w:val="22"/>
              </w:rPr>
              <w:t>2019 m.</w:t>
            </w:r>
          </w:p>
        </w:tc>
        <w:tc>
          <w:tcPr>
            <w:tcW w:w="2467" w:type="dxa"/>
            <w:tcBorders>
              <w:top w:val="single" w:sz="2" w:space="0" w:color="000000"/>
              <w:left w:val="single" w:sz="2" w:space="0" w:color="000000"/>
              <w:bottom w:val="single" w:sz="2" w:space="0" w:color="000000"/>
              <w:right w:val="single" w:sz="2" w:space="0" w:color="000000"/>
            </w:tcBorders>
          </w:tcPr>
          <w:p w14:paraId="172E4822" w14:textId="77777777" w:rsidR="0057404E" w:rsidRPr="00084AA4" w:rsidRDefault="0057404E" w:rsidP="00815490">
            <w:pPr>
              <w:pStyle w:val="TableContents"/>
              <w:jc w:val="center"/>
              <w:rPr>
                <w:b/>
                <w:sz w:val="22"/>
                <w:szCs w:val="22"/>
              </w:rPr>
            </w:pPr>
            <w:r w:rsidRPr="00084AA4">
              <w:rPr>
                <w:b/>
                <w:sz w:val="22"/>
                <w:szCs w:val="22"/>
              </w:rPr>
              <w:t>2020 m.</w:t>
            </w:r>
          </w:p>
        </w:tc>
      </w:tr>
      <w:tr w:rsidR="0057404E" w14:paraId="4F5FA5CB" w14:textId="77777777" w:rsidTr="00E94271">
        <w:tc>
          <w:tcPr>
            <w:tcW w:w="2466" w:type="dxa"/>
            <w:tcBorders>
              <w:left w:val="single" w:sz="2" w:space="0" w:color="000000"/>
              <w:bottom w:val="single" w:sz="4" w:space="0" w:color="auto"/>
            </w:tcBorders>
          </w:tcPr>
          <w:p w14:paraId="2C85CF34" w14:textId="77777777" w:rsidR="0057404E" w:rsidRPr="00084AA4" w:rsidRDefault="0057404E" w:rsidP="00815490">
            <w:pPr>
              <w:pStyle w:val="TableContents"/>
              <w:rPr>
                <w:sz w:val="22"/>
                <w:szCs w:val="22"/>
              </w:rPr>
            </w:pPr>
            <w:r w:rsidRPr="00084AA4">
              <w:rPr>
                <w:sz w:val="22"/>
                <w:szCs w:val="22"/>
              </w:rPr>
              <w:t>Finansuota projekt</w:t>
            </w:r>
            <w:r w:rsidRPr="00084AA4">
              <w:rPr>
                <w:sz w:val="22"/>
                <w:szCs w:val="22"/>
                <w:lang w:val="lt-LT"/>
              </w:rPr>
              <w:t>ų, vnt.</w:t>
            </w:r>
          </w:p>
        </w:tc>
        <w:tc>
          <w:tcPr>
            <w:tcW w:w="2466" w:type="dxa"/>
            <w:tcBorders>
              <w:left w:val="single" w:sz="2" w:space="0" w:color="000000"/>
              <w:bottom w:val="single" w:sz="4" w:space="0" w:color="auto"/>
            </w:tcBorders>
          </w:tcPr>
          <w:p w14:paraId="246AD615" w14:textId="77777777" w:rsidR="0057404E" w:rsidRPr="00084AA4" w:rsidRDefault="0057404E" w:rsidP="00815490">
            <w:pPr>
              <w:pStyle w:val="TableContents"/>
              <w:jc w:val="center"/>
              <w:rPr>
                <w:sz w:val="22"/>
                <w:szCs w:val="22"/>
              </w:rPr>
            </w:pPr>
            <w:r w:rsidRPr="00084AA4">
              <w:rPr>
                <w:sz w:val="22"/>
                <w:szCs w:val="22"/>
              </w:rPr>
              <w:t>29</w:t>
            </w:r>
          </w:p>
        </w:tc>
        <w:tc>
          <w:tcPr>
            <w:tcW w:w="2466" w:type="dxa"/>
            <w:tcBorders>
              <w:left w:val="single" w:sz="2" w:space="0" w:color="000000"/>
              <w:bottom w:val="single" w:sz="4" w:space="0" w:color="auto"/>
            </w:tcBorders>
          </w:tcPr>
          <w:p w14:paraId="31A3B574" w14:textId="77777777" w:rsidR="0057404E" w:rsidRPr="00084AA4" w:rsidRDefault="0057404E" w:rsidP="00815490">
            <w:pPr>
              <w:pStyle w:val="TableContents"/>
              <w:jc w:val="center"/>
              <w:rPr>
                <w:sz w:val="22"/>
                <w:szCs w:val="22"/>
              </w:rPr>
            </w:pPr>
            <w:r w:rsidRPr="00084AA4">
              <w:rPr>
                <w:sz w:val="22"/>
                <w:szCs w:val="22"/>
              </w:rPr>
              <w:t>14</w:t>
            </w:r>
          </w:p>
        </w:tc>
        <w:tc>
          <w:tcPr>
            <w:tcW w:w="2467" w:type="dxa"/>
            <w:tcBorders>
              <w:left w:val="single" w:sz="2" w:space="0" w:color="000000"/>
              <w:bottom w:val="single" w:sz="4" w:space="0" w:color="auto"/>
              <w:right w:val="single" w:sz="2" w:space="0" w:color="000000"/>
            </w:tcBorders>
          </w:tcPr>
          <w:p w14:paraId="7074E41A" w14:textId="77777777" w:rsidR="0057404E" w:rsidRPr="00084AA4" w:rsidRDefault="0057404E" w:rsidP="00815490">
            <w:pPr>
              <w:pStyle w:val="TableContents"/>
              <w:jc w:val="center"/>
              <w:rPr>
                <w:sz w:val="22"/>
                <w:szCs w:val="22"/>
              </w:rPr>
            </w:pPr>
            <w:r w:rsidRPr="00084AA4">
              <w:rPr>
                <w:sz w:val="22"/>
                <w:szCs w:val="22"/>
              </w:rPr>
              <w:t>13</w:t>
            </w:r>
          </w:p>
        </w:tc>
      </w:tr>
      <w:tr w:rsidR="0057404E" w14:paraId="158E0817" w14:textId="77777777" w:rsidTr="00E94271">
        <w:tc>
          <w:tcPr>
            <w:tcW w:w="2466" w:type="dxa"/>
            <w:tcBorders>
              <w:top w:val="single" w:sz="4" w:space="0" w:color="auto"/>
              <w:left w:val="single" w:sz="4" w:space="0" w:color="auto"/>
              <w:bottom w:val="single" w:sz="4" w:space="0" w:color="auto"/>
              <w:right w:val="single" w:sz="4" w:space="0" w:color="auto"/>
            </w:tcBorders>
          </w:tcPr>
          <w:p w14:paraId="23682966" w14:textId="77777777" w:rsidR="0057404E" w:rsidRPr="00084AA4" w:rsidRDefault="0057404E" w:rsidP="00815490">
            <w:pPr>
              <w:pStyle w:val="TableContents"/>
              <w:rPr>
                <w:sz w:val="22"/>
                <w:szCs w:val="22"/>
              </w:rPr>
            </w:pPr>
            <w:r w:rsidRPr="00084AA4">
              <w:rPr>
                <w:sz w:val="22"/>
                <w:szCs w:val="22"/>
              </w:rPr>
              <w:t>Skirta lėšų, tūkst. Eur</w:t>
            </w:r>
          </w:p>
        </w:tc>
        <w:tc>
          <w:tcPr>
            <w:tcW w:w="2466" w:type="dxa"/>
            <w:tcBorders>
              <w:top w:val="single" w:sz="4" w:space="0" w:color="auto"/>
              <w:left w:val="single" w:sz="4" w:space="0" w:color="auto"/>
              <w:bottom w:val="single" w:sz="4" w:space="0" w:color="auto"/>
              <w:right w:val="single" w:sz="4" w:space="0" w:color="auto"/>
            </w:tcBorders>
          </w:tcPr>
          <w:p w14:paraId="6E0900EC" w14:textId="77777777" w:rsidR="0057404E" w:rsidRPr="00084AA4" w:rsidRDefault="0057404E" w:rsidP="00815490">
            <w:pPr>
              <w:pStyle w:val="TableContents"/>
              <w:jc w:val="center"/>
              <w:rPr>
                <w:sz w:val="22"/>
                <w:szCs w:val="22"/>
              </w:rPr>
            </w:pPr>
            <w:r w:rsidRPr="00084AA4">
              <w:rPr>
                <w:sz w:val="22"/>
                <w:szCs w:val="22"/>
              </w:rPr>
              <w:t>35</w:t>
            </w:r>
          </w:p>
        </w:tc>
        <w:tc>
          <w:tcPr>
            <w:tcW w:w="2466" w:type="dxa"/>
            <w:tcBorders>
              <w:top w:val="single" w:sz="4" w:space="0" w:color="auto"/>
              <w:left w:val="single" w:sz="4" w:space="0" w:color="auto"/>
              <w:bottom w:val="single" w:sz="4" w:space="0" w:color="auto"/>
              <w:right w:val="single" w:sz="4" w:space="0" w:color="auto"/>
            </w:tcBorders>
          </w:tcPr>
          <w:p w14:paraId="6A7559E3" w14:textId="77777777" w:rsidR="0057404E" w:rsidRPr="00084AA4" w:rsidRDefault="0057404E" w:rsidP="00815490">
            <w:pPr>
              <w:pStyle w:val="TableContents"/>
              <w:jc w:val="center"/>
              <w:rPr>
                <w:sz w:val="22"/>
                <w:szCs w:val="22"/>
              </w:rPr>
            </w:pPr>
            <w:r w:rsidRPr="00084AA4">
              <w:rPr>
                <w:sz w:val="22"/>
                <w:szCs w:val="22"/>
              </w:rPr>
              <w:t>32,5</w:t>
            </w:r>
          </w:p>
        </w:tc>
        <w:tc>
          <w:tcPr>
            <w:tcW w:w="2467" w:type="dxa"/>
            <w:tcBorders>
              <w:top w:val="single" w:sz="4" w:space="0" w:color="auto"/>
              <w:left w:val="single" w:sz="4" w:space="0" w:color="auto"/>
              <w:bottom w:val="single" w:sz="4" w:space="0" w:color="auto"/>
              <w:right w:val="single" w:sz="4" w:space="0" w:color="auto"/>
            </w:tcBorders>
          </w:tcPr>
          <w:p w14:paraId="330658EB" w14:textId="77777777" w:rsidR="0057404E" w:rsidRPr="00084AA4" w:rsidRDefault="0057404E" w:rsidP="00815490">
            <w:pPr>
              <w:pStyle w:val="TableContents"/>
              <w:jc w:val="center"/>
              <w:rPr>
                <w:sz w:val="22"/>
                <w:szCs w:val="22"/>
              </w:rPr>
            </w:pPr>
            <w:r w:rsidRPr="00084AA4">
              <w:rPr>
                <w:sz w:val="22"/>
                <w:szCs w:val="22"/>
              </w:rPr>
              <w:t>32,5</w:t>
            </w:r>
          </w:p>
        </w:tc>
      </w:tr>
      <w:tr w:rsidR="00E94271" w14:paraId="5B543866" w14:textId="77777777" w:rsidTr="00E94271">
        <w:tc>
          <w:tcPr>
            <w:tcW w:w="2466" w:type="dxa"/>
            <w:tcBorders>
              <w:top w:val="single" w:sz="4" w:space="0" w:color="auto"/>
              <w:left w:val="single" w:sz="4" w:space="0" w:color="auto"/>
              <w:bottom w:val="single" w:sz="4" w:space="0" w:color="auto"/>
              <w:right w:val="single" w:sz="4" w:space="0" w:color="auto"/>
            </w:tcBorders>
          </w:tcPr>
          <w:p w14:paraId="04D9103C" w14:textId="77777777" w:rsidR="00E94271" w:rsidRPr="00084AA4" w:rsidRDefault="00E94271" w:rsidP="00E94271">
            <w:pPr>
              <w:pStyle w:val="TableContents"/>
              <w:rPr>
                <w:sz w:val="22"/>
                <w:szCs w:val="22"/>
              </w:rPr>
            </w:pPr>
            <w:r w:rsidRPr="00084AA4">
              <w:rPr>
                <w:sz w:val="22"/>
                <w:szCs w:val="22"/>
              </w:rPr>
              <w:t>Organizacijų, kurioms kompensuotos steigimosi išlaidos, sk.</w:t>
            </w:r>
          </w:p>
        </w:tc>
        <w:tc>
          <w:tcPr>
            <w:tcW w:w="2466" w:type="dxa"/>
            <w:tcBorders>
              <w:top w:val="single" w:sz="4" w:space="0" w:color="auto"/>
              <w:left w:val="single" w:sz="4" w:space="0" w:color="auto"/>
              <w:bottom w:val="single" w:sz="4" w:space="0" w:color="auto"/>
              <w:right w:val="single" w:sz="4" w:space="0" w:color="auto"/>
            </w:tcBorders>
          </w:tcPr>
          <w:p w14:paraId="165071EA" w14:textId="77777777" w:rsidR="00E94271" w:rsidRPr="00084AA4" w:rsidRDefault="007953F9" w:rsidP="00815490">
            <w:pPr>
              <w:pStyle w:val="TableContents"/>
              <w:jc w:val="center"/>
              <w:rPr>
                <w:sz w:val="22"/>
                <w:szCs w:val="22"/>
              </w:rPr>
            </w:pPr>
            <w:r w:rsidRPr="00084AA4">
              <w:rPr>
                <w:sz w:val="22"/>
                <w:szCs w:val="22"/>
              </w:rPr>
              <w:t>5</w:t>
            </w:r>
          </w:p>
        </w:tc>
        <w:tc>
          <w:tcPr>
            <w:tcW w:w="2466" w:type="dxa"/>
            <w:tcBorders>
              <w:top w:val="single" w:sz="4" w:space="0" w:color="auto"/>
              <w:left w:val="single" w:sz="4" w:space="0" w:color="auto"/>
              <w:bottom w:val="single" w:sz="4" w:space="0" w:color="auto"/>
              <w:right w:val="single" w:sz="4" w:space="0" w:color="auto"/>
            </w:tcBorders>
          </w:tcPr>
          <w:p w14:paraId="272EE69D" w14:textId="77777777" w:rsidR="00E94271" w:rsidRPr="00084AA4" w:rsidRDefault="007953F9" w:rsidP="00815490">
            <w:pPr>
              <w:pStyle w:val="TableContents"/>
              <w:jc w:val="center"/>
              <w:rPr>
                <w:sz w:val="22"/>
                <w:szCs w:val="22"/>
              </w:rPr>
            </w:pPr>
            <w:r w:rsidRPr="00084AA4">
              <w:rPr>
                <w:sz w:val="22"/>
                <w:szCs w:val="22"/>
              </w:rPr>
              <w:t>9</w:t>
            </w:r>
          </w:p>
        </w:tc>
        <w:tc>
          <w:tcPr>
            <w:tcW w:w="2467" w:type="dxa"/>
            <w:tcBorders>
              <w:top w:val="single" w:sz="4" w:space="0" w:color="auto"/>
              <w:left w:val="single" w:sz="4" w:space="0" w:color="auto"/>
              <w:bottom w:val="single" w:sz="4" w:space="0" w:color="auto"/>
              <w:right w:val="single" w:sz="4" w:space="0" w:color="auto"/>
            </w:tcBorders>
          </w:tcPr>
          <w:p w14:paraId="4D51EF40" w14:textId="77777777" w:rsidR="00E94271" w:rsidRPr="00084AA4" w:rsidRDefault="007953F9" w:rsidP="00815490">
            <w:pPr>
              <w:pStyle w:val="TableContents"/>
              <w:jc w:val="center"/>
              <w:rPr>
                <w:sz w:val="22"/>
                <w:szCs w:val="22"/>
              </w:rPr>
            </w:pPr>
            <w:r w:rsidRPr="00084AA4">
              <w:rPr>
                <w:sz w:val="22"/>
                <w:szCs w:val="22"/>
              </w:rPr>
              <w:t>3</w:t>
            </w:r>
          </w:p>
        </w:tc>
      </w:tr>
      <w:tr w:rsidR="00E94271" w14:paraId="4CB11CE4" w14:textId="77777777" w:rsidTr="00E94271">
        <w:tc>
          <w:tcPr>
            <w:tcW w:w="2466" w:type="dxa"/>
            <w:tcBorders>
              <w:top w:val="single" w:sz="4" w:space="0" w:color="auto"/>
              <w:left w:val="single" w:sz="4" w:space="0" w:color="auto"/>
              <w:bottom w:val="single" w:sz="4" w:space="0" w:color="auto"/>
              <w:right w:val="single" w:sz="4" w:space="0" w:color="auto"/>
            </w:tcBorders>
          </w:tcPr>
          <w:p w14:paraId="49048C34" w14:textId="77777777" w:rsidR="00E94271" w:rsidRPr="00084AA4" w:rsidRDefault="007953F9" w:rsidP="00815490">
            <w:pPr>
              <w:pStyle w:val="TableContents"/>
              <w:rPr>
                <w:sz w:val="22"/>
                <w:szCs w:val="22"/>
              </w:rPr>
            </w:pPr>
            <w:r w:rsidRPr="00084AA4">
              <w:rPr>
                <w:sz w:val="22"/>
                <w:szCs w:val="22"/>
              </w:rPr>
              <w:t>Skirta lėšų, tūkst. Eur</w:t>
            </w:r>
          </w:p>
        </w:tc>
        <w:tc>
          <w:tcPr>
            <w:tcW w:w="2466" w:type="dxa"/>
            <w:tcBorders>
              <w:top w:val="single" w:sz="4" w:space="0" w:color="auto"/>
              <w:left w:val="single" w:sz="4" w:space="0" w:color="auto"/>
              <w:bottom w:val="single" w:sz="4" w:space="0" w:color="auto"/>
              <w:right w:val="single" w:sz="4" w:space="0" w:color="auto"/>
            </w:tcBorders>
          </w:tcPr>
          <w:p w14:paraId="4E8376FD" w14:textId="77777777" w:rsidR="00E94271" w:rsidRPr="00084AA4" w:rsidRDefault="007953F9" w:rsidP="00815490">
            <w:pPr>
              <w:pStyle w:val="TableContents"/>
              <w:jc w:val="center"/>
              <w:rPr>
                <w:sz w:val="22"/>
                <w:szCs w:val="22"/>
              </w:rPr>
            </w:pPr>
            <w:r w:rsidRPr="00084AA4">
              <w:rPr>
                <w:sz w:val="22"/>
                <w:szCs w:val="22"/>
              </w:rPr>
              <w:t>1,0</w:t>
            </w:r>
          </w:p>
        </w:tc>
        <w:tc>
          <w:tcPr>
            <w:tcW w:w="2466" w:type="dxa"/>
            <w:tcBorders>
              <w:top w:val="single" w:sz="4" w:space="0" w:color="auto"/>
              <w:left w:val="single" w:sz="4" w:space="0" w:color="auto"/>
              <w:bottom w:val="single" w:sz="4" w:space="0" w:color="auto"/>
              <w:right w:val="single" w:sz="4" w:space="0" w:color="auto"/>
            </w:tcBorders>
          </w:tcPr>
          <w:p w14:paraId="2478A86B" w14:textId="77777777" w:rsidR="00E94271" w:rsidRPr="00084AA4" w:rsidRDefault="007953F9" w:rsidP="00815490">
            <w:pPr>
              <w:pStyle w:val="TableContents"/>
              <w:jc w:val="center"/>
              <w:rPr>
                <w:sz w:val="22"/>
                <w:szCs w:val="22"/>
              </w:rPr>
            </w:pPr>
            <w:r w:rsidRPr="00084AA4">
              <w:rPr>
                <w:sz w:val="22"/>
                <w:szCs w:val="22"/>
              </w:rPr>
              <w:t>0,4</w:t>
            </w:r>
          </w:p>
        </w:tc>
        <w:tc>
          <w:tcPr>
            <w:tcW w:w="2467" w:type="dxa"/>
            <w:tcBorders>
              <w:top w:val="single" w:sz="4" w:space="0" w:color="auto"/>
              <w:left w:val="single" w:sz="4" w:space="0" w:color="auto"/>
              <w:bottom w:val="single" w:sz="4" w:space="0" w:color="auto"/>
              <w:right w:val="single" w:sz="4" w:space="0" w:color="auto"/>
            </w:tcBorders>
          </w:tcPr>
          <w:p w14:paraId="43E1E8E9" w14:textId="77777777" w:rsidR="00E94271" w:rsidRPr="00084AA4" w:rsidRDefault="007953F9" w:rsidP="00815490">
            <w:pPr>
              <w:pStyle w:val="TableContents"/>
              <w:jc w:val="center"/>
              <w:rPr>
                <w:sz w:val="22"/>
                <w:szCs w:val="22"/>
              </w:rPr>
            </w:pPr>
            <w:r w:rsidRPr="00084AA4">
              <w:rPr>
                <w:sz w:val="22"/>
                <w:szCs w:val="22"/>
              </w:rPr>
              <w:t>0,3</w:t>
            </w:r>
          </w:p>
        </w:tc>
      </w:tr>
    </w:tbl>
    <w:p w14:paraId="41AE4666" w14:textId="77777777" w:rsidR="0057404E" w:rsidRDefault="0057404E" w:rsidP="007953F9">
      <w:pPr>
        <w:jc w:val="both"/>
        <w:rPr>
          <w:color w:val="000000"/>
        </w:rPr>
      </w:pPr>
    </w:p>
    <w:p w14:paraId="55CF7C4A" w14:textId="77777777" w:rsidR="0057404E" w:rsidRDefault="00051E1D" w:rsidP="0057404E">
      <w:pPr>
        <w:ind w:firstLine="709"/>
        <w:jc w:val="both"/>
        <w:rPr>
          <w:color w:val="000000"/>
        </w:rPr>
      </w:pPr>
      <w:r>
        <w:rPr>
          <w:color w:val="000000"/>
        </w:rPr>
        <w:t xml:space="preserve">  </w:t>
      </w:r>
      <w:r w:rsidR="007953F9">
        <w:rPr>
          <w:color w:val="000000"/>
        </w:rPr>
        <w:t>2020 m. organizuota</w:t>
      </w:r>
      <w:r w:rsidR="0057404E">
        <w:rPr>
          <w:color w:val="000000"/>
        </w:rPr>
        <w:t xml:space="preserve"> projektų finansavimo </w:t>
      </w:r>
      <w:r w:rsidR="007953F9">
        <w:rPr>
          <w:color w:val="000000"/>
        </w:rPr>
        <w:t>iš Valstybės biudžeto atranka siekiant</w:t>
      </w:r>
      <w:r w:rsidR="0057404E">
        <w:rPr>
          <w:color w:val="000000"/>
        </w:rPr>
        <w:t xml:space="preserve"> įgyvendinti nevyriausybinių organizacijų ir b</w:t>
      </w:r>
      <w:r w:rsidR="007953F9">
        <w:rPr>
          <w:color w:val="000000"/>
        </w:rPr>
        <w:t>endruomeninės veiklą savivaldybėje.</w:t>
      </w:r>
    </w:p>
    <w:p w14:paraId="13DFF66E" w14:textId="77777777" w:rsidR="007953F9" w:rsidRDefault="007953F9" w:rsidP="007953F9">
      <w:pPr>
        <w:jc w:val="both"/>
      </w:pPr>
      <w:r>
        <w:tab/>
        <w:t>Įgyvendint</w:t>
      </w:r>
      <w:r>
        <w:rPr>
          <w:lang w:val="lt-LT"/>
        </w:rPr>
        <w:t>a</w:t>
      </w:r>
      <w:r>
        <w:t xml:space="preserve"> 131 veikla, iš kurių 41 veikl</w:t>
      </w:r>
      <w:r>
        <w:rPr>
          <w:lang w:val="lt-LT"/>
        </w:rPr>
        <w:t>a</w:t>
      </w:r>
      <w:r>
        <w:t xml:space="preserve"> skirt</w:t>
      </w:r>
      <w:r>
        <w:rPr>
          <w:lang w:val="lt-LT"/>
        </w:rPr>
        <w:t>a</w:t>
      </w:r>
      <w:r>
        <w:t xml:space="preserve"> socialiai pažeidžiamiems bendruomenės nariams, 5 – </w:t>
      </w:r>
      <w:r>
        <w:rPr>
          <w:lang w:val="lt-LT"/>
        </w:rPr>
        <w:t xml:space="preserve">bendruomenės narių pilietiškumui, lyderystei ugdyti ir gyvenimo kokybei gerinti, </w:t>
      </w:r>
      <w:r>
        <w:t xml:space="preserve">4 –  susijusios su socialinio verslo </w:t>
      </w:r>
      <w:r>
        <w:rPr>
          <w:lang w:val="lt-LT"/>
        </w:rPr>
        <w:t xml:space="preserve">plėtra, pasirengimu jį kurti, teikti viešąsias paslaugas, </w:t>
      </w:r>
      <w:r>
        <w:t>81 – gyventoj</w:t>
      </w:r>
      <w:r>
        <w:rPr>
          <w:lang w:val="lt-LT"/>
        </w:rPr>
        <w:t>ų</w:t>
      </w:r>
      <w:r>
        <w:t xml:space="preserve"> sutelktumui, </w:t>
      </w:r>
      <w:r>
        <w:rPr>
          <w:lang w:val="lt-LT"/>
        </w:rPr>
        <w:t>pasitikėjimui stiprinti, organizuojant vaikų</w:t>
      </w:r>
      <w:r>
        <w:t xml:space="preserve"> ir jaunimo laisvalaikio užimtum</w:t>
      </w:r>
      <w:r>
        <w:rPr>
          <w:lang w:val="lt-LT"/>
        </w:rPr>
        <w:t xml:space="preserve">ą, bendruomenės narių </w:t>
      </w:r>
      <w:r>
        <w:t>švietėjiškai ir kultūrinei, sporto ir svei</w:t>
      </w:r>
      <w:r>
        <w:rPr>
          <w:lang w:val="lt-LT"/>
        </w:rPr>
        <w:t>katinimo</w:t>
      </w:r>
      <w:r>
        <w:t xml:space="preserve"> </w:t>
      </w:r>
      <w:r>
        <w:rPr>
          <w:lang w:val="lt-LT"/>
        </w:rPr>
        <w:t>veiklų skatinimui,</w:t>
      </w:r>
      <w:r>
        <w:t xml:space="preserve"> bendruomenės akcijoms ir iniciatyvoms, skirtoms viešųjų erdvių ir aplinkos kokybės gerinimui. </w:t>
      </w:r>
    </w:p>
    <w:p w14:paraId="11FDA1BF" w14:textId="77777777" w:rsidR="00DA6E5C" w:rsidRDefault="00DA6E5C" w:rsidP="00DA6E5C">
      <w:pPr>
        <w:jc w:val="both"/>
        <w:rPr>
          <w:color w:val="000000"/>
        </w:rPr>
      </w:pPr>
      <w:r>
        <w:tab/>
      </w:r>
      <w:r>
        <w:rPr>
          <w:color w:val="000000"/>
        </w:rPr>
        <w:t>Atlikti senjorų dienos namų  sutvarkymo darbai socialiai paž</w:t>
      </w:r>
      <w:r>
        <w:rPr>
          <w:color w:val="000000"/>
          <w:lang w:val="lt-LT"/>
        </w:rPr>
        <w:t>eidž</w:t>
      </w:r>
      <w:r>
        <w:rPr>
          <w:color w:val="000000"/>
        </w:rPr>
        <w:t xml:space="preserve">iamiems asmenims, paremti maisto produktais 99 </w:t>
      </w:r>
      <w:r>
        <w:rPr>
          <w:color w:val="000000"/>
          <w:lang w:val="lt-LT"/>
        </w:rPr>
        <w:t>š</w:t>
      </w:r>
      <w:r>
        <w:rPr>
          <w:color w:val="000000"/>
        </w:rPr>
        <w:t xml:space="preserve">eimos ūkiai, 393 namų ūkiai, </w:t>
      </w:r>
      <w:r>
        <w:rPr>
          <w:color w:val="000000"/>
          <w:lang w:val="lt-LT"/>
        </w:rPr>
        <w:t>išdalinta</w:t>
      </w:r>
      <w:r>
        <w:rPr>
          <w:color w:val="000000"/>
        </w:rPr>
        <w:t xml:space="preserve"> 93,2 t tinkamo vartoti maisto. </w:t>
      </w:r>
    </w:p>
    <w:p w14:paraId="4A32D050" w14:textId="77777777" w:rsidR="00DA6E5C" w:rsidRDefault="00DA6E5C" w:rsidP="009F240B">
      <w:pPr>
        <w:ind w:firstLine="709"/>
        <w:jc w:val="both"/>
        <w:rPr>
          <w:color w:val="000000"/>
        </w:rPr>
      </w:pPr>
      <w:r>
        <w:rPr>
          <w:color w:val="000000"/>
        </w:rPr>
        <w:tab/>
        <w:t xml:space="preserve">Patvirtinti </w:t>
      </w:r>
      <w:r>
        <w:rPr>
          <w:color w:val="000000"/>
          <w:lang w:val="lt-LT"/>
        </w:rPr>
        <w:t>20</w:t>
      </w:r>
      <w:r>
        <w:rPr>
          <w:color w:val="000000"/>
        </w:rPr>
        <w:t>20</w:t>
      </w:r>
      <w:r>
        <w:rPr>
          <w:color w:val="000000"/>
          <w:lang w:val="lt-LT"/>
        </w:rPr>
        <w:t xml:space="preserve"> m. nevyriausybinių organizacijų projektų finansavimo konkurso prioritetai. Tinkamomis finansuoti laikomos veiklos, susijusios su socialinėmis programomis, skirtomis pagalbai šeimai, auginančiomis vaiku, paauglius su negalia, kultūrinėmis programomis senjorams ir su senjorais, užimtumo programomis Šiaulių miesto jaunimui ir su jaunimu, programomis, sukurtomis pagal jungtines veiklos sutartis (ne mažiau </w:t>
      </w:r>
      <w:r>
        <w:rPr>
          <w:color w:val="000000"/>
        </w:rPr>
        <w:t>3 nevyriausybini</w:t>
      </w:r>
      <w:r>
        <w:rPr>
          <w:color w:val="000000"/>
          <w:lang w:val="lt-LT"/>
        </w:rPr>
        <w:t>ų</w:t>
      </w:r>
      <w:r w:rsidR="009F240B">
        <w:rPr>
          <w:color w:val="000000"/>
        </w:rPr>
        <w:t xml:space="preserve"> organiza</w:t>
      </w:r>
      <w:r w:rsidR="009B27B3">
        <w:rPr>
          <w:color w:val="000000"/>
        </w:rPr>
        <w:t>cijų).</w:t>
      </w:r>
    </w:p>
    <w:p w14:paraId="1A6E622F" w14:textId="77777777" w:rsidR="009B27B3" w:rsidRDefault="009B27B3" w:rsidP="009F240B">
      <w:pPr>
        <w:ind w:firstLine="709"/>
        <w:jc w:val="both"/>
        <w:rPr>
          <w:color w:val="000000"/>
        </w:rPr>
      </w:pPr>
    </w:p>
    <w:p w14:paraId="17B965BD" w14:textId="77777777" w:rsidR="00C00B4E" w:rsidRPr="008A3038" w:rsidRDefault="008A3038" w:rsidP="009B27B3">
      <w:pPr>
        <w:pStyle w:val="prastasis11"/>
        <w:jc w:val="center"/>
        <w:rPr>
          <w:b/>
          <w:bCs/>
        </w:rPr>
      </w:pPr>
      <w:r w:rsidRPr="003D0FBD">
        <w:rPr>
          <w:rStyle w:val="Grietas"/>
        </w:rPr>
        <w:t>KULTŪRA</w:t>
      </w:r>
    </w:p>
    <w:p w14:paraId="3E80D422" w14:textId="77777777" w:rsidR="00C00B4E" w:rsidRPr="00AC3B2B" w:rsidRDefault="00C00B4E" w:rsidP="00C00B4E">
      <w:pPr>
        <w:ind w:firstLine="680"/>
        <w:jc w:val="both"/>
      </w:pPr>
    </w:p>
    <w:p w14:paraId="6F56F956" w14:textId="77777777" w:rsidR="006D3734" w:rsidRDefault="004A6440" w:rsidP="006D3734">
      <w:pPr>
        <w:tabs>
          <w:tab w:val="left" w:pos="709"/>
        </w:tabs>
        <w:jc w:val="both"/>
        <w:rPr>
          <w:rFonts w:eastAsia="Lucida Sans Unicode"/>
          <w:shd w:val="clear" w:color="auto" w:fill="FFFFFF"/>
        </w:rPr>
      </w:pPr>
      <w:r>
        <w:tab/>
      </w:r>
      <w:r w:rsidR="00C052D2" w:rsidRPr="005D0033">
        <w:t>Kultūros ir meno skyrius koordinavo 8 Savivaldybei pavaldžių įstaigų kultūrinę veiklą:</w:t>
      </w:r>
      <w:r w:rsidR="00F75AFA" w:rsidRPr="005D0033">
        <w:t xml:space="preserve"> Šiaulių </w:t>
      </w:r>
      <w:r w:rsidR="00F75AFA" w:rsidRPr="005D0033">
        <w:rPr>
          <w:rFonts w:eastAsia="Lucida Sans Unicode"/>
        </w:rPr>
        <w:t>dailės galerijos, Šiaulių kultūros centro, Šiaulių miesto kultūros centro „Laiptų galerija</w:t>
      </w:r>
      <w:r w:rsidR="00F75AFA" w:rsidRPr="005D0033">
        <w:t>“</w:t>
      </w:r>
      <w:r w:rsidR="00F75AFA" w:rsidRPr="005D0033">
        <w:rPr>
          <w:rFonts w:eastAsia="Lucida Sans Unicode"/>
        </w:rPr>
        <w:t>, Šiaulių miesto koncertinės įstaigos „Saulė“, Šiaulių miesto savivaldybės viešosios bibliotekos – ir Šiaulių turizmo informacijos centro bendrosios veiklos priežiūrą. Kuruojamos įstaigos veiklą vykdė pagal sud</w:t>
      </w:r>
      <w:r w:rsidR="00681DF4" w:rsidRPr="005D0033">
        <w:rPr>
          <w:rFonts w:eastAsia="Lucida Sans Unicode"/>
        </w:rPr>
        <w:t>erintus su Kultūros skyriumi 2020</w:t>
      </w:r>
      <w:r w:rsidR="00F75AFA" w:rsidRPr="005D0033">
        <w:rPr>
          <w:rFonts w:eastAsia="Lucida Sans Unicode"/>
        </w:rPr>
        <w:t xml:space="preserve"> m. veiklos planus.</w:t>
      </w:r>
      <w:r w:rsidR="00E7668A" w:rsidRPr="005D0033">
        <w:rPr>
          <w:rFonts w:eastAsia="Lucida Sans Unicode"/>
        </w:rPr>
        <w:t xml:space="preserve"> </w:t>
      </w:r>
      <w:r w:rsidR="00E7668A" w:rsidRPr="005D0033">
        <w:rPr>
          <w:rFonts w:eastAsia="Lucida Sans Unicode"/>
          <w:shd w:val="clear" w:color="auto" w:fill="FFFFFF"/>
        </w:rPr>
        <w:t>Vykdant Savivaldybės biudžetinių kultūros įstaigų priežiūrą buvo aptariamos ir sprendžiamos iškilusios problemos, analizuota įstaigų veikla, derinamas renginių organizavimas</w:t>
      </w:r>
      <w:r w:rsidR="00786B32" w:rsidRPr="005D0033">
        <w:rPr>
          <w:rFonts w:eastAsia="Lucida Sans Unicode"/>
          <w:shd w:val="clear" w:color="auto" w:fill="FFFFFF"/>
        </w:rPr>
        <w:t xml:space="preserve">. </w:t>
      </w:r>
      <w:r w:rsidR="00B3737C" w:rsidRPr="005D0033">
        <w:t xml:space="preserve">Siekiant užtikrinti Tolygią kultūrinę raidą visoje Lietuvoje,  2018 m. buvo patvirtintas Tolygios kultūrinės raidos įgyvendinimo regionuose tvarkos aprašas, kuriuo vadovaujantis ne mažiau kaip 30 proc. nuo bendro į vienos apskrities sąrašą įtrauktų projektų biudžeto lėšų turi sudaryti savivaldybių skiriamos lėšos. </w:t>
      </w:r>
      <w:r w:rsidR="00B3737C" w:rsidRPr="005D0033">
        <w:rPr>
          <w:bCs/>
        </w:rPr>
        <w:t>2020 m. iš Kultūros plėtros programos Tolygios kultūrinės raidos programos</w:t>
      </w:r>
      <w:r w:rsidR="00B3737C" w:rsidRPr="005D0033">
        <w:t xml:space="preserve"> </w:t>
      </w:r>
      <w:r w:rsidR="00B3737C" w:rsidRPr="005D0033">
        <w:rPr>
          <w:bCs/>
        </w:rPr>
        <w:t xml:space="preserve">I etapo 17-os projektų kofinansavimui buvo skirta </w:t>
      </w:r>
      <w:r w:rsidR="00B3737C" w:rsidRPr="005D0033">
        <w:t xml:space="preserve">18,6 tūkst. Eur </w:t>
      </w:r>
      <w:r w:rsidR="00B3737C" w:rsidRPr="005D0033">
        <w:rPr>
          <w:bCs/>
        </w:rPr>
        <w:t xml:space="preserve">SB lėšų. II etapo 18-os projektų kofinansavimui buvo skirta </w:t>
      </w:r>
      <w:r w:rsidR="00B3737C" w:rsidRPr="005D0033">
        <w:t>16,8 tūkst. Eur</w:t>
      </w:r>
      <w:r w:rsidR="00B3737C" w:rsidRPr="005D0033">
        <w:rPr>
          <w:bCs/>
        </w:rPr>
        <w:t xml:space="preserve">. </w:t>
      </w:r>
      <w:r w:rsidR="00B3737C" w:rsidRPr="005D0033">
        <w:t>Iš viso 2020 m. 35</w:t>
      </w:r>
      <w:r w:rsidR="00B3737C" w:rsidRPr="005D0033">
        <w:rPr>
          <w:bCs/>
        </w:rPr>
        <w:t xml:space="preserve"> </w:t>
      </w:r>
      <w:r w:rsidR="00B3737C" w:rsidRPr="005D0033">
        <w:t xml:space="preserve">Tolygios kultūrinės raidos programos </w:t>
      </w:r>
      <w:r w:rsidR="00B3737C" w:rsidRPr="005D0033">
        <w:rPr>
          <w:bCs/>
        </w:rPr>
        <w:t xml:space="preserve">projektams kofinansuoti skirta </w:t>
      </w:r>
      <w:r w:rsidR="00B3737C" w:rsidRPr="005D0033">
        <w:t>35,4 tūkst. Eur</w:t>
      </w:r>
      <w:r w:rsidR="00B3737C" w:rsidRPr="005D0033">
        <w:rPr>
          <w:b/>
        </w:rPr>
        <w:t xml:space="preserve"> </w:t>
      </w:r>
      <w:r w:rsidR="00B3737C" w:rsidRPr="005D0033">
        <w:rPr>
          <w:bCs/>
        </w:rPr>
        <w:t xml:space="preserve">(2019 m. – 23,4 tūkst. Eur, 16-ai projektų). </w:t>
      </w:r>
      <w:r w:rsidR="00B3737C" w:rsidRPr="005D0033">
        <w:t xml:space="preserve">Dėl Covid-19 pandemijos ir įvestų karantinų neįgyvendinti du Tolygios kultūrinės raidos programos kofinansuoti projektai. </w:t>
      </w:r>
      <w:r w:rsidR="006D3734" w:rsidRPr="005D0033">
        <w:rPr>
          <w:rFonts w:eastAsia="Lucida Sans Unicode"/>
          <w:shd w:val="clear" w:color="auto" w:fill="FFFFFF"/>
        </w:rPr>
        <w:t>Šiaulių</w:t>
      </w:r>
      <w:r w:rsidR="006D3734" w:rsidRPr="006D3734">
        <w:rPr>
          <w:rFonts w:eastAsia="Lucida Sans Unicode"/>
          <w:shd w:val="clear" w:color="auto" w:fill="FFFFFF"/>
        </w:rPr>
        <w:t xml:space="preserve"> miesto savivaldybės bi</w:t>
      </w:r>
      <w:r w:rsidR="00681DF4">
        <w:rPr>
          <w:rFonts w:eastAsia="Lucida Sans Unicode"/>
          <w:shd w:val="clear" w:color="auto" w:fill="FFFFFF"/>
        </w:rPr>
        <w:t>udžetinės kultūros įstaigos 2020</w:t>
      </w:r>
      <w:r w:rsidR="006D3734" w:rsidRPr="006D3734">
        <w:rPr>
          <w:rFonts w:eastAsia="Lucida Sans Unicode"/>
          <w:shd w:val="clear" w:color="auto" w:fill="FFFFFF"/>
        </w:rPr>
        <w:t xml:space="preserve"> m. Lietuvos kultūros tarybos ir kitų fondų skelbtuose kultūros projektų finansavimo </w:t>
      </w:r>
      <w:r w:rsidR="006D3734" w:rsidRPr="00B81FFA">
        <w:rPr>
          <w:rFonts w:eastAsia="Lucida Sans Unicode"/>
          <w:shd w:val="clear" w:color="auto" w:fill="FFFFFF"/>
        </w:rPr>
        <w:t xml:space="preserve">konkursuose  </w:t>
      </w:r>
      <w:r w:rsidR="00B81FFA">
        <w:rPr>
          <w:rFonts w:eastAsia="Lucida Sans Unicode"/>
          <w:shd w:val="clear" w:color="auto" w:fill="FFFFFF"/>
        </w:rPr>
        <w:t>laimėjo 29,7 tūkst.</w:t>
      </w:r>
      <w:r w:rsidR="006D3734" w:rsidRPr="00B81FFA">
        <w:rPr>
          <w:rFonts w:eastAsia="Lucida Sans Unicode"/>
          <w:shd w:val="clear" w:color="auto" w:fill="FFFFFF"/>
        </w:rPr>
        <w:t xml:space="preserve"> Eur</w:t>
      </w:r>
      <w:r w:rsidR="006D3734" w:rsidRPr="006D3734">
        <w:rPr>
          <w:rFonts w:eastAsia="Lucida Sans Unicode"/>
          <w:shd w:val="clear" w:color="auto" w:fill="FFFFFF"/>
        </w:rPr>
        <w:t xml:space="preserve"> d</w:t>
      </w:r>
      <w:r w:rsidR="006D3734" w:rsidRPr="00AC3B2B">
        <w:rPr>
          <w:rFonts w:eastAsia="Lucida Sans Unicode"/>
          <w:shd w:val="clear" w:color="auto" w:fill="FFFFFF"/>
        </w:rPr>
        <w:t>augiau lėšų projektams įgyvendinti nei 201</w:t>
      </w:r>
      <w:r w:rsidR="006D3734">
        <w:rPr>
          <w:rFonts w:eastAsia="Lucida Sans Unicode"/>
          <w:shd w:val="clear" w:color="auto" w:fill="FFFFFF"/>
        </w:rPr>
        <w:t>8</w:t>
      </w:r>
      <w:r w:rsidR="006D3734" w:rsidRPr="00AC3B2B">
        <w:rPr>
          <w:rFonts w:eastAsia="Lucida Sans Unicode"/>
          <w:shd w:val="clear" w:color="auto" w:fill="FFFFFF"/>
        </w:rPr>
        <w:t xml:space="preserve"> m.</w:t>
      </w:r>
      <w:r w:rsidR="006D3734">
        <w:rPr>
          <w:rFonts w:eastAsia="Lucida Sans Unicode"/>
          <w:shd w:val="clear" w:color="auto" w:fill="FFFFFF"/>
        </w:rPr>
        <w:t xml:space="preserve"> (ES struktūrinių fondų lėšos, VB lėšos (Lietuvos kultūros taryba), tame skaičiuje lėšos, skirtos Tolygios kultūrinės ra</w:t>
      </w:r>
      <w:r w:rsidR="003C043F">
        <w:rPr>
          <w:rFonts w:eastAsia="Lucida Sans Unicode"/>
          <w:shd w:val="clear" w:color="auto" w:fill="FFFFFF"/>
        </w:rPr>
        <w:t>idos projektams įgyvendinti) (</w:t>
      </w:r>
      <w:r w:rsidR="008668E2">
        <w:rPr>
          <w:rFonts w:eastAsia="Lucida Sans Unicode"/>
          <w:shd w:val="clear" w:color="auto" w:fill="FFFFFF"/>
        </w:rPr>
        <w:t>18</w:t>
      </w:r>
      <w:r w:rsidR="00E57C57">
        <w:rPr>
          <w:rFonts w:eastAsia="Lucida Sans Unicode"/>
          <w:shd w:val="clear" w:color="auto" w:fill="FFFFFF"/>
        </w:rPr>
        <w:t xml:space="preserve"> </w:t>
      </w:r>
      <w:r w:rsidR="006D3734">
        <w:rPr>
          <w:rFonts w:eastAsia="Lucida Sans Unicode"/>
          <w:shd w:val="clear" w:color="auto" w:fill="FFFFFF"/>
        </w:rPr>
        <w:t>lentelė).</w:t>
      </w:r>
    </w:p>
    <w:p w14:paraId="76A8420A" w14:textId="77777777" w:rsidR="006D3734" w:rsidRDefault="006D3734" w:rsidP="006D3734">
      <w:pPr>
        <w:tabs>
          <w:tab w:val="left" w:pos="709"/>
        </w:tabs>
        <w:jc w:val="both"/>
        <w:rPr>
          <w:rFonts w:eastAsia="Lucida Sans Unicode"/>
          <w:shd w:val="clear" w:color="auto" w:fill="FFFFFF"/>
        </w:rPr>
      </w:pPr>
    </w:p>
    <w:p w14:paraId="2FFA65C1" w14:textId="77777777" w:rsidR="006D3734" w:rsidRDefault="008668E2" w:rsidP="000E7FFC">
      <w:pPr>
        <w:ind w:firstLine="851"/>
        <w:rPr>
          <w:rFonts w:eastAsia="Lucida Sans Unicode"/>
          <w:b/>
          <w:sz w:val="20"/>
          <w:szCs w:val="20"/>
          <w:shd w:val="clear" w:color="auto" w:fill="FFFFFF"/>
        </w:rPr>
      </w:pPr>
      <w:r>
        <w:rPr>
          <w:rFonts w:eastAsia="Lucida Sans Unicode"/>
          <w:b/>
          <w:sz w:val="20"/>
          <w:szCs w:val="20"/>
          <w:shd w:val="clear" w:color="auto" w:fill="FFFFFF"/>
        </w:rPr>
        <w:t>18</w:t>
      </w:r>
      <w:r w:rsidR="006D3734" w:rsidRPr="00466393">
        <w:rPr>
          <w:rFonts w:eastAsia="Lucida Sans Unicode"/>
          <w:b/>
          <w:sz w:val="20"/>
          <w:szCs w:val="20"/>
          <w:shd w:val="clear" w:color="auto" w:fill="FFFFFF"/>
        </w:rPr>
        <w:t xml:space="preserve"> lentelė. </w:t>
      </w:r>
      <w:r w:rsidR="00D32117">
        <w:rPr>
          <w:rFonts w:eastAsia="Lucida Sans Unicode"/>
          <w:b/>
          <w:sz w:val="20"/>
          <w:szCs w:val="20"/>
          <w:shd w:val="clear" w:color="auto" w:fill="FFFFFF"/>
        </w:rPr>
        <w:t>2018</w:t>
      </w:r>
      <w:r w:rsidR="00D32117">
        <w:rPr>
          <w:b/>
          <w:color w:val="000000" w:themeColor="text1"/>
          <w:sz w:val="20"/>
          <w:szCs w:val="20"/>
          <w:lang w:eastAsia="lt-LT"/>
        </w:rPr>
        <w:t>–</w:t>
      </w:r>
      <w:r w:rsidR="00F272EF" w:rsidRPr="00466393">
        <w:rPr>
          <w:rFonts w:eastAsia="Lucida Sans Unicode"/>
          <w:b/>
          <w:sz w:val="20"/>
          <w:szCs w:val="20"/>
          <w:shd w:val="clear" w:color="auto" w:fill="FFFFFF"/>
        </w:rPr>
        <w:t>2020</w:t>
      </w:r>
      <w:r w:rsidR="00EB7E84" w:rsidRPr="00466393">
        <w:rPr>
          <w:rFonts w:eastAsia="Lucida Sans Unicode"/>
          <w:b/>
          <w:sz w:val="20"/>
          <w:szCs w:val="20"/>
          <w:shd w:val="clear" w:color="auto" w:fill="FFFFFF"/>
        </w:rPr>
        <w:t xml:space="preserve"> m. </w:t>
      </w:r>
      <w:r w:rsidR="006D3734" w:rsidRPr="00466393">
        <w:rPr>
          <w:rFonts w:eastAsia="Lucida Sans Unicode"/>
          <w:b/>
          <w:sz w:val="20"/>
          <w:szCs w:val="20"/>
          <w:shd w:val="clear" w:color="auto" w:fill="FFFFFF"/>
        </w:rPr>
        <w:t xml:space="preserve">Lietuvos kultūros tarybos ir kitų fondų (ES) kultūros projektų konkursuose laimėtos lėšos </w:t>
      </w:r>
      <w:r w:rsidR="00BC2A5D" w:rsidRPr="00466393">
        <w:rPr>
          <w:rFonts w:eastAsia="Lucida Sans Unicode"/>
          <w:b/>
          <w:sz w:val="20"/>
          <w:szCs w:val="20"/>
          <w:shd w:val="clear" w:color="auto" w:fill="FFFFFF"/>
        </w:rPr>
        <w:t xml:space="preserve">tūkst. </w:t>
      </w:r>
      <w:r w:rsidR="006D3734" w:rsidRPr="00466393">
        <w:rPr>
          <w:rFonts w:eastAsia="Lucida Sans Unicode"/>
          <w:b/>
          <w:sz w:val="20"/>
          <w:szCs w:val="20"/>
          <w:shd w:val="clear" w:color="auto" w:fill="FFFFFF"/>
        </w:rPr>
        <w:t>Eur</w:t>
      </w:r>
    </w:p>
    <w:p w14:paraId="341E7B26" w14:textId="77777777" w:rsidR="00ED52DB" w:rsidRPr="00BB3144" w:rsidRDefault="00ED52DB" w:rsidP="000E7FFC">
      <w:pPr>
        <w:ind w:firstLine="851"/>
        <w:rPr>
          <w:rFonts w:eastAsia="Lucida Sans Unicode"/>
          <w:b/>
          <w:sz w:val="20"/>
          <w:szCs w:val="20"/>
          <w:shd w:val="clear" w:color="auto" w:fill="FFFFF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5"/>
        <w:gridCol w:w="1126"/>
        <w:gridCol w:w="1113"/>
        <w:gridCol w:w="973"/>
        <w:gridCol w:w="1809"/>
      </w:tblGrid>
      <w:tr w:rsidR="00B3737C" w:rsidRPr="00AC3B2B" w14:paraId="24B7B88F" w14:textId="77777777" w:rsidTr="006D5FCF">
        <w:tc>
          <w:tcPr>
            <w:tcW w:w="4725" w:type="dxa"/>
            <w:shd w:val="clear" w:color="auto" w:fill="auto"/>
          </w:tcPr>
          <w:p w14:paraId="10673913" w14:textId="77777777" w:rsidR="00B3737C" w:rsidRPr="00882699" w:rsidRDefault="00B3737C" w:rsidP="004A6440">
            <w:pPr>
              <w:rPr>
                <w:rFonts w:eastAsia="Lucida Sans Unicode"/>
                <w:b/>
                <w:sz w:val="22"/>
                <w:szCs w:val="22"/>
                <w:shd w:val="clear" w:color="auto" w:fill="FFFFFF"/>
              </w:rPr>
            </w:pPr>
            <w:r w:rsidRPr="00882699">
              <w:rPr>
                <w:rFonts w:eastAsia="Lucida Sans Unicode"/>
                <w:b/>
                <w:sz w:val="22"/>
                <w:szCs w:val="22"/>
                <w:shd w:val="clear" w:color="auto" w:fill="FFFFFF"/>
              </w:rPr>
              <w:t>Lietuvos kultūros tarybos ir kitų fondų (ES) kultūros projektų konkursuose laimėtos lėšos</w:t>
            </w:r>
          </w:p>
        </w:tc>
        <w:tc>
          <w:tcPr>
            <w:tcW w:w="1126" w:type="dxa"/>
            <w:shd w:val="clear" w:color="auto" w:fill="auto"/>
          </w:tcPr>
          <w:p w14:paraId="63054054" w14:textId="77777777" w:rsidR="00B3737C" w:rsidRPr="00882699" w:rsidRDefault="00B3737C" w:rsidP="004A6440">
            <w:pPr>
              <w:jc w:val="center"/>
              <w:rPr>
                <w:rFonts w:eastAsia="Lucida Sans Unicode"/>
                <w:b/>
                <w:sz w:val="22"/>
                <w:szCs w:val="22"/>
                <w:shd w:val="clear" w:color="auto" w:fill="FFFFFF"/>
              </w:rPr>
            </w:pPr>
            <w:r w:rsidRPr="00882699">
              <w:rPr>
                <w:rFonts w:eastAsia="Lucida Sans Unicode"/>
                <w:b/>
                <w:sz w:val="22"/>
                <w:szCs w:val="22"/>
                <w:shd w:val="clear" w:color="auto" w:fill="FFFFFF"/>
              </w:rPr>
              <w:t>2018 m.</w:t>
            </w:r>
          </w:p>
          <w:p w14:paraId="5B81B9B8" w14:textId="77777777" w:rsidR="00B3737C" w:rsidRPr="00882699" w:rsidRDefault="00B3737C" w:rsidP="004A6440">
            <w:pPr>
              <w:jc w:val="center"/>
              <w:rPr>
                <w:rFonts w:eastAsia="Lucida Sans Unicode"/>
                <w:b/>
                <w:sz w:val="22"/>
                <w:szCs w:val="22"/>
                <w:shd w:val="clear" w:color="auto" w:fill="FFFFFF"/>
              </w:rPr>
            </w:pPr>
          </w:p>
        </w:tc>
        <w:tc>
          <w:tcPr>
            <w:tcW w:w="1113" w:type="dxa"/>
            <w:shd w:val="clear" w:color="auto" w:fill="auto"/>
          </w:tcPr>
          <w:p w14:paraId="1ABEB491" w14:textId="77777777" w:rsidR="00B3737C" w:rsidRPr="00882699" w:rsidRDefault="00B3737C" w:rsidP="004A6440">
            <w:pPr>
              <w:jc w:val="center"/>
              <w:rPr>
                <w:rFonts w:eastAsia="Lucida Sans Unicode"/>
                <w:b/>
                <w:sz w:val="22"/>
                <w:szCs w:val="22"/>
                <w:shd w:val="clear" w:color="auto" w:fill="FFFFFF"/>
              </w:rPr>
            </w:pPr>
            <w:r w:rsidRPr="00882699">
              <w:rPr>
                <w:rFonts w:eastAsia="Lucida Sans Unicode"/>
                <w:b/>
                <w:sz w:val="22"/>
                <w:szCs w:val="22"/>
                <w:shd w:val="clear" w:color="auto" w:fill="FFFFFF"/>
              </w:rPr>
              <w:t>2019 m.</w:t>
            </w:r>
          </w:p>
          <w:p w14:paraId="2121E7A8" w14:textId="77777777" w:rsidR="00B3737C" w:rsidRPr="00882699" w:rsidRDefault="00B3737C" w:rsidP="004A6440">
            <w:pPr>
              <w:jc w:val="center"/>
              <w:rPr>
                <w:rFonts w:eastAsia="Lucida Sans Unicode"/>
                <w:b/>
                <w:sz w:val="22"/>
                <w:szCs w:val="22"/>
                <w:shd w:val="clear" w:color="auto" w:fill="FFFFFF"/>
              </w:rPr>
            </w:pPr>
          </w:p>
        </w:tc>
        <w:tc>
          <w:tcPr>
            <w:tcW w:w="973" w:type="dxa"/>
          </w:tcPr>
          <w:p w14:paraId="2CC0EEBA" w14:textId="77777777" w:rsidR="00B3737C" w:rsidRPr="00882699" w:rsidRDefault="00B3737C" w:rsidP="004A6440">
            <w:pPr>
              <w:jc w:val="center"/>
              <w:rPr>
                <w:rFonts w:eastAsia="Lucida Sans Unicode"/>
                <w:b/>
                <w:sz w:val="22"/>
                <w:szCs w:val="22"/>
                <w:shd w:val="clear" w:color="auto" w:fill="FFFFFF"/>
              </w:rPr>
            </w:pPr>
            <w:r w:rsidRPr="00E04809">
              <w:rPr>
                <w:rFonts w:eastAsia="Lucida Sans Unicode"/>
                <w:b/>
                <w:sz w:val="22"/>
                <w:szCs w:val="22"/>
                <w:shd w:val="clear" w:color="auto" w:fill="FFFFFF"/>
              </w:rPr>
              <w:t>2020 m.</w:t>
            </w:r>
          </w:p>
        </w:tc>
        <w:tc>
          <w:tcPr>
            <w:tcW w:w="1809" w:type="dxa"/>
          </w:tcPr>
          <w:p w14:paraId="00930F1F" w14:textId="77777777" w:rsidR="00B3737C" w:rsidRPr="00882699" w:rsidRDefault="00B3737C" w:rsidP="004A6440">
            <w:pPr>
              <w:jc w:val="center"/>
              <w:rPr>
                <w:rFonts w:eastAsia="Lucida Sans Unicode"/>
                <w:b/>
                <w:sz w:val="22"/>
                <w:szCs w:val="22"/>
                <w:shd w:val="clear" w:color="auto" w:fill="FFFFFF"/>
              </w:rPr>
            </w:pPr>
            <w:r w:rsidRPr="00882699">
              <w:rPr>
                <w:rFonts w:eastAsia="Lucida Sans Unicode"/>
                <w:b/>
                <w:sz w:val="22"/>
                <w:szCs w:val="22"/>
                <w:shd w:val="clear" w:color="auto" w:fill="FFFFFF"/>
              </w:rPr>
              <w:t>Pokytis + / -</w:t>
            </w:r>
          </w:p>
        </w:tc>
      </w:tr>
      <w:tr w:rsidR="00B3737C" w:rsidRPr="00AC3B2B" w14:paraId="32D7A168" w14:textId="77777777" w:rsidTr="006D5FCF">
        <w:trPr>
          <w:trHeight w:val="277"/>
        </w:trPr>
        <w:tc>
          <w:tcPr>
            <w:tcW w:w="4725" w:type="dxa"/>
            <w:shd w:val="clear" w:color="auto" w:fill="auto"/>
          </w:tcPr>
          <w:p w14:paraId="37300471" w14:textId="77777777" w:rsidR="00B3737C" w:rsidRPr="00882699" w:rsidRDefault="00B3737C" w:rsidP="004A6440">
            <w:pPr>
              <w:jc w:val="both"/>
              <w:rPr>
                <w:rFonts w:eastAsia="Lucida Sans Unicode"/>
                <w:sz w:val="22"/>
                <w:szCs w:val="22"/>
                <w:shd w:val="clear" w:color="auto" w:fill="FFFFFF"/>
              </w:rPr>
            </w:pPr>
            <w:r w:rsidRPr="00882699">
              <w:rPr>
                <w:rFonts w:eastAsia="Lucida Sans Unicode"/>
                <w:sz w:val="22"/>
                <w:szCs w:val="22"/>
                <w:shd w:val="clear" w:color="auto" w:fill="FFFFFF"/>
              </w:rPr>
              <w:t>Šiaulių dailės galerija</w:t>
            </w:r>
          </w:p>
        </w:tc>
        <w:tc>
          <w:tcPr>
            <w:tcW w:w="1126" w:type="dxa"/>
            <w:shd w:val="clear" w:color="auto" w:fill="auto"/>
          </w:tcPr>
          <w:p w14:paraId="482734C3" w14:textId="77777777" w:rsidR="00B3737C" w:rsidRPr="00882699" w:rsidRDefault="00B3737C" w:rsidP="00DE6BD0">
            <w:pPr>
              <w:jc w:val="center"/>
              <w:rPr>
                <w:rFonts w:eastAsia="Lucida Sans Unicode"/>
                <w:sz w:val="22"/>
                <w:szCs w:val="22"/>
                <w:shd w:val="clear" w:color="auto" w:fill="FFFFFF"/>
              </w:rPr>
            </w:pPr>
            <w:r w:rsidRPr="00882699">
              <w:rPr>
                <w:rFonts w:eastAsia="Lucida Sans Unicode"/>
                <w:sz w:val="22"/>
                <w:szCs w:val="22"/>
                <w:shd w:val="clear" w:color="auto" w:fill="FFFFFF"/>
              </w:rPr>
              <w:t>38,2</w:t>
            </w:r>
          </w:p>
        </w:tc>
        <w:tc>
          <w:tcPr>
            <w:tcW w:w="1113" w:type="dxa"/>
            <w:shd w:val="clear" w:color="auto" w:fill="auto"/>
          </w:tcPr>
          <w:p w14:paraId="231FE692" w14:textId="77777777" w:rsidR="00B3737C" w:rsidRPr="00882699" w:rsidRDefault="00B3737C" w:rsidP="00DE6BD0">
            <w:pPr>
              <w:jc w:val="center"/>
              <w:rPr>
                <w:rFonts w:eastAsia="Lucida Sans Unicode"/>
                <w:sz w:val="22"/>
                <w:szCs w:val="22"/>
                <w:shd w:val="clear" w:color="auto" w:fill="FFFFFF"/>
              </w:rPr>
            </w:pPr>
            <w:r w:rsidRPr="00882699">
              <w:rPr>
                <w:rFonts w:eastAsia="Lucida Sans Unicode"/>
                <w:sz w:val="22"/>
                <w:szCs w:val="22"/>
                <w:shd w:val="clear" w:color="auto" w:fill="FFFFFF"/>
              </w:rPr>
              <w:t>42,0</w:t>
            </w:r>
          </w:p>
        </w:tc>
        <w:tc>
          <w:tcPr>
            <w:tcW w:w="973" w:type="dxa"/>
          </w:tcPr>
          <w:p w14:paraId="19DD3EB1" w14:textId="77777777" w:rsidR="00B3737C" w:rsidRPr="00882699" w:rsidRDefault="00E04809" w:rsidP="00DE6BD0">
            <w:pPr>
              <w:jc w:val="center"/>
              <w:rPr>
                <w:rFonts w:eastAsia="Lucida Sans Unicode"/>
                <w:sz w:val="22"/>
                <w:szCs w:val="22"/>
                <w:shd w:val="clear" w:color="auto" w:fill="FFFFFF"/>
              </w:rPr>
            </w:pPr>
            <w:r>
              <w:rPr>
                <w:rFonts w:eastAsia="Lucida Sans Unicode"/>
                <w:sz w:val="22"/>
                <w:szCs w:val="22"/>
                <w:shd w:val="clear" w:color="auto" w:fill="FFFFFF"/>
              </w:rPr>
              <w:t>41,2</w:t>
            </w:r>
          </w:p>
        </w:tc>
        <w:tc>
          <w:tcPr>
            <w:tcW w:w="1809" w:type="dxa"/>
          </w:tcPr>
          <w:p w14:paraId="57BAC2FF" w14:textId="77777777" w:rsidR="00B3737C" w:rsidRPr="00E04809" w:rsidRDefault="00E04809" w:rsidP="00DE6BD0">
            <w:pPr>
              <w:jc w:val="center"/>
              <w:rPr>
                <w:rFonts w:eastAsia="Lucida Sans Unicode"/>
                <w:sz w:val="22"/>
                <w:szCs w:val="22"/>
                <w:shd w:val="clear" w:color="auto" w:fill="FFFFFF"/>
              </w:rPr>
            </w:pPr>
            <w:r w:rsidRPr="00E04809">
              <w:rPr>
                <w:sz w:val="22"/>
                <w:szCs w:val="22"/>
              </w:rPr>
              <w:t>-0,8 / -1,9%</w:t>
            </w:r>
          </w:p>
        </w:tc>
      </w:tr>
      <w:tr w:rsidR="00B3737C" w:rsidRPr="00AC3B2B" w14:paraId="0B925D6D" w14:textId="77777777" w:rsidTr="006D5FCF">
        <w:tc>
          <w:tcPr>
            <w:tcW w:w="4725" w:type="dxa"/>
            <w:shd w:val="clear" w:color="auto" w:fill="auto"/>
          </w:tcPr>
          <w:p w14:paraId="1557D46C" w14:textId="77777777" w:rsidR="00B3737C" w:rsidRPr="00882699" w:rsidRDefault="00B3737C" w:rsidP="00CA77ED">
            <w:pPr>
              <w:tabs>
                <w:tab w:val="left" w:pos="5340"/>
              </w:tabs>
              <w:rPr>
                <w:rFonts w:eastAsia="Lucida Sans Unicode"/>
                <w:sz w:val="22"/>
                <w:szCs w:val="22"/>
                <w:shd w:val="clear" w:color="auto" w:fill="FFFFFF"/>
              </w:rPr>
            </w:pPr>
            <w:r w:rsidRPr="00882699">
              <w:rPr>
                <w:rFonts w:eastAsia="Lucida Sans Unicode"/>
                <w:sz w:val="22"/>
                <w:szCs w:val="22"/>
                <w:shd w:val="clear" w:color="auto" w:fill="FFFFFF"/>
              </w:rPr>
              <w:t>Šiaulių miesto kultūros centras „Laiptų galerija</w:t>
            </w:r>
          </w:p>
        </w:tc>
        <w:tc>
          <w:tcPr>
            <w:tcW w:w="1126" w:type="dxa"/>
            <w:shd w:val="clear" w:color="auto" w:fill="auto"/>
          </w:tcPr>
          <w:p w14:paraId="657CEB34" w14:textId="77777777" w:rsidR="00B3737C" w:rsidRPr="00882699" w:rsidRDefault="00B3737C" w:rsidP="004A6440">
            <w:pPr>
              <w:jc w:val="center"/>
              <w:rPr>
                <w:rFonts w:eastAsia="Lucida Sans Unicode"/>
                <w:sz w:val="22"/>
                <w:szCs w:val="22"/>
                <w:shd w:val="clear" w:color="auto" w:fill="FFFFFF"/>
              </w:rPr>
            </w:pPr>
            <w:r w:rsidRPr="00882699">
              <w:rPr>
                <w:rFonts w:eastAsia="Lucida Sans Unicode"/>
                <w:sz w:val="22"/>
                <w:szCs w:val="22"/>
                <w:shd w:val="clear" w:color="auto" w:fill="FFFFFF"/>
              </w:rPr>
              <w:t>0</w:t>
            </w:r>
          </w:p>
        </w:tc>
        <w:tc>
          <w:tcPr>
            <w:tcW w:w="1113" w:type="dxa"/>
            <w:shd w:val="clear" w:color="auto" w:fill="auto"/>
          </w:tcPr>
          <w:p w14:paraId="04581E09" w14:textId="77777777" w:rsidR="00B3737C" w:rsidRPr="00882699" w:rsidRDefault="00B3737C" w:rsidP="00DE6BD0">
            <w:pPr>
              <w:jc w:val="center"/>
              <w:rPr>
                <w:rFonts w:eastAsia="Lucida Sans Unicode"/>
                <w:sz w:val="22"/>
                <w:szCs w:val="22"/>
                <w:shd w:val="clear" w:color="auto" w:fill="FFFFFF"/>
              </w:rPr>
            </w:pPr>
            <w:r w:rsidRPr="00882699">
              <w:rPr>
                <w:rFonts w:eastAsia="Lucida Sans Unicode"/>
                <w:sz w:val="22"/>
                <w:szCs w:val="22"/>
                <w:shd w:val="clear" w:color="auto" w:fill="FFFFFF"/>
              </w:rPr>
              <w:t>15,1</w:t>
            </w:r>
          </w:p>
        </w:tc>
        <w:tc>
          <w:tcPr>
            <w:tcW w:w="973" w:type="dxa"/>
          </w:tcPr>
          <w:p w14:paraId="4384E136" w14:textId="77777777" w:rsidR="00B3737C" w:rsidRPr="00882699" w:rsidRDefault="00E04809" w:rsidP="00DE6BD0">
            <w:pPr>
              <w:jc w:val="center"/>
              <w:rPr>
                <w:rFonts w:eastAsia="Lucida Sans Unicode"/>
                <w:sz w:val="22"/>
                <w:szCs w:val="22"/>
                <w:shd w:val="clear" w:color="auto" w:fill="FFFFFF"/>
              </w:rPr>
            </w:pPr>
            <w:r>
              <w:rPr>
                <w:rFonts w:eastAsia="Lucida Sans Unicode"/>
                <w:sz w:val="22"/>
                <w:szCs w:val="22"/>
                <w:shd w:val="clear" w:color="auto" w:fill="FFFFFF"/>
              </w:rPr>
              <w:t>19,5</w:t>
            </w:r>
          </w:p>
        </w:tc>
        <w:tc>
          <w:tcPr>
            <w:tcW w:w="1809" w:type="dxa"/>
          </w:tcPr>
          <w:p w14:paraId="5BC0B952" w14:textId="77777777" w:rsidR="00B3737C" w:rsidRPr="00E04809" w:rsidRDefault="00E04809" w:rsidP="00DE6BD0">
            <w:pPr>
              <w:jc w:val="center"/>
              <w:rPr>
                <w:rFonts w:eastAsia="Lucida Sans Unicode"/>
                <w:sz w:val="20"/>
                <w:szCs w:val="20"/>
                <w:shd w:val="clear" w:color="auto" w:fill="FFFFFF"/>
              </w:rPr>
            </w:pPr>
            <w:r w:rsidRPr="00E04809">
              <w:rPr>
                <w:sz w:val="20"/>
                <w:szCs w:val="20"/>
              </w:rPr>
              <w:t>+4,4 / +29,14 %</w:t>
            </w:r>
          </w:p>
        </w:tc>
      </w:tr>
      <w:tr w:rsidR="00B3737C" w:rsidRPr="00AC3B2B" w14:paraId="51F589DA" w14:textId="77777777" w:rsidTr="006D5FCF">
        <w:tc>
          <w:tcPr>
            <w:tcW w:w="4725" w:type="dxa"/>
            <w:shd w:val="clear" w:color="auto" w:fill="auto"/>
          </w:tcPr>
          <w:p w14:paraId="0916E1E3" w14:textId="77777777" w:rsidR="00B3737C" w:rsidRPr="00882699" w:rsidRDefault="00B3737C" w:rsidP="004A6440">
            <w:pPr>
              <w:rPr>
                <w:rFonts w:eastAsia="Lucida Sans Unicode"/>
                <w:sz w:val="22"/>
                <w:szCs w:val="22"/>
                <w:shd w:val="clear" w:color="auto" w:fill="FFFFFF"/>
              </w:rPr>
            </w:pPr>
            <w:r w:rsidRPr="00882699">
              <w:rPr>
                <w:rFonts w:eastAsia="Lucida Sans Unicode"/>
                <w:sz w:val="22"/>
                <w:szCs w:val="22"/>
                <w:shd w:val="clear" w:color="auto" w:fill="FFFFFF"/>
              </w:rPr>
              <w:t>Šiaulių miesto koncertinė įstaiga „Saulė“</w:t>
            </w:r>
          </w:p>
        </w:tc>
        <w:tc>
          <w:tcPr>
            <w:tcW w:w="1126" w:type="dxa"/>
            <w:shd w:val="clear" w:color="auto" w:fill="auto"/>
          </w:tcPr>
          <w:p w14:paraId="4DE47949" w14:textId="77777777" w:rsidR="00B3737C" w:rsidRPr="00882699" w:rsidRDefault="00B3737C" w:rsidP="00DE6BD0">
            <w:pPr>
              <w:jc w:val="center"/>
              <w:rPr>
                <w:rFonts w:eastAsia="Lucida Sans Unicode"/>
                <w:sz w:val="22"/>
                <w:szCs w:val="22"/>
                <w:shd w:val="clear" w:color="auto" w:fill="FFFFFF"/>
              </w:rPr>
            </w:pPr>
            <w:r w:rsidRPr="00882699">
              <w:rPr>
                <w:rFonts w:eastAsia="Lucida Sans Unicode"/>
                <w:sz w:val="22"/>
                <w:szCs w:val="22"/>
                <w:shd w:val="clear" w:color="auto" w:fill="FFFFFF"/>
              </w:rPr>
              <w:t>12,1</w:t>
            </w:r>
          </w:p>
        </w:tc>
        <w:tc>
          <w:tcPr>
            <w:tcW w:w="1113" w:type="dxa"/>
            <w:shd w:val="clear" w:color="auto" w:fill="auto"/>
          </w:tcPr>
          <w:p w14:paraId="510DCBB9" w14:textId="77777777" w:rsidR="00B3737C" w:rsidRPr="00882699" w:rsidRDefault="00B3737C" w:rsidP="00DE6BD0">
            <w:pPr>
              <w:jc w:val="center"/>
              <w:rPr>
                <w:rFonts w:eastAsia="Lucida Sans Unicode"/>
                <w:sz w:val="22"/>
                <w:szCs w:val="22"/>
                <w:shd w:val="clear" w:color="auto" w:fill="FFFFFF"/>
              </w:rPr>
            </w:pPr>
            <w:r w:rsidRPr="00882699">
              <w:rPr>
                <w:rFonts w:eastAsia="Lucida Sans Unicode"/>
                <w:sz w:val="22"/>
                <w:szCs w:val="22"/>
                <w:shd w:val="clear" w:color="auto" w:fill="FFFFFF"/>
              </w:rPr>
              <w:t>38,</w:t>
            </w:r>
            <w:r>
              <w:rPr>
                <w:rFonts w:eastAsia="Lucida Sans Unicode"/>
                <w:sz w:val="22"/>
                <w:szCs w:val="22"/>
                <w:shd w:val="clear" w:color="auto" w:fill="FFFFFF"/>
              </w:rPr>
              <w:t>4</w:t>
            </w:r>
          </w:p>
        </w:tc>
        <w:tc>
          <w:tcPr>
            <w:tcW w:w="973" w:type="dxa"/>
          </w:tcPr>
          <w:p w14:paraId="194D48C2" w14:textId="77777777" w:rsidR="00B3737C" w:rsidRPr="00882699" w:rsidRDefault="00E04809" w:rsidP="00DE6BD0">
            <w:pPr>
              <w:jc w:val="center"/>
              <w:rPr>
                <w:rFonts w:eastAsia="Lucida Sans Unicode"/>
                <w:sz w:val="22"/>
                <w:szCs w:val="22"/>
                <w:shd w:val="clear" w:color="auto" w:fill="FFFFFF"/>
              </w:rPr>
            </w:pPr>
            <w:r>
              <w:rPr>
                <w:rFonts w:eastAsia="Lucida Sans Unicode"/>
                <w:sz w:val="22"/>
                <w:szCs w:val="22"/>
                <w:shd w:val="clear" w:color="auto" w:fill="FFFFFF"/>
              </w:rPr>
              <w:t>0,5</w:t>
            </w:r>
          </w:p>
        </w:tc>
        <w:tc>
          <w:tcPr>
            <w:tcW w:w="1809" w:type="dxa"/>
          </w:tcPr>
          <w:p w14:paraId="44ECF811" w14:textId="77777777" w:rsidR="00B3737C" w:rsidRPr="00DB65DF" w:rsidRDefault="00E04809" w:rsidP="00DE6BD0">
            <w:pPr>
              <w:jc w:val="center"/>
              <w:rPr>
                <w:rFonts w:eastAsia="Lucida Sans Unicode"/>
                <w:sz w:val="22"/>
                <w:szCs w:val="22"/>
                <w:shd w:val="clear" w:color="auto" w:fill="FFFFFF"/>
              </w:rPr>
            </w:pPr>
            <w:r w:rsidRPr="00DB65DF">
              <w:rPr>
                <w:sz w:val="22"/>
                <w:szCs w:val="22"/>
              </w:rPr>
              <w:t>-37,9 / -98,7%</w:t>
            </w:r>
          </w:p>
        </w:tc>
      </w:tr>
      <w:tr w:rsidR="00B3737C" w:rsidRPr="00AC3B2B" w14:paraId="42122F0A" w14:textId="77777777" w:rsidTr="006D5FCF">
        <w:tc>
          <w:tcPr>
            <w:tcW w:w="4725" w:type="dxa"/>
            <w:shd w:val="clear" w:color="auto" w:fill="auto"/>
          </w:tcPr>
          <w:p w14:paraId="53B65CB1" w14:textId="77777777" w:rsidR="00B3737C" w:rsidRPr="00882699" w:rsidRDefault="00B3737C" w:rsidP="004A6440">
            <w:pPr>
              <w:rPr>
                <w:rFonts w:eastAsia="Lucida Sans Unicode"/>
                <w:sz w:val="22"/>
                <w:szCs w:val="22"/>
                <w:shd w:val="clear" w:color="auto" w:fill="FFFFFF"/>
              </w:rPr>
            </w:pPr>
            <w:r w:rsidRPr="00882699">
              <w:rPr>
                <w:rFonts w:eastAsia="Lucida Sans Unicode"/>
                <w:sz w:val="22"/>
                <w:szCs w:val="22"/>
                <w:shd w:val="clear" w:color="auto" w:fill="FFFFFF"/>
              </w:rPr>
              <w:t>Šiaulių miesto savivaldybės viešoji biblioteka</w:t>
            </w:r>
          </w:p>
        </w:tc>
        <w:tc>
          <w:tcPr>
            <w:tcW w:w="1126" w:type="dxa"/>
            <w:shd w:val="clear" w:color="auto" w:fill="auto"/>
          </w:tcPr>
          <w:p w14:paraId="160ECCBE" w14:textId="77777777" w:rsidR="00B3737C" w:rsidRPr="00882699" w:rsidRDefault="00BD6C15" w:rsidP="00DE6BD0">
            <w:pPr>
              <w:jc w:val="center"/>
              <w:rPr>
                <w:rFonts w:eastAsia="Lucida Sans Unicode"/>
                <w:sz w:val="22"/>
                <w:szCs w:val="22"/>
                <w:shd w:val="clear" w:color="auto" w:fill="FFFFFF"/>
              </w:rPr>
            </w:pPr>
            <w:r>
              <w:rPr>
                <w:rFonts w:eastAsia="Lucida Sans Unicode"/>
                <w:sz w:val="22"/>
                <w:szCs w:val="22"/>
                <w:shd w:val="clear" w:color="auto" w:fill="FFFFFF"/>
              </w:rPr>
              <w:t>123,7</w:t>
            </w:r>
          </w:p>
        </w:tc>
        <w:tc>
          <w:tcPr>
            <w:tcW w:w="1113" w:type="dxa"/>
            <w:shd w:val="clear" w:color="auto" w:fill="auto"/>
          </w:tcPr>
          <w:p w14:paraId="50D151B7" w14:textId="77777777" w:rsidR="00B3737C" w:rsidRPr="00882699" w:rsidRDefault="00BD6C15" w:rsidP="00DE6BD0">
            <w:pPr>
              <w:jc w:val="center"/>
              <w:rPr>
                <w:rFonts w:eastAsia="Lucida Sans Unicode"/>
                <w:sz w:val="22"/>
                <w:szCs w:val="22"/>
                <w:shd w:val="clear" w:color="auto" w:fill="FFFFFF"/>
              </w:rPr>
            </w:pPr>
            <w:r>
              <w:rPr>
                <w:rFonts w:eastAsia="Lucida Sans Unicode"/>
                <w:sz w:val="22"/>
                <w:szCs w:val="22"/>
                <w:shd w:val="clear" w:color="auto" w:fill="FFFFFF"/>
              </w:rPr>
              <w:t>49,7</w:t>
            </w:r>
          </w:p>
        </w:tc>
        <w:tc>
          <w:tcPr>
            <w:tcW w:w="973" w:type="dxa"/>
          </w:tcPr>
          <w:p w14:paraId="0938B845" w14:textId="77777777" w:rsidR="00B3737C" w:rsidRPr="00882699" w:rsidRDefault="00E04809" w:rsidP="00DE6BD0">
            <w:pPr>
              <w:jc w:val="center"/>
              <w:rPr>
                <w:rFonts w:eastAsia="Lucida Sans Unicode"/>
                <w:sz w:val="22"/>
                <w:szCs w:val="22"/>
                <w:shd w:val="clear" w:color="auto" w:fill="FFFFFF"/>
              </w:rPr>
            </w:pPr>
            <w:r w:rsidRPr="00BD6C15">
              <w:rPr>
                <w:rFonts w:eastAsia="Lucida Sans Unicode"/>
                <w:sz w:val="22"/>
                <w:szCs w:val="22"/>
                <w:shd w:val="clear" w:color="auto" w:fill="FFFFFF"/>
              </w:rPr>
              <w:t>33,2</w:t>
            </w:r>
          </w:p>
        </w:tc>
        <w:tc>
          <w:tcPr>
            <w:tcW w:w="1809" w:type="dxa"/>
          </w:tcPr>
          <w:p w14:paraId="6001D9EC" w14:textId="77777777" w:rsidR="00B3737C" w:rsidRPr="00DB65DF" w:rsidRDefault="00DB65DF" w:rsidP="00DE6BD0">
            <w:pPr>
              <w:jc w:val="center"/>
              <w:rPr>
                <w:rFonts w:eastAsia="Lucida Sans Unicode"/>
                <w:sz w:val="22"/>
                <w:szCs w:val="22"/>
                <w:shd w:val="clear" w:color="auto" w:fill="FFFFFF"/>
              </w:rPr>
            </w:pPr>
            <w:r w:rsidRPr="00DB65DF">
              <w:rPr>
                <w:sz w:val="22"/>
                <w:szCs w:val="22"/>
              </w:rPr>
              <w:t>-16,5 / -33,2%</w:t>
            </w:r>
          </w:p>
        </w:tc>
      </w:tr>
      <w:tr w:rsidR="00B3737C" w:rsidRPr="00AC3B2B" w14:paraId="1F75F9A7" w14:textId="77777777" w:rsidTr="006D5FCF">
        <w:tc>
          <w:tcPr>
            <w:tcW w:w="4725" w:type="dxa"/>
            <w:shd w:val="clear" w:color="auto" w:fill="auto"/>
          </w:tcPr>
          <w:p w14:paraId="4EA37995" w14:textId="77777777" w:rsidR="00B3737C" w:rsidRPr="00882699" w:rsidRDefault="00B3737C" w:rsidP="004A6440">
            <w:pPr>
              <w:rPr>
                <w:rFonts w:eastAsia="Lucida Sans Unicode"/>
                <w:sz w:val="22"/>
                <w:szCs w:val="22"/>
                <w:shd w:val="clear" w:color="auto" w:fill="FFFFFF"/>
              </w:rPr>
            </w:pPr>
            <w:r w:rsidRPr="00882699">
              <w:rPr>
                <w:rFonts w:eastAsia="Lucida Sans Unicode"/>
                <w:sz w:val="22"/>
                <w:szCs w:val="22"/>
                <w:shd w:val="clear" w:color="auto" w:fill="FFFFFF"/>
              </w:rPr>
              <w:t>Šiaulių kultūros centras</w:t>
            </w:r>
          </w:p>
        </w:tc>
        <w:tc>
          <w:tcPr>
            <w:tcW w:w="1126" w:type="dxa"/>
            <w:shd w:val="clear" w:color="auto" w:fill="auto"/>
          </w:tcPr>
          <w:p w14:paraId="707C38FF" w14:textId="77777777" w:rsidR="00B3737C" w:rsidRPr="00882699" w:rsidRDefault="00B3737C" w:rsidP="00DE6BD0">
            <w:pPr>
              <w:jc w:val="center"/>
              <w:rPr>
                <w:rFonts w:eastAsia="Lucida Sans Unicode"/>
                <w:sz w:val="22"/>
                <w:szCs w:val="22"/>
                <w:shd w:val="clear" w:color="auto" w:fill="FFFFFF"/>
              </w:rPr>
            </w:pPr>
            <w:r w:rsidRPr="00882699">
              <w:rPr>
                <w:rFonts w:eastAsia="Lucida Sans Unicode"/>
                <w:sz w:val="22"/>
                <w:szCs w:val="22"/>
                <w:shd w:val="clear" w:color="auto" w:fill="FFFFFF"/>
              </w:rPr>
              <w:t>14,1</w:t>
            </w:r>
          </w:p>
        </w:tc>
        <w:tc>
          <w:tcPr>
            <w:tcW w:w="1113" w:type="dxa"/>
            <w:shd w:val="clear" w:color="auto" w:fill="auto"/>
          </w:tcPr>
          <w:p w14:paraId="68A36FBE" w14:textId="77777777" w:rsidR="00B3737C" w:rsidRPr="00882699" w:rsidRDefault="00B3737C" w:rsidP="00DE6BD0">
            <w:pPr>
              <w:jc w:val="center"/>
              <w:rPr>
                <w:rFonts w:eastAsia="Lucida Sans Unicode"/>
                <w:sz w:val="22"/>
                <w:szCs w:val="22"/>
                <w:shd w:val="clear" w:color="auto" w:fill="FFFFFF"/>
              </w:rPr>
            </w:pPr>
            <w:r w:rsidRPr="00882699">
              <w:rPr>
                <w:rFonts w:eastAsia="Lucida Sans Unicode"/>
                <w:sz w:val="22"/>
                <w:szCs w:val="22"/>
                <w:shd w:val="clear" w:color="auto" w:fill="FFFFFF"/>
              </w:rPr>
              <w:t>37,0</w:t>
            </w:r>
          </w:p>
        </w:tc>
        <w:tc>
          <w:tcPr>
            <w:tcW w:w="973" w:type="dxa"/>
          </w:tcPr>
          <w:p w14:paraId="6102B572" w14:textId="77777777" w:rsidR="00B3737C" w:rsidRPr="00882699" w:rsidRDefault="00C40C13" w:rsidP="00DE6BD0">
            <w:pPr>
              <w:jc w:val="center"/>
              <w:rPr>
                <w:rFonts w:eastAsia="Lucida Sans Unicode"/>
                <w:sz w:val="22"/>
                <w:szCs w:val="22"/>
                <w:shd w:val="clear" w:color="auto" w:fill="FFFFFF"/>
              </w:rPr>
            </w:pPr>
            <w:r>
              <w:rPr>
                <w:rFonts w:eastAsia="Lucida Sans Unicode"/>
                <w:sz w:val="22"/>
                <w:szCs w:val="22"/>
                <w:shd w:val="clear" w:color="auto" w:fill="FFFFFF"/>
              </w:rPr>
              <w:t>6,2</w:t>
            </w:r>
          </w:p>
        </w:tc>
        <w:tc>
          <w:tcPr>
            <w:tcW w:w="1809" w:type="dxa"/>
          </w:tcPr>
          <w:p w14:paraId="3FF7C60F" w14:textId="77777777" w:rsidR="00B3737C" w:rsidRPr="00C40C13" w:rsidRDefault="00C40C13" w:rsidP="00DE6BD0">
            <w:pPr>
              <w:jc w:val="center"/>
              <w:rPr>
                <w:rFonts w:eastAsia="Lucida Sans Unicode"/>
                <w:sz w:val="20"/>
                <w:szCs w:val="20"/>
                <w:shd w:val="clear" w:color="auto" w:fill="FFFFFF"/>
              </w:rPr>
            </w:pPr>
            <w:r w:rsidRPr="00C40C13">
              <w:rPr>
                <w:sz w:val="20"/>
                <w:szCs w:val="20"/>
              </w:rPr>
              <w:t>-30,8 / -83,24%</w:t>
            </w:r>
          </w:p>
        </w:tc>
      </w:tr>
      <w:tr w:rsidR="00B3737C" w:rsidRPr="00AC3B2B" w14:paraId="64F7425C" w14:textId="77777777" w:rsidTr="006D5FCF">
        <w:tc>
          <w:tcPr>
            <w:tcW w:w="4725" w:type="dxa"/>
            <w:shd w:val="clear" w:color="auto" w:fill="auto"/>
          </w:tcPr>
          <w:p w14:paraId="0BF74B18" w14:textId="77777777" w:rsidR="00B3737C" w:rsidRPr="00882699" w:rsidRDefault="00B3737C" w:rsidP="004A6440">
            <w:pPr>
              <w:rPr>
                <w:rFonts w:eastAsia="Lucida Sans Unicode"/>
                <w:sz w:val="22"/>
                <w:szCs w:val="22"/>
                <w:shd w:val="clear" w:color="auto" w:fill="FFFFFF"/>
              </w:rPr>
            </w:pPr>
            <w:r w:rsidRPr="00882699">
              <w:rPr>
                <w:rFonts w:eastAsia="Lucida Sans Unicode"/>
                <w:sz w:val="22"/>
                <w:szCs w:val="22"/>
                <w:shd w:val="clear" w:color="auto" w:fill="FFFFFF"/>
              </w:rPr>
              <w:t>Šiaulių turizmo informacijos centras, iš jų:</w:t>
            </w:r>
          </w:p>
        </w:tc>
        <w:tc>
          <w:tcPr>
            <w:tcW w:w="1126" w:type="dxa"/>
            <w:shd w:val="clear" w:color="auto" w:fill="auto"/>
          </w:tcPr>
          <w:p w14:paraId="29089FE0" w14:textId="77777777" w:rsidR="00B3737C" w:rsidRPr="00882699" w:rsidRDefault="00B3737C" w:rsidP="00DE6BD0">
            <w:pPr>
              <w:jc w:val="center"/>
              <w:rPr>
                <w:rFonts w:eastAsia="Lucida Sans Unicode"/>
                <w:sz w:val="22"/>
                <w:szCs w:val="22"/>
                <w:shd w:val="clear" w:color="auto" w:fill="FFFFFF"/>
              </w:rPr>
            </w:pPr>
            <w:r w:rsidRPr="00882699">
              <w:rPr>
                <w:rFonts w:eastAsia="Lucida Sans Unicode"/>
                <w:sz w:val="22"/>
                <w:szCs w:val="22"/>
                <w:shd w:val="clear" w:color="auto" w:fill="FFFFFF"/>
              </w:rPr>
              <w:t>19,4</w:t>
            </w:r>
          </w:p>
        </w:tc>
        <w:tc>
          <w:tcPr>
            <w:tcW w:w="1113" w:type="dxa"/>
            <w:shd w:val="clear" w:color="auto" w:fill="auto"/>
          </w:tcPr>
          <w:p w14:paraId="4AEA2B24" w14:textId="77777777" w:rsidR="00B3737C" w:rsidRPr="00882699" w:rsidRDefault="00B3737C" w:rsidP="00DE6BD0">
            <w:pPr>
              <w:jc w:val="center"/>
              <w:rPr>
                <w:rFonts w:eastAsia="Lucida Sans Unicode"/>
                <w:sz w:val="22"/>
                <w:szCs w:val="22"/>
                <w:shd w:val="clear" w:color="auto" w:fill="FFFFFF"/>
              </w:rPr>
            </w:pPr>
            <w:r w:rsidRPr="00882699">
              <w:rPr>
                <w:rFonts w:eastAsia="Lucida Sans Unicode"/>
                <w:sz w:val="22"/>
                <w:szCs w:val="22"/>
                <w:shd w:val="clear" w:color="auto" w:fill="FFFFFF"/>
              </w:rPr>
              <w:t>5</w:t>
            </w:r>
            <w:r w:rsidR="006122FC">
              <w:rPr>
                <w:rFonts w:eastAsia="Lucida Sans Unicode"/>
                <w:sz w:val="22"/>
                <w:szCs w:val="22"/>
                <w:shd w:val="clear" w:color="auto" w:fill="FFFFFF"/>
              </w:rPr>
              <w:t>4,9</w:t>
            </w:r>
          </w:p>
        </w:tc>
        <w:tc>
          <w:tcPr>
            <w:tcW w:w="973" w:type="dxa"/>
          </w:tcPr>
          <w:p w14:paraId="1485EAF5" w14:textId="77777777" w:rsidR="00B3737C" w:rsidRPr="00882699" w:rsidRDefault="006122FC" w:rsidP="00DE6BD0">
            <w:pPr>
              <w:jc w:val="center"/>
              <w:rPr>
                <w:rFonts w:eastAsia="Lucida Sans Unicode"/>
                <w:sz w:val="22"/>
                <w:szCs w:val="22"/>
                <w:shd w:val="clear" w:color="auto" w:fill="FFFFFF"/>
              </w:rPr>
            </w:pPr>
            <w:r>
              <w:rPr>
                <w:rFonts w:eastAsia="Lucida Sans Unicode"/>
                <w:sz w:val="22"/>
                <w:szCs w:val="22"/>
                <w:shd w:val="clear" w:color="auto" w:fill="FFFFFF"/>
              </w:rPr>
              <w:t>202,2</w:t>
            </w:r>
          </w:p>
        </w:tc>
        <w:tc>
          <w:tcPr>
            <w:tcW w:w="1809" w:type="dxa"/>
          </w:tcPr>
          <w:p w14:paraId="70937B8A" w14:textId="77777777" w:rsidR="00B3737C" w:rsidRPr="00882699" w:rsidRDefault="006122FC" w:rsidP="00DE6BD0">
            <w:pPr>
              <w:jc w:val="center"/>
              <w:rPr>
                <w:rFonts w:eastAsia="Lucida Sans Unicode"/>
                <w:sz w:val="22"/>
                <w:szCs w:val="22"/>
                <w:shd w:val="clear" w:color="auto" w:fill="FFFFFF"/>
              </w:rPr>
            </w:pPr>
            <w:r w:rsidRPr="006D2E69">
              <w:rPr>
                <w:rFonts w:hAnsi="Calibri"/>
                <w:sz w:val="22"/>
                <w:szCs w:val="22"/>
              </w:rPr>
              <w:t>+147,3</w:t>
            </w:r>
            <w:r>
              <w:rPr>
                <w:rFonts w:hAnsi="Calibri"/>
                <w:sz w:val="22"/>
                <w:szCs w:val="22"/>
              </w:rPr>
              <w:t>/</w:t>
            </w:r>
            <w:r w:rsidRPr="006D2E69">
              <w:rPr>
                <w:rFonts w:hAnsi="Calibri"/>
                <w:sz w:val="22"/>
                <w:szCs w:val="22"/>
              </w:rPr>
              <w:t>+268,31</w:t>
            </w:r>
            <w:r w:rsidRPr="006D2E69">
              <w:rPr>
                <w:sz w:val="22"/>
                <w:szCs w:val="22"/>
              </w:rPr>
              <w:t>%</w:t>
            </w:r>
          </w:p>
        </w:tc>
      </w:tr>
      <w:tr w:rsidR="00B3737C" w:rsidRPr="00AC3B2B" w14:paraId="31961B3E" w14:textId="77777777" w:rsidTr="006D5FCF">
        <w:tc>
          <w:tcPr>
            <w:tcW w:w="4725" w:type="dxa"/>
            <w:shd w:val="clear" w:color="auto" w:fill="auto"/>
          </w:tcPr>
          <w:p w14:paraId="7CB9AC8B" w14:textId="77777777" w:rsidR="00B3737C" w:rsidRPr="00882699" w:rsidRDefault="00B3737C" w:rsidP="004A6440">
            <w:pPr>
              <w:jc w:val="right"/>
              <w:rPr>
                <w:rFonts w:eastAsia="Lucida Sans Unicode"/>
                <w:b/>
                <w:sz w:val="22"/>
                <w:szCs w:val="22"/>
                <w:shd w:val="clear" w:color="auto" w:fill="FFFFFF"/>
              </w:rPr>
            </w:pPr>
            <w:r w:rsidRPr="00882699">
              <w:rPr>
                <w:rFonts w:eastAsia="Lucida Sans Unicode"/>
                <w:b/>
                <w:sz w:val="22"/>
                <w:szCs w:val="22"/>
                <w:shd w:val="clear" w:color="auto" w:fill="FFFFFF"/>
              </w:rPr>
              <w:t>Iš viso visiems projektams:</w:t>
            </w:r>
          </w:p>
        </w:tc>
        <w:tc>
          <w:tcPr>
            <w:tcW w:w="1126" w:type="dxa"/>
            <w:shd w:val="clear" w:color="auto" w:fill="auto"/>
          </w:tcPr>
          <w:p w14:paraId="7A1D4AA0" w14:textId="77777777" w:rsidR="00B3737C" w:rsidRPr="00882699" w:rsidRDefault="005B087F" w:rsidP="0020165A">
            <w:pPr>
              <w:tabs>
                <w:tab w:val="left" w:pos="210"/>
                <w:tab w:val="center" w:pos="671"/>
              </w:tabs>
              <w:jc w:val="center"/>
              <w:rPr>
                <w:rFonts w:eastAsia="Lucida Sans Unicode"/>
                <w:b/>
                <w:sz w:val="22"/>
                <w:szCs w:val="22"/>
                <w:shd w:val="clear" w:color="auto" w:fill="FFFFFF"/>
              </w:rPr>
            </w:pPr>
            <w:r>
              <w:rPr>
                <w:rFonts w:eastAsia="Lucida Sans Unicode"/>
                <w:b/>
                <w:sz w:val="22"/>
                <w:szCs w:val="22"/>
                <w:shd w:val="clear" w:color="auto" w:fill="FFFFFF"/>
              </w:rPr>
              <w:t>207,5</w:t>
            </w:r>
          </w:p>
        </w:tc>
        <w:tc>
          <w:tcPr>
            <w:tcW w:w="1113" w:type="dxa"/>
            <w:shd w:val="clear" w:color="auto" w:fill="auto"/>
          </w:tcPr>
          <w:p w14:paraId="50C4DF53" w14:textId="77777777" w:rsidR="00B3737C" w:rsidRPr="00882699" w:rsidRDefault="00B3737C" w:rsidP="0020165A">
            <w:pPr>
              <w:tabs>
                <w:tab w:val="left" w:pos="210"/>
                <w:tab w:val="center" w:pos="671"/>
              </w:tabs>
              <w:jc w:val="center"/>
              <w:rPr>
                <w:rFonts w:eastAsia="Lucida Sans Unicode"/>
                <w:b/>
                <w:sz w:val="22"/>
                <w:szCs w:val="22"/>
                <w:shd w:val="clear" w:color="auto" w:fill="FFFFFF"/>
              </w:rPr>
            </w:pPr>
            <w:r w:rsidRPr="00882699">
              <w:rPr>
                <w:rFonts w:eastAsia="Lucida Sans Unicode"/>
                <w:b/>
                <w:sz w:val="22"/>
                <w:szCs w:val="22"/>
                <w:shd w:val="clear" w:color="auto" w:fill="FFFFFF"/>
              </w:rPr>
              <w:t>2</w:t>
            </w:r>
            <w:r w:rsidR="005B087F">
              <w:rPr>
                <w:rFonts w:eastAsia="Lucida Sans Unicode"/>
                <w:b/>
                <w:sz w:val="22"/>
                <w:szCs w:val="22"/>
                <w:shd w:val="clear" w:color="auto" w:fill="FFFFFF"/>
              </w:rPr>
              <w:t>37,1</w:t>
            </w:r>
          </w:p>
        </w:tc>
        <w:tc>
          <w:tcPr>
            <w:tcW w:w="973" w:type="dxa"/>
          </w:tcPr>
          <w:p w14:paraId="2BB84F17" w14:textId="77777777" w:rsidR="00B3737C" w:rsidRPr="00882699" w:rsidRDefault="005B087F" w:rsidP="0020165A">
            <w:pPr>
              <w:tabs>
                <w:tab w:val="left" w:pos="210"/>
                <w:tab w:val="center" w:pos="671"/>
              </w:tabs>
              <w:jc w:val="center"/>
              <w:rPr>
                <w:rFonts w:eastAsia="Lucida Sans Unicode"/>
                <w:b/>
                <w:sz w:val="22"/>
                <w:szCs w:val="22"/>
                <w:shd w:val="clear" w:color="auto" w:fill="FFFFFF"/>
              </w:rPr>
            </w:pPr>
            <w:r>
              <w:rPr>
                <w:rFonts w:eastAsia="Lucida Sans Unicode"/>
                <w:b/>
                <w:sz w:val="22"/>
                <w:szCs w:val="22"/>
                <w:shd w:val="clear" w:color="auto" w:fill="FFFFFF"/>
              </w:rPr>
              <w:t>302,8</w:t>
            </w:r>
          </w:p>
        </w:tc>
        <w:tc>
          <w:tcPr>
            <w:tcW w:w="1809" w:type="dxa"/>
          </w:tcPr>
          <w:p w14:paraId="58BEFA53" w14:textId="77777777" w:rsidR="00B3737C" w:rsidRPr="005B087F" w:rsidRDefault="005B087F" w:rsidP="0020165A">
            <w:pPr>
              <w:tabs>
                <w:tab w:val="left" w:pos="210"/>
                <w:tab w:val="center" w:pos="671"/>
              </w:tabs>
              <w:jc w:val="center"/>
              <w:rPr>
                <w:rFonts w:eastAsia="Lucida Sans Unicode"/>
                <w:b/>
                <w:sz w:val="22"/>
                <w:szCs w:val="22"/>
                <w:shd w:val="clear" w:color="auto" w:fill="FFFFFF"/>
              </w:rPr>
            </w:pPr>
            <w:r w:rsidRPr="005B087F">
              <w:rPr>
                <w:b/>
                <w:sz w:val="22"/>
                <w:szCs w:val="22"/>
                <w:shd w:val="clear" w:color="auto" w:fill="FFFFFF"/>
              </w:rPr>
              <w:t xml:space="preserve">+65,9 /+27,71 </w:t>
            </w:r>
            <w:r w:rsidRPr="005B087F">
              <w:rPr>
                <w:sz w:val="22"/>
                <w:szCs w:val="22"/>
              </w:rPr>
              <w:t>%</w:t>
            </w:r>
          </w:p>
        </w:tc>
      </w:tr>
    </w:tbl>
    <w:p w14:paraId="669FF23D" w14:textId="77777777" w:rsidR="006D3734" w:rsidRDefault="006D3734" w:rsidP="006D3734">
      <w:pPr>
        <w:tabs>
          <w:tab w:val="left" w:pos="709"/>
        </w:tabs>
        <w:jc w:val="both"/>
        <w:rPr>
          <w:rFonts w:eastAsia="Lucida Sans Unicode"/>
          <w:shd w:val="clear" w:color="auto" w:fill="FFFFFF"/>
        </w:rPr>
      </w:pPr>
    </w:p>
    <w:p w14:paraId="211CEA66" w14:textId="77777777" w:rsidR="00DD3C43" w:rsidRDefault="006D5FCF" w:rsidP="00FE6E57">
      <w:pPr>
        <w:tabs>
          <w:tab w:val="left" w:pos="709"/>
        </w:tabs>
        <w:jc w:val="both"/>
      </w:pPr>
      <w:r>
        <w:tab/>
      </w:r>
      <w:r w:rsidR="00B3737C">
        <w:t>2020</w:t>
      </w:r>
      <w:r w:rsidR="00DD3C43" w:rsidRPr="00AC3B2B">
        <w:t xml:space="preserve"> m. Šiaulių miesto savivaldybės biudžetinės kultūros įstaigos ir Turizmo informacijos centras sulaukė </w:t>
      </w:r>
      <w:r w:rsidR="00B3737C">
        <w:t>459 089</w:t>
      </w:r>
      <w:r w:rsidR="00DD3C43">
        <w:t xml:space="preserve"> </w:t>
      </w:r>
      <w:r w:rsidR="00DD3C43" w:rsidRPr="00AC3B2B">
        <w:t>lankytojų</w:t>
      </w:r>
      <w:r w:rsidR="00B3737C">
        <w:t xml:space="preserve"> žiūrovų, dalyvių t. y.</w:t>
      </w:r>
      <w:r w:rsidR="00DD3C43">
        <w:t xml:space="preserve"> </w:t>
      </w:r>
      <w:r w:rsidR="00B3737C">
        <w:t>351</w:t>
      </w:r>
      <w:r>
        <w:t xml:space="preserve"> </w:t>
      </w:r>
      <w:r w:rsidR="00B3737C">
        <w:t xml:space="preserve">845 lankytojais arba 43,39 proc. mažiau nei 2019 m. </w:t>
      </w:r>
      <w:r w:rsidR="000C3E41">
        <w:t xml:space="preserve">Lankytojų sumažėjimą </w:t>
      </w:r>
      <w:r w:rsidR="00986FB1">
        <w:t xml:space="preserve">sąlygojo </w:t>
      </w:r>
      <w:r w:rsidR="00986FB1" w:rsidRPr="00DE447E">
        <w:t xml:space="preserve">Covid-19 pandemija, įvesti karantinai, veiklų ir judėjimo ribojimai. Taip pat įtakos turėjo koncertinės įstaigos „Saulė“ uždarymas objekto rekonstrukcijai, nepradėtos veiklos atnaujintame </w:t>
      </w:r>
      <w:r w:rsidR="00986FB1">
        <w:t>Šiaulių k</w:t>
      </w:r>
      <w:r w:rsidR="00986FB1" w:rsidRPr="00DE447E">
        <w:t>ultūros centre.</w:t>
      </w:r>
    </w:p>
    <w:p w14:paraId="6D591588" w14:textId="77777777" w:rsidR="00466393" w:rsidRDefault="00466393" w:rsidP="00FE6E57">
      <w:pPr>
        <w:tabs>
          <w:tab w:val="left" w:pos="709"/>
        </w:tabs>
        <w:jc w:val="both"/>
      </w:pPr>
    </w:p>
    <w:p w14:paraId="0D9BF161" w14:textId="77777777" w:rsidR="00466393" w:rsidRDefault="00F77F15" w:rsidP="00466393">
      <w:pPr>
        <w:autoSpaceDE w:val="0"/>
        <w:autoSpaceDN w:val="0"/>
        <w:adjustRightInd w:val="0"/>
        <w:ind w:firstLine="851"/>
        <w:rPr>
          <w:b/>
          <w:sz w:val="20"/>
          <w:szCs w:val="20"/>
          <w:shd w:val="clear" w:color="auto" w:fill="FFFFFF"/>
        </w:rPr>
      </w:pPr>
      <w:r>
        <w:rPr>
          <w:b/>
          <w:sz w:val="20"/>
          <w:szCs w:val="20"/>
          <w:shd w:val="clear" w:color="auto" w:fill="FFFFFF"/>
        </w:rPr>
        <w:t>19</w:t>
      </w:r>
      <w:r w:rsidR="00466393" w:rsidRPr="00024778">
        <w:rPr>
          <w:b/>
          <w:sz w:val="20"/>
          <w:szCs w:val="20"/>
          <w:shd w:val="clear" w:color="auto" w:fill="FFFFFF"/>
        </w:rPr>
        <w:t xml:space="preserve"> lentelė. </w:t>
      </w:r>
      <w:r w:rsidR="00D32117">
        <w:rPr>
          <w:b/>
          <w:sz w:val="20"/>
          <w:szCs w:val="20"/>
          <w:shd w:val="clear" w:color="auto" w:fill="FFFFFF"/>
        </w:rPr>
        <w:t>2019</w:t>
      </w:r>
      <w:r w:rsidR="00D32117">
        <w:rPr>
          <w:b/>
          <w:color w:val="000000" w:themeColor="text1"/>
          <w:sz w:val="20"/>
          <w:szCs w:val="20"/>
          <w:lang w:eastAsia="lt-LT"/>
        </w:rPr>
        <w:t>–</w:t>
      </w:r>
      <w:r w:rsidR="00466393">
        <w:rPr>
          <w:b/>
          <w:sz w:val="20"/>
          <w:szCs w:val="20"/>
          <w:shd w:val="clear" w:color="auto" w:fill="FFFFFF"/>
        </w:rPr>
        <w:t>2020 m. k</w:t>
      </w:r>
      <w:r w:rsidR="00466393" w:rsidRPr="00024778">
        <w:rPr>
          <w:b/>
          <w:sz w:val="20"/>
          <w:szCs w:val="20"/>
          <w:shd w:val="clear" w:color="auto" w:fill="FFFFFF"/>
        </w:rPr>
        <w:t>uruojamų biudžetinių</w:t>
      </w:r>
      <w:r w:rsidR="00466393">
        <w:rPr>
          <w:b/>
          <w:sz w:val="20"/>
          <w:szCs w:val="20"/>
          <w:shd w:val="clear" w:color="auto" w:fill="FFFFFF"/>
        </w:rPr>
        <w:t xml:space="preserve"> įstaigų suorganizuoti renginių skaičius</w:t>
      </w:r>
    </w:p>
    <w:p w14:paraId="3287CA2A" w14:textId="77777777" w:rsidR="001B5920" w:rsidRPr="00024778" w:rsidRDefault="001B5920" w:rsidP="00466393">
      <w:pPr>
        <w:autoSpaceDE w:val="0"/>
        <w:autoSpaceDN w:val="0"/>
        <w:adjustRightInd w:val="0"/>
        <w:ind w:firstLine="851"/>
        <w:rPr>
          <w:rFonts w:hAnsi="Calibri" w:cs="Thorndale"/>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534"/>
        <w:gridCol w:w="174"/>
        <w:gridCol w:w="4253"/>
        <w:gridCol w:w="1417"/>
        <w:gridCol w:w="1276"/>
        <w:gridCol w:w="1559"/>
      </w:tblGrid>
      <w:tr w:rsidR="001B5920" w14:paraId="7189EC0A" w14:textId="77777777" w:rsidTr="001B5920">
        <w:trPr>
          <w:gridBefore w:val="1"/>
          <w:wBefore w:w="426" w:type="dxa"/>
        </w:trPr>
        <w:tc>
          <w:tcPr>
            <w:tcW w:w="708" w:type="dxa"/>
            <w:gridSpan w:val="2"/>
          </w:tcPr>
          <w:p w14:paraId="1E638261" w14:textId="77777777" w:rsidR="001B5920" w:rsidRPr="001B5920" w:rsidRDefault="001B5920" w:rsidP="0007522D">
            <w:pPr>
              <w:jc w:val="both"/>
              <w:rPr>
                <w:rFonts w:eastAsia="Lucida Sans Unicode"/>
                <w:b/>
                <w:bCs/>
                <w:sz w:val="22"/>
                <w:szCs w:val="22"/>
                <w:shd w:val="clear" w:color="auto" w:fill="FFFFFF"/>
              </w:rPr>
            </w:pPr>
            <w:r w:rsidRPr="001B5920">
              <w:rPr>
                <w:rFonts w:eastAsia="Lucida Sans Unicode"/>
                <w:b/>
                <w:bCs/>
                <w:sz w:val="22"/>
                <w:szCs w:val="22"/>
                <w:shd w:val="clear" w:color="auto" w:fill="FFFFFF"/>
              </w:rPr>
              <w:t>Eil. Nr.</w:t>
            </w:r>
          </w:p>
        </w:tc>
        <w:tc>
          <w:tcPr>
            <w:tcW w:w="4253" w:type="dxa"/>
          </w:tcPr>
          <w:p w14:paraId="6A8D83E6" w14:textId="77777777" w:rsidR="001B5920" w:rsidRPr="001B5920" w:rsidRDefault="001B5920" w:rsidP="0007522D">
            <w:pPr>
              <w:jc w:val="both"/>
              <w:rPr>
                <w:rFonts w:eastAsia="Lucida Sans Unicode"/>
                <w:b/>
                <w:bCs/>
                <w:sz w:val="22"/>
                <w:szCs w:val="22"/>
                <w:shd w:val="clear" w:color="auto" w:fill="FFFFFF"/>
              </w:rPr>
            </w:pPr>
            <w:r w:rsidRPr="001B5920">
              <w:rPr>
                <w:rFonts w:eastAsia="Lucida Sans Unicode"/>
                <w:b/>
                <w:bCs/>
                <w:sz w:val="22"/>
                <w:szCs w:val="22"/>
                <w:shd w:val="clear" w:color="auto" w:fill="FFFFFF"/>
              </w:rPr>
              <w:t xml:space="preserve">Renginiai (įstaigų patalpose, viešosiose erdvėse, virtualioje erdvėje) </w:t>
            </w:r>
          </w:p>
        </w:tc>
        <w:tc>
          <w:tcPr>
            <w:tcW w:w="1417" w:type="dxa"/>
          </w:tcPr>
          <w:p w14:paraId="520A0564" w14:textId="77777777" w:rsidR="001B5920" w:rsidRPr="001B5920" w:rsidRDefault="001B5920" w:rsidP="0007522D">
            <w:pPr>
              <w:jc w:val="both"/>
              <w:rPr>
                <w:rFonts w:eastAsia="Lucida Sans Unicode"/>
                <w:b/>
                <w:bCs/>
                <w:sz w:val="22"/>
                <w:szCs w:val="22"/>
                <w:shd w:val="clear" w:color="auto" w:fill="FFFFFF"/>
              </w:rPr>
            </w:pPr>
            <w:r w:rsidRPr="001B5920">
              <w:rPr>
                <w:rFonts w:eastAsia="Lucida Sans Unicode"/>
                <w:b/>
                <w:bCs/>
                <w:sz w:val="22"/>
                <w:szCs w:val="22"/>
                <w:shd w:val="clear" w:color="auto" w:fill="FFFFFF"/>
              </w:rPr>
              <w:t>Skaičius (vnt.)</w:t>
            </w:r>
          </w:p>
        </w:tc>
        <w:tc>
          <w:tcPr>
            <w:tcW w:w="1276" w:type="dxa"/>
          </w:tcPr>
          <w:p w14:paraId="657DAA50" w14:textId="77777777" w:rsidR="001B5920" w:rsidRPr="001B5920" w:rsidRDefault="001B5920" w:rsidP="0007522D">
            <w:pPr>
              <w:jc w:val="both"/>
              <w:rPr>
                <w:rFonts w:eastAsia="Lucida Sans Unicode"/>
                <w:b/>
                <w:bCs/>
                <w:sz w:val="22"/>
                <w:szCs w:val="22"/>
                <w:shd w:val="clear" w:color="auto" w:fill="FFFFFF"/>
              </w:rPr>
            </w:pPr>
            <w:r w:rsidRPr="001B5920">
              <w:rPr>
                <w:rFonts w:eastAsia="Lucida Sans Unicode"/>
                <w:b/>
                <w:bCs/>
                <w:sz w:val="22"/>
                <w:szCs w:val="22"/>
                <w:shd w:val="clear" w:color="auto" w:fill="FFFFFF"/>
              </w:rPr>
              <w:t>Skaičius (vnt.)</w:t>
            </w:r>
          </w:p>
        </w:tc>
        <w:tc>
          <w:tcPr>
            <w:tcW w:w="1559" w:type="dxa"/>
          </w:tcPr>
          <w:p w14:paraId="20FBA8DD" w14:textId="77777777" w:rsidR="001B5920" w:rsidRPr="001B5920" w:rsidRDefault="001B5920" w:rsidP="0007522D">
            <w:pPr>
              <w:rPr>
                <w:rFonts w:eastAsia="Lucida Sans Unicode"/>
                <w:b/>
                <w:bCs/>
                <w:sz w:val="22"/>
                <w:szCs w:val="22"/>
                <w:shd w:val="clear" w:color="auto" w:fill="FFFFFF"/>
              </w:rPr>
            </w:pPr>
            <w:r w:rsidRPr="001B5920">
              <w:rPr>
                <w:rFonts w:eastAsia="Lucida Sans Unicode"/>
                <w:b/>
                <w:bCs/>
                <w:sz w:val="22"/>
                <w:szCs w:val="22"/>
                <w:shd w:val="clear" w:color="auto" w:fill="FFFFFF"/>
              </w:rPr>
              <w:t>Pokytis vnt. /proc.</w:t>
            </w:r>
          </w:p>
        </w:tc>
      </w:tr>
      <w:tr w:rsidR="001B5920" w14:paraId="268F90B7" w14:textId="77777777" w:rsidTr="001B5920">
        <w:trPr>
          <w:gridBefore w:val="1"/>
          <w:wBefore w:w="426" w:type="dxa"/>
        </w:trPr>
        <w:tc>
          <w:tcPr>
            <w:tcW w:w="708" w:type="dxa"/>
            <w:gridSpan w:val="2"/>
          </w:tcPr>
          <w:p w14:paraId="53313FF5" w14:textId="77777777" w:rsidR="001B5920" w:rsidRPr="001B5920" w:rsidRDefault="001B5920" w:rsidP="0007522D">
            <w:pPr>
              <w:jc w:val="both"/>
              <w:rPr>
                <w:rFonts w:eastAsia="Lucida Sans Unicode"/>
                <w:sz w:val="22"/>
                <w:szCs w:val="22"/>
                <w:shd w:val="clear" w:color="auto" w:fill="FFFFFF"/>
              </w:rPr>
            </w:pPr>
          </w:p>
        </w:tc>
        <w:tc>
          <w:tcPr>
            <w:tcW w:w="4253" w:type="dxa"/>
          </w:tcPr>
          <w:p w14:paraId="236F6B74" w14:textId="77777777" w:rsidR="001B5920" w:rsidRPr="001B5920" w:rsidRDefault="001B5920" w:rsidP="0007522D">
            <w:pPr>
              <w:jc w:val="both"/>
              <w:rPr>
                <w:rFonts w:eastAsia="Lucida Sans Unicode"/>
                <w:sz w:val="22"/>
                <w:szCs w:val="22"/>
                <w:shd w:val="clear" w:color="auto" w:fill="FFFFFF"/>
              </w:rPr>
            </w:pPr>
          </w:p>
        </w:tc>
        <w:tc>
          <w:tcPr>
            <w:tcW w:w="1417" w:type="dxa"/>
          </w:tcPr>
          <w:p w14:paraId="047A05A1"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2019 m.</w:t>
            </w:r>
          </w:p>
        </w:tc>
        <w:tc>
          <w:tcPr>
            <w:tcW w:w="1276" w:type="dxa"/>
          </w:tcPr>
          <w:p w14:paraId="5836A5B6"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2020 m.</w:t>
            </w:r>
          </w:p>
        </w:tc>
        <w:tc>
          <w:tcPr>
            <w:tcW w:w="1559" w:type="dxa"/>
          </w:tcPr>
          <w:p w14:paraId="4380281C" w14:textId="77777777" w:rsidR="001B5920" w:rsidRPr="001B5920" w:rsidRDefault="001B5920" w:rsidP="0007522D">
            <w:pPr>
              <w:jc w:val="both"/>
              <w:rPr>
                <w:rFonts w:eastAsia="Lucida Sans Unicode"/>
                <w:sz w:val="22"/>
                <w:szCs w:val="22"/>
                <w:shd w:val="clear" w:color="auto" w:fill="FFFFFF"/>
              </w:rPr>
            </w:pPr>
          </w:p>
        </w:tc>
      </w:tr>
      <w:tr w:rsidR="001B5920" w14:paraId="3D6535F2" w14:textId="77777777" w:rsidTr="001B5920">
        <w:trPr>
          <w:gridBefore w:val="1"/>
          <w:wBefore w:w="426" w:type="dxa"/>
        </w:trPr>
        <w:tc>
          <w:tcPr>
            <w:tcW w:w="708" w:type="dxa"/>
            <w:gridSpan w:val="2"/>
          </w:tcPr>
          <w:p w14:paraId="6CAF8E73" w14:textId="77777777" w:rsidR="001B5920" w:rsidRPr="001B5920" w:rsidRDefault="001B5920" w:rsidP="0007522D">
            <w:pPr>
              <w:jc w:val="both"/>
              <w:rPr>
                <w:rFonts w:eastAsia="Lucida Sans Unicode"/>
                <w:sz w:val="22"/>
                <w:szCs w:val="22"/>
                <w:shd w:val="clear" w:color="auto" w:fill="FFFFFF"/>
              </w:rPr>
            </w:pPr>
            <w:r w:rsidRPr="001B5920">
              <w:rPr>
                <w:rFonts w:eastAsia="Lucida Sans Unicode"/>
                <w:sz w:val="22"/>
                <w:szCs w:val="22"/>
                <w:shd w:val="clear" w:color="auto" w:fill="FFFFFF"/>
              </w:rPr>
              <w:t>1.</w:t>
            </w:r>
          </w:p>
        </w:tc>
        <w:tc>
          <w:tcPr>
            <w:tcW w:w="4253" w:type="dxa"/>
          </w:tcPr>
          <w:p w14:paraId="25F8C70B" w14:textId="77777777" w:rsidR="001B5920" w:rsidRPr="001B5920" w:rsidRDefault="001B5920" w:rsidP="0007522D">
            <w:pPr>
              <w:jc w:val="both"/>
              <w:rPr>
                <w:rFonts w:eastAsia="Lucida Sans Unicode"/>
                <w:sz w:val="22"/>
                <w:szCs w:val="22"/>
                <w:shd w:val="clear" w:color="auto" w:fill="FFFFFF"/>
              </w:rPr>
            </w:pPr>
            <w:r w:rsidRPr="001B5920">
              <w:rPr>
                <w:sz w:val="22"/>
                <w:szCs w:val="22"/>
                <w:shd w:val="clear" w:color="auto" w:fill="FFFFFF"/>
              </w:rPr>
              <w:t>Šiaulių dailės galerija</w:t>
            </w:r>
          </w:p>
        </w:tc>
        <w:tc>
          <w:tcPr>
            <w:tcW w:w="1417" w:type="dxa"/>
          </w:tcPr>
          <w:p w14:paraId="53F8AED0"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213</w:t>
            </w:r>
          </w:p>
        </w:tc>
        <w:tc>
          <w:tcPr>
            <w:tcW w:w="1276" w:type="dxa"/>
          </w:tcPr>
          <w:p w14:paraId="065735C9"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239</w:t>
            </w:r>
          </w:p>
        </w:tc>
        <w:tc>
          <w:tcPr>
            <w:tcW w:w="1559" w:type="dxa"/>
          </w:tcPr>
          <w:p w14:paraId="5AB719CA" w14:textId="77777777" w:rsidR="001B5920" w:rsidRPr="001B5920" w:rsidRDefault="001B5920" w:rsidP="0007522D">
            <w:pPr>
              <w:jc w:val="both"/>
              <w:rPr>
                <w:rFonts w:eastAsia="Lucida Sans Unicode"/>
                <w:sz w:val="22"/>
                <w:szCs w:val="22"/>
                <w:shd w:val="clear" w:color="auto" w:fill="FFFFFF"/>
                <w:lang w:val="en-US"/>
              </w:rPr>
            </w:pPr>
            <w:r w:rsidRPr="001B5920">
              <w:rPr>
                <w:rFonts w:eastAsia="Lucida Sans Unicode"/>
                <w:sz w:val="22"/>
                <w:szCs w:val="22"/>
                <w:shd w:val="clear" w:color="auto" w:fill="FFFFFF"/>
              </w:rPr>
              <w:t>+ 26 / +12,21</w:t>
            </w:r>
            <w:r w:rsidRPr="001B5920">
              <w:rPr>
                <w:rFonts w:eastAsia="Lucida Sans Unicode"/>
                <w:sz w:val="22"/>
                <w:szCs w:val="22"/>
                <w:shd w:val="clear" w:color="auto" w:fill="FFFFFF"/>
                <w:lang w:val="en-US"/>
              </w:rPr>
              <w:t>%</w:t>
            </w:r>
          </w:p>
        </w:tc>
      </w:tr>
      <w:tr w:rsidR="001B5920" w14:paraId="019DB55E" w14:textId="77777777" w:rsidTr="001B5920">
        <w:trPr>
          <w:gridBefore w:val="1"/>
          <w:wBefore w:w="426" w:type="dxa"/>
        </w:trPr>
        <w:tc>
          <w:tcPr>
            <w:tcW w:w="708" w:type="dxa"/>
            <w:gridSpan w:val="2"/>
          </w:tcPr>
          <w:p w14:paraId="6ED35D67" w14:textId="77777777" w:rsidR="001B5920" w:rsidRPr="001B5920" w:rsidRDefault="001B5920" w:rsidP="0007522D">
            <w:pPr>
              <w:jc w:val="both"/>
              <w:rPr>
                <w:rFonts w:eastAsia="Lucida Sans Unicode"/>
                <w:sz w:val="22"/>
                <w:szCs w:val="22"/>
                <w:shd w:val="clear" w:color="auto" w:fill="FFFFFF"/>
              </w:rPr>
            </w:pPr>
            <w:r w:rsidRPr="001B5920">
              <w:rPr>
                <w:rFonts w:eastAsia="Lucida Sans Unicode"/>
                <w:sz w:val="22"/>
                <w:szCs w:val="22"/>
                <w:shd w:val="clear" w:color="auto" w:fill="FFFFFF"/>
              </w:rPr>
              <w:t>2.</w:t>
            </w:r>
          </w:p>
        </w:tc>
        <w:tc>
          <w:tcPr>
            <w:tcW w:w="4253" w:type="dxa"/>
          </w:tcPr>
          <w:p w14:paraId="3DB3261D" w14:textId="77777777" w:rsidR="001B5920" w:rsidRPr="001B5920" w:rsidRDefault="001B5920" w:rsidP="0007522D">
            <w:pPr>
              <w:jc w:val="both"/>
              <w:rPr>
                <w:rFonts w:eastAsia="Lucida Sans Unicode"/>
                <w:sz w:val="22"/>
                <w:szCs w:val="22"/>
                <w:shd w:val="clear" w:color="auto" w:fill="FFFFFF"/>
              </w:rPr>
            </w:pPr>
            <w:r w:rsidRPr="001B5920">
              <w:rPr>
                <w:sz w:val="22"/>
                <w:szCs w:val="22"/>
                <w:shd w:val="clear" w:color="auto" w:fill="FFFFFF"/>
              </w:rPr>
              <w:t>Šiaulių miesto kultūros centras „Laiptų galerija“</w:t>
            </w:r>
            <w:r w:rsidRPr="001B5920">
              <w:rPr>
                <w:sz w:val="22"/>
                <w:szCs w:val="22"/>
                <w:shd w:val="clear" w:color="auto" w:fill="FFFFFF"/>
              </w:rPr>
              <w:tab/>
            </w:r>
          </w:p>
        </w:tc>
        <w:tc>
          <w:tcPr>
            <w:tcW w:w="1417" w:type="dxa"/>
          </w:tcPr>
          <w:p w14:paraId="1CC9FD61"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263</w:t>
            </w:r>
          </w:p>
        </w:tc>
        <w:tc>
          <w:tcPr>
            <w:tcW w:w="1276" w:type="dxa"/>
          </w:tcPr>
          <w:p w14:paraId="0C0A39B9"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160</w:t>
            </w:r>
          </w:p>
        </w:tc>
        <w:tc>
          <w:tcPr>
            <w:tcW w:w="1559" w:type="dxa"/>
          </w:tcPr>
          <w:p w14:paraId="7F552C9E" w14:textId="77777777" w:rsidR="001B5920" w:rsidRPr="001B5920" w:rsidRDefault="001B5920" w:rsidP="0007522D">
            <w:pPr>
              <w:jc w:val="both"/>
              <w:rPr>
                <w:rFonts w:eastAsia="Lucida Sans Unicode"/>
                <w:sz w:val="22"/>
                <w:szCs w:val="22"/>
                <w:shd w:val="clear" w:color="auto" w:fill="FFFFFF"/>
              </w:rPr>
            </w:pPr>
            <w:r w:rsidRPr="001B5920">
              <w:rPr>
                <w:rFonts w:eastAsia="Lucida Sans Unicode"/>
                <w:sz w:val="22"/>
                <w:szCs w:val="22"/>
                <w:shd w:val="clear" w:color="auto" w:fill="FFFFFF"/>
              </w:rPr>
              <w:t>-103 / -39,16</w:t>
            </w:r>
            <w:r w:rsidRPr="001B5920">
              <w:rPr>
                <w:rFonts w:eastAsia="Lucida Sans Unicode"/>
                <w:sz w:val="22"/>
                <w:szCs w:val="22"/>
                <w:shd w:val="clear" w:color="auto" w:fill="FFFFFF"/>
                <w:lang w:val="en-US"/>
              </w:rPr>
              <w:t>%</w:t>
            </w:r>
          </w:p>
        </w:tc>
      </w:tr>
      <w:tr w:rsidR="001B5920" w14:paraId="7903A7B1" w14:textId="77777777" w:rsidTr="001B5920">
        <w:trPr>
          <w:gridBefore w:val="1"/>
          <w:wBefore w:w="426" w:type="dxa"/>
        </w:trPr>
        <w:tc>
          <w:tcPr>
            <w:tcW w:w="708" w:type="dxa"/>
            <w:gridSpan w:val="2"/>
          </w:tcPr>
          <w:p w14:paraId="1A439651" w14:textId="77777777" w:rsidR="001B5920" w:rsidRPr="001B5920" w:rsidRDefault="001B5920" w:rsidP="0007522D">
            <w:pPr>
              <w:jc w:val="both"/>
              <w:rPr>
                <w:rFonts w:eastAsia="Lucida Sans Unicode"/>
                <w:sz w:val="22"/>
                <w:szCs w:val="22"/>
                <w:shd w:val="clear" w:color="auto" w:fill="FFFFFF"/>
              </w:rPr>
            </w:pPr>
            <w:r w:rsidRPr="001B5920">
              <w:rPr>
                <w:rFonts w:eastAsia="Lucida Sans Unicode"/>
                <w:sz w:val="22"/>
                <w:szCs w:val="22"/>
                <w:shd w:val="clear" w:color="auto" w:fill="FFFFFF"/>
              </w:rPr>
              <w:t>3.</w:t>
            </w:r>
          </w:p>
        </w:tc>
        <w:tc>
          <w:tcPr>
            <w:tcW w:w="4253" w:type="dxa"/>
          </w:tcPr>
          <w:p w14:paraId="2DEA59A0" w14:textId="77777777" w:rsidR="001B5920" w:rsidRPr="001B5920" w:rsidRDefault="001B5920" w:rsidP="0007522D">
            <w:pPr>
              <w:jc w:val="both"/>
              <w:rPr>
                <w:rFonts w:eastAsia="Lucida Sans Unicode"/>
                <w:sz w:val="22"/>
                <w:szCs w:val="22"/>
                <w:shd w:val="clear" w:color="auto" w:fill="FFFFFF"/>
              </w:rPr>
            </w:pPr>
            <w:r w:rsidRPr="001B5920">
              <w:rPr>
                <w:sz w:val="22"/>
                <w:szCs w:val="22"/>
                <w:shd w:val="clear" w:color="auto" w:fill="FFFFFF"/>
              </w:rPr>
              <w:t>Šiaulių miesto koncertinė įstaiga „Saulė“</w:t>
            </w:r>
          </w:p>
        </w:tc>
        <w:tc>
          <w:tcPr>
            <w:tcW w:w="1417" w:type="dxa"/>
          </w:tcPr>
          <w:p w14:paraId="127D16F2"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229</w:t>
            </w:r>
          </w:p>
        </w:tc>
        <w:tc>
          <w:tcPr>
            <w:tcW w:w="1276" w:type="dxa"/>
          </w:tcPr>
          <w:p w14:paraId="63E60C81"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84</w:t>
            </w:r>
          </w:p>
        </w:tc>
        <w:tc>
          <w:tcPr>
            <w:tcW w:w="1559" w:type="dxa"/>
          </w:tcPr>
          <w:p w14:paraId="0B7A971B" w14:textId="77777777" w:rsidR="001B5920" w:rsidRPr="001B5920" w:rsidRDefault="001B5920" w:rsidP="0007522D">
            <w:pPr>
              <w:jc w:val="both"/>
              <w:rPr>
                <w:rFonts w:eastAsia="Lucida Sans Unicode"/>
                <w:sz w:val="22"/>
                <w:szCs w:val="22"/>
                <w:shd w:val="clear" w:color="auto" w:fill="FFFFFF"/>
              </w:rPr>
            </w:pPr>
            <w:r w:rsidRPr="001B5920">
              <w:rPr>
                <w:rFonts w:eastAsia="Lucida Sans Unicode"/>
                <w:sz w:val="22"/>
                <w:szCs w:val="22"/>
                <w:shd w:val="clear" w:color="auto" w:fill="FFFFFF"/>
              </w:rPr>
              <w:t>-145 / -63,32</w:t>
            </w:r>
            <w:r w:rsidRPr="001B5920">
              <w:rPr>
                <w:rFonts w:eastAsia="Lucida Sans Unicode"/>
                <w:sz w:val="22"/>
                <w:szCs w:val="22"/>
                <w:shd w:val="clear" w:color="auto" w:fill="FFFFFF"/>
                <w:lang w:val="en-US"/>
              </w:rPr>
              <w:t>%</w:t>
            </w:r>
          </w:p>
        </w:tc>
      </w:tr>
      <w:tr w:rsidR="001B5920" w14:paraId="54989C64" w14:textId="77777777" w:rsidTr="001B5920">
        <w:trPr>
          <w:gridBefore w:val="1"/>
          <w:wBefore w:w="426" w:type="dxa"/>
        </w:trPr>
        <w:tc>
          <w:tcPr>
            <w:tcW w:w="708" w:type="dxa"/>
            <w:gridSpan w:val="2"/>
          </w:tcPr>
          <w:p w14:paraId="1C453D0B" w14:textId="77777777" w:rsidR="001B5920" w:rsidRPr="001B5920" w:rsidRDefault="001B5920" w:rsidP="0007522D">
            <w:pPr>
              <w:jc w:val="both"/>
              <w:rPr>
                <w:rFonts w:eastAsia="Lucida Sans Unicode"/>
                <w:sz w:val="22"/>
                <w:szCs w:val="22"/>
                <w:shd w:val="clear" w:color="auto" w:fill="FFFFFF"/>
              </w:rPr>
            </w:pPr>
            <w:r w:rsidRPr="001B5920">
              <w:rPr>
                <w:rFonts w:eastAsia="Lucida Sans Unicode"/>
                <w:sz w:val="22"/>
                <w:szCs w:val="22"/>
                <w:shd w:val="clear" w:color="auto" w:fill="FFFFFF"/>
              </w:rPr>
              <w:t>4.</w:t>
            </w:r>
          </w:p>
        </w:tc>
        <w:tc>
          <w:tcPr>
            <w:tcW w:w="4253" w:type="dxa"/>
          </w:tcPr>
          <w:p w14:paraId="27439FB2" w14:textId="77777777" w:rsidR="001B5920" w:rsidRPr="001B5920" w:rsidRDefault="001B5920" w:rsidP="0007522D">
            <w:pPr>
              <w:jc w:val="both"/>
              <w:rPr>
                <w:rFonts w:eastAsia="Lucida Sans Unicode"/>
                <w:sz w:val="22"/>
                <w:szCs w:val="22"/>
                <w:shd w:val="clear" w:color="auto" w:fill="FFFFFF"/>
              </w:rPr>
            </w:pPr>
            <w:r w:rsidRPr="001B5920">
              <w:rPr>
                <w:sz w:val="22"/>
                <w:szCs w:val="22"/>
                <w:shd w:val="clear" w:color="auto" w:fill="FFFFFF"/>
              </w:rPr>
              <w:t>Šiaulių miesto savivaldybės viešoji biblioteka</w:t>
            </w:r>
          </w:p>
        </w:tc>
        <w:tc>
          <w:tcPr>
            <w:tcW w:w="1417" w:type="dxa"/>
          </w:tcPr>
          <w:p w14:paraId="68523B31"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660</w:t>
            </w:r>
          </w:p>
        </w:tc>
        <w:tc>
          <w:tcPr>
            <w:tcW w:w="1276" w:type="dxa"/>
          </w:tcPr>
          <w:p w14:paraId="35B5A43D"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584</w:t>
            </w:r>
          </w:p>
        </w:tc>
        <w:tc>
          <w:tcPr>
            <w:tcW w:w="1559" w:type="dxa"/>
          </w:tcPr>
          <w:p w14:paraId="146A7F0C" w14:textId="77777777" w:rsidR="001B5920" w:rsidRPr="001B5920" w:rsidRDefault="001B5920" w:rsidP="0007522D">
            <w:pPr>
              <w:jc w:val="both"/>
              <w:rPr>
                <w:rFonts w:eastAsia="Lucida Sans Unicode"/>
                <w:sz w:val="22"/>
                <w:szCs w:val="22"/>
                <w:shd w:val="clear" w:color="auto" w:fill="FFFFFF"/>
              </w:rPr>
            </w:pPr>
            <w:r w:rsidRPr="001B5920">
              <w:rPr>
                <w:rFonts w:eastAsia="Lucida Sans Unicode"/>
                <w:sz w:val="22"/>
                <w:szCs w:val="22"/>
                <w:shd w:val="clear" w:color="auto" w:fill="FFFFFF"/>
              </w:rPr>
              <w:t>-76 / -11,52</w:t>
            </w:r>
            <w:r w:rsidRPr="001B5920">
              <w:rPr>
                <w:rFonts w:eastAsia="Lucida Sans Unicode"/>
                <w:sz w:val="22"/>
                <w:szCs w:val="22"/>
                <w:shd w:val="clear" w:color="auto" w:fill="FFFFFF"/>
                <w:lang w:val="en-US"/>
              </w:rPr>
              <w:t>%</w:t>
            </w:r>
          </w:p>
        </w:tc>
      </w:tr>
      <w:tr w:rsidR="001B5920" w14:paraId="3E8A9210" w14:textId="77777777" w:rsidTr="001B5920">
        <w:trPr>
          <w:gridBefore w:val="1"/>
          <w:wBefore w:w="426" w:type="dxa"/>
        </w:trPr>
        <w:tc>
          <w:tcPr>
            <w:tcW w:w="708" w:type="dxa"/>
            <w:gridSpan w:val="2"/>
          </w:tcPr>
          <w:p w14:paraId="7DB48888" w14:textId="77777777" w:rsidR="001B5920" w:rsidRPr="001B5920" w:rsidRDefault="001B5920" w:rsidP="0007522D">
            <w:pPr>
              <w:jc w:val="both"/>
              <w:rPr>
                <w:rFonts w:eastAsia="Lucida Sans Unicode"/>
                <w:sz w:val="22"/>
                <w:szCs w:val="22"/>
                <w:shd w:val="clear" w:color="auto" w:fill="FFFFFF"/>
              </w:rPr>
            </w:pPr>
            <w:r w:rsidRPr="001B5920">
              <w:rPr>
                <w:rFonts w:eastAsia="Lucida Sans Unicode"/>
                <w:sz w:val="22"/>
                <w:szCs w:val="22"/>
                <w:shd w:val="clear" w:color="auto" w:fill="FFFFFF"/>
              </w:rPr>
              <w:t>5.</w:t>
            </w:r>
          </w:p>
        </w:tc>
        <w:tc>
          <w:tcPr>
            <w:tcW w:w="4253" w:type="dxa"/>
          </w:tcPr>
          <w:p w14:paraId="11E6D24E" w14:textId="77777777" w:rsidR="001B5920" w:rsidRPr="001B5920" w:rsidRDefault="001B5920" w:rsidP="0007522D">
            <w:pPr>
              <w:jc w:val="both"/>
              <w:rPr>
                <w:rFonts w:eastAsia="Lucida Sans Unicode"/>
                <w:sz w:val="22"/>
                <w:szCs w:val="22"/>
                <w:shd w:val="clear" w:color="auto" w:fill="FFFFFF"/>
              </w:rPr>
            </w:pPr>
            <w:r w:rsidRPr="001B5920">
              <w:rPr>
                <w:sz w:val="22"/>
                <w:szCs w:val="22"/>
                <w:shd w:val="clear" w:color="auto" w:fill="FFFFFF"/>
              </w:rPr>
              <w:t>Šiaulių kultūros centras</w:t>
            </w:r>
          </w:p>
        </w:tc>
        <w:tc>
          <w:tcPr>
            <w:tcW w:w="1417" w:type="dxa"/>
          </w:tcPr>
          <w:p w14:paraId="5F1EA86A"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234</w:t>
            </w:r>
          </w:p>
        </w:tc>
        <w:tc>
          <w:tcPr>
            <w:tcW w:w="1276" w:type="dxa"/>
          </w:tcPr>
          <w:p w14:paraId="362FDF8C" w14:textId="77777777" w:rsidR="001B5920" w:rsidRPr="001B5920" w:rsidRDefault="001B5920" w:rsidP="0007522D">
            <w:pPr>
              <w:jc w:val="center"/>
              <w:rPr>
                <w:rFonts w:eastAsia="Lucida Sans Unicode"/>
                <w:sz w:val="22"/>
                <w:szCs w:val="22"/>
                <w:shd w:val="clear" w:color="auto" w:fill="FFFFFF"/>
              </w:rPr>
            </w:pPr>
            <w:r w:rsidRPr="001B5920">
              <w:rPr>
                <w:rFonts w:eastAsia="Lucida Sans Unicode"/>
                <w:sz w:val="22"/>
                <w:szCs w:val="22"/>
                <w:shd w:val="clear" w:color="auto" w:fill="FFFFFF"/>
              </w:rPr>
              <w:t>153</w:t>
            </w:r>
          </w:p>
        </w:tc>
        <w:tc>
          <w:tcPr>
            <w:tcW w:w="1559" w:type="dxa"/>
          </w:tcPr>
          <w:p w14:paraId="659FCD0E" w14:textId="77777777" w:rsidR="001B5920" w:rsidRPr="001B5920" w:rsidRDefault="001B5920" w:rsidP="0007522D">
            <w:pPr>
              <w:jc w:val="both"/>
              <w:rPr>
                <w:rFonts w:eastAsia="Lucida Sans Unicode"/>
                <w:sz w:val="22"/>
                <w:szCs w:val="22"/>
                <w:shd w:val="clear" w:color="auto" w:fill="FFFFFF"/>
              </w:rPr>
            </w:pPr>
            <w:r w:rsidRPr="001B5920">
              <w:rPr>
                <w:rFonts w:eastAsia="Lucida Sans Unicode"/>
                <w:sz w:val="22"/>
                <w:szCs w:val="22"/>
                <w:shd w:val="clear" w:color="auto" w:fill="FFFFFF"/>
              </w:rPr>
              <w:t>-81/ -34,62</w:t>
            </w:r>
            <w:r w:rsidRPr="001B5920">
              <w:rPr>
                <w:rFonts w:eastAsia="Lucida Sans Unicode"/>
                <w:sz w:val="22"/>
                <w:szCs w:val="22"/>
                <w:shd w:val="clear" w:color="auto" w:fill="FFFFFF"/>
                <w:lang w:val="en-US"/>
              </w:rPr>
              <w:t>%</w:t>
            </w:r>
          </w:p>
        </w:tc>
      </w:tr>
      <w:tr w:rsidR="001B5920" w14:paraId="656B3102" w14:textId="77777777" w:rsidTr="001B5920">
        <w:trPr>
          <w:gridBefore w:val="1"/>
          <w:wBefore w:w="426" w:type="dxa"/>
        </w:trPr>
        <w:tc>
          <w:tcPr>
            <w:tcW w:w="708" w:type="dxa"/>
            <w:gridSpan w:val="2"/>
          </w:tcPr>
          <w:p w14:paraId="651252F1" w14:textId="77777777" w:rsidR="001B5920" w:rsidRPr="001B5920" w:rsidRDefault="001B5920" w:rsidP="0007522D">
            <w:pPr>
              <w:jc w:val="both"/>
              <w:rPr>
                <w:rFonts w:eastAsia="Lucida Sans Unicode"/>
                <w:sz w:val="22"/>
                <w:szCs w:val="22"/>
                <w:shd w:val="clear" w:color="auto" w:fill="FFFFFF"/>
              </w:rPr>
            </w:pPr>
          </w:p>
        </w:tc>
        <w:tc>
          <w:tcPr>
            <w:tcW w:w="4253" w:type="dxa"/>
          </w:tcPr>
          <w:p w14:paraId="0B04CD4F" w14:textId="77777777" w:rsidR="001B5920" w:rsidRPr="001B5920" w:rsidRDefault="001B5920" w:rsidP="0007522D">
            <w:pPr>
              <w:jc w:val="right"/>
              <w:rPr>
                <w:rFonts w:eastAsia="Lucida Sans Unicode"/>
                <w:b/>
                <w:bCs/>
                <w:sz w:val="22"/>
                <w:szCs w:val="22"/>
                <w:shd w:val="clear" w:color="auto" w:fill="FFFFFF"/>
              </w:rPr>
            </w:pPr>
            <w:r w:rsidRPr="001B5920">
              <w:rPr>
                <w:rFonts w:eastAsia="Lucida Sans Unicode"/>
                <w:b/>
                <w:bCs/>
                <w:sz w:val="22"/>
                <w:szCs w:val="22"/>
                <w:shd w:val="clear" w:color="auto" w:fill="FFFFFF"/>
              </w:rPr>
              <w:t>Iš viso:</w:t>
            </w:r>
          </w:p>
        </w:tc>
        <w:tc>
          <w:tcPr>
            <w:tcW w:w="1417" w:type="dxa"/>
          </w:tcPr>
          <w:p w14:paraId="5244F670" w14:textId="77777777" w:rsidR="001B5920" w:rsidRPr="001B5920" w:rsidRDefault="001B5920" w:rsidP="0007522D">
            <w:pPr>
              <w:jc w:val="center"/>
              <w:rPr>
                <w:rFonts w:eastAsia="Lucida Sans Unicode"/>
                <w:b/>
                <w:bCs/>
                <w:sz w:val="22"/>
                <w:szCs w:val="22"/>
                <w:shd w:val="clear" w:color="auto" w:fill="FFFFFF"/>
              </w:rPr>
            </w:pPr>
            <w:r w:rsidRPr="001B5920">
              <w:rPr>
                <w:rFonts w:eastAsia="Lucida Sans Unicode"/>
                <w:b/>
                <w:bCs/>
                <w:sz w:val="22"/>
                <w:szCs w:val="22"/>
                <w:shd w:val="clear" w:color="auto" w:fill="FFFFFF"/>
              </w:rPr>
              <w:t>1599</w:t>
            </w:r>
          </w:p>
        </w:tc>
        <w:tc>
          <w:tcPr>
            <w:tcW w:w="1276" w:type="dxa"/>
          </w:tcPr>
          <w:p w14:paraId="3AAEFD01" w14:textId="77777777" w:rsidR="001B5920" w:rsidRPr="001B5920" w:rsidRDefault="001B5920" w:rsidP="0007522D">
            <w:pPr>
              <w:jc w:val="center"/>
              <w:rPr>
                <w:rFonts w:eastAsia="Lucida Sans Unicode"/>
                <w:b/>
                <w:bCs/>
                <w:sz w:val="22"/>
                <w:szCs w:val="22"/>
                <w:shd w:val="clear" w:color="auto" w:fill="FFFFFF"/>
              </w:rPr>
            </w:pPr>
            <w:r w:rsidRPr="001B5920">
              <w:rPr>
                <w:rFonts w:eastAsia="Lucida Sans Unicode"/>
                <w:b/>
                <w:bCs/>
                <w:sz w:val="22"/>
                <w:szCs w:val="22"/>
                <w:shd w:val="clear" w:color="auto" w:fill="FFFFFF"/>
              </w:rPr>
              <w:t>1220</w:t>
            </w:r>
          </w:p>
        </w:tc>
        <w:tc>
          <w:tcPr>
            <w:tcW w:w="1559" w:type="dxa"/>
          </w:tcPr>
          <w:p w14:paraId="662CF2CB" w14:textId="77777777" w:rsidR="001B5920" w:rsidRPr="001B5920" w:rsidRDefault="001B5920" w:rsidP="0007522D">
            <w:pPr>
              <w:jc w:val="both"/>
              <w:rPr>
                <w:rFonts w:eastAsia="Lucida Sans Unicode"/>
                <w:b/>
                <w:bCs/>
                <w:sz w:val="22"/>
                <w:szCs w:val="22"/>
                <w:shd w:val="clear" w:color="auto" w:fill="FFFFFF"/>
              </w:rPr>
            </w:pPr>
            <w:r w:rsidRPr="001B5920">
              <w:rPr>
                <w:rFonts w:eastAsia="Lucida Sans Unicode"/>
                <w:b/>
                <w:bCs/>
                <w:sz w:val="22"/>
                <w:szCs w:val="22"/>
                <w:shd w:val="clear" w:color="auto" w:fill="FFFFFF"/>
              </w:rPr>
              <w:t>-379/ -23,7</w:t>
            </w:r>
            <w:r w:rsidRPr="001B5920">
              <w:rPr>
                <w:rFonts w:eastAsia="Lucida Sans Unicode"/>
                <w:sz w:val="22"/>
                <w:szCs w:val="22"/>
                <w:shd w:val="clear" w:color="auto" w:fill="FFFFFF"/>
                <w:lang w:val="en-US"/>
              </w:rPr>
              <w:t>%</w:t>
            </w:r>
          </w:p>
        </w:tc>
      </w:tr>
      <w:tr w:rsidR="001B5920" w:rsidRPr="005A693F" w14:paraId="37428392" w14:textId="77777777" w:rsidTr="001B592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5"/>
          <w:wAfter w:w="8679" w:type="dxa"/>
          <w:trHeight w:val="315"/>
        </w:trPr>
        <w:tc>
          <w:tcPr>
            <w:tcW w:w="960" w:type="dxa"/>
            <w:gridSpan w:val="2"/>
            <w:tcBorders>
              <w:top w:val="nil"/>
              <w:left w:val="nil"/>
              <w:bottom w:val="nil"/>
              <w:right w:val="nil"/>
            </w:tcBorders>
            <w:shd w:val="clear" w:color="auto" w:fill="auto"/>
            <w:noWrap/>
            <w:vAlign w:val="bottom"/>
          </w:tcPr>
          <w:p w14:paraId="5C43FCB5" w14:textId="77777777" w:rsidR="001B5920" w:rsidRPr="005A693F" w:rsidRDefault="001B5920" w:rsidP="0007522D">
            <w:pPr>
              <w:jc w:val="right"/>
              <w:rPr>
                <w:rFonts w:ascii="Calibri" w:hAnsi="Calibri" w:cs="Calibri"/>
                <w:sz w:val="22"/>
                <w:szCs w:val="22"/>
                <w:lang w:val="en-US"/>
              </w:rPr>
            </w:pPr>
          </w:p>
        </w:tc>
      </w:tr>
    </w:tbl>
    <w:p w14:paraId="0DBE4D63" w14:textId="77777777" w:rsidR="00DD3C43" w:rsidRDefault="00202E93" w:rsidP="00DD3C43">
      <w:pPr>
        <w:ind w:firstLine="709"/>
        <w:rPr>
          <w:b/>
          <w:sz w:val="20"/>
          <w:szCs w:val="20"/>
        </w:rPr>
      </w:pPr>
      <w:r>
        <w:rPr>
          <w:b/>
          <w:sz w:val="20"/>
          <w:szCs w:val="20"/>
        </w:rPr>
        <w:t>20</w:t>
      </w:r>
      <w:r w:rsidR="00E57C57">
        <w:rPr>
          <w:b/>
          <w:sz w:val="20"/>
          <w:szCs w:val="20"/>
        </w:rPr>
        <w:t xml:space="preserve"> </w:t>
      </w:r>
      <w:r w:rsidR="00DD3C43" w:rsidRPr="004A3AEB">
        <w:rPr>
          <w:b/>
          <w:sz w:val="20"/>
          <w:szCs w:val="20"/>
        </w:rPr>
        <w:t xml:space="preserve">lentelė. </w:t>
      </w:r>
      <w:r w:rsidR="00FE6E57">
        <w:rPr>
          <w:b/>
          <w:sz w:val="20"/>
          <w:szCs w:val="20"/>
        </w:rPr>
        <w:t>2018–2020</w:t>
      </w:r>
      <w:r w:rsidR="002B694E" w:rsidRPr="004A3AEB">
        <w:rPr>
          <w:b/>
          <w:sz w:val="20"/>
          <w:szCs w:val="20"/>
        </w:rPr>
        <w:t xml:space="preserve"> m.</w:t>
      </w:r>
      <w:r w:rsidR="002B694E">
        <w:rPr>
          <w:b/>
          <w:sz w:val="20"/>
          <w:szCs w:val="20"/>
        </w:rPr>
        <w:t xml:space="preserve"> </w:t>
      </w:r>
      <w:r w:rsidR="005111E7">
        <w:rPr>
          <w:b/>
          <w:sz w:val="20"/>
          <w:szCs w:val="20"/>
        </w:rPr>
        <w:t xml:space="preserve">kuruojamų biudžetinių įstaigų </w:t>
      </w:r>
      <w:r w:rsidR="00DD3C43" w:rsidRPr="004A3AEB">
        <w:rPr>
          <w:b/>
          <w:sz w:val="20"/>
          <w:szCs w:val="20"/>
        </w:rPr>
        <w:t xml:space="preserve">lankytojų skaičius </w:t>
      </w:r>
    </w:p>
    <w:p w14:paraId="58AB7E2B" w14:textId="77777777" w:rsidR="00D425EB" w:rsidRPr="004A3AEB" w:rsidRDefault="00D425EB" w:rsidP="00DD3C43">
      <w:pPr>
        <w:ind w:firstLine="709"/>
        <w:rPr>
          <w:b/>
          <w:sz w:val="20"/>
          <w:szCs w:val="20"/>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6"/>
        <w:gridCol w:w="1418"/>
        <w:gridCol w:w="1559"/>
        <w:gridCol w:w="1276"/>
        <w:gridCol w:w="1984"/>
      </w:tblGrid>
      <w:tr w:rsidR="00DB5306" w:rsidRPr="00AC3B2B" w14:paraId="17A4CC7B" w14:textId="77777777" w:rsidTr="001B5920">
        <w:trPr>
          <w:trHeight w:val="260"/>
        </w:trPr>
        <w:tc>
          <w:tcPr>
            <w:tcW w:w="2976" w:type="dxa"/>
            <w:shd w:val="clear" w:color="auto" w:fill="auto"/>
            <w:vAlign w:val="center"/>
          </w:tcPr>
          <w:p w14:paraId="46142218" w14:textId="77777777" w:rsidR="00DB5306" w:rsidRPr="005111E7" w:rsidRDefault="005111E7" w:rsidP="004A6440">
            <w:pPr>
              <w:spacing w:after="240"/>
              <w:jc w:val="center"/>
              <w:rPr>
                <w:b/>
                <w:bCs/>
                <w:sz w:val="22"/>
                <w:szCs w:val="22"/>
              </w:rPr>
            </w:pPr>
            <w:r w:rsidRPr="005111E7">
              <w:rPr>
                <w:rFonts w:eastAsia="Lucida Sans Unicode"/>
                <w:b/>
                <w:bCs/>
                <w:sz w:val="22"/>
                <w:szCs w:val="22"/>
                <w:shd w:val="clear" w:color="auto" w:fill="FFFFFF"/>
              </w:rPr>
              <w:t>Lankytojų, žiūrovų, dalyvių, dalyvių/ žiūrovų, TIC lankytojų (ir virtualių)</w:t>
            </w:r>
          </w:p>
        </w:tc>
        <w:tc>
          <w:tcPr>
            <w:tcW w:w="1418" w:type="dxa"/>
            <w:shd w:val="clear" w:color="auto" w:fill="auto"/>
            <w:vAlign w:val="center"/>
          </w:tcPr>
          <w:p w14:paraId="0D6CD0D5" w14:textId="77777777" w:rsidR="00DB5306" w:rsidRPr="00D425EB" w:rsidRDefault="00DB5306" w:rsidP="004A6440">
            <w:pPr>
              <w:spacing w:after="240"/>
              <w:jc w:val="center"/>
              <w:rPr>
                <w:b/>
                <w:bCs/>
                <w:sz w:val="22"/>
                <w:szCs w:val="22"/>
              </w:rPr>
            </w:pPr>
            <w:r w:rsidRPr="00D425EB">
              <w:rPr>
                <w:b/>
                <w:bCs/>
                <w:sz w:val="22"/>
                <w:szCs w:val="22"/>
              </w:rPr>
              <w:t>2018 m.</w:t>
            </w:r>
          </w:p>
        </w:tc>
        <w:tc>
          <w:tcPr>
            <w:tcW w:w="1559" w:type="dxa"/>
            <w:shd w:val="clear" w:color="auto" w:fill="auto"/>
            <w:vAlign w:val="center"/>
          </w:tcPr>
          <w:p w14:paraId="22943440" w14:textId="77777777" w:rsidR="00DB5306" w:rsidRPr="00D425EB" w:rsidRDefault="00DB5306" w:rsidP="004A6440">
            <w:pPr>
              <w:spacing w:after="240"/>
              <w:jc w:val="center"/>
              <w:rPr>
                <w:b/>
                <w:bCs/>
                <w:sz w:val="22"/>
                <w:szCs w:val="22"/>
              </w:rPr>
            </w:pPr>
            <w:r w:rsidRPr="00D425EB">
              <w:rPr>
                <w:b/>
                <w:bCs/>
                <w:sz w:val="22"/>
                <w:szCs w:val="22"/>
              </w:rPr>
              <w:t>2019 m.</w:t>
            </w:r>
          </w:p>
        </w:tc>
        <w:tc>
          <w:tcPr>
            <w:tcW w:w="1276" w:type="dxa"/>
            <w:vAlign w:val="center"/>
          </w:tcPr>
          <w:p w14:paraId="2AA54FEC" w14:textId="77777777" w:rsidR="00DB5306" w:rsidRPr="00D425EB" w:rsidRDefault="005111E7" w:rsidP="005111E7">
            <w:pPr>
              <w:spacing w:after="240"/>
              <w:rPr>
                <w:b/>
                <w:bCs/>
                <w:sz w:val="22"/>
                <w:szCs w:val="22"/>
              </w:rPr>
            </w:pPr>
            <w:r>
              <w:rPr>
                <w:b/>
                <w:bCs/>
                <w:sz w:val="22"/>
                <w:szCs w:val="22"/>
              </w:rPr>
              <w:t xml:space="preserve"> </w:t>
            </w:r>
            <w:r w:rsidR="00DB5306">
              <w:rPr>
                <w:b/>
                <w:bCs/>
                <w:sz w:val="22"/>
                <w:szCs w:val="22"/>
              </w:rPr>
              <w:t>2020 m.</w:t>
            </w:r>
          </w:p>
        </w:tc>
        <w:tc>
          <w:tcPr>
            <w:tcW w:w="1984" w:type="dxa"/>
            <w:vAlign w:val="center"/>
          </w:tcPr>
          <w:p w14:paraId="22F7CDF4" w14:textId="77777777" w:rsidR="00DB5306" w:rsidRPr="00D425EB" w:rsidRDefault="00DB5306" w:rsidP="004A6440">
            <w:pPr>
              <w:spacing w:after="240"/>
              <w:jc w:val="center"/>
              <w:rPr>
                <w:b/>
                <w:bCs/>
                <w:sz w:val="22"/>
                <w:szCs w:val="22"/>
              </w:rPr>
            </w:pPr>
            <w:r w:rsidRPr="00D425EB">
              <w:rPr>
                <w:b/>
                <w:bCs/>
                <w:sz w:val="22"/>
                <w:szCs w:val="22"/>
              </w:rPr>
              <w:t>Pokytis + / -</w:t>
            </w:r>
          </w:p>
        </w:tc>
      </w:tr>
      <w:tr w:rsidR="00DB5306" w:rsidRPr="00AC3B2B" w14:paraId="0CC5BFD8" w14:textId="77777777" w:rsidTr="001B5920">
        <w:trPr>
          <w:trHeight w:val="154"/>
        </w:trPr>
        <w:tc>
          <w:tcPr>
            <w:tcW w:w="2976" w:type="dxa"/>
            <w:shd w:val="clear" w:color="auto" w:fill="auto"/>
          </w:tcPr>
          <w:p w14:paraId="28453F0F" w14:textId="77777777" w:rsidR="00DB5306" w:rsidRPr="00D425EB" w:rsidRDefault="00DB5306" w:rsidP="004A6440">
            <w:pPr>
              <w:spacing w:after="240"/>
              <w:rPr>
                <w:sz w:val="22"/>
                <w:szCs w:val="22"/>
              </w:rPr>
            </w:pPr>
            <w:r w:rsidRPr="00D425EB">
              <w:rPr>
                <w:sz w:val="22"/>
                <w:szCs w:val="22"/>
              </w:rPr>
              <w:t>Šiaulių dailės galerija</w:t>
            </w:r>
          </w:p>
        </w:tc>
        <w:tc>
          <w:tcPr>
            <w:tcW w:w="1418" w:type="dxa"/>
            <w:shd w:val="clear" w:color="auto" w:fill="auto"/>
          </w:tcPr>
          <w:p w14:paraId="0390FB05" w14:textId="77777777" w:rsidR="00DB5306" w:rsidRPr="00D425EB" w:rsidRDefault="00DB5306" w:rsidP="004A6440">
            <w:pPr>
              <w:spacing w:after="240"/>
              <w:jc w:val="center"/>
              <w:rPr>
                <w:sz w:val="22"/>
                <w:szCs w:val="22"/>
              </w:rPr>
            </w:pPr>
            <w:r w:rsidRPr="00D425EB">
              <w:rPr>
                <w:sz w:val="22"/>
                <w:szCs w:val="22"/>
              </w:rPr>
              <w:t>13 685</w:t>
            </w:r>
          </w:p>
        </w:tc>
        <w:tc>
          <w:tcPr>
            <w:tcW w:w="1559" w:type="dxa"/>
            <w:shd w:val="clear" w:color="auto" w:fill="auto"/>
          </w:tcPr>
          <w:p w14:paraId="6BFA96C0" w14:textId="77777777" w:rsidR="00DB5306" w:rsidRPr="00D425EB" w:rsidRDefault="00DB5306" w:rsidP="004A6440">
            <w:pPr>
              <w:spacing w:after="240"/>
              <w:jc w:val="center"/>
              <w:rPr>
                <w:sz w:val="22"/>
                <w:szCs w:val="22"/>
              </w:rPr>
            </w:pPr>
            <w:r w:rsidRPr="00D425EB">
              <w:rPr>
                <w:sz w:val="22"/>
                <w:szCs w:val="22"/>
              </w:rPr>
              <w:t>19 214</w:t>
            </w:r>
          </w:p>
        </w:tc>
        <w:tc>
          <w:tcPr>
            <w:tcW w:w="1276" w:type="dxa"/>
          </w:tcPr>
          <w:p w14:paraId="07763CD7" w14:textId="77777777" w:rsidR="00DB5306" w:rsidRPr="00D425EB" w:rsidRDefault="00DB5306" w:rsidP="004A6440">
            <w:pPr>
              <w:spacing w:after="240"/>
              <w:jc w:val="center"/>
              <w:rPr>
                <w:sz w:val="22"/>
                <w:szCs w:val="22"/>
              </w:rPr>
            </w:pPr>
            <w:r w:rsidRPr="00B04001">
              <w:rPr>
                <w:rFonts w:eastAsia="Lucida Sans Unicode"/>
                <w:sz w:val="22"/>
                <w:szCs w:val="22"/>
                <w:shd w:val="clear" w:color="auto" w:fill="FFFFFF"/>
              </w:rPr>
              <w:t>25 175</w:t>
            </w:r>
          </w:p>
        </w:tc>
        <w:tc>
          <w:tcPr>
            <w:tcW w:w="1984" w:type="dxa"/>
          </w:tcPr>
          <w:p w14:paraId="5E08A599" w14:textId="77777777" w:rsidR="00DB5306" w:rsidRPr="00D425EB" w:rsidRDefault="00DB5306" w:rsidP="004A6440">
            <w:pPr>
              <w:spacing w:after="240"/>
              <w:jc w:val="center"/>
              <w:rPr>
                <w:sz w:val="22"/>
                <w:szCs w:val="22"/>
              </w:rPr>
            </w:pPr>
            <w:r>
              <w:rPr>
                <w:rFonts w:eastAsia="Lucida Sans Unicode"/>
                <w:sz w:val="22"/>
                <w:szCs w:val="22"/>
                <w:shd w:val="clear" w:color="auto" w:fill="FFFFFF"/>
              </w:rPr>
              <w:t>+5</w:t>
            </w:r>
            <w:r w:rsidR="005F3EBE">
              <w:rPr>
                <w:rFonts w:eastAsia="Lucida Sans Unicode"/>
                <w:sz w:val="22"/>
                <w:szCs w:val="22"/>
                <w:shd w:val="clear" w:color="auto" w:fill="FFFFFF"/>
              </w:rPr>
              <w:t xml:space="preserve"> </w:t>
            </w:r>
            <w:r>
              <w:rPr>
                <w:rFonts w:eastAsia="Lucida Sans Unicode"/>
                <w:sz w:val="22"/>
                <w:szCs w:val="22"/>
                <w:shd w:val="clear" w:color="auto" w:fill="FFFFFF"/>
              </w:rPr>
              <w:t>961 / +31,02</w:t>
            </w:r>
            <w:r>
              <w:rPr>
                <w:rFonts w:eastAsia="Lucida Sans Unicode"/>
                <w:sz w:val="22"/>
                <w:szCs w:val="22"/>
                <w:shd w:val="clear" w:color="auto" w:fill="FFFFFF"/>
                <w:lang w:val="en-US"/>
              </w:rPr>
              <w:t>%</w:t>
            </w:r>
          </w:p>
        </w:tc>
      </w:tr>
      <w:tr w:rsidR="00DB5306" w:rsidRPr="00AC3B2B" w14:paraId="0A1C1A16" w14:textId="77777777" w:rsidTr="001B5920">
        <w:trPr>
          <w:trHeight w:val="789"/>
        </w:trPr>
        <w:tc>
          <w:tcPr>
            <w:tcW w:w="2976" w:type="dxa"/>
            <w:shd w:val="clear" w:color="auto" w:fill="auto"/>
          </w:tcPr>
          <w:p w14:paraId="195D6C1B" w14:textId="77777777" w:rsidR="00DB5306" w:rsidRPr="00D425EB" w:rsidRDefault="00DB5306" w:rsidP="004A6440">
            <w:pPr>
              <w:spacing w:after="240"/>
              <w:rPr>
                <w:sz w:val="22"/>
                <w:szCs w:val="22"/>
              </w:rPr>
            </w:pPr>
            <w:r w:rsidRPr="00D425EB">
              <w:rPr>
                <w:sz w:val="22"/>
                <w:szCs w:val="22"/>
              </w:rPr>
              <w:t>Šiaulių miesto savivaldybės viešoji biblioteka (7 filialai)</w:t>
            </w:r>
          </w:p>
        </w:tc>
        <w:tc>
          <w:tcPr>
            <w:tcW w:w="1418" w:type="dxa"/>
            <w:shd w:val="clear" w:color="auto" w:fill="auto"/>
          </w:tcPr>
          <w:p w14:paraId="300908D9" w14:textId="77777777" w:rsidR="00DB5306" w:rsidRPr="00D425EB" w:rsidRDefault="00DB5306" w:rsidP="004A6440">
            <w:pPr>
              <w:spacing w:after="240"/>
              <w:jc w:val="center"/>
              <w:rPr>
                <w:sz w:val="22"/>
                <w:szCs w:val="22"/>
              </w:rPr>
            </w:pPr>
            <w:r w:rsidRPr="00D425EB">
              <w:rPr>
                <w:sz w:val="22"/>
                <w:szCs w:val="22"/>
              </w:rPr>
              <w:t>188 219</w:t>
            </w:r>
          </w:p>
        </w:tc>
        <w:tc>
          <w:tcPr>
            <w:tcW w:w="1559" w:type="dxa"/>
            <w:shd w:val="clear" w:color="auto" w:fill="auto"/>
          </w:tcPr>
          <w:p w14:paraId="65A539C8" w14:textId="77777777" w:rsidR="00DB5306" w:rsidRPr="00D425EB" w:rsidRDefault="00DB5306" w:rsidP="004A6440">
            <w:pPr>
              <w:spacing w:after="240"/>
              <w:jc w:val="center"/>
              <w:rPr>
                <w:sz w:val="22"/>
                <w:szCs w:val="22"/>
              </w:rPr>
            </w:pPr>
            <w:r w:rsidRPr="00D425EB">
              <w:rPr>
                <w:sz w:val="22"/>
                <w:szCs w:val="22"/>
              </w:rPr>
              <w:t>191 012</w:t>
            </w:r>
          </w:p>
        </w:tc>
        <w:tc>
          <w:tcPr>
            <w:tcW w:w="1276" w:type="dxa"/>
          </w:tcPr>
          <w:p w14:paraId="0EA69C67" w14:textId="77777777" w:rsidR="00DB5306" w:rsidRPr="00D425EB" w:rsidRDefault="00EE6CA8" w:rsidP="004A6440">
            <w:pPr>
              <w:spacing w:after="240"/>
              <w:jc w:val="center"/>
              <w:rPr>
                <w:sz w:val="22"/>
                <w:szCs w:val="22"/>
              </w:rPr>
            </w:pPr>
            <w:r w:rsidRPr="00B04001">
              <w:rPr>
                <w:rFonts w:eastAsia="Lucida Sans Unicode"/>
                <w:sz w:val="22"/>
                <w:szCs w:val="22"/>
                <w:shd w:val="clear" w:color="auto" w:fill="FFFFFF"/>
              </w:rPr>
              <w:t>127 893</w:t>
            </w:r>
          </w:p>
        </w:tc>
        <w:tc>
          <w:tcPr>
            <w:tcW w:w="1984" w:type="dxa"/>
          </w:tcPr>
          <w:p w14:paraId="28CAE0BA" w14:textId="77777777" w:rsidR="00DB5306" w:rsidRPr="00D425EB" w:rsidRDefault="00EE6CA8" w:rsidP="004A6440">
            <w:pPr>
              <w:spacing w:after="240"/>
              <w:jc w:val="center"/>
              <w:rPr>
                <w:sz w:val="22"/>
                <w:szCs w:val="22"/>
              </w:rPr>
            </w:pPr>
            <w:r>
              <w:rPr>
                <w:rFonts w:eastAsia="Lucida Sans Unicode"/>
                <w:sz w:val="22"/>
                <w:szCs w:val="22"/>
                <w:shd w:val="clear" w:color="auto" w:fill="FFFFFF"/>
              </w:rPr>
              <w:t>-63</w:t>
            </w:r>
            <w:r w:rsidR="005F3EBE">
              <w:rPr>
                <w:rFonts w:eastAsia="Lucida Sans Unicode"/>
                <w:sz w:val="22"/>
                <w:szCs w:val="22"/>
                <w:shd w:val="clear" w:color="auto" w:fill="FFFFFF"/>
              </w:rPr>
              <w:t xml:space="preserve"> </w:t>
            </w:r>
            <w:r>
              <w:rPr>
                <w:rFonts w:eastAsia="Lucida Sans Unicode"/>
                <w:sz w:val="22"/>
                <w:szCs w:val="22"/>
                <w:shd w:val="clear" w:color="auto" w:fill="FFFFFF"/>
              </w:rPr>
              <w:t>119 / -33,04</w:t>
            </w:r>
            <w:r>
              <w:rPr>
                <w:rFonts w:eastAsia="Lucida Sans Unicode"/>
                <w:sz w:val="22"/>
                <w:szCs w:val="22"/>
                <w:shd w:val="clear" w:color="auto" w:fill="FFFFFF"/>
                <w:lang w:val="en-US"/>
              </w:rPr>
              <w:t>%</w:t>
            </w:r>
          </w:p>
        </w:tc>
      </w:tr>
      <w:tr w:rsidR="00DB5306" w:rsidRPr="00AC3B2B" w14:paraId="371CF50A" w14:textId="77777777" w:rsidTr="001B5920">
        <w:trPr>
          <w:trHeight w:val="514"/>
        </w:trPr>
        <w:tc>
          <w:tcPr>
            <w:tcW w:w="2976" w:type="dxa"/>
            <w:shd w:val="clear" w:color="auto" w:fill="auto"/>
          </w:tcPr>
          <w:p w14:paraId="732181A6" w14:textId="77777777" w:rsidR="00DB5306" w:rsidRPr="00D425EB" w:rsidRDefault="00DB5306" w:rsidP="004A6440">
            <w:pPr>
              <w:spacing w:after="240"/>
              <w:rPr>
                <w:sz w:val="22"/>
                <w:szCs w:val="22"/>
              </w:rPr>
            </w:pPr>
            <w:r w:rsidRPr="00D425EB">
              <w:rPr>
                <w:sz w:val="22"/>
                <w:szCs w:val="22"/>
              </w:rPr>
              <w:t>Šiaulių miesto koncertinė įstaiga „Saulė“</w:t>
            </w:r>
          </w:p>
        </w:tc>
        <w:tc>
          <w:tcPr>
            <w:tcW w:w="1418" w:type="dxa"/>
            <w:shd w:val="clear" w:color="auto" w:fill="auto"/>
          </w:tcPr>
          <w:p w14:paraId="6777BE54" w14:textId="77777777" w:rsidR="00DB5306" w:rsidRPr="00D425EB" w:rsidRDefault="00DB5306" w:rsidP="004A6440">
            <w:pPr>
              <w:spacing w:after="240"/>
              <w:jc w:val="center"/>
              <w:rPr>
                <w:sz w:val="22"/>
                <w:szCs w:val="22"/>
              </w:rPr>
            </w:pPr>
            <w:r w:rsidRPr="00D425EB">
              <w:rPr>
                <w:sz w:val="22"/>
                <w:szCs w:val="22"/>
              </w:rPr>
              <w:t>83 052</w:t>
            </w:r>
          </w:p>
        </w:tc>
        <w:tc>
          <w:tcPr>
            <w:tcW w:w="1559" w:type="dxa"/>
            <w:shd w:val="clear" w:color="auto" w:fill="auto"/>
          </w:tcPr>
          <w:p w14:paraId="77CD949F" w14:textId="77777777" w:rsidR="00DB5306" w:rsidRPr="00D425EB" w:rsidRDefault="00DB5306" w:rsidP="004A6440">
            <w:pPr>
              <w:spacing w:after="240"/>
              <w:jc w:val="center"/>
              <w:rPr>
                <w:sz w:val="22"/>
                <w:szCs w:val="22"/>
              </w:rPr>
            </w:pPr>
            <w:r w:rsidRPr="00D425EB">
              <w:rPr>
                <w:sz w:val="22"/>
                <w:szCs w:val="22"/>
              </w:rPr>
              <w:t>120 515</w:t>
            </w:r>
          </w:p>
        </w:tc>
        <w:tc>
          <w:tcPr>
            <w:tcW w:w="1276" w:type="dxa"/>
          </w:tcPr>
          <w:p w14:paraId="24CB9E7C" w14:textId="77777777" w:rsidR="00DB5306" w:rsidRPr="00D425EB" w:rsidRDefault="00DB5306" w:rsidP="004A6440">
            <w:pPr>
              <w:spacing w:after="240"/>
              <w:jc w:val="center"/>
              <w:rPr>
                <w:sz w:val="22"/>
                <w:szCs w:val="22"/>
              </w:rPr>
            </w:pPr>
            <w:r w:rsidRPr="00B04001">
              <w:rPr>
                <w:rFonts w:eastAsia="Lucida Sans Unicode"/>
                <w:sz w:val="22"/>
                <w:szCs w:val="22"/>
                <w:shd w:val="clear" w:color="auto" w:fill="FFFFFF"/>
              </w:rPr>
              <w:t>39 287</w:t>
            </w:r>
          </w:p>
        </w:tc>
        <w:tc>
          <w:tcPr>
            <w:tcW w:w="1984" w:type="dxa"/>
          </w:tcPr>
          <w:p w14:paraId="328BC54D" w14:textId="77777777" w:rsidR="00DB5306" w:rsidRPr="00D425EB" w:rsidRDefault="00DB5306" w:rsidP="004A6440">
            <w:pPr>
              <w:spacing w:after="240"/>
              <w:jc w:val="center"/>
              <w:rPr>
                <w:sz w:val="22"/>
                <w:szCs w:val="22"/>
              </w:rPr>
            </w:pPr>
            <w:r>
              <w:rPr>
                <w:rFonts w:eastAsia="Lucida Sans Unicode"/>
                <w:sz w:val="22"/>
                <w:szCs w:val="22"/>
                <w:shd w:val="clear" w:color="auto" w:fill="FFFFFF"/>
              </w:rPr>
              <w:t>-81</w:t>
            </w:r>
            <w:r w:rsidR="005F3EBE">
              <w:rPr>
                <w:rFonts w:eastAsia="Lucida Sans Unicode"/>
                <w:sz w:val="22"/>
                <w:szCs w:val="22"/>
                <w:shd w:val="clear" w:color="auto" w:fill="FFFFFF"/>
              </w:rPr>
              <w:t xml:space="preserve"> </w:t>
            </w:r>
            <w:r>
              <w:rPr>
                <w:rFonts w:eastAsia="Lucida Sans Unicode"/>
                <w:sz w:val="22"/>
                <w:szCs w:val="22"/>
                <w:shd w:val="clear" w:color="auto" w:fill="FFFFFF"/>
              </w:rPr>
              <w:t>228 / -67,4</w:t>
            </w:r>
            <w:r>
              <w:rPr>
                <w:rFonts w:eastAsia="Lucida Sans Unicode"/>
                <w:sz w:val="22"/>
                <w:szCs w:val="22"/>
                <w:shd w:val="clear" w:color="auto" w:fill="FFFFFF"/>
                <w:lang w:val="en-US"/>
              </w:rPr>
              <w:t>%</w:t>
            </w:r>
          </w:p>
        </w:tc>
      </w:tr>
      <w:tr w:rsidR="00DB5306" w:rsidRPr="00AC3B2B" w14:paraId="64249AE9" w14:textId="77777777" w:rsidTr="001B5920">
        <w:trPr>
          <w:trHeight w:val="587"/>
        </w:trPr>
        <w:tc>
          <w:tcPr>
            <w:tcW w:w="2976" w:type="dxa"/>
            <w:shd w:val="clear" w:color="auto" w:fill="auto"/>
          </w:tcPr>
          <w:p w14:paraId="6CF140D8" w14:textId="77777777" w:rsidR="00DB5306" w:rsidRPr="00D425EB" w:rsidRDefault="00DB5306" w:rsidP="004A6440">
            <w:pPr>
              <w:spacing w:after="240"/>
              <w:rPr>
                <w:sz w:val="22"/>
                <w:szCs w:val="22"/>
              </w:rPr>
            </w:pPr>
            <w:r w:rsidRPr="00D425EB">
              <w:rPr>
                <w:sz w:val="22"/>
                <w:szCs w:val="22"/>
              </w:rPr>
              <w:t>Šiaulių miesto kultūros centras „Laiptų galerija“</w:t>
            </w:r>
          </w:p>
        </w:tc>
        <w:tc>
          <w:tcPr>
            <w:tcW w:w="1418" w:type="dxa"/>
            <w:shd w:val="clear" w:color="auto" w:fill="auto"/>
          </w:tcPr>
          <w:p w14:paraId="7E5191DB" w14:textId="77777777" w:rsidR="00DB5306" w:rsidRPr="00D425EB" w:rsidRDefault="00DB5306" w:rsidP="004A6440">
            <w:pPr>
              <w:spacing w:after="240"/>
              <w:jc w:val="center"/>
              <w:rPr>
                <w:sz w:val="22"/>
                <w:szCs w:val="22"/>
              </w:rPr>
            </w:pPr>
            <w:r w:rsidRPr="00D425EB">
              <w:rPr>
                <w:sz w:val="22"/>
                <w:szCs w:val="22"/>
              </w:rPr>
              <w:t>77 740</w:t>
            </w:r>
          </w:p>
        </w:tc>
        <w:tc>
          <w:tcPr>
            <w:tcW w:w="1559" w:type="dxa"/>
            <w:shd w:val="clear" w:color="auto" w:fill="auto"/>
          </w:tcPr>
          <w:p w14:paraId="1A557446" w14:textId="77777777" w:rsidR="00DB5306" w:rsidRPr="00D425EB" w:rsidRDefault="00DB5306" w:rsidP="004A6440">
            <w:pPr>
              <w:spacing w:after="240"/>
              <w:jc w:val="center"/>
              <w:rPr>
                <w:sz w:val="22"/>
                <w:szCs w:val="22"/>
              </w:rPr>
            </w:pPr>
            <w:r w:rsidRPr="00D425EB">
              <w:rPr>
                <w:sz w:val="22"/>
                <w:szCs w:val="22"/>
              </w:rPr>
              <w:t>44 220</w:t>
            </w:r>
          </w:p>
        </w:tc>
        <w:tc>
          <w:tcPr>
            <w:tcW w:w="1276" w:type="dxa"/>
          </w:tcPr>
          <w:p w14:paraId="5B5A62B1" w14:textId="77777777" w:rsidR="00DB5306" w:rsidRPr="00D425EB" w:rsidRDefault="00DB5306" w:rsidP="004A6440">
            <w:pPr>
              <w:spacing w:after="240"/>
              <w:jc w:val="center"/>
              <w:rPr>
                <w:sz w:val="22"/>
                <w:szCs w:val="22"/>
              </w:rPr>
            </w:pPr>
            <w:r w:rsidRPr="00B04001">
              <w:rPr>
                <w:rFonts w:eastAsia="Lucida Sans Unicode"/>
                <w:sz w:val="22"/>
                <w:szCs w:val="22"/>
                <w:shd w:val="clear" w:color="auto" w:fill="FFFFFF"/>
              </w:rPr>
              <w:t>35 560</w:t>
            </w:r>
          </w:p>
        </w:tc>
        <w:tc>
          <w:tcPr>
            <w:tcW w:w="1984" w:type="dxa"/>
          </w:tcPr>
          <w:p w14:paraId="35890228" w14:textId="77777777" w:rsidR="00DB5306" w:rsidRPr="00D425EB" w:rsidRDefault="00DB5306" w:rsidP="004A6440">
            <w:pPr>
              <w:spacing w:after="240"/>
              <w:jc w:val="center"/>
              <w:rPr>
                <w:sz w:val="22"/>
                <w:szCs w:val="22"/>
              </w:rPr>
            </w:pPr>
            <w:r>
              <w:rPr>
                <w:rFonts w:eastAsia="Lucida Sans Unicode"/>
                <w:sz w:val="22"/>
                <w:szCs w:val="22"/>
                <w:shd w:val="clear" w:color="auto" w:fill="FFFFFF"/>
              </w:rPr>
              <w:t>-8</w:t>
            </w:r>
            <w:r w:rsidR="005F3EBE">
              <w:rPr>
                <w:rFonts w:eastAsia="Lucida Sans Unicode"/>
                <w:sz w:val="22"/>
                <w:szCs w:val="22"/>
                <w:shd w:val="clear" w:color="auto" w:fill="FFFFFF"/>
              </w:rPr>
              <w:t xml:space="preserve"> </w:t>
            </w:r>
            <w:r>
              <w:rPr>
                <w:rFonts w:eastAsia="Lucida Sans Unicode"/>
                <w:sz w:val="22"/>
                <w:szCs w:val="22"/>
                <w:shd w:val="clear" w:color="auto" w:fill="FFFFFF"/>
              </w:rPr>
              <w:t>660 / -19,58</w:t>
            </w:r>
            <w:r>
              <w:rPr>
                <w:rFonts w:eastAsia="Lucida Sans Unicode"/>
                <w:sz w:val="22"/>
                <w:szCs w:val="22"/>
                <w:shd w:val="clear" w:color="auto" w:fill="FFFFFF"/>
                <w:lang w:val="en-US"/>
              </w:rPr>
              <w:t>%</w:t>
            </w:r>
          </w:p>
        </w:tc>
      </w:tr>
      <w:tr w:rsidR="00DB5306" w:rsidRPr="00AC3B2B" w14:paraId="3C3D2527" w14:textId="77777777" w:rsidTr="001B5920">
        <w:trPr>
          <w:trHeight w:val="514"/>
        </w:trPr>
        <w:tc>
          <w:tcPr>
            <w:tcW w:w="2976" w:type="dxa"/>
            <w:shd w:val="clear" w:color="auto" w:fill="auto"/>
          </w:tcPr>
          <w:p w14:paraId="6B57C970" w14:textId="77777777" w:rsidR="00DB5306" w:rsidRPr="00D425EB" w:rsidRDefault="00DB5306" w:rsidP="004A6440">
            <w:pPr>
              <w:spacing w:after="240"/>
              <w:rPr>
                <w:sz w:val="22"/>
                <w:szCs w:val="22"/>
              </w:rPr>
            </w:pPr>
            <w:r w:rsidRPr="00D425EB">
              <w:rPr>
                <w:sz w:val="22"/>
                <w:szCs w:val="22"/>
              </w:rPr>
              <w:t>Šiaulių kultūros centras (padalinys Rėkyvos kultūros namai)</w:t>
            </w:r>
          </w:p>
        </w:tc>
        <w:tc>
          <w:tcPr>
            <w:tcW w:w="1418" w:type="dxa"/>
            <w:shd w:val="clear" w:color="auto" w:fill="auto"/>
          </w:tcPr>
          <w:p w14:paraId="21D7C400" w14:textId="77777777" w:rsidR="00DB5306" w:rsidRPr="00D425EB" w:rsidRDefault="00DB5306" w:rsidP="004A6440">
            <w:pPr>
              <w:spacing w:after="240"/>
              <w:jc w:val="center"/>
              <w:rPr>
                <w:sz w:val="22"/>
                <w:szCs w:val="22"/>
              </w:rPr>
            </w:pPr>
            <w:r w:rsidRPr="00D425EB">
              <w:rPr>
                <w:sz w:val="22"/>
                <w:szCs w:val="22"/>
              </w:rPr>
              <w:t>112 285</w:t>
            </w:r>
          </w:p>
        </w:tc>
        <w:tc>
          <w:tcPr>
            <w:tcW w:w="1559" w:type="dxa"/>
            <w:shd w:val="clear" w:color="auto" w:fill="auto"/>
          </w:tcPr>
          <w:p w14:paraId="6D8706A5" w14:textId="77777777" w:rsidR="00DB5306" w:rsidRPr="00D425EB" w:rsidRDefault="00DB5306" w:rsidP="004A6440">
            <w:pPr>
              <w:spacing w:after="240"/>
              <w:jc w:val="center"/>
              <w:rPr>
                <w:sz w:val="22"/>
                <w:szCs w:val="22"/>
              </w:rPr>
            </w:pPr>
            <w:r w:rsidRPr="00D425EB">
              <w:rPr>
                <w:sz w:val="22"/>
                <w:szCs w:val="22"/>
              </w:rPr>
              <w:t>107 383</w:t>
            </w:r>
          </w:p>
        </w:tc>
        <w:tc>
          <w:tcPr>
            <w:tcW w:w="1276" w:type="dxa"/>
          </w:tcPr>
          <w:p w14:paraId="7016CF31" w14:textId="77777777" w:rsidR="00DB5306" w:rsidRPr="00D425EB" w:rsidRDefault="00F272EF" w:rsidP="004A6440">
            <w:pPr>
              <w:spacing w:after="240"/>
              <w:jc w:val="center"/>
              <w:rPr>
                <w:sz w:val="22"/>
                <w:szCs w:val="22"/>
              </w:rPr>
            </w:pPr>
            <w:r w:rsidRPr="00B04001">
              <w:rPr>
                <w:rFonts w:eastAsia="Lucida Sans Unicode"/>
                <w:sz w:val="22"/>
                <w:szCs w:val="22"/>
                <w:shd w:val="clear" w:color="auto" w:fill="FFFFFF"/>
              </w:rPr>
              <w:t>83 591</w:t>
            </w:r>
          </w:p>
        </w:tc>
        <w:tc>
          <w:tcPr>
            <w:tcW w:w="1984" w:type="dxa"/>
          </w:tcPr>
          <w:p w14:paraId="36177054" w14:textId="77777777" w:rsidR="00DB5306" w:rsidRPr="00D425EB" w:rsidRDefault="00F272EF" w:rsidP="004A6440">
            <w:pPr>
              <w:spacing w:after="240"/>
              <w:jc w:val="center"/>
              <w:rPr>
                <w:sz w:val="22"/>
                <w:szCs w:val="22"/>
              </w:rPr>
            </w:pPr>
            <w:r>
              <w:rPr>
                <w:rFonts w:eastAsia="Lucida Sans Unicode"/>
                <w:sz w:val="22"/>
                <w:szCs w:val="22"/>
                <w:shd w:val="clear" w:color="auto" w:fill="FFFFFF"/>
              </w:rPr>
              <w:t>-23</w:t>
            </w:r>
            <w:r w:rsidR="005F3EBE">
              <w:rPr>
                <w:rFonts w:eastAsia="Lucida Sans Unicode"/>
                <w:sz w:val="22"/>
                <w:szCs w:val="22"/>
                <w:shd w:val="clear" w:color="auto" w:fill="FFFFFF"/>
              </w:rPr>
              <w:t xml:space="preserve"> </w:t>
            </w:r>
            <w:r>
              <w:rPr>
                <w:rFonts w:eastAsia="Lucida Sans Unicode"/>
                <w:sz w:val="22"/>
                <w:szCs w:val="22"/>
                <w:shd w:val="clear" w:color="auto" w:fill="FFFFFF"/>
              </w:rPr>
              <w:t>792 / -22,16</w:t>
            </w:r>
            <w:r>
              <w:rPr>
                <w:rFonts w:eastAsia="Lucida Sans Unicode"/>
                <w:sz w:val="22"/>
                <w:szCs w:val="22"/>
                <w:shd w:val="clear" w:color="auto" w:fill="FFFFFF"/>
                <w:lang w:val="en-US"/>
              </w:rPr>
              <w:t>%</w:t>
            </w:r>
          </w:p>
        </w:tc>
      </w:tr>
      <w:tr w:rsidR="00DB5306" w:rsidRPr="00AC3B2B" w14:paraId="508C2B04" w14:textId="77777777" w:rsidTr="001B5920">
        <w:trPr>
          <w:trHeight w:val="690"/>
        </w:trPr>
        <w:tc>
          <w:tcPr>
            <w:tcW w:w="2976" w:type="dxa"/>
            <w:shd w:val="clear" w:color="auto" w:fill="auto"/>
          </w:tcPr>
          <w:p w14:paraId="10C70C75" w14:textId="77777777" w:rsidR="00DB5306" w:rsidRPr="00D425EB" w:rsidRDefault="00DB5306" w:rsidP="004A6440">
            <w:pPr>
              <w:spacing w:after="240"/>
              <w:rPr>
                <w:sz w:val="22"/>
                <w:szCs w:val="22"/>
              </w:rPr>
            </w:pPr>
            <w:r w:rsidRPr="00D425EB">
              <w:rPr>
                <w:sz w:val="22"/>
                <w:szCs w:val="22"/>
              </w:rPr>
              <w:lastRenderedPageBreak/>
              <w:t>Šiaulių turizmo informacijos centras</w:t>
            </w:r>
          </w:p>
        </w:tc>
        <w:tc>
          <w:tcPr>
            <w:tcW w:w="1418" w:type="dxa"/>
            <w:shd w:val="clear" w:color="auto" w:fill="auto"/>
          </w:tcPr>
          <w:p w14:paraId="3F359C53" w14:textId="77777777" w:rsidR="00DB5306" w:rsidRPr="00D425EB" w:rsidRDefault="007D7194" w:rsidP="004A6440">
            <w:pPr>
              <w:spacing w:after="240"/>
              <w:jc w:val="center"/>
              <w:rPr>
                <w:sz w:val="22"/>
                <w:szCs w:val="22"/>
              </w:rPr>
            </w:pPr>
            <w:r>
              <w:rPr>
                <w:sz w:val="22"/>
                <w:szCs w:val="22"/>
              </w:rPr>
              <w:t>317 703</w:t>
            </w:r>
          </w:p>
        </w:tc>
        <w:tc>
          <w:tcPr>
            <w:tcW w:w="1559" w:type="dxa"/>
            <w:shd w:val="clear" w:color="auto" w:fill="auto"/>
          </w:tcPr>
          <w:p w14:paraId="06BB025C" w14:textId="77777777" w:rsidR="00DB5306" w:rsidRPr="00D425EB" w:rsidRDefault="007D7194" w:rsidP="004A6440">
            <w:pPr>
              <w:spacing w:after="240"/>
              <w:jc w:val="center"/>
              <w:rPr>
                <w:sz w:val="22"/>
                <w:szCs w:val="22"/>
              </w:rPr>
            </w:pPr>
            <w:r>
              <w:rPr>
                <w:sz w:val="22"/>
                <w:szCs w:val="22"/>
              </w:rPr>
              <w:t>328 590</w:t>
            </w:r>
          </w:p>
        </w:tc>
        <w:tc>
          <w:tcPr>
            <w:tcW w:w="1276" w:type="dxa"/>
          </w:tcPr>
          <w:p w14:paraId="4F562D9B" w14:textId="77777777" w:rsidR="00DB5306" w:rsidRPr="00D425EB" w:rsidRDefault="00F272EF" w:rsidP="004A6440">
            <w:pPr>
              <w:spacing w:after="240"/>
              <w:jc w:val="center"/>
              <w:rPr>
                <w:sz w:val="22"/>
                <w:szCs w:val="22"/>
              </w:rPr>
            </w:pPr>
            <w:r w:rsidRPr="00B04001">
              <w:rPr>
                <w:bCs/>
                <w:sz w:val="22"/>
                <w:szCs w:val="22"/>
              </w:rPr>
              <w:t>147 583</w:t>
            </w:r>
          </w:p>
        </w:tc>
        <w:tc>
          <w:tcPr>
            <w:tcW w:w="1984" w:type="dxa"/>
          </w:tcPr>
          <w:p w14:paraId="38207744" w14:textId="77777777" w:rsidR="00DB5306" w:rsidRPr="00D425EB" w:rsidRDefault="00F66BB9" w:rsidP="004A6440">
            <w:pPr>
              <w:spacing w:after="240"/>
              <w:jc w:val="center"/>
              <w:rPr>
                <w:sz w:val="22"/>
                <w:szCs w:val="22"/>
              </w:rPr>
            </w:pPr>
            <w:r>
              <w:rPr>
                <w:rFonts w:eastAsia="Lucida Sans Unicode"/>
                <w:sz w:val="22"/>
                <w:szCs w:val="22"/>
                <w:shd w:val="clear" w:color="auto" w:fill="FFFFFF"/>
              </w:rPr>
              <w:t>-181</w:t>
            </w:r>
            <w:r w:rsidR="005F3EBE">
              <w:rPr>
                <w:rFonts w:eastAsia="Lucida Sans Unicode"/>
                <w:sz w:val="22"/>
                <w:szCs w:val="22"/>
                <w:shd w:val="clear" w:color="auto" w:fill="FFFFFF"/>
              </w:rPr>
              <w:t xml:space="preserve"> </w:t>
            </w:r>
            <w:r>
              <w:rPr>
                <w:rFonts w:eastAsia="Lucida Sans Unicode"/>
                <w:sz w:val="22"/>
                <w:szCs w:val="22"/>
                <w:shd w:val="clear" w:color="auto" w:fill="FFFFFF"/>
              </w:rPr>
              <w:t>007 / -55,09</w:t>
            </w:r>
            <w:r>
              <w:rPr>
                <w:rFonts w:eastAsia="Lucida Sans Unicode"/>
                <w:sz w:val="22"/>
                <w:szCs w:val="22"/>
                <w:shd w:val="clear" w:color="auto" w:fill="FFFFFF"/>
                <w:lang w:val="en-US"/>
              </w:rPr>
              <w:t>%</w:t>
            </w:r>
          </w:p>
        </w:tc>
      </w:tr>
      <w:tr w:rsidR="00DB5306" w:rsidRPr="00AC3B2B" w14:paraId="348C0C25" w14:textId="77777777" w:rsidTr="001B5920">
        <w:trPr>
          <w:trHeight w:val="514"/>
        </w:trPr>
        <w:tc>
          <w:tcPr>
            <w:tcW w:w="2976" w:type="dxa"/>
            <w:shd w:val="clear" w:color="auto" w:fill="auto"/>
          </w:tcPr>
          <w:p w14:paraId="2C5B24F3" w14:textId="77777777" w:rsidR="00DB5306" w:rsidRPr="00D425EB" w:rsidRDefault="00DB5306" w:rsidP="004A6440">
            <w:pPr>
              <w:spacing w:after="240"/>
              <w:jc w:val="right"/>
              <w:rPr>
                <w:b/>
                <w:sz w:val="22"/>
                <w:szCs w:val="22"/>
              </w:rPr>
            </w:pPr>
            <w:r w:rsidRPr="00D425EB">
              <w:rPr>
                <w:b/>
                <w:sz w:val="22"/>
                <w:szCs w:val="22"/>
              </w:rPr>
              <w:t>Iš viso:</w:t>
            </w:r>
          </w:p>
        </w:tc>
        <w:tc>
          <w:tcPr>
            <w:tcW w:w="1418" w:type="dxa"/>
            <w:shd w:val="clear" w:color="auto" w:fill="auto"/>
          </w:tcPr>
          <w:p w14:paraId="3FA558B7" w14:textId="77777777" w:rsidR="00DB5306" w:rsidRPr="00D425EB" w:rsidRDefault="00DB5306" w:rsidP="004A6440">
            <w:pPr>
              <w:spacing w:after="240"/>
              <w:jc w:val="center"/>
              <w:rPr>
                <w:b/>
                <w:sz w:val="22"/>
                <w:szCs w:val="22"/>
              </w:rPr>
            </w:pPr>
            <w:r w:rsidRPr="00D425EB">
              <w:rPr>
                <w:b/>
                <w:sz w:val="22"/>
                <w:szCs w:val="22"/>
              </w:rPr>
              <w:t>537 689</w:t>
            </w:r>
          </w:p>
        </w:tc>
        <w:tc>
          <w:tcPr>
            <w:tcW w:w="1559" w:type="dxa"/>
            <w:shd w:val="clear" w:color="auto" w:fill="auto"/>
          </w:tcPr>
          <w:p w14:paraId="45494789" w14:textId="77777777" w:rsidR="00DB5306" w:rsidRPr="00D425EB" w:rsidRDefault="005250E1" w:rsidP="004A6440">
            <w:pPr>
              <w:spacing w:after="240"/>
              <w:jc w:val="center"/>
              <w:rPr>
                <w:b/>
                <w:sz w:val="22"/>
                <w:szCs w:val="22"/>
              </w:rPr>
            </w:pPr>
            <w:r>
              <w:rPr>
                <w:b/>
                <w:sz w:val="22"/>
                <w:szCs w:val="22"/>
              </w:rPr>
              <w:t>810 934</w:t>
            </w:r>
          </w:p>
        </w:tc>
        <w:tc>
          <w:tcPr>
            <w:tcW w:w="1276" w:type="dxa"/>
          </w:tcPr>
          <w:p w14:paraId="274A318E" w14:textId="77777777" w:rsidR="00DB5306" w:rsidRPr="00D425EB" w:rsidRDefault="00F272EF" w:rsidP="004A6440">
            <w:pPr>
              <w:spacing w:after="240"/>
              <w:jc w:val="center"/>
              <w:rPr>
                <w:b/>
                <w:sz w:val="22"/>
                <w:szCs w:val="22"/>
              </w:rPr>
            </w:pPr>
            <w:r w:rsidRPr="00394A99">
              <w:rPr>
                <w:rFonts w:eastAsia="Lucida Sans Unicode"/>
                <w:b/>
                <w:bCs/>
                <w:sz w:val="22"/>
                <w:szCs w:val="22"/>
                <w:shd w:val="clear" w:color="auto" w:fill="FFFFFF"/>
              </w:rPr>
              <w:t>459 089</w:t>
            </w:r>
          </w:p>
        </w:tc>
        <w:tc>
          <w:tcPr>
            <w:tcW w:w="1984" w:type="dxa"/>
          </w:tcPr>
          <w:p w14:paraId="645BE5CE" w14:textId="77777777" w:rsidR="00DB5306" w:rsidRPr="00D425EB" w:rsidRDefault="00F66BB9" w:rsidP="004A6440">
            <w:pPr>
              <w:spacing w:after="240"/>
              <w:jc w:val="center"/>
              <w:rPr>
                <w:b/>
                <w:sz w:val="22"/>
                <w:szCs w:val="22"/>
              </w:rPr>
            </w:pPr>
            <w:r>
              <w:rPr>
                <w:rFonts w:eastAsia="Lucida Sans Unicode"/>
                <w:b/>
                <w:bCs/>
                <w:shd w:val="clear" w:color="auto" w:fill="FFFFFF"/>
              </w:rPr>
              <w:t>-</w:t>
            </w:r>
            <w:r w:rsidRPr="00F66BB9">
              <w:rPr>
                <w:rFonts w:eastAsia="Lucida Sans Unicode"/>
                <w:b/>
                <w:bCs/>
                <w:sz w:val="22"/>
                <w:szCs w:val="22"/>
                <w:shd w:val="clear" w:color="auto" w:fill="FFFFFF"/>
              </w:rPr>
              <w:t>351 845/ -43,39</w:t>
            </w:r>
            <w:r w:rsidRPr="00F66BB9">
              <w:rPr>
                <w:rFonts w:eastAsia="Lucida Sans Unicode"/>
                <w:sz w:val="22"/>
                <w:szCs w:val="22"/>
                <w:shd w:val="clear" w:color="auto" w:fill="FFFFFF"/>
                <w:lang w:val="en-US"/>
              </w:rPr>
              <w:t>%</w:t>
            </w:r>
          </w:p>
        </w:tc>
      </w:tr>
    </w:tbl>
    <w:p w14:paraId="7BBAA807" w14:textId="77777777" w:rsidR="006D3734" w:rsidRDefault="006D3734" w:rsidP="00786B32">
      <w:pPr>
        <w:ind w:firstLine="680"/>
        <w:jc w:val="both"/>
        <w:rPr>
          <w:rFonts w:eastAsia="Lucida Sans Unicode"/>
          <w:shd w:val="clear" w:color="auto" w:fill="FFFFFF"/>
        </w:rPr>
      </w:pPr>
    </w:p>
    <w:p w14:paraId="42CD0469" w14:textId="77777777" w:rsidR="006D5FCF" w:rsidRDefault="006D5FCF" w:rsidP="006D5FCF">
      <w:pPr>
        <w:autoSpaceDE w:val="0"/>
        <w:autoSpaceDN w:val="0"/>
        <w:adjustRightInd w:val="0"/>
        <w:ind w:firstLine="680"/>
        <w:jc w:val="both"/>
        <w:rPr>
          <w:rFonts w:eastAsia="Lucida Sans Unicode"/>
          <w:bCs/>
        </w:rPr>
      </w:pPr>
      <w:r w:rsidRPr="006D5FCF">
        <w:rPr>
          <w:rFonts w:eastAsia="Lucida Sans Unicode"/>
        </w:rPr>
        <w:t>2020 m. balandžio 28 d. baigtas vykdyti daugiau nei 4 000 000,00 tūkst. Eur vertės projektas „Šiaulių kultūros centro aktualizavimas (Aušros al. 31)“</w:t>
      </w:r>
      <w:r w:rsidRPr="00345450">
        <w:rPr>
          <w:rFonts w:eastAsia="Lucida Sans Unicode"/>
          <w:bCs/>
        </w:rPr>
        <w:t xml:space="preserve"> – atlikta 100 proc. planuotų pastato kapitalinio išorės ir vidaus remonto darbų. Sukurtos naujos daugiafunkc</w:t>
      </w:r>
      <w:r w:rsidRPr="00345450">
        <w:rPr>
          <w:rFonts w:eastAsia="Lucida Sans Unicode" w:hint="cs"/>
          <w:bCs/>
        </w:rPr>
        <w:t>ė</w:t>
      </w:r>
      <w:r w:rsidRPr="00345450">
        <w:rPr>
          <w:rFonts w:eastAsia="Lucida Sans Unicode"/>
          <w:bCs/>
        </w:rPr>
        <w:t>s erdv</w:t>
      </w:r>
      <w:r w:rsidRPr="00345450">
        <w:rPr>
          <w:rFonts w:eastAsia="Lucida Sans Unicode" w:hint="cs"/>
          <w:bCs/>
        </w:rPr>
        <w:t>ė</w:t>
      </w:r>
      <w:r w:rsidRPr="00345450">
        <w:rPr>
          <w:rFonts w:eastAsia="Lucida Sans Unicode"/>
          <w:bCs/>
        </w:rPr>
        <w:t>s, pritaikytos i</w:t>
      </w:r>
      <w:r w:rsidRPr="00345450">
        <w:rPr>
          <w:rFonts w:eastAsia="Lucida Sans Unicode" w:hint="cs"/>
          <w:bCs/>
        </w:rPr>
        <w:t>š</w:t>
      </w:r>
      <w:r w:rsidRPr="00345450">
        <w:rPr>
          <w:rFonts w:eastAsia="Lucida Sans Unicode"/>
          <w:bCs/>
        </w:rPr>
        <w:t>pl</w:t>
      </w:r>
      <w:r w:rsidRPr="00345450">
        <w:rPr>
          <w:rFonts w:eastAsia="Lucida Sans Unicode" w:hint="cs"/>
          <w:bCs/>
        </w:rPr>
        <w:t>ė</w:t>
      </w:r>
      <w:r w:rsidRPr="00345450">
        <w:rPr>
          <w:rFonts w:eastAsia="Lucida Sans Unicode"/>
          <w:bCs/>
        </w:rPr>
        <w:t>stoms kult</w:t>
      </w:r>
      <w:r w:rsidRPr="00345450">
        <w:rPr>
          <w:rFonts w:eastAsia="Lucida Sans Unicode" w:hint="cs"/>
          <w:bCs/>
        </w:rPr>
        <w:t>ū</w:t>
      </w:r>
      <w:r w:rsidRPr="00345450">
        <w:rPr>
          <w:rFonts w:eastAsia="Lucida Sans Unicode"/>
          <w:bCs/>
        </w:rPr>
        <w:t>rin</w:t>
      </w:r>
      <w:r w:rsidRPr="00345450">
        <w:rPr>
          <w:rFonts w:eastAsia="Lucida Sans Unicode" w:hint="cs"/>
          <w:bCs/>
        </w:rPr>
        <w:t>ė</w:t>
      </w:r>
      <w:r w:rsidRPr="00345450">
        <w:rPr>
          <w:rFonts w:eastAsia="Lucida Sans Unicode"/>
          <w:bCs/>
        </w:rPr>
        <w:t xml:space="preserve">ms veikloms. </w:t>
      </w:r>
      <w:r w:rsidRPr="00345450">
        <w:rPr>
          <w:rFonts w:eastAsia="Lucida Sans Unicode" w:hint="cs"/>
          <w:bCs/>
        </w:rPr>
        <w:t>Į</w:t>
      </w:r>
      <w:r w:rsidRPr="00345450">
        <w:rPr>
          <w:rFonts w:eastAsia="Lucida Sans Unicode"/>
          <w:bCs/>
        </w:rPr>
        <w:t>rengtos keturios modernios sal</w:t>
      </w:r>
      <w:r w:rsidRPr="00345450">
        <w:rPr>
          <w:rFonts w:eastAsia="Lucida Sans Unicode" w:hint="cs"/>
          <w:bCs/>
        </w:rPr>
        <w:t>ė</w:t>
      </w:r>
      <w:r w:rsidRPr="00345450">
        <w:rPr>
          <w:rFonts w:eastAsia="Lucida Sans Unicode"/>
          <w:bCs/>
        </w:rPr>
        <w:t>s: Did</w:t>
      </w:r>
      <w:r w:rsidRPr="00345450">
        <w:rPr>
          <w:rFonts w:eastAsia="Lucida Sans Unicode" w:hint="cs"/>
          <w:bCs/>
        </w:rPr>
        <w:t>ž</w:t>
      </w:r>
      <w:r w:rsidRPr="00345450">
        <w:rPr>
          <w:rFonts w:eastAsia="Lucida Sans Unicode"/>
          <w:bCs/>
        </w:rPr>
        <w:t>ioji koncert</w:t>
      </w:r>
      <w:r w:rsidRPr="00345450">
        <w:rPr>
          <w:rFonts w:eastAsia="Lucida Sans Unicode" w:hint="cs"/>
          <w:bCs/>
        </w:rPr>
        <w:t>ų</w:t>
      </w:r>
      <w:r w:rsidRPr="00345450">
        <w:rPr>
          <w:rFonts w:eastAsia="Lucida Sans Unicode"/>
          <w:bCs/>
        </w:rPr>
        <w:t xml:space="preserve"> (stacionari scena, 570 sėdimų vietų), Kamerin</w:t>
      </w:r>
      <w:r w:rsidRPr="00345450">
        <w:rPr>
          <w:rFonts w:eastAsia="Lucida Sans Unicode" w:hint="cs"/>
          <w:bCs/>
        </w:rPr>
        <w:t>ė</w:t>
      </w:r>
      <w:r w:rsidRPr="00345450">
        <w:rPr>
          <w:rFonts w:eastAsia="Lucida Sans Unicode"/>
          <w:bCs/>
        </w:rPr>
        <w:t xml:space="preserve"> (stacionari scena, 270 sėdimų vietų ir galimybė keisti sėdėjimo modulį), Oranžinė salė (mobili scena su mobiliomis garso, apšvietimo, vaizdo transliavimo įrangomis), </w:t>
      </w:r>
      <w:r w:rsidRPr="0035309E">
        <w:rPr>
          <w:rFonts w:eastAsia="Lucida Sans Unicode"/>
          <w:bCs/>
        </w:rPr>
        <w:t>pramog</w:t>
      </w:r>
      <w:r w:rsidRPr="0035309E">
        <w:rPr>
          <w:rFonts w:eastAsia="Lucida Sans Unicode" w:hint="cs"/>
          <w:bCs/>
        </w:rPr>
        <w:t>ų</w:t>
      </w:r>
      <w:r w:rsidRPr="0035309E">
        <w:rPr>
          <w:rFonts w:eastAsia="Lucida Sans Unicode"/>
          <w:bCs/>
        </w:rPr>
        <w:t xml:space="preserve"> sal</w:t>
      </w:r>
      <w:r w:rsidRPr="0035309E">
        <w:rPr>
          <w:rFonts w:eastAsia="Lucida Sans Unicode" w:hint="cs"/>
          <w:bCs/>
        </w:rPr>
        <w:t>ė</w:t>
      </w:r>
      <w:r w:rsidRPr="0035309E">
        <w:rPr>
          <w:rFonts w:eastAsia="Lucida Sans Unicode"/>
          <w:bCs/>
        </w:rPr>
        <w:t xml:space="preserve"> </w:t>
      </w:r>
      <w:r w:rsidRPr="0035309E">
        <w:rPr>
          <w:rFonts w:eastAsia="Lucida Sans Unicode" w:hint="cs"/>
          <w:bCs/>
        </w:rPr>
        <w:t>„</w:t>
      </w:r>
      <w:r w:rsidRPr="0035309E">
        <w:rPr>
          <w:rFonts w:eastAsia="Lucida Sans Unicode"/>
          <w:bCs/>
        </w:rPr>
        <w:t>Maksas</w:t>
      </w:r>
      <w:r w:rsidRPr="0035309E">
        <w:rPr>
          <w:rFonts w:eastAsia="Lucida Sans Unicode" w:hint="cs"/>
          <w:bCs/>
        </w:rPr>
        <w:t>“</w:t>
      </w:r>
      <w:r w:rsidRPr="0035309E">
        <w:rPr>
          <w:rFonts w:eastAsia="Lucida Sans Unicode"/>
          <w:bCs/>
        </w:rPr>
        <w:t xml:space="preserve"> (mobili scena su mobiliomis garso, apšvietimo, vaizdo transliavimo įrangomis). </w:t>
      </w:r>
      <w:r w:rsidRPr="0035309E">
        <w:rPr>
          <w:rFonts w:eastAsia="Lucida Sans Unicode" w:hint="cs"/>
          <w:bCs/>
        </w:rPr>
        <w:t>Į</w:t>
      </w:r>
      <w:r w:rsidRPr="0035309E">
        <w:rPr>
          <w:rFonts w:eastAsia="Lucida Sans Unicode"/>
          <w:bCs/>
        </w:rPr>
        <w:t xml:space="preserve">kurta moderni garso </w:t>
      </w:r>
      <w:r w:rsidRPr="0035309E">
        <w:rPr>
          <w:rFonts w:eastAsia="Lucida Sans Unicode" w:hint="cs"/>
          <w:bCs/>
        </w:rPr>
        <w:t>į</w:t>
      </w:r>
      <w:r w:rsidRPr="0035309E">
        <w:rPr>
          <w:rFonts w:eastAsia="Lucida Sans Unicode"/>
          <w:bCs/>
        </w:rPr>
        <w:t>ra</w:t>
      </w:r>
      <w:r w:rsidRPr="0035309E">
        <w:rPr>
          <w:rFonts w:eastAsia="Lucida Sans Unicode" w:hint="cs"/>
          <w:bCs/>
        </w:rPr>
        <w:t>š</w:t>
      </w:r>
      <w:r w:rsidRPr="0035309E">
        <w:rPr>
          <w:rFonts w:eastAsia="Lucida Sans Unicode"/>
          <w:bCs/>
        </w:rPr>
        <w:t>ymo studija, perkusijos studija, sukurtos trys edukacin</w:t>
      </w:r>
      <w:r w:rsidRPr="0035309E">
        <w:rPr>
          <w:rFonts w:eastAsia="Lucida Sans Unicode" w:hint="cs"/>
          <w:bCs/>
        </w:rPr>
        <w:t>ė</w:t>
      </w:r>
      <w:r w:rsidRPr="0035309E">
        <w:rPr>
          <w:rFonts w:eastAsia="Lucida Sans Unicode"/>
          <w:bCs/>
        </w:rPr>
        <w:t>s erdv</w:t>
      </w:r>
      <w:r w:rsidRPr="0035309E">
        <w:rPr>
          <w:rFonts w:eastAsia="Lucida Sans Unicode" w:hint="cs"/>
          <w:bCs/>
        </w:rPr>
        <w:t>ė</w:t>
      </w:r>
      <w:r w:rsidRPr="0035309E">
        <w:rPr>
          <w:rFonts w:eastAsia="Lucida Sans Unicode"/>
          <w:bCs/>
        </w:rPr>
        <w:t xml:space="preserve">s ir kt. </w:t>
      </w:r>
      <w:r w:rsidRPr="0035309E">
        <w:rPr>
          <w:rFonts w:eastAsia="TimesNewRomanPSMT"/>
          <w:bCs/>
        </w:rPr>
        <w:t xml:space="preserve">Sukurtos viešosios lankytojų zonos, įrengtos rūbinės, priimamasis, poilsio vietos, taip pat grimo patalpos atlikėjams, repeticijų patalpos mėgėjų meno kolektyvams (13 kolektyvų). Pakeistos vėdinimo, šildymo, elektros tiekimo ir apšvietimo sistemos. </w:t>
      </w:r>
      <w:r w:rsidRPr="0035309E">
        <w:rPr>
          <w:rFonts w:eastAsia="Lucida Sans Unicode"/>
          <w:bCs/>
        </w:rPr>
        <w:t xml:space="preserve">Įsigyta ir įdiegta 100 proc. integruotos technikos – </w:t>
      </w:r>
      <w:r w:rsidRPr="0035309E">
        <w:rPr>
          <w:rFonts w:eastAsia="Lucida Sans Unicode" w:hint="cs"/>
          <w:bCs/>
        </w:rPr>
        <w:t>į</w:t>
      </w:r>
      <w:r w:rsidRPr="0035309E">
        <w:rPr>
          <w:rFonts w:eastAsia="Lucida Sans Unicode"/>
          <w:bCs/>
        </w:rPr>
        <w:t>garsinimo, ap</w:t>
      </w:r>
      <w:r w:rsidRPr="0035309E">
        <w:rPr>
          <w:rFonts w:eastAsia="Lucida Sans Unicode" w:hint="cs"/>
          <w:bCs/>
        </w:rPr>
        <w:t>š</w:t>
      </w:r>
      <w:r w:rsidRPr="0035309E">
        <w:rPr>
          <w:rFonts w:eastAsia="Lucida Sans Unicode"/>
          <w:bCs/>
        </w:rPr>
        <w:t>vietimo, vaizdo atk</w:t>
      </w:r>
      <w:r w:rsidRPr="0035309E">
        <w:rPr>
          <w:rFonts w:eastAsia="Lucida Sans Unicode" w:hint="cs"/>
          <w:bCs/>
        </w:rPr>
        <w:t>ū</w:t>
      </w:r>
      <w:r w:rsidRPr="0035309E">
        <w:rPr>
          <w:rFonts w:eastAsia="Lucida Sans Unicode"/>
          <w:bCs/>
        </w:rPr>
        <w:t>rimo sistemų, interaktyvių stendų, bald</w:t>
      </w:r>
      <w:r w:rsidRPr="0035309E">
        <w:rPr>
          <w:rFonts w:eastAsia="Lucida Sans Unicode" w:hint="cs"/>
          <w:bCs/>
        </w:rPr>
        <w:t>ų</w:t>
      </w:r>
      <w:r w:rsidRPr="0035309E">
        <w:rPr>
          <w:rFonts w:eastAsia="Lucida Sans Unicode"/>
          <w:bCs/>
        </w:rPr>
        <w:t xml:space="preserve"> sistemų ir kt. 2020 m. liepos 3 d. įvyko oficialus modernizuoto Šiaulių kultūros centro atidarymas, kuriame dalyvavo tuometinis Lietuvos Respublikos kultūros</w:t>
      </w:r>
      <w:r>
        <w:rPr>
          <w:rFonts w:eastAsia="Lucida Sans Unicode"/>
          <w:bCs/>
        </w:rPr>
        <w:t xml:space="preserve"> ministras Mindaugas Kvietkauskas, Lietuvos Respublikos kultūros ministerijos kancleris Laimonas Ubavičius, Lietuvos Respublikos Seimo nariai ir kiti garbūs svečiai.</w:t>
      </w:r>
    </w:p>
    <w:p w14:paraId="4E2F1153" w14:textId="77777777" w:rsidR="006D5FCF" w:rsidRDefault="00A23312" w:rsidP="006D5FCF">
      <w:pPr>
        <w:autoSpaceDE w:val="0"/>
        <w:autoSpaceDN w:val="0"/>
        <w:adjustRightInd w:val="0"/>
        <w:ind w:firstLine="680"/>
        <w:jc w:val="both"/>
        <w:rPr>
          <w:rFonts w:eastAsia="Microsoft YaHei"/>
        </w:rPr>
      </w:pPr>
      <w:r>
        <w:t>2020 m. buvo toliau vykdomi</w:t>
      </w:r>
      <w:r w:rsidR="006D5FCF" w:rsidRPr="00A23312">
        <w:t xml:space="preserve"> </w:t>
      </w:r>
      <w:r>
        <w:t>koncertinės įstaigos „Saulė“ pastato rekonstravimo</w:t>
      </w:r>
      <w:r w:rsidR="006D5FCF" w:rsidRPr="00A23312">
        <w:t xml:space="preserve"> ir </w:t>
      </w:r>
      <w:r>
        <w:t>priestato statybos darbai</w:t>
      </w:r>
      <w:r w:rsidR="006D5FCF" w:rsidRPr="0035309E">
        <w:t>. 2020 m. prad</w:t>
      </w:r>
      <w:r w:rsidR="006D5FCF" w:rsidRPr="0035309E">
        <w:rPr>
          <w:rFonts w:hint="cs"/>
        </w:rPr>
        <w:t>ė</w:t>
      </w:r>
      <w:r w:rsidR="006D5FCF" w:rsidRPr="0035309E">
        <w:t xml:space="preserve">ti priestato statybos ir koncertų salės rekonstrukcijos darbai, kurie pagal rangos darbų sutartį turi būti atlikti iki 2021 m. liepos mėn. Per </w:t>
      </w:r>
      <w:r w:rsidR="006D5FCF" w:rsidRPr="0035309E">
        <w:rPr>
          <w:rFonts w:eastAsia="Microsoft YaHei"/>
        </w:rPr>
        <w:t>2020 m. atlikti šie planuoti darbai (procentais): darbo projekto parengimas (100 proc.), rekonstravimo darbai, iš jų: lauko vandentiekio tinklų įrengimas (100 proc.), lauko lietaus nuotekų tinklų</w:t>
      </w:r>
      <w:r w:rsidR="006D5FCF">
        <w:rPr>
          <w:rFonts w:eastAsia="Microsoft YaHei"/>
        </w:rPr>
        <w:t xml:space="preserve"> </w:t>
      </w:r>
      <w:r w:rsidR="006D5FCF" w:rsidRPr="00BF7A09">
        <w:rPr>
          <w:rFonts w:eastAsia="Microsoft YaHei"/>
        </w:rPr>
        <w:t>įrengimas (100 proc.), lauko</w:t>
      </w:r>
      <w:r w:rsidR="006D5FCF">
        <w:rPr>
          <w:rFonts w:eastAsia="Microsoft YaHei"/>
        </w:rPr>
        <w:t xml:space="preserve"> </w:t>
      </w:r>
      <w:r w:rsidR="006D5FCF" w:rsidRPr="00BF7A09">
        <w:rPr>
          <w:rFonts w:eastAsia="Microsoft YaHei"/>
        </w:rPr>
        <w:t>buitinių</w:t>
      </w:r>
      <w:r w:rsidR="006D5FCF">
        <w:rPr>
          <w:rFonts w:eastAsia="Microsoft YaHei"/>
        </w:rPr>
        <w:t xml:space="preserve"> </w:t>
      </w:r>
      <w:r w:rsidR="006D5FCF" w:rsidRPr="00BF7A09">
        <w:rPr>
          <w:rFonts w:eastAsia="Microsoft YaHei"/>
        </w:rPr>
        <w:t>nuotekų</w:t>
      </w:r>
      <w:r w:rsidR="006D5FCF">
        <w:rPr>
          <w:rFonts w:eastAsia="Microsoft YaHei"/>
        </w:rPr>
        <w:t xml:space="preserve"> </w:t>
      </w:r>
      <w:r w:rsidR="006D5FCF" w:rsidRPr="00BF7A09">
        <w:rPr>
          <w:rFonts w:eastAsia="Microsoft YaHei"/>
        </w:rPr>
        <w:t>tinklų</w:t>
      </w:r>
      <w:r w:rsidR="006D5FCF">
        <w:rPr>
          <w:rFonts w:eastAsia="Microsoft YaHei"/>
        </w:rPr>
        <w:t xml:space="preserve"> </w:t>
      </w:r>
      <w:r w:rsidR="00C7618D">
        <w:rPr>
          <w:rFonts w:eastAsia="Microsoft YaHei"/>
        </w:rPr>
        <w:t>įrengimas (80 proc.)</w:t>
      </w:r>
      <w:r w:rsidR="006D5FCF" w:rsidRPr="00C7618D">
        <w:rPr>
          <w:rFonts w:eastAsia="Microsoft YaHei"/>
        </w:rPr>
        <w:t>,</w:t>
      </w:r>
      <w:r w:rsidR="006D5FCF" w:rsidRPr="00BF7A09">
        <w:rPr>
          <w:rFonts w:eastAsia="Microsoft YaHei"/>
        </w:rPr>
        <w:t xml:space="preserve"> lauko</w:t>
      </w:r>
      <w:r w:rsidR="006D5FCF">
        <w:rPr>
          <w:rFonts w:eastAsia="Microsoft YaHei"/>
        </w:rPr>
        <w:t xml:space="preserve"> </w:t>
      </w:r>
      <w:r w:rsidR="006D5FCF" w:rsidRPr="00BF7A09">
        <w:rPr>
          <w:rFonts w:eastAsia="Microsoft YaHei"/>
        </w:rPr>
        <w:t>šilumos</w:t>
      </w:r>
      <w:r w:rsidR="006D5FCF">
        <w:rPr>
          <w:rFonts w:eastAsia="Microsoft YaHei"/>
        </w:rPr>
        <w:t xml:space="preserve"> </w:t>
      </w:r>
      <w:r w:rsidR="006D5FCF" w:rsidRPr="00BF7A09">
        <w:rPr>
          <w:rFonts w:eastAsia="Microsoft YaHei"/>
        </w:rPr>
        <w:t>tinklų</w:t>
      </w:r>
      <w:r w:rsidR="006D5FCF">
        <w:rPr>
          <w:rFonts w:eastAsia="Microsoft YaHei"/>
        </w:rPr>
        <w:t xml:space="preserve"> </w:t>
      </w:r>
      <w:r w:rsidR="006D5FCF" w:rsidRPr="00BF7A09">
        <w:rPr>
          <w:rFonts w:eastAsia="Microsoft YaHei"/>
        </w:rPr>
        <w:t>įrengimas (80 proc.), konstrukcijų</w:t>
      </w:r>
      <w:r w:rsidR="006D5FCF">
        <w:rPr>
          <w:rFonts w:eastAsia="Microsoft YaHei"/>
        </w:rPr>
        <w:t xml:space="preserve"> </w:t>
      </w:r>
      <w:r w:rsidR="006D5FCF" w:rsidRPr="00BF7A09">
        <w:rPr>
          <w:rFonts w:eastAsia="Microsoft YaHei"/>
        </w:rPr>
        <w:t>ardymo</w:t>
      </w:r>
      <w:r w:rsidR="006D5FCF">
        <w:rPr>
          <w:rFonts w:eastAsia="Microsoft YaHei"/>
        </w:rPr>
        <w:t xml:space="preserve"> </w:t>
      </w:r>
      <w:r w:rsidR="006D5FCF" w:rsidRPr="00BF7A09">
        <w:rPr>
          <w:rFonts w:eastAsia="Microsoft YaHei"/>
        </w:rPr>
        <w:t>darbai (70 proc.), žemės</w:t>
      </w:r>
      <w:r w:rsidR="006D5FCF">
        <w:rPr>
          <w:rFonts w:eastAsia="Microsoft YaHei"/>
        </w:rPr>
        <w:t xml:space="preserve"> </w:t>
      </w:r>
      <w:r w:rsidR="006D5FCF" w:rsidRPr="00BF7A09">
        <w:rPr>
          <w:rFonts w:eastAsia="Microsoft YaHei"/>
        </w:rPr>
        <w:t>darbai (100 proc.), pamatų</w:t>
      </w:r>
      <w:r w:rsidR="006D5FCF">
        <w:rPr>
          <w:rFonts w:eastAsia="Microsoft YaHei"/>
        </w:rPr>
        <w:t xml:space="preserve"> </w:t>
      </w:r>
      <w:r w:rsidR="006D5FCF" w:rsidRPr="00BF7A09">
        <w:rPr>
          <w:rFonts w:eastAsia="Microsoft YaHei"/>
        </w:rPr>
        <w:t>ir</w:t>
      </w:r>
      <w:r w:rsidR="006D5FCF">
        <w:rPr>
          <w:rFonts w:eastAsia="Microsoft YaHei"/>
        </w:rPr>
        <w:t xml:space="preserve"> </w:t>
      </w:r>
      <w:r w:rsidR="006D5FCF" w:rsidRPr="00BF7A09">
        <w:rPr>
          <w:rFonts w:eastAsia="Microsoft YaHei"/>
        </w:rPr>
        <w:t>rūsio</w:t>
      </w:r>
      <w:r w:rsidR="006D5FCF">
        <w:rPr>
          <w:rFonts w:eastAsia="Microsoft YaHei"/>
        </w:rPr>
        <w:t xml:space="preserve"> </w:t>
      </w:r>
      <w:r w:rsidR="006D5FCF" w:rsidRPr="00BF7A09">
        <w:rPr>
          <w:rFonts w:eastAsia="Microsoft YaHei"/>
        </w:rPr>
        <w:t>grindų</w:t>
      </w:r>
      <w:r w:rsidR="006D5FCF">
        <w:rPr>
          <w:rFonts w:eastAsia="Microsoft YaHei"/>
        </w:rPr>
        <w:t xml:space="preserve"> </w:t>
      </w:r>
      <w:r w:rsidR="006D5FCF" w:rsidRPr="00BF7A09">
        <w:rPr>
          <w:rFonts w:eastAsia="Microsoft YaHei"/>
        </w:rPr>
        <w:t>įrengimas (70 proc.), gelžbetoninių</w:t>
      </w:r>
      <w:r w:rsidR="006D5FCF">
        <w:rPr>
          <w:rFonts w:eastAsia="Microsoft YaHei"/>
        </w:rPr>
        <w:t xml:space="preserve"> </w:t>
      </w:r>
      <w:r w:rsidR="006D5FCF" w:rsidRPr="00BF7A09">
        <w:rPr>
          <w:rFonts w:eastAsia="Microsoft YaHei"/>
        </w:rPr>
        <w:t>monolitinių</w:t>
      </w:r>
      <w:r w:rsidR="006D5FCF">
        <w:rPr>
          <w:rFonts w:eastAsia="Microsoft YaHei"/>
        </w:rPr>
        <w:t xml:space="preserve"> </w:t>
      </w:r>
      <w:r w:rsidR="006D5FCF" w:rsidRPr="00BF7A09">
        <w:rPr>
          <w:rFonts w:eastAsia="Microsoft YaHei"/>
        </w:rPr>
        <w:t>kolonų</w:t>
      </w:r>
      <w:r w:rsidR="006D5FCF">
        <w:rPr>
          <w:rFonts w:eastAsia="Microsoft YaHei"/>
        </w:rPr>
        <w:t xml:space="preserve"> </w:t>
      </w:r>
      <w:r w:rsidR="006D5FCF" w:rsidRPr="00BF7A09">
        <w:rPr>
          <w:rFonts w:eastAsia="Microsoft YaHei"/>
        </w:rPr>
        <w:t xml:space="preserve">montavimas (20 proc.). </w:t>
      </w:r>
      <w:r w:rsidR="006D5FCF" w:rsidRPr="00CC7C05">
        <w:rPr>
          <w:rFonts w:eastAsia="Microsoft YaHei"/>
        </w:rPr>
        <w:t>Dėl</w:t>
      </w:r>
      <w:r w:rsidR="006D5FCF">
        <w:rPr>
          <w:rFonts w:eastAsia="Microsoft YaHei"/>
        </w:rPr>
        <w:t xml:space="preserve"> </w:t>
      </w:r>
      <w:r w:rsidR="006D5FCF" w:rsidRPr="00CC7C05">
        <w:rPr>
          <w:rFonts w:eastAsia="Microsoft YaHei"/>
        </w:rPr>
        <w:t>būtinybės</w:t>
      </w:r>
      <w:r w:rsidR="006D5FCF">
        <w:rPr>
          <w:rFonts w:eastAsia="Microsoft YaHei"/>
        </w:rPr>
        <w:t xml:space="preserve"> </w:t>
      </w:r>
      <w:r w:rsidR="006D5FCF" w:rsidRPr="00CC7C05">
        <w:rPr>
          <w:rFonts w:eastAsia="Microsoft YaHei"/>
        </w:rPr>
        <w:t>koreguoti</w:t>
      </w:r>
      <w:r w:rsidR="006D5FCF">
        <w:rPr>
          <w:rFonts w:eastAsia="Microsoft YaHei"/>
        </w:rPr>
        <w:t xml:space="preserve"> </w:t>
      </w:r>
      <w:r w:rsidR="006D5FCF" w:rsidRPr="00CC7C05">
        <w:rPr>
          <w:rFonts w:eastAsia="Microsoft YaHei"/>
        </w:rPr>
        <w:t>techninį</w:t>
      </w:r>
      <w:r w:rsidR="006D5FCF">
        <w:rPr>
          <w:rFonts w:eastAsia="Microsoft YaHei"/>
        </w:rPr>
        <w:t xml:space="preserve"> </w:t>
      </w:r>
      <w:r w:rsidR="006D5FCF" w:rsidRPr="00CC7C05">
        <w:rPr>
          <w:rFonts w:eastAsia="Microsoft YaHei"/>
        </w:rPr>
        <w:t>projektą</w:t>
      </w:r>
      <w:r w:rsidR="00266BCC">
        <w:rPr>
          <w:rFonts w:eastAsia="Microsoft YaHei"/>
        </w:rPr>
        <w:t xml:space="preserve">, vėlavo </w:t>
      </w:r>
      <w:r w:rsidR="006D5FCF" w:rsidRPr="0035309E">
        <w:rPr>
          <w:rFonts w:eastAsia="Microsoft YaHei"/>
        </w:rPr>
        <w:t xml:space="preserve">rangos </w:t>
      </w:r>
      <w:r w:rsidR="00266BCC">
        <w:rPr>
          <w:rFonts w:eastAsia="Microsoft YaHei"/>
        </w:rPr>
        <w:t>darbai, todėl buvo panaudota</w:t>
      </w:r>
      <w:r w:rsidR="006D5FCF" w:rsidRPr="0035309E">
        <w:rPr>
          <w:rFonts w:eastAsia="Microsoft YaHei"/>
        </w:rPr>
        <w:t xml:space="preserve"> mažiau lėšų nei planuota</w:t>
      </w:r>
      <w:r w:rsidR="006D5FCF" w:rsidRPr="00CC7C05">
        <w:rPr>
          <w:rFonts w:eastAsia="Microsoft YaHei"/>
        </w:rPr>
        <w:t>.</w:t>
      </w:r>
    </w:p>
    <w:p w14:paraId="7EB88D8B" w14:textId="77777777" w:rsidR="00266BCC" w:rsidRDefault="00266BCC" w:rsidP="00266BCC">
      <w:pPr>
        <w:autoSpaceDE w:val="0"/>
        <w:autoSpaceDN w:val="0"/>
        <w:adjustRightInd w:val="0"/>
        <w:ind w:firstLine="680"/>
        <w:jc w:val="both"/>
        <w:rPr>
          <w:bCs/>
        </w:rPr>
      </w:pPr>
      <w:r>
        <w:rPr>
          <w:bCs/>
        </w:rPr>
        <w:t>2020 m. vykdytas patalpų</w:t>
      </w:r>
      <w:r w:rsidRPr="00266BCC">
        <w:rPr>
          <w:bCs/>
        </w:rPr>
        <w:t xml:space="preserve"> Vilniaus g. 213</w:t>
      </w:r>
      <w:r>
        <w:rPr>
          <w:bCs/>
        </w:rPr>
        <w:t xml:space="preserve"> pritaikymas turizmo paslaugų plėtrai</w:t>
      </w:r>
      <w:r w:rsidRPr="00266BCC">
        <w:rPr>
          <w:bCs/>
        </w:rPr>
        <w:t>.</w:t>
      </w:r>
      <w:r w:rsidRPr="0035309E">
        <w:rPr>
          <w:b/>
          <w:bCs/>
        </w:rPr>
        <w:t xml:space="preserve"> </w:t>
      </w:r>
      <w:r w:rsidRPr="0035309E">
        <w:t>Bendra į šį projektą investuota suma iš Savivaldybės biudžeto, LATLIT ir Turizmo informacijos centro lėšų</w:t>
      </w:r>
      <w:r>
        <w:t xml:space="preserve"> sudaro</w:t>
      </w:r>
      <w:r w:rsidRPr="0035309E">
        <w:t xml:space="preserve"> 456,6 tūkst. Eur. Šiaulių turizmo informacijos centro įsikėlimui į buvusio „Žiburio“ knygyno patalpas buvo parengtas 13 dalių techninis projektas ir įvykdyti šie darbai: aliuminio vitrinų ir durų, plastikinių langų su pakeitimu statybos rangos darbai, šilumos įrenginių pertvarkymo ir vėdinimo, vėsinimo sistemų įrengimo darbai, I aukšto ir rūsio patalpų bendrastatybiniai darbai, vidaus elektros tinklų, šviestuvų montavimas, apsauginės, pavojaus ir gaisrinės signalizacijos montavimas, kompiuterinių tinklų montavimas, vertikalaus kėlimo atvirojo tipo platforminio keltuvo žmonėms su judėjimo negalia rangos darbai. 2021 m. fasado ir aplinkos tva</w:t>
      </w:r>
      <w:r>
        <w:t>r</w:t>
      </w:r>
      <w:r w:rsidRPr="0035309E">
        <w:t>kymo, vidaus ir išorės reklamos darbams, baldinės įrangos gamybai, ūkiniam inventoriui ir priemonėms įsigyti skirta 50,0</w:t>
      </w:r>
      <w:r>
        <w:t xml:space="preserve"> tūkst.</w:t>
      </w:r>
      <w:r w:rsidRPr="0035309E">
        <w:t xml:space="preserve"> Eur (SB lėšos). </w:t>
      </w:r>
      <w:r w:rsidRPr="0035309E">
        <w:rPr>
          <w:color w:val="000000" w:themeColor="text1"/>
        </w:rPr>
        <w:t>Tad a</w:t>
      </w:r>
      <w:r w:rsidRPr="0035309E">
        <w:rPr>
          <w:bCs/>
          <w:color w:val="000000" w:themeColor="text1"/>
        </w:rPr>
        <w:t>tlikus</w:t>
      </w:r>
      <w:r w:rsidRPr="0035309E">
        <w:rPr>
          <w:bCs/>
        </w:rPr>
        <w:t xml:space="preserve"> likusius fasado ir aplinkos tvarkymo darbus, įrengus vidaus ir išorės reklamą, įsigijus reikiamus baldus ir įrangą, ūkines priemones, Šiaulių turizmo informacijos centras persikels į naujas patalpas.</w:t>
      </w:r>
    </w:p>
    <w:p w14:paraId="091AF906" w14:textId="77777777" w:rsidR="00843917" w:rsidRDefault="00843917" w:rsidP="00843917">
      <w:pPr>
        <w:pStyle w:val="Style12"/>
        <w:spacing w:line="240" w:lineRule="auto"/>
        <w:ind w:firstLine="680"/>
        <w:jc w:val="both"/>
        <w:rPr>
          <w:rStyle w:val="FontStyle43"/>
          <w:sz w:val="24"/>
          <w:szCs w:val="24"/>
        </w:rPr>
      </w:pPr>
      <w:r w:rsidRPr="00843917">
        <w:t xml:space="preserve">2020 m. balandžio 24 d. buvo pasirašyta statybos rangos sutartis tarp Šiaulių kultūros centro ir UAB „Aukstata“ ir pradėtas vykdyti projektas „Šiaulių miesto centrinio parko estrados modernizavimas ir pritaikymas visuomenės poreikiams“. </w:t>
      </w:r>
      <w:r w:rsidRPr="00843917">
        <w:rPr>
          <w:bCs/>
        </w:rPr>
        <w:t>Per</w:t>
      </w:r>
      <w:r w:rsidRPr="00175C40">
        <w:rPr>
          <w:bCs/>
        </w:rPr>
        <w:t xml:space="preserve"> 2020 m. atlikti šie darbai: </w:t>
      </w:r>
      <w:r w:rsidRPr="00175C40">
        <w:t xml:space="preserve">demontuotas senasis Estrados pastatas, scena ir žiūrovų tribūnos; suformuoti tribūnos šlaitai, išbetonuoti suoliukai; išbetonuoti pamatai scenos stogo kolonoms, sukonstruotos aptarnaujančio pastato monolitinės konstrukcijos, iki pastato atvestos inžinerinės komunikacijos. </w:t>
      </w:r>
    </w:p>
    <w:p w14:paraId="6AD00177" w14:textId="77777777" w:rsidR="00843917" w:rsidRPr="00DC1762" w:rsidRDefault="00843917" w:rsidP="00843917">
      <w:pPr>
        <w:ind w:firstLine="680"/>
        <w:jc w:val="both"/>
      </w:pPr>
      <w:r w:rsidRPr="00843917">
        <w:rPr>
          <w:bCs/>
        </w:rPr>
        <w:t>Šiaulių miesto savivaldybė kartu su Šiaulių turizmo informacijos centru įgyvendina projektą „Savivaldybes jungiančios turizmo informacinės infrastruktūros plėtra Šiaulių regione“</w:t>
      </w:r>
      <w:r w:rsidRPr="00843917">
        <w:t>,</w:t>
      </w:r>
      <w:r w:rsidRPr="00DC1762">
        <w:rPr>
          <w:bCs/>
        </w:rPr>
        <w:t xml:space="preserve"> kurio </w:t>
      </w:r>
      <w:r w:rsidRPr="00DC1762">
        <w:rPr>
          <w:bCs/>
        </w:rPr>
        <w:lastRenderedPageBreak/>
        <w:t xml:space="preserve">tikslas – </w:t>
      </w:r>
      <w:r w:rsidRPr="00DC1762">
        <w:rPr>
          <w:lang w:eastAsia="lt-LT"/>
        </w:rPr>
        <w:t xml:space="preserve">įrengti informacinius kelio ženklus, informacinius stendus, krypties rodykles pėstiesiems, lankytinas vietas jungiančių dviračių trasų, vandens turizmo trasų ženklus, kurie leis vietos ir užsienio turistams lengviau orientuotis turizmo trasose ir maršrutuose, suteiks daugiau informacijos apie patrauklias lankytinas vietas ir objektus Šiaulių regione. </w:t>
      </w:r>
      <w:r w:rsidRPr="00DC1762">
        <w:rPr>
          <w:rFonts w:eastAsia="Microsoft YaHei"/>
        </w:rPr>
        <w:t xml:space="preserve">2020 m. vykdant projektą užsitęsė viešųjų pirkimų procedūros, sutartys buvo pasirašomos vėliau nei planuota, dėl šios priežasties darbų pabaiga nusikels į 2021 ir 2022 metus. Planuojama numatytą projekto rodiklį pasiekti iki projekto įgyvendinimo pabaigos – </w:t>
      </w:r>
      <w:r w:rsidRPr="00DC1762">
        <w:t>2021 m. planuojama įrengti 35 ženklinimo objektus, 2022 m. – 2 objektus.</w:t>
      </w:r>
    </w:p>
    <w:p w14:paraId="48D52B77" w14:textId="77777777" w:rsidR="000F622E" w:rsidRPr="00DC1762" w:rsidRDefault="000F622E" w:rsidP="000F622E">
      <w:pPr>
        <w:spacing w:line="254" w:lineRule="atLeast"/>
        <w:ind w:firstLine="680"/>
        <w:jc w:val="both"/>
        <w:rPr>
          <w:bCs/>
        </w:rPr>
      </w:pPr>
      <w:r w:rsidRPr="00BF228B">
        <w:t xml:space="preserve">2020 m. baigtas įgyvendinti projektas </w:t>
      </w:r>
      <w:r w:rsidRPr="00BF228B">
        <w:rPr>
          <w:rFonts w:eastAsia="Lucida Sans Unicode"/>
        </w:rPr>
        <w:t>„Tarptautinis kultūros turizmo kelias – Baltų kelias“ ir įkurtas inovatyvus „Baltų kelio“ centras.</w:t>
      </w:r>
      <w:r w:rsidRPr="00DC1762">
        <w:rPr>
          <w:rFonts w:eastAsia="Lucida Sans Unicode"/>
          <w:b/>
        </w:rPr>
        <w:t xml:space="preserve"> </w:t>
      </w:r>
      <w:r w:rsidRPr="00DC1762">
        <w:rPr>
          <w:rFonts w:eastAsia="Lucida Sans Unicode"/>
          <w:bCs/>
        </w:rPr>
        <w:t xml:space="preserve">Siekiant skatinti gamtos ir kultūros paveldo objektų išsaugojimą, darnų jų vystymą ir informacijos sklaidą apie baltų paveldo objektus, Lietuvos ir Latvijos partneriai nuo 2017 m. vykdė bendras veiklas 4 Lietuvos regionuose (Klaipėdos, Telšių, Šiaulių ir Panevėžio) bei 2 Latvijos regionuose (Kuržemė, Žiemgala). Pagrindinis projekto tikslas – didinti lankytojų skaičių kuriant tarpvalstybinį maršrutą „Baltų kelias“. Projekto vykdymo laikotarpiu suorganizuoti informaciniai seminarai įvairioms tikslinėms grupėms iš abiejų valstybių, įgyvendintas rinkodaros priemonių kompleksas, parengtas kelionių vadovas, mobili aplikacija, žemėlapis, reklaminiai vaizdo klipai, sukurti trys interaktyvūs produktai, parengta galimybių studija, dalyvauta tarptautinėse parodose ir mugėse. Šiaulių turizmo informacijos centras vykdė pagrindinį projekto uždavinį – „Baltų centro“ įkūrimą, kuriam buvo skirta 75 proc. viso projekto biudžeto. Lėšos panaudotos interjero projektavimo paslaugoms ir techninei projekto darbų įgyvendinimo priežiūrai, </w:t>
      </w:r>
      <w:r w:rsidRPr="00DC1762">
        <w:rPr>
          <w:bCs/>
        </w:rPr>
        <w:t xml:space="preserve">interaktyvių IT žaidimų su IT inventoriumi, kompiuterinių žaidimų, programinės įrangos įsigijimui, ekspozicinės įrangos ir edukacinio inventoriaus įsigijimui, baldinės įrangos įsigijimui ir sumontavimui, interjero įrengimo ir statybos rangos darbams, „Baltų kelio“ interneto svetainės </w:t>
      </w:r>
      <w:hyperlink r:id="rId18" w:history="1">
        <w:r w:rsidRPr="00DC1762">
          <w:rPr>
            <w:rStyle w:val="Hipersaitas"/>
            <w:bCs/>
          </w:rPr>
          <w:t>www.baltukelias.lt</w:t>
        </w:r>
      </w:hyperlink>
      <w:r w:rsidRPr="00DC1762">
        <w:rPr>
          <w:rStyle w:val="Hipersaitas"/>
          <w:bCs/>
        </w:rPr>
        <w:t xml:space="preserve"> kūrimui, modifikavimui ir atnaujinimui</w:t>
      </w:r>
      <w:r w:rsidRPr="00DC1762">
        <w:rPr>
          <w:bCs/>
        </w:rPr>
        <w:t xml:space="preserve">, darbo grupių susitikimams, projekto viešinimo veiklai organizuoti, auditavimui, darbo užmokesčiui ir kt. </w:t>
      </w:r>
    </w:p>
    <w:p w14:paraId="34F14A2D" w14:textId="77777777" w:rsidR="00441EFD" w:rsidRDefault="00DA4F77" w:rsidP="00441EFD">
      <w:pPr>
        <w:ind w:firstLine="680"/>
        <w:jc w:val="both"/>
        <w:rPr>
          <w:bCs/>
        </w:rPr>
      </w:pPr>
      <w:r w:rsidRPr="00DA4F77">
        <w:t>V</w:t>
      </w:r>
      <w:r w:rsidR="00441EFD" w:rsidRPr="00DA4F77">
        <w:t>ykdytas tęstinis projektas „Baltų kultūros pažinimo skatinimas ir žinomumo apie tarptautinį</w:t>
      </w:r>
      <w:r>
        <w:t xml:space="preserve"> </w:t>
      </w:r>
      <w:r w:rsidR="00441EFD" w:rsidRPr="00DA4F77">
        <w:t xml:space="preserve"> kultūros </w:t>
      </w:r>
      <w:r>
        <w:t xml:space="preserve">kelią „Baltų kelias“ didinimas“ siekiant </w:t>
      </w:r>
      <w:r w:rsidR="00441EFD" w:rsidRPr="00DC1762">
        <w:t>generuoti turistų srautus Šiaulių mieste, didinant baltų kultūros žinomumą ir turistinį pritaikomumą, tęsiant tarpvalstybinį maršrutą „Baltų kelias“</w:t>
      </w:r>
      <w:r>
        <w:t xml:space="preserve">  </w:t>
      </w:r>
      <w:r w:rsidR="00441EFD" w:rsidRPr="00DC1762">
        <w:t xml:space="preserve">ir integruojant „Baltų kelią“ į Europos kultūrinių-turistinių kelių žemėlapį. Pagrindinė idėja – baltų kultūros pažinimo didinimas ir reprezentavimas tęsiant tarpvalstybinį maršrutą „Baltų kelias“, parenkant jau egzistuojančius ir įtraukiant naujai kuriamus turistinius objektus. Projekto įgyvendinimo laikotarpis nuo 2020-06-01 iki 2022-05-31. </w:t>
      </w:r>
      <w:r w:rsidR="00441EFD" w:rsidRPr="00DC1762">
        <w:rPr>
          <w:bCs/>
        </w:rPr>
        <w:t xml:space="preserve">Dėl Covid-19 pandemijos ir įvestų karantinų 2020 m. įvykdyta 10 proc. (iš 30 proc.) numatytų projekto veiklų: organizuoti darbo grupės ir iniciatyvinės grupės posėdžiai, sukurtas animuotas vaizdo įrašas, įsigytos ūkinės prekės „Baltų kelio“ centrui. </w:t>
      </w:r>
    </w:p>
    <w:p w14:paraId="27B760F0" w14:textId="77777777" w:rsidR="000F3530" w:rsidRDefault="000F3530" w:rsidP="000F3530">
      <w:pPr>
        <w:ind w:firstLine="680"/>
        <w:jc w:val="both"/>
        <w:rPr>
          <w:bCs/>
        </w:rPr>
      </w:pPr>
      <w:r w:rsidRPr="002D49DD">
        <w:rPr>
          <w:bCs/>
        </w:rPr>
        <w:t xml:space="preserve">2020 m. </w:t>
      </w:r>
      <w:r w:rsidR="008D7326">
        <w:rPr>
          <w:bCs/>
        </w:rPr>
        <w:t>pradėtas vykdyti</w:t>
      </w:r>
      <w:r w:rsidRPr="002D49DD">
        <w:rPr>
          <w:bCs/>
        </w:rPr>
        <w:t xml:space="preserve"> projektas „Saulės kelias“,</w:t>
      </w:r>
      <w:r>
        <w:t xml:space="preserve"> kurio </w:t>
      </w:r>
      <w:r w:rsidRPr="004A538E">
        <w:t xml:space="preserve">tikslas – didinti turistų srautus Šiaulių mieste, stiprinti Šiaulių miesto bei regiono žinomumą, lankomumą per miestų identitetą. Pagrindinė </w:t>
      </w:r>
      <w:r w:rsidR="008D7326">
        <w:t xml:space="preserve"> </w:t>
      </w:r>
      <w:r w:rsidRPr="004A538E">
        <w:t>projekto idėja – per saulę, ryškiausią dangaus objektą, lemiantį gamtos ir žmogaus ritmą, pasaulio suvokimą, žmogaus gyvenimo formavimą, labiausiai atsispindintį kultūros reiškiniuose, tradicijose, ypatingai – Šiaulių, Joniškio, taip pat ir Jelgavos miestų identitetuose, kurti 4 tarpvalstybinius maršrutus, kurti / plėtoti renginius akcentuojant 4 metų laikus, 4 pasaulio sukūrimo elementus, 4 žmogaus gyvenimo tarpsnius. Projekto įgyvendinimo laikotarpi</w:t>
      </w:r>
      <w:r w:rsidR="008D7326">
        <w:t>s nuo 2020-06-01 iki 2022-05-31, tačiau d</w:t>
      </w:r>
      <w:r w:rsidRPr="00AC44D1">
        <w:rPr>
          <w:bCs/>
        </w:rPr>
        <w:t xml:space="preserve">ėl Covid-19 pandemijos ir įvestų karantinų </w:t>
      </w:r>
      <w:r>
        <w:rPr>
          <w:bCs/>
        </w:rPr>
        <w:t xml:space="preserve">2020 m. </w:t>
      </w:r>
      <w:r w:rsidRPr="00AC44D1">
        <w:rPr>
          <w:bCs/>
        </w:rPr>
        <w:t xml:space="preserve">įvykdyta 1 proc. </w:t>
      </w:r>
      <w:r>
        <w:rPr>
          <w:bCs/>
        </w:rPr>
        <w:t>(iš 36 proc.) n</w:t>
      </w:r>
      <w:r w:rsidRPr="00AC44D1">
        <w:rPr>
          <w:bCs/>
        </w:rPr>
        <w:t>umatytų projekto veiklų</w:t>
      </w:r>
      <w:r>
        <w:rPr>
          <w:bCs/>
        </w:rPr>
        <w:t xml:space="preserve">: kartu su projekto partneriais pradėta rengti turizmo produkto koncepcija. </w:t>
      </w:r>
      <w:r w:rsidRPr="00AC44D1">
        <w:rPr>
          <w:bCs/>
        </w:rPr>
        <w:t>Dėl Covid-19 pandemijos</w:t>
      </w:r>
      <w:r>
        <w:rPr>
          <w:bCs/>
        </w:rPr>
        <w:t xml:space="preserve"> projekto partneriui Jelgavos (Latvija) savivaldybei nepavyko sukurti turizmo produkto koncepcijos, atlikti tyrimų. Neužbaigus turizmo produkto koncepcijos kūrimo, nebuvo galima tęsti tolimesnių darbų visiems projekto partneriams. </w:t>
      </w:r>
    </w:p>
    <w:p w14:paraId="410EA0B1" w14:textId="77777777" w:rsidR="00C9045B" w:rsidRDefault="005910FF" w:rsidP="005D0033">
      <w:pPr>
        <w:ind w:firstLine="680"/>
        <w:jc w:val="both"/>
        <w:rPr>
          <w:bCs/>
        </w:rPr>
      </w:pPr>
      <w:r w:rsidRPr="005910FF">
        <w:rPr>
          <w:bCs/>
        </w:rPr>
        <w:t xml:space="preserve">2020 m. </w:t>
      </w:r>
      <w:r w:rsidRPr="005910FF">
        <w:rPr>
          <w:rFonts w:hint="cs"/>
          <w:bCs/>
        </w:rPr>
        <w:t>Š</w:t>
      </w:r>
      <w:r w:rsidRPr="005910FF">
        <w:rPr>
          <w:bCs/>
        </w:rPr>
        <w:t>iauli</w:t>
      </w:r>
      <w:r w:rsidRPr="005910FF">
        <w:rPr>
          <w:rFonts w:hint="cs"/>
          <w:bCs/>
        </w:rPr>
        <w:t>ų</w:t>
      </w:r>
      <w:r w:rsidRPr="005910FF">
        <w:rPr>
          <w:bCs/>
        </w:rPr>
        <w:t xml:space="preserve"> turizmo informacijos centras, vykdydamas priemon</w:t>
      </w:r>
      <w:r w:rsidRPr="005910FF">
        <w:rPr>
          <w:rFonts w:hint="cs"/>
          <w:bCs/>
        </w:rPr>
        <w:t>ę</w:t>
      </w:r>
      <w:r w:rsidRPr="005910FF">
        <w:rPr>
          <w:bCs/>
        </w:rPr>
        <w:t xml:space="preserve"> </w:t>
      </w:r>
      <w:r w:rsidRPr="005910FF">
        <w:rPr>
          <w:rFonts w:hint="cs"/>
          <w:bCs/>
        </w:rPr>
        <w:t>„</w:t>
      </w:r>
      <w:r w:rsidRPr="005910FF">
        <w:rPr>
          <w:bCs/>
        </w:rPr>
        <w:t xml:space="preserve">Sukurti miesto </w:t>
      </w:r>
      <w:r w:rsidRPr="005910FF">
        <w:rPr>
          <w:rFonts w:hint="cs"/>
          <w:bCs/>
        </w:rPr>
        <w:t>į</w:t>
      </w:r>
      <w:r w:rsidRPr="005910FF">
        <w:rPr>
          <w:bCs/>
        </w:rPr>
        <w:t>vaizd</w:t>
      </w:r>
      <w:r w:rsidRPr="005910FF">
        <w:rPr>
          <w:rFonts w:hint="cs"/>
          <w:bCs/>
        </w:rPr>
        <w:t>ž</w:t>
      </w:r>
      <w:r w:rsidRPr="005910FF">
        <w:rPr>
          <w:bCs/>
        </w:rPr>
        <w:t>io strategij</w:t>
      </w:r>
      <w:r w:rsidRPr="005910FF">
        <w:rPr>
          <w:rFonts w:hint="cs"/>
          <w:bCs/>
        </w:rPr>
        <w:t>ą</w:t>
      </w:r>
      <w:r w:rsidRPr="005910FF">
        <w:rPr>
          <w:bCs/>
        </w:rPr>
        <w:t xml:space="preserve"> ir j</w:t>
      </w:r>
      <w:r w:rsidRPr="005910FF">
        <w:rPr>
          <w:rFonts w:hint="cs"/>
          <w:bCs/>
        </w:rPr>
        <w:t>ą</w:t>
      </w:r>
      <w:r w:rsidRPr="005910FF">
        <w:rPr>
          <w:bCs/>
        </w:rPr>
        <w:t xml:space="preserve"> </w:t>
      </w:r>
      <w:r w:rsidRPr="005910FF">
        <w:rPr>
          <w:rFonts w:hint="cs"/>
          <w:bCs/>
        </w:rPr>
        <w:t>į</w:t>
      </w:r>
      <w:r w:rsidRPr="005910FF">
        <w:rPr>
          <w:bCs/>
        </w:rPr>
        <w:t>gyvendinti</w:t>
      </w:r>
      <w:r w:rsidRPr="005910FF">
        <w:rPr>
          <w:rFonts w:hint="cs"/>
          <w:bCs/>
        </w:rPr>
        <w:t>“</w:t>
      </w:r>
      <w:r w:rsidRPr="005910FF">
        <w:rPr>
          <w:bCs/>
        </w:rPr>
        <w:t>, pareng</w:t>
      </w:r>
      <w:r w:rsidRPr="005910FF">
        <w:rPr>
          <w:rFonts w:hint="cs"/>
          <w:bCs/>
        </w:rPr>
        <w:t>ė</w:t>
      </w:r>
      <w:r w:rsidRPr="005910FF">
        <w:rPr>
          <w:bCs/>
        </w:rPr>
        <w:t xml:space="preserve"> </w:t>
      </w:r>
      <w:r w:rsidRPr="005910FF">
        <w:rPr>
          <w:rFonts w:hint="cs"/>
          <w:bCs/>
        </w:rPr>
        <w:t>Š</w:t>
      </w:r>
      <w:r w:rsidRPr="005910FF">
        <w:rPr>
          <w:bCs/>
        </w:rPr>
        <w:t>iauli</w:t>
      </w:r>
      <w:r w:rsidRPr="005910FF">
        <w:rPr>
          <w:rFonts w:hint="cs"/>
          <w:bCs/>
        </w:rPr>
        <w:t>ų</w:t>
      </w:r>
      <w:r w:rsidRPr="005910FF">
        <w:rPr>
          <w:bCs/>
        </w:rPr>
        <w:t xml:space="preserve"> miesto </w:t>
      </w:r>
      <w:r w:rsidRPr="005910FF">
        <w:rPr>
          <w:rFonts w:hint="cs"/>
          <w:bCs/>
        </w:rPr>
        <w:t>į</w:t>
      </w:r>
      <w:r w:rsidRPr="005910FF">
        <w:rPr>
          <w:bCs/>
        </w:rPr>
        <w:t>vaizd</w:t>
      </w:r>
      <w:r w:rsidRPr="005910FF">
        <w:rPr>
          <w:rFonts w:hint="cs"/>
          <w:bCs/>
        </w:rPr>
        <w:t>ž</w:t>
      </w:r>
      <w:r w:rsidRPr="005910FF">
        <w:rPr>
          <w:bCs/>
        </w:rPr>
        <w:t>io rinkodaros strategijos gaires, jos buvo pristatytos vie</w:t>
      </w:r>
      <w:r w:rsidRPr="005910FF">
        <w:rPr>
          <w:rFonts w:hint="cs"/>
          <w:bCs/>
        </w:rPr>
        <w:t>š</w:t>
      </w:r>
      <w:r w:rsidRPr="005910FF">
        <w:rPr>
          <w:bCs/>
        </w:rPr>
        <w:t xml:space="preserve">ai IV </w:t>
      </w:r>
      <w:r w:rsidRPr="005910FF">
        <w:rPr>
          <w:rFonts w:hint="cs"/>
          <w:bCs/>
        </w:rPr>
        <w:t>Š</w:t>
      </w:r>
      <w:r w:rsidRPr="005910FF">
        <w:rPr>
          <w:bCs/>
        </w:rPr>
        <w:t>iauli</w:t>
      </w:r>
      <w:r w:rsidRPr="005910FF">
        <w:rPr>
          <w:rFonts w:hint="cs"/>
          <w:bCs/>
        </w:rPr>
        <w:t>ų</w:t>
      </w:r>
      <w:r w:rsidRPr="005910FF">
        <w:rPr>
          <w:bCs/>
        </w:rPr>
        <w:t xml:space="preserve"> kra</w:t>
      </w:r>
      <w:r w:rsidRPr="005910FF">
        <w:rPr>
          <w:rFonts w:hint="cs"/>
          <w:bCs/>
        </w:rPr>
        <w:t>š</w:t>
      </w:r>
      <w:r w:rsidRPr="005910FF">
        <w:rPr>
          <w:bCs/>
        </w:rPr>
        <w:t xml:space="preserve">to turizmo forume ir </w:t>
      </w:r>
      <w:r w:rsidRPr="005910FF">
        <w:rPr>
          <w:rFonts w:hint="cs"/>
          <w:bCs/>
        </w:rPr>
        <w:t>Š</w:t>
      </w:r>
      <w:r w:rsidRPr="005910FF">
        <w:rPr>
          <w:bCs/>
        </w:rPr>
        <w:t>iauli</w:t>
      </w:r>
      <w:r w:rsidRPr="005910FF">
        <w:rPr>
          <w:rFonts w:hint="cs"/>
          <w:bCs/>
        </w:rPr>
        <w:t>ų</w:t>
      </w:r>
      <w:r w:rsidRPr="005910FF">
        <w:rPr>
          <w:bCs/>
        </w:rPr>
        <w:t xml:space="preserve"> miesto savivaldyb</w:t>
      </w:r>
      <w:r w:rsidRPr="005910FF">
        <w:rPr>
          <w:rFonts w:hint="cs"/>
          <w:bCs/>
        </w:rPr>
        <w:t>ė</w:t>
      </w:r>
      <w:r w:rsidRPr="005910FF">
        <w:rPr>
          <w:bCs/>
        </w:rPr>
        <w:t>s Turizmo tarybos pos</w:t>
      </w:r>
      <w:r w:rsidRPr="005910FF">
        <w:rPr>
          <w:rFonts w:hint="cs"/>
          <w:bCs/>
        </w:rPr>
        <w:t>ė</w:t>
      </w:r>
      <w:r w:rsidRPr="005910FF">
        <w:rPr>
          <w:bCs/>
        </w:rPr>
        <w:t>dyje. Prane</w:t>
      </w:r>
      <w:r w:rsidRPr="005910FF">
        <w:rPr>
          <w:rFonts w:hint="cs"/>
          <w:bCs/>
        </w:rPr>
        <w:t>š</w:t>
      </w:r>
      <w:r w:rsidRPr="005910FF">
        <w:rPr>
          <w:bCs/>
        </w:rPr>
        <w:t>imus perskait</w:t>
      </w:r>
      <w:r w:rsidRPr="005910FF">
        <w:rPr>
          <w:rFonts w:hint="cs"/>
          <w:bCs/>
        </w:rPr>
        <w:t>ė</w:t>
      </w:r>
      <w:r w:rsidRPr="005910FF">
        <w:rPr>
          <w:bCs/>
        </w:rPr>
        <w:t xml:space="preserve"> </w:t>
      </w:r>
      <w:r w:rsidRPr="005910FF">
        <w:rPr>
          <w:rFonts w:hint="cs"/>
          <w:bCs/>
        </w:rPr>
        <w:t>Š</w:t>
      </w:r>
      <w:r w:rsidRPr="005910FF">
        <w:rPr>
          <w:bCs/>
        </w:rPr>
        <w:t>iauli</w:t>
      </w:r>
      <w:r w:rsidRPr="005910FF">
        <w:rPr>
          <w:rFonts w:hint="cs"/>
          <w:bCs/>
        </w:rPr>
        <w:t>ų</w:t>
      </w:r>
      <w:r w:rsidRPr="005910FF">
        <w:rPr>
          <w:bCs/>
        </w:rPr>
        <w:t xml:space="preserve"> miesto </w:t>
      </w:r>
      <w:r w:rsidRPr="005910FF">
        <w:rPr>
          <w:rFonts w:hint="cs"/>
          <w:bCs/>
        </w:rPr>
        <w:t>į</w:t>
      </w:r>
      <w:r w:rsidRPr="005910FF">
        <w:rPr>
          <w:bCs/>
        </w:rPr>
        <w:t>vaizd</w:t>
      </w:r>
      <w:r w:rsidRPr="005910FF">
        <w:rPr>
          <w:rFonts w:hint="cs"/>
          <w:bCs/>
        </w:rPr>
        <w:t>ž</w:t>
      </w:r>
      <w:r w:rsidRPr="005910FF">
        <w:rPr>
          <w:bCs/>
        </w:rPr>
        <w:t>io rinkodaros strategijos gairi</w:t>
      </w:r>
      <w:r w:rsidRPr="005910FF">
        <w:rPr>
          <w:rFonts w:hint="cs"/>
          <w:bCs/>
        </w:rPr>
        <w:t>ų</w:t>
      </w:r>
      <w:r w:rsidRPr="005910FF">
        <w:rPr>
          <w:bCs/>
        </w:rPr>
        <w:t xml:space="preserve"> reng</w:t>
      </w:r>
      <w:r w:rsidRPr="005910FF">
        <w:rPr>
          <w:rFonts w:hint="cs"/>
          <w:bCs/>
        </w:rPr>
        <w:t>ė</w:t>
      </w:r>
      <w:r w:rsidRPr="005910FF">
        <w:rPr>
          <w:bCs/>
        </w:rPr>
        <w:t>jai Mykolo Romerio universiteto (MRU) docentai dr. doc. Migl</w:t>
      </w:r>
      <w:r w:rsidRPr="005910FF">
        <w:rPr>
          <w:rFonts w:hint="cs"/>
          <w:bCs/>
        </w:rPr>
        <w:t>ė</w:t>
      </w:r>
      <w:r w:rsidRPr="005910FF">
        <w:rPr>
          <w:bCs/>
        </w:rPr>
        <w:t xml:space="preserve"> </w:t>
      </w:r>
      <w:r w:rsidRPr="005910FF">
        <w:rPr>
          <w:rFonts w:hint="cs"/>
          <w:bCs/>
        </w:rPr>
        <w:t>Č</w:t>
      </w:r>
      <w:r w:rsidRPr="005910FF">
        <w:rPr>
          <w:bCs/>
        </w:rPr>
        <w:t>ernikovait</w:t>
      </w:r>
      <w:r w:rsidRPr="005910FF">
        <w:rPr>
          <w:rFonts w:hint="cs"/>
          <w:bCs/>
        </w:rPr>
        <w:t>ė</w:t>
      </w:r>
      <w:r w:rsidRPr="005910FF">
        <w:rPr>
          <w:bCs/>
        </w:rPr>
        <w:t xml:space="preserve"> ir doc. Valdas </w:t>
      </w:r>
      <w:r w:rsidRPr="005910FF">
        <w:rPr>
          <w:bCs/>
        </w:rPr>
        <w:lastRenderedPageBreak/>
        <w:t xml:space="preserve">Dambrava. </w:t>
      </w:r>
      <w:r w:rsidRPr="005910FF">
        <w:rPr>
          <w:rFonts w:hint="cs"/>
          <w:bCs/>
        </w:rPr>
        <w:t>Š</w:t>
      </w:r>
      <w:r w:rsidRPr="005910FF">
        <w:rPr>
          <w:bCs/>
        </w:rPr>
        <w:t>iauli</w:t>
      </w:r>
      <w:r w:rsidRPr="005910FF">
        <w:rPr>
          <w:rFonts w:hint="cs"/>
          <w:bCs/>
        </w:rPr>
        <w:t>ų</w:t>
      </w:r>
      <w:r w:rsidRPr="005910FF">
        <w:rPr>
          <w:bCs/>
        </w:rPr>
        <w:t xml:space="preserve"> turizmo informacijos centras koordinavo darbo grup</w:t>
      </w:r>
      <w:r w:rsidRPr="005910FF">
        <w:rPr>
          <w:rFonts w:hint="cs"/>
          <w:bCs/>
        </w:rPr>
        <w:t>ė</w:t>
      </w:r>
      <w:r w:rsidRPr="005910FF">
        <w:rPr>
          <w:bCs/>
        </w:rPr>
        <w:t>s, kuri</w:t>
      </w:r>
      <w:r w:rsidRPr="005910FF">
        <w:rPr>
          <w:rFonts w:hint="cs"/>
          <w:bCs/>
        </w:rPr>
        <w:t>ą</w:t>
      </w:r>
      <w:r w:rsidRPr="005910FF">
        <w:rPr>
          <w:bCs/>
        </w:rPr>
        <w:t xml:space="preserve"> sudar</w:t>
      </w:r>
      <w:r w:rsidRPr="005910FF">
        <w:rPr>
          <w:rFonts w:hint="cs"/>
          <w:bCs/>
        </w:rPr>
        <w:t>ė</w:t>
      </w:r>
      <w:r w:rsidRPr="005910FF">
        <w:rPr>
          <w:bCs/>
        </w:rPr>
        <w:t xml:space="preserve"> </w:t>
      </w:r>
      <w:r w:rsidRPr="005910FF">
        <w:rPr>
          <w:rFonts w:hint="cs"/>
          <w:bCs/>
        </w:rPr>
        <w:t>Š</w:t>
      </w:r>
      <w:r w:rsidRPr="005910FF">
        <w:rPr>
          <w:bCs/>
        </w:rPr>
        <w:t>iauli</w:t>
      </w:r>
      <w:r w:rsidRPr="005910FF">
        <w:rPr>
          <w:rFonts w:hint="cs"/>
          <w:bCs/>
        </w:rPr>
        <w:t>ų</w:t>
      </w:r>
      <w:r w:rsidRPr="005910FF">
        <w:rPr>
          <w:bCs/>
        </w:rPr>
        <w:t xml:space="preserve"> miesto savivaldyb</w:t>
      </w:r>
      <w:r w:rsidRPr="005910FF">
        <w:rPr>
          <w:rFonts w:hint="cs"/>
          <w:bCs/>
        </w:rPr>
        <w:t>ė</w:t>
      </w:r>
      <w:r w:rsidRPr="005910FF">
        <w:rPr>
          <w:bCs/>
        </w:rPr>
        <w:t xml:space="preserve">s administracijos ir </w:t>
      </w:r>
      <w:r w:rsidRPr="005910FF">
        <w:rPr>
          <w:rFonts w:hint="cs"/>
          <w:bCs/>
        </w:rPr>
        <w:t>Š</w:t>
      </w:r>
      <w:r w:rsidRPr="005910FF">
        <w:rPr>
          <w:bCs/>
        </w:rPr>
        <w:t>iauli</w:t>
      </w:r>
      <w:r w:rsidRPr="005910FF">
        <w:rPr>
          <w:rFonts w:hint="cs"/>
          <w:bCs/>
        </w:rPr>
        <w:t>ų</w:t>
      </w:r>
      <w:r w:rsidRPr="005910FF">
        <w:rPr>
          <w:bCs/>
        </w:rPr>
        <w:t xml:space="preserve"> turizmo informacijos centro atstovai, susitikimus (7) </w:t>
      </w:r>
      <w:r w:rsidRPr="005910FF">
        <w:rPr>
          <w:rFonts w:hint="cs"/>
          <w:bCs/>
        </w:rPr>
        <w:t>Š</w:t>
      </w:r>
      <w:r w:rsidRPr="005910FF">
        <w:rPr>
          <w:bCs/>
        </w:rPr>
        <w:t>iauli</w:t>
      </w:r>
      <w:r w:rsidRPr="005910FF">
        <w:rPr>
          <w:rFonts w:hint="cs"/>
          <w:bCs/>
        </w:rPr>
        <w:t>ų</w:t>
      </w:r>
      <w:r w:rsidRPr="005910FF">
        <w:rPr>
          <w:bCs/>
        </w:rPr>
        <w:t xml:space="preserve"> miesto </w:t>
      </w:r>
      <w:r w:rsidRPr="005910FF">
        <w:rPr>
          <w:rFonts w:hint="cs"/>
          <w:bCs/>
        </w:rPr>
        <w:t>į</w:t>
      </w:r>
      <w:r w:rsidRPr="005910FF">
        <w:rPr>
          <w:bCs/>
        </w:rPr>
        <w:t>vaizd</w:t>
      </w:r>
      <w:r w:rsidRPr="005910FF">
        <w:rPr>
          <w:rFonts w:hint="cs"/>
          <w:bCs/>
        </w:rPr>
        <w:t>ž</w:t>
      </w:r>
      <w:r w:rsidRPr="005910FF">
        <w:rPr>
          <w:bCs/>
        </w:rPr>
        <w:t>io rinkodaros strategijos gairi</w:t>
      </w:r>
      <w:r w:rsidRPr="005910FF">
        <w:rPr>
          <w:rFonts w:hint="cs"/>
          <w:bCs/>
        </w:rPr>
        <w:t>ų</w:t>
      </w:r>
      <w:r w:rsidRPr="005910FF">
        <w:rPr>
          <w:bCs/>
        </w:rPr>
        <w:t xml:space="preserve"> rengimo etape. IV </w:t>
      </w:r>
      <w:r w:rsidRPr="005910FF">
        <w:rPr>
          <w:rFonts w:hint="cs"/>
          <w:bCs/>
        </w:rPr>
        <w:t>Š</w:t>
      </w:r>
      <w:r w:rsidRPr="005910FF">
        <w:rPr>
          <w:bCs/>
        </w:rPr>
        <w:t>iauli</w:t>
      </w:r>
      <w:r w:rsidRPr="005910FF">
        <w:rPr>
          <w:rFonts w:hint="cs"/>
          <w:bCs/>
        </w:rPr>
        <w:t>ų</w:t>
      </w:r>
      <w:r w:rsidRPr="005910FF">
        <w:rPr>
          <w:bCs/>
        </w:rPr>
        <w:t xml:space="preserve"> kra</w:t>
      </w:r>
      <w:r w:rsidRPr="005910FF">
        <w:rPr>
          <w:rFonts w:hint="cs"/>
          <w:bCs/>
        </w:rPr>
        <w:t>š</w:t>
      </w:r>
      <w:r w:rsidRPr="005910FF">
        <w:rPr>
          <w:bCs/>
        </w:rPr>
        <w:t xml:space="preserve">to turizmo forumo transliacijai </w:t>
      </w:r>
      <w:r w:rsidRPr="005910FF">
        <w:rPr>
          <w:rFonts w:hint="cs"/>
          <w:bCs/>
        </w:rPr>
        <w:t>Š</w:t>
      </w:r>
      <w:r w:rsidRPr="005910FF">
        <w:rPr>
          <w:bCs/>
        </w:rPr>
        <w:t>iauli</w:t>
      </w:r>
      <w:r w:rsidRPr="005910FF">
        <w:rPr>
          <w:rFonts w:hint="cs"/>
          <w:bCs/>
        </w:rPr>
        <w:t>ų</w:t>
      </w:r>
      <w:r w:rsidRPr="005910FF">
        <w:rPr>
          <w:bCs/>
        </w:rPr>
        <w:t xml:space="preserve"> turizmo informacijos centras</w:t>
      </w:r>
      <w:r w:rsidRPr="005910FF">
        <w:rPr>
          <w:rFonts w:hint="cs"/>
          <w:bCs/>
        </w:rPr>
        <w:t xml:space="preserve"> į</w:t>
      </w:r>
      <w:r w:rsidRPr="005910FF">
        <w:rPr>
          <w:bCs/>
        </w:rPr>
        <w:t>sigijo nuotolin</w:t>
      </w:r>
      <w:r w:rsidRPr="005910FF">
        <w:rPr>
          <w:rFonts w:hint="cs"/>
          <w:bCs/>
        </w:rPr>
        <w:t>ė</w:t>
      </w:r>
      <w:r w:rsidRPr="005910FF">
        <w:rPr>
          <w:bCs/>
        </w:rPr>
        <w:t>s konferencijos licenciją. Organizuotos k</w:t>
      </w:r>
      <w:r w:rsidRPr="005910FF">
        <w:rPr>
          <w:rFonts w:hint="cs"/>
          <w:bCs/>
        </w:rPr>
        <w:t>ū</w:t>
      </w:r>
      <w:r w:rsidRPr="005910FF">
        <w:rPr>
          <w:bCs/>
        </w:rPr>
        <w:t>rybin</w:t>
      </w:r>
      <w:r w:rsidRPr="005910FF">
        <w:rPr>
          <w:rFonts w:hint="cs"/>
          <w:bCs/>
        </w:rPr>
        <w:t>ė</w:t>
      </w:r>
      <w:r w:rsidRPr="005910FF">
        <w:rPr>
          <w:bCs/>
        </w:rPr>
        <w:t>s dirbtuv</w:t>
      </w:r>
      <w:r w:rsidRPr="005910FF">
        <w:rPr>
          <w:rFonts w:hint="cs"/>
          <w:bCs/>
        </w:rPr>
        <w:t>ė</w:t>
      </w:r>
      <w:r w:rsidRPr="005910FF">
        <w:rPr>
          <w:bCs/>
        </w:rPr>
        <w:t xml:space="preserve">s apie miesto </w:t>
      </w:r>
      <w:r w:rsidRPr="005910FF">
        <w:rPr>
          <w:rFonts w:hint="cs"/>
          <w:bCs/>
        </w:rPr>
        <w:t>į</w:t>
      </w:r>
      <w:r w:rsidRPr="005910FF">
        <w:rPr>
          <w:bCs/>
        </w:rPr>
        <w:t>vaizd</w:t>
      </w:r>
      <w:r w:rsidRPr="005910FF">
        <w:rPr>
          <w:rFonts w:hint="cs"/>
          <w:bCs/>
        </w:rPr>
        <w:t>ž</w:t>
      </w:r>
      <w:r w:rsidRPr="005910FF">
        <w:rPr>
          <w:bCs/>
        </w:rPr>
        <w:t>io turizmo rinkodaros strategij</w:t>
      </w:r>
      <w:r w:rsidRPr="005910FF">
        <w:rPr>
          <w:rFonts w:hint="cs"/>
          <w:bCs/>
        </w:rPr>
        <w:t>ą</w:t>
      </w:r>
      <w:r w:rsidRPr="005910FF">
        <w:rPr>
          <w:bCs/>
        </w:rPr>
        <w:t>, parengtas ir perskaitytas prane</w:t>
      </w:r>
      <w:r w:rsidRPr="005910FF">
        <w:rPr>
          <w:rFonts w:hint="cs"/>
          <w:bCs/>
        </w:rPr>
        <w:t>š</w:t>
      </w:r>
      <w:r w:rsidRPr="005910FF">
        <w:rPr>
          <w:bCs/>
        </w:rPr>
        <w:t xml:space="preserve">imas </w:t>
      </w:r>
      <w:r w:rsidRPr="005910FF">
        <w:rPr>
          <w:rFonts w:hint="cs"/>
          <w:bCs/>
        </w:rPr>
        <w:t>„</w:t>
      </w:r>
      <w:r w:rsidRPr="005910FF">
        <w:rPr>
          <w:bCs/>
        </w:rPr>
        <w:t xml:space="preserve">Turizmo sektoriaus bendradarbiavimo </w:t>
      </w:r>
      <w:r w:rsidRPr="005910FF">
        <w:rPr>
          <w:rFonts w:hint="cs"/>
          <w:bCs/>
        </w:rPr>
        <w:t>į</w:t>
      </w:r>
      <w:r w:rsidRPr="005910FF">
        <w:rPr>
          <w:bCs/>
        </w:rPr>
        <w:t xml:space="preserve">taka </w:t>
      </w:r>
      <w:r w:rsidRPr="005910FF">
        <w:rPr>
          <w:rFonts w:hint="cs"/>
          <w:bCs/>
        </w:rPr>
        <w:t>į</w:t>
      </w:r>
      <w:r w:rsidRPr="005910FF">
        <w:rPr>
          <w:bCs/>
        </w:rPr>
        <w:t>vaizd</w:t>
      </w:r>
      <w:r w:rsidRPr="005910FF">
        <w:rPr>
          <w:rFonts w:hint="cs"/>
          <w:bCs/>
        </w:rPr>
        <w:t>ž</w:t>
      </w:r>
      <w:r w:rsidRPr="005910FF">
        <w:rPr>
          <w:bCs/>
        </w:rPr>
        <w:t>io gerinimui</w:t>
      </w:r>
      <w:r w:rsidRPr="005910FF">
        <w:rPr>
          <w:rFonts w:hint="cs"/>
          <w:bCs/>
        </w:rPr>
        <w:t>“</w:t>
      </w:r>
      <w:r w:rsidRPr="005910FF">
        <w:rPr>
          <w:bCs/>
        </w:rPr>
        <w:t>.</w:t>
      </w:r>
    </w:p>
    <w:p w14:paraId="69378768" w14:textId="77777777" w:rsidR="00FA6702" w:rsidRPr="00B23A5C" w:rsidRDefault="00F3449D" w:rsidP="00FA6702">
      <w:pPr>
        <w:tabs>
          <w:tab w:val="left" w:pos="709"/>
        </w:tabs>
        <w:autoSpaceDN w:val="0"/>
        <w:spacing w:line="100" w:lineRule="atLeast"/>
        <w:ind w:firstLine="680"/>
        <w:jc w:val="both"/>
        <w:textAlignment w:val="baseline"/>
      </w:pPr>
      <w:r>
        <w:t>2020</w:t>
      </w:r>
      <w:r w:rsidR="00FA6702" w:rsidRPr="00F3449D">
        <w:t xml:space="preserve"> m</w:t>
      </w:r>
      <w:r w:rsidR="00FA6702" w:rsidRPr="00FA6702">
        <w:t>. parengti ir išleisti Šiaulių miesto turistinius išteklius ir galimybes pristatantys leidiniai</w:t>
      </w:r>
      <w:r w:rsidR="00FA6702" w:rsidRPr="00B23A5C">
        <w:rPr>
          <w:b/>
        </w:rPr>
        <w:t>:</w:t>
      </w:r>
      <w:r w:rsidR="00FA6702">
        <w:rPr>
          <w:b/>
        </w:rPr>
        <w:t xml:space="preserve"> </w:t>
      </w:r>
      <w:r w:rsidR="00FA6702" w:rsidRPr="00B23A5C">
        <w:t>Turistini</w:t>
      </w:r>
      <w:r w:rsidR="00FA6702">
        <w:t>s Šiaulių miesto žemėlapis</w:t>
      </w:r>
      <w:r w:rsidR="00FA6702" w:rsidRPr="00B23A5C">
        <w:t xml:space="preserve"> LT, LV, EN ir RU kalbomis (</w:t>
      </w:r>
      <w:r w:rsidR="00FA6702">
        <w:t>10 0</w:t>
      </w:r>
      <w:r w:rsidR="00FA6702" w:rsidRPr="00B23A5C">
        <w:t>00 vnt.);</w:t>
      </w:r>
      <w:r w:rsidR="00FA6702">
        <w:t xml:space="preserve"> Šiaulių žydų paveldą, kultūrą pristatantis turistinis leidinys LT ir</w:t>
      </w:r>
      <w:r w:rsidR="00FA6702" w:rsidRPr="00B23A5C">
        <w:t xml:space="preserve"> EN</w:t>
      </w:r>
      <w:r w:rsidR="00FA6702">
        <w:t xml:space="preserve"> </w:t>
      </w:r>
      <w:r w:rsidR="00FA6702" w:rsidRPr="00B23A5C">
        <w:t>kalbomis (</w:t>
      </w:r>
      <w:r w:rsidR="00FA6702">
        <w:t>1 0</w:t>
      </w:r>
      <w:r w:rsidR="00FA6702" w:rsidRPr="00B23A5C">
        <w:t>00 vnt.)</w:t>
      </w:r>
      <w:r w:rsidR="00FA6702">
        <w:t>, parengta elektroninė leidinio versija</w:t>
      </w:r>
      <w:r w:rsidR="00FA6702" w:rsidRPr="00B23A5C">
        <w:t xml:space="preserve">; </w:t>
      </w:r>
      <w:r w:rsidR="00FA6702">
        <w:t>Šiaulių krašto turizmo išteklius prista</w:t>
      </w:r>
      <w:r w:rsidR="00FA6702" w:rsidRPr="00B67D79">
        <w:t>tan</w:t>
      </w:r>
      <w:r w:rsidR="00FA6702">
        <w:t>tis leidinys „Saulės žemės turtai“</w:t>
      </w:r>
      <w:r w:rsidR="00FA6702" w:rsidRPr="00B23A5C">
        <w:t xml:space="preserve"> LT</w:t>
      </w:r>
      <w:r w:rsidR="00FA6702">
        <w:t xml:space="preserve">, </w:t>
      </w:r>
      <w:r w:rsidR="00FA6702" w:rsidRPr="00B23A5C">
        <w:t>EN</w:t>
      </w:r>
      <w:r w:rsidR="00FA6702">
        <w:t xml:space="preserve"> ir LV</w:t>
      </w:r>
      <w:r w:rsidR="00FA6702" w:rsidRPr="00B23A5C">
        <w:t xml:space="preserve"> kalbomis (</w:t>
      </w:r>
      <w:r w:rsidR="00FA6702">
        <w:t xml:space="preserve">14 </w:t>
      </w:r>
      <w:r w:rsidR="00FA6702" w:rsidRPr="00B23A5C">
        <w:t>500 vnt.)</w:t>
      </w:r>
      <w:r w:rsidR="00FA6702">
        <w:t>, parengta elektroninė leidinio versija</w:t>
      </w:r>
      <w:r w:rsidR="00FA6702" w:rsidRPr="00B23A5C">
        <w:t>.</w:t>
      </w:r>
      <w:r w:rsidR="00FA6702">
        <w:t xml:space="preserve"> </w:t>
      </w:r>
      <w:r w:rsidR="00FA6702" w:rsidRPr="00B23A5C">
        <w:t xml:space="preserve">Papildomai išleistas </w:t>
      </w:r>
      <w:r w:rsidR="00FA6702">
        <w:t xml:space="preserve">„Šiaulių miesto turizmo gido“ (pirminė versija) </w:t>
      </w:r>
      <w:r w:rsidR="00FA6702" w:rsidRPr="00B23A5C">
        <w:t>tiražas LT kalba (</w:t>
      </w:r>
      <w:r w:rsidR="00FA6702">
        <w:t>6</w:t>
      </w:r>
      <w:r w:rsidR="00FA6702" w:rsidRPr="00B23A5C">
        <w:t xml:space="preserve">00 vnt.); </w:t>
      </w:r>
      <w:r w:rsidR="00FA6702">
        <w:t xml:space="preserve">atnaujintas </w:t>
      </w:r>
      <w:r w:rsidR="00FA6702" w:rsidRPr="00B23A5C">
        <w:rPr>
          <w:lang w:eastAsia="lt-LT"/>
        </w:rPr>
        <w:t xml:space="preserve">„Šiaulių turizmo gidas“ </w:t>
      </w:r>
      <w:r w:rsidR="00FA6702">
        <w:rPr>
          <w:lang w:eastAsia="lt-LT"/>
        </w:rPr>
        <w:t xml:space="preserve">ir išleistas papildomas tiražas LT, EN,  LV ir RU kalbomis </w:t>
      </w:r>
      <w:r w:rsidR="00FA6702" w:rsidRPr="00B23A5C">
        <w:rPr>
          <w:lang w:eastAsia="lt-LT"/>
        </w:rPr>
        <w:t>(</w:t>
      </w:r>
      <w:r w:rsidR="00FA6702">
        <w:rPr>
          <w:lang w:eastAsia="lt-LT"/>
        </w:rPr>
        <w:t>10 00</w:t>
      </w:r>
      <w:r w:rsidR="00FA6702" w:rsidRPr="00B23A5C">
        <w:rPr>
          <w:lang w:eastAsia="lt-LT"/>
        </w:rPr>
        <w:t>0 vnt</w:t>
      </w:r>
      <w:r w:rsidR="00FA6702">
        <w:rPr>
          <w:lang w:eastAsia="lt-LT"/>
        </w:rPr>
        <w:t>.).</w:t>
      </w:r>
    </w:p>
    <w:p w14:paraId="12528A35" w14:textId="77777777" w:rsidR="00FA6702" w:rsidRPr="00B23A5C" w:rsidRDefault="00FA6702" w:rsidP="00FA6702">
      <w:pPr>
        <w:tabs>
          <w:tab w:val="left" w:pos="709"/>
        </w:tabs>
        <w:jc w:val="both"/>
        <w:rPr>
          <w:lang w:eastAsia="lt-LT"/>
        </w:rPr>
      </w:pPr>
      <w:r w:rsidRPr="00B23A5C">
        <w:tab/>
      </w:r>
      <w:r w:rsidRPr="00FA6702">
        <w:t>Siekiant įdiegti inovatyvias paslaugas ir priemones, patobulinta mobilioji aplikacija „Šiaulių regiono gidas“</w:t>
      </w:r>
      <w:r>
        <w:rPr>
          <w:b/>
        </w:rPr>
        <w:t xml:space="preserve"> </w:t>
      </w:r>
      <w:r w:rsidRPr="008B0E8A">
        <w:rPr>
          <w:bCs/>
        </w:rPr>
        <w:t>(įdiegtos</w:t>
      </w:r>
      <w:r>
        <w:rPr>
          <w:b/>
        </w:rPr>
        <w:t xml:space="preserve"> </w:t>
      </w:r>
      <w:r>
        <w:rPr>
          <w:lang w:eastAsia="lt-LT"/>
        </w:rPr>
        <w:t xml:space="preserve">papildomos mobiliosios </w:t>
      </w:r>
      <w:r w:rsidRPr="007B5056">
        <w:rPr>
          <w:lang w:eastAsia="lt-LT"/>
        </w:rPr>
        <w:t>aplikacijos funkcijos). Sukurti</w:t>
      </w:r>
      <w:r>
        <w:rPr>
          <w:lang w:eastAsia="lt-LT"/>
        </w:rPr>
        <w:t xml:space="preserve"> nauji 24 turistiniai </w:t>
      </w:r>
      <w:r w:rsidRPr="00B23A5C">
        <w:rPr>
          <w:lang w:eastAsia="lt-LT"/>
        </w:rPr>
        <w:t xml:space="preserve">maršrutai. Atnaujintos </w:t>
      </w:r>
      <w:r w:rsidRPr="007B5056">
        <w:rPr>
          <w:lang w:eastAsia="lt-LT"/>
        </w:rPr>
        <w:t>5</w:t>
      </w:r>
      <w:r>
        <w:rPr>
          <w:lang w:eastAsia="lt-LT"/>
        </w:rPr>
        <w:t xml:space="preserve"> </w:t>
      </w:r>
      <w:r w:rsidRPr="00B23A5C">
        <w:rPr>
          <w:lang w:eastAsia="lt-LT"/>
        </w:rPr>
        <w:t>interneto svetainės (</w:t>
      </w:r>
      <w:hyperlink w:history="1">
        <w:r w:rsidRPr="0016661A">
          <w:rPr>
            <w:rStyle w:val="Hipersaitas"/>
            <w:lang w:eastAsia="lt-LT"/>
          </w:rPr>
          <w:t>www.visitsiauliai.lt; www.baltukelias.lt</w:t>
        </w:r>
      </w:hyperlink>
      <w:r>
        <w:rPr>
          <w:rStyle w:val="Hipersaitas"/>
          <w:lang w:eastAsia="lt-LT"/>
        </w:rPr>
        <w:t xml:space="preserve">,  </w:t>
      </w:r>
      <w:hyperlink r:id="rId19" w:history="1">
        <w:r w:rsidRPr="0016661A">
          <w:rPr>
            <w:rStyle w:val="Hipersaitas"/>
            <w:lang w:eastAsia="lt-LT"/>
          </w:rPr>
          <w:t>www.siauliuistorija.lt</w:t>
        </w:r>
      </w:hyperlink>
      <w:r>
        <w:rPr>
          <w:rStyle w:val="Hipersaitas"/>
          <w:lang w:eastAsia="lt-LT"/>
        </w:rPr>
        <w:t xml:space="preserve">, Facebook, Instragram). </w:t>
      </w:r>
      <w:r w:rsidRPr="00B23A5C">
        <w:rPr>
          <w:lang w:eastAsia="lt-LT"/>
        </w:rPr>
        <w:t>Įvykdyt</w:t>
      </w:r>
      <w:r>
        <w:rPr>
          <w:lang w:eastAsia="lt-LT"/>
        </w:rPr>
        <w:t>a</w:t>
      </w:r>
      <w:r w:rsidRPr="00B23A5C">
        <w:rPr>
          <w:lang w:eastAsia="lt-LT"/>
        </w:rPr>
        <w:t xml:space="preserve">  reklaminė kampanij</w:t>
      </w:r>
      <w:r>
        <w:rPr>
          <w:lang w:eastAsia="lt-LT"/>
        </w:rPr>
        <w:t>a</w:t>
      </w:r>
      <w:r w:rsidRPr="00B23A5C">
        <w:rPr>
          <w:lang w:eastAsia="lt-LT"/>
        </w:rPr>
        <w:t xml:space="preserve"> „Google Adwords“.</w:t>
      </w:r>
    </w:p>
    <w:p w14:paraId="038CDC8A" w14:textId="77777777" w:rsidR="00FA6702" w:rsidRPr="00FA6702" w:rsidRDefault="00FA6702" w:rsidP="00FA6702">
      <w:pPr>
        <w:tabs>
          <w:tab w:val="left" w:pos="709"/>
        </w:tabs>
        <w:jc w:val="both"/>
        <w:rPr>
          <w:lang w:eastAsia="lt-LT"/>
        </w:rPr>
      </w:pPr>
      <w:r w:rsidRPr="00B23A5C">
        <w:rPr>
          <w:lang w:eastAsia="lt-LT"/>
        </w:rPr>
        <w:tab/>
      </w:r>
      <w:r w:rsidRPr="00FA6702">
        <w:rPr>
          <w:lang w:eastAsia="lt-LT"/>
        </w:rPr>
        <w:t xml:space="preserve"> 2020 </w:t>
      </w:r>
      <w:r>
        <w:rPr>
          <w:lang w:eastAsia="lt-LT"/>
        </w:rPr>
        <w:t>m.</w:t>
      </w:r>
      <w:r w:rsidRPr="00FA6702">
        <w:rPr>
          <w:lang w:eastAsia="lt-LT"/>
        </w:rPr>
        <w:t xml:space="preserve"> Šiaulių turizmo informacijos centras atstovavo Šiaulių miestą ir pristatė turizmo išteklius bei galimybes 3 tarptautinėse turizmo ir kitose parodose, mugėse Vilniuje ir Rygoje (Latvija). </w:t>
      </w:r>
    </w:p>
    <w:p w14:paraId="4DF53FF9" w14:textId="77777777" w:rsidR="00FA6702" w:rsidRPr="00B23A5C" w:rsidRDefault="00FA6702" w:rsidP="00FA6702">
      <w:pPr>
        <w:spacing w:line="254" w:lineRule="atLeast"/>
        <w:ind w:firstLine="680"/>
        <w:jc w:val="both"/>
        <w:rPr>
          <w:lang w:eastAsia="lt-LT"/>
        </w:rPr>
      </w:pPr>
      <w:r w:rsidRPr="00FA6702">
        <w:rPr>
          <w:lang w:eastAsia="lt-LT"/>
        </w:rPr>
        <w:t>Pristatyti turizmo ištekliai 4 nacionaliniuose renginiuose bei šventėse:</w:t>
      </w:r>
      <w:r>
        <w:rPr>
          <w:lang w:eastAsia="lt-LT"/>
        </w:rPr>
        <w:t xml:space="preserve"> </w:t>
      </w:r>
      <w:r w:rsidRPr="00B23A5C">
        <w:rPr>
          <w:lang w:eastAsia="lt-LT"/>
        </w:rPr>
        <w:t>„Jūros šventėje“ Klaipėdo</w:t>
      </w:r>
      <w:r>
        <w:rPr>
          <w:lang w:eastAsia="lt-LT"/>
        </w:rPr>
        <w:t xml:space="preserve">je, „Sostinės dienose“ Vilniuje, „Biržų dienose“ Biržuose ir „Rokiškio dienose“  Rokiškyje. Taip pat </w:t>
      </w:r>
      <w:r w:rsidRPr="00B23A5C">
        <w:rPr>
          <w:lang w:eastAsia="lt-LT"/>
        </w:rPr>
        <w:t xml:space="preserve"> „Šiaulių naktyse“, „Šiaulių dienose“,</w:t>
      </w:r>
      <w:r>
        <w:rPr>
          <w:lang w:eastAsia="lt-LT"/>
        </w:rPr>
        <w:t xml:space="preserve">  </w:t>
      </w:r>
      <w:r w:rsidRPr="00B23A5C">
        <w:rPr>
          <w:lang w:eastAsia="lt-LT"/>
        </w:rPr>
        <w:t>Žolinės šventėje ŠU Botanikos sode.</w:t>
      </w:r>
      <w:r>
        <w:rPr>
          <w:lang w:eastAsia="lt-LT"/>
        </w:rPr>
        <w:t xml:space="preserve"> </w:t>
      </w:r>
    </w:p>
    <w:p w14:paraId="54A402E1" w14:textId="77777777" w:rsidR="00FA6702" w:rsidRPr="00B23A5C" w:rsidRDefault="00FA6702" w:rsidP="00FA6702">
      <w:pPr>
        <w:spacing w:line="254" w:lineRule="atLeast"/>
        <w:ind w:firstLine="680"/>
        <w:jc w:val="both"/>
        <w:rPr>
          <w:lang w:eastAsia="lt-LT"/>
        </w:rPr>
      </w:pPr>
      <w:r w:rsidRPr="00A61001">
        <w:rPr>
          <w:lang w:eastAsia="lt-LT"/>
        </w:rPr>
        <w:t>Suorganizuoti 2 informaciniai-pažintiniai turai,</w:t>
      </w:r>
      <w:r w:rsidRPr="00B23A5C">
        <w:rPr>
          <w:lang w:eastAsia="lt-LT"/>
        </w:rPr>
        <w:t xml:space="preserve"> kuriuose iš viso dalyvavo </w:t>
      </w:r>
      <w:r>
        <w:rPr>
          <w:lang w:eastAsia="lt-LT"/>
        </w:rPr>
        <w:t>12 asmenų.</w:t>
      </w:r>
    </w:p>
    <w:p w14:paraId="330F6042" w14:textId="77777777" w:rsidR="00FA6702" w:rsidRPr="00A61001" w:rsidRDefault="00FA6702" w:rsidP="00FA6702">
      <w:pPr>
        <w:ind w:firstLine="680"/>
        <w:jc w:val="both"/>
      </w:pPr>
      <w:r w:rsidRPr="00A61001">
        <w:t>Parengti ir publikuoti 44 straipsniai</w:t>
      </w:r>
      <w:r>
        <w:t xml:space="preserve"> ir kitos reklaminės priemonės nacionaliniuose, regioniniuose dienraščiuose, žurnaluose, interneto portaluose, 40 straipsnių ir kitų reklamos priemonių  turizmo portaluose (</w:t>
      </w:r>
      <w:hyperlink r:id="rId20" w:history="1">
        <w:r w:rsidRPr="00DA7A13">
          <w:rPr>
            <w:rStyle w:val="Hipersaitas"/>
          </w:rPr>
          <w:t>www.pamatyklietuvoje.lt</w:t>
        </w:r>
      </w:hyperlink>
      <w:r>
        <w:t xml:space="preserve">, </w:t>
      </w:r>
      <w:hyperlink r:id="rId21" w:history="1">
        <w:r w:rsidRPr="00DA7A13">
          <w:rPr>
            <w:rStyle w:val="Hipersaitas"/>
          </w:rPr>
          <w:t>www.welovelithuania.lt</w:t>
        </w:r>
      </w:hyperlink>
      <w:r>
        <w:t xml:space="preserve"> ir kt.). Parengti ir publikuoti 36 reportažai, straipsniai tarptautinėje žiniasklaidoje</w:t>
      </w:r>
      <w:r w:rsidRPr="00A61001">
        <w:t xml:space="preserve">. Suorganizuotos 8 viešųjų ryšių ir komunikacijos akcijos, projektai, iniciatyvos. </w:t>
      </w:r>
    </w:p>
    <w:p w14:paraId="6FEC9ABE" w14:textId="77777777" w:rsidR="00FA6702" w:rsidRPr="00A61001" w:rsidRDefault="00FA6702" w:rsidP="00FA6702">
      <w:pPr>
        <w:spacing w:line="254" w:lineRule="atLeast"/>
        <w:ind w:firstLine="680"/>
        <w:jc w:val="both"/>
        <w:rPr>
          <w:lang w:eastAsia="lt-LT"/>
        </w:rPr>
      </w:pPr>
      <w:r w:rsidRPr="00A61001">
        <w:t>Suorganizuotas IV Šiaulių krašto turizmo forumas nuotoliniu būdu, kuriame d</w:t>
      </w:r>
      <w:r w:rsidRPr="00A61001">
        <w:rPr>
          <w:lang w:eastAsia="lt-LT"/>
        </w:rPr>
        <w:t xml:space="preserve">alyvavo 124 klausytojų, perskaityti 4 pranešimai. </w:t>
      </w:r>
    </w:p>
    <w:p w14:paraId="62F951E6" w14:textId="77777777" w:rsidR="00FA6702" w:rsidRPr="00043B0A" w:rsidRDefault="00FA6702" w:rsidP="00FA6702">
      <w:pPr>
        <w:spacing w:line="254" w:lineRule="atLeast"/>
        <w:ind w:firstLine="680"/>
        <w:jc w:val="both"/>
      </w:pPr>
      <w:r w:rsidRPr="00B23A5C">
        <w:rPr>
          <w:lang w:eastAsia="lt-LT"/>
        </w:rPr>
        <w:t>Suor</w:t>
      </w:r>
      <w:r w:rsidRPr="00B23A5C">
        <w:t xml:space="preserve">ganizuotos </w:t>
      </w:r>
      <w:r w:rsidRPr="00A61001">
        <w:t>4 nemokamos ekskursijos (2019 m. – 163) po Šiaulių miestą ir regioną. Pasinaudojusių dviračių nuomos paslauga asmenų skaičius – 152</w:t>
      </w:r>
      <w:r w:rsidRPr="00B23A5C">
        <w:t xml:space="preserve"> (201</w:t>
      </w:r>
      <w:r>
        <w:t>9</w:t>
      </w:r>
      <w:r w:rsidRPr="00B23A5C">
        <w:t xml:space="preserve"> m.  –</w:t>
      </w:r>
      <w:r>
        <w:t xml:space="preserve"> 445</w:t>
      </w:r>
      <w:r w:rsidRPr="00B23A5C">
        <w:t>).</w:t>
      </w:r>
    </w:p>
    <w:p w14:paraId="11C7CD88" w14:textId="77777777" w:rsidR="00586B30" w:rsidRDefault="00586B30" w:rsidP="00337418">
      <w:pPr>
        <w:jc w:val="both"/>
        <w:rPr>
          <w:b/>
          <w:sz w:val="20"/>
          <w:szCs w:val="20"/>
        </w:rPr>
      </w:pPr>
    </w:p>
    <w:p w14:paraId="3924A03D" w14:textId="77777777" w:rsidR="00C16CEA" w:rsidRDefault="00586B30" w:rsidP="00786B32">
      <w:pPr>
        <w:ind w:firstLine="680"/>
        <w:jc w:val="both"/>
        <w:rPr>
          <w:b/>
          <w:sz w:val="20"/>
          <w:szCs w:val="20"/>
        </w:rPr>
      </w:pPr>
      <w:r>
        <w:rPr>
          <w:b/>
          <w:sz w:val="20"/>
          <w:szCs w:val="20"/>
        </w:rPr>
        <w:t>21</w:t>
      </w:r>
      <w:r w:rsidR="00DD73A1">
        <w:rPr>
          <w:b/>
          <w:sz w:val="20"/>
          <w:szCs w:val="20"/>
        </w:rPr>
        <w:t xml:space="preserve"> </w:t>
      </w:r>
      <w:r w:rsidR="00C16CEA" w:rsidRPr="00CF02DA">
        <w:rPr>
          <w:b/>
          <w:sz w:val="20"/>
          <w:szCs w:val="20"/>
        </w:rPr>
        <w:t xml:space="preserve">lentelė. </w:t>
      </w:r>
      <w:r w:rsidR="0054469C">
        <w:rPr>
          <w:b/>
          <w:sz w:val="20"/>
          <w:szCs w:val="20"/>
        </w:rPr>
        <w:t>2018</w:t>
      </w:r>
      <w:r w:rsidR="0054469C">
        <w:t>–</w:t>
      </w:r>
      <w:r w:rsidR="005900C2">
        <w:rPr>
          <w:b/>
          <w:sz w:val="20"/>
          <w:szCs w:val="20"/>
        </w:rPr>
        <w:t>2020</w:t>
      </w:r>
      <w:r w:rsidR="0054469C" w:rsidRPr="00CF02DA">
        <w:rPr>
          <w:b/>
          <w:sz w:val="20"/>
          <w:szCs w:val="20"/>
        </w:rPr>
        <w:t xml:space="preserve"> m.</w:t>
      </w:r>
      <w:r w:rsidR="00C36D20">
        <w:rPr>
          <w:b/>
          <w:sz w:val="20"/>
          <w:szCs w:val="20"/>
        </w:rPr>
        <w:t xml:space="preserve"> t</w:t>
      </w:r>
      <w:r w:rsidR="00C16CEA" w:rsidRPr="00CF02DA">
        <w:rPr>
          <w:b/>
          <w:sz w:val="20"/>
          <w:szCs w:val="20"/>
        </w:rPr>
        <w:t>urizmo info</w:t>
      </w:r>
      <w:r w:rsidR="008B7D26">
        <w:rPr>
          <w:b/>
          <w:sz w:val="20"/>
          <w:szCs w:val="20"/>
        </w:rPr>
        <w:t>rmacijos centro lankytoj</w:t>
      </w:r>
      <w:r w:rsidR="0054469C">
        <w:rPr>
          <w:b/>
          <w:sz w:val="20"/>
          <w:szCs w:val="20"/>
        </w:rPr>
        <w:t>ų skaičiaus pokytis</w:t>
      </w:r>
    </w:p>
    <w:p w14:paraId="4D242917" w14:textId="77777777" w:rsidR="001A755A" w:rsidRPr="00DD73A1" w:rsidRDefault="001A755A" w:rsidP="00786B32">
      <w:pPr>
        <w:ind w:firstLine="680"/>
        <w:jc w:val="both"/>
        <w:rPr>
          <w:b/>
          <w:sz w:val="20"/>
          <w:szCs w:val="20"/>
        </w:rPr>
      </w:pPr>
    </w:p>
    <w:tbl>
      <w:tblPr>
        <w:tblStyle w:val="Lentelstinklelis"/>
        <w:tblW w:w="8936" w:type="dxa"/>
        <w:jc w:val="center"/>
        <w:tblLook w:val="04A0" w:firstRow="1" w:lastRow="0" w:firstColumn="1" w:lastColumn="0" w:noHBand="0" w:noVBand="1"/>
      </w:tblPr>
      <w:tblGrid>
        <w:gridCol w:w="573"/>
        <w:gridCol w:w="2762"/>
        <w:gridCol w:w="1134"/>
        <w:gridCol w:w="1134"/>
        <w:gridCol w:w="1034"/>
        <w:gridCol w:w="2299"/>
      </w:tblGrid>
      <w:tr w:rsidR="005900C2" w14:paraId="14455B14" w14:textId="77777777" w:rsidTr="00586B30">
        <w:trPr>
          <w:trHeight w:val="1179"/>
          <w:jc w:val="center"/>
        </w:trPr>
        <w:tc>
          <w:tcPr>
            <w:tcW w:w="573" w:type="dxa"/>
          </w:tcPr>
          <w:p w14:paraId="7F492487" w14:textId="77777777" w:rsidR="005900C2" w:rsidRPr="001A755A" w:rsidRDefault="005900C2" w:rsidP="00C16CEA">
            <w:pPr>
              <w:tabs>
                <w:tab w:val="left" w:pos="709"/>
              </w:tabs>
              <w:jc w:val="center"/>
              <w:rPr>
                <w:b/>
                <w:sz w:val="22"/>
                <w:szCs w:val="22"/>
              </w:rPr>
            </w:pPr>
            <w:r w:rsidRPr="001A755A">
              <w:rPr>
                <w:b/>
                <w:sz w:val="22"/>
                <w:szCs w:val="22"/>
              </w:rPr>
              <w:t>Eil. Nr.</w:t>
            </w:r>
          </w:p>
        </w:tc>
        <w:tc>
          <w:tcPr>
            <w:tcW w:w="2762" w:type="dxa"/>
          </w:tcPr>
          <w:p w14:paraId="340B52B1" w14:textId="77777777" w:rsidR="005900C2" w:rsidRPr="001A755A" w:rsidRDefault="005900C2" w:rsidP="00C16CEA">
            <w:pPr>
              <w:tabs>
                <w:tab w:val="left" w:pos="709"/>
              </w:tabs>
              <w:jc w:val="center"/>
              <w:rPr>
                <w:b/>
                <w:sz w:val="22"/>
                <w:szCs w:val="22"/>
              </w:rPr>
            </w:pPr>
            <w:r w:rsidRPr="001A755A">
              <w:rPr>
                <w:b/>
                <w:sz w:val="22"/>
                <w:szCs w:val="22"/>
              </w:rPr>
              <w:t>Įgyvendintos priemonės pavadinimas / lankytojai / žiūrovai / dalyviai / dalyviai ir žiūrovai</w:t>
            </w:r>
          </w:p>
        </w:tc>
        <w:tc>
          <w:tcPr>
            <w:tcW w:w="1134" w:type="dxa"/>
          </w:tcPr>
          <w:p w14:paraId="31702FB0" w14:textId="77777777" w:rsidR="005900C2" w:rsidRPr="001A755A" w:rsidRDefault="005900C2" w:rsidP="00C16CEA">
            <w:pPr>
              <w:tabs>
                <w:tab w:val="left" w:pos="709"/>
              </w:tabs>
              <w:jc w:val="center"/>
              <w:rPr>
                <w:b/>
                <w:sz w:val="22"/>
                <w:szCs w:val="22"/>
              </w:rPr>
            </w:pPr>
            <w:r w:rsidRPr="001A755A">
              <w:rPr>
                <w:b/>
                <w:sz w:val="22"/>
                <w:szCs w:val="22"/>
              </w:rPr>
              <w:t>Skaičius</w:t>
            </w:r>
          </w:p>
          <w:p w14:paraId="37E22F2E" w14:textId="77777777" w:rsidR="005900C2" w:rsidRPr="001A755A" w:rsidRDefault="005900C2" w:rsidP="00C16CEA">
            <w:pPr>
              <w:tabs>
                <w:tab w:val="left" w:pos="709"/>
              </w:tabs>
              <w:jc w:val="center"/>
              <w:rPr>
                <w:b/>
                <w:sz w:val="22"/>
                <w:szCs w:val="22"/>
              </w:rPr>
            </w:pPr>
            <w:r w:rsidRPr="001A755A">
              <w:rPr>
                <w:b/>
                <w:sz w:val="22"/>
                <w:szCs w:val="22"/>
              </w:rPr>
              <w:t>2018 m.</w:t>
            </w:r>
          </w:p>
        </w:tc>
        <w:tc>
          <w:tcPr>
            <w:tcW w:w="1134" w:type="dxa"/>
          </w:tcPr>
          <w:p w14:paraId="7B38D30C" w14:textId="77777777" w:rsidR="005900C2" w:rsidRPr="001A755A" w:rsidRDefault="005900C2" w:rsidP="00C16CEA">
            <w:pPr>
              <w:tabs>
                <w:tab w:val="left" w:pos="709"/>
              </w:tabs>
              <w:jc w:val="center"/>
              <w:rPr>
                <w:b/>
                <w:sz w:val="22"/>
                <w:szCs w:val="22"/>
              </w:rPr>
            </w:pPr>
            <w:r w:rsidRPr="001A755A">
              <w:rPr>
                <w:b/>
                <w:sz w:val="22"/>
                <w:szCs w:val="22"/>
              </w:rPr>
              <w:t>Skaičius</w:t>
            </w:r>
          </w:p>
          <w:p w14:paraId="4E055D4F" w14:textId="77777777" w:rsidR="005900C2" w:rsidRPr="001A755A" w:rsidRDefault="005900C2" w:rsidP="00C16CEA">
            <w:pPr>
              <w:tabs>
                <w:tab w:val="left" w:pos="709"/>
              </w:tabs>
              <w:jc w:val="center"/>
              <w:rPr>
                <w:b/>
                <w:sz w:val="22"/>
                <w:szCs w:val="22"/>
              </w:rPr>
            </w:pPr>
            <w:r w:rsidRPr="001A755A">
              <w:rPr>
                <w:b/>
                <w:sz w:val="22"/>
                <w:szCs w:val="22"/>
              </w:rPr>
              <w:t>2019 m.</w:t>
            </w:r>
          </w:p>
        </w:tc>
        <w:tc>
          <w:tcPr>
            <w:tcW w:w="1034" w:type="dxa"/>
          </w:tcPr>
          <w:p w14:paraId="3ED9738B" w14:textId="77777777" w:rsidR="005900C2" w:rsidRPr="001A755A" w:rsidRDefault="005900C2" w:rsidP="005900C2">
            <w:pPr>
              <w:tabs>
                <w:tab w:val="left" w:pos="709"/>
              </w:tabs>
              <w:jc w:val="center"/>
              <w:rPr>
                <w:b/>
                <w:sz w:val="22"/>
                <w:szCs w:val="22"/>
              </w:rPr>
            </w:pPr>
            <w:r w:rsidRPr="001A755A">
              <w:rPr>
                <w:b/>
                <w:sz w:val="22"/>
                <w:szCs w:val="22"/>
              </w:rPr>
              <w:t>Skaičius</w:t>
            </w:r>
          </w:p>
          <w:p w14:paraId="37327F27" w14:textId="77777777" w:rsidR="005900C2" w:rsidRDefault="005900C2" w:rsidP="005900C2">
            <w:pPr>
              <w:tabs>
                <w:tab w:val="left" w:pos="709"/>
              </w:tabs>
              <w:jc w:val="center"/>
              <w:rPr>
                <w:b/>
                <w:sz w:val="22"/>
                <w:szCs w:val="22"/>
              </w:rPr>
            </w:pPr>
            <w:r>
              <w:rPr>
                <w:b/>
                <w:sz w:val="22"/>
                <w:szCs w:val="22"/>
              </w:rPr>
              <w:t>2020</w:t>
            </w:r>
            <w:r w:rsidRPr="001A755A">
              <w:rPr>
                <w:b/>
                <w:sz w:val="22"/>
                <w:szCs w:val="22"/>
              </w:rPr>
              <w:t xml:space="preserve"> m.</w:t>
            </w:r>
          </w:p>
        </w:tc>
        <w:tc>
          <w:tcPr>
            <w:tcW w:w="2299" w:type="dxa"/>
          </w:tcPr>
          <w:p w14:paraId="2744C4F9" w14:textId="77777777" w:rsidR="005900C2" w:rsidRPr="001A755A" w:rsidRDefault="005900C2" w:rsidP="00C16CEA">
            <w:pPr>
              <w:tabs>
                <w:tab w:val="left" w:pos="709"/>
              </w:tabs>
              <w:jc w:val="center"/>
              <w:rPr>
                <w:b/>
                <w:sz w:val="22"/>
                <w:szCs w:val="22"/>
              </w:rPr>
            </w:pPr>
            <w:r>
              <w:rPr>
                <w:b/>
                <w:sz w:val="22"/>
                <w:szCs w:val="22"/>
              </w:rPr>
              <w:t>2019-2020</w:t>
            </w:r>
            <w:r w:rsidRPr="001F51E8">
              <w:rPr>
                <w:b/>
                <w:sz w:val="22"/>
                <w:szCs w:val="22"/>
              </w:rPr>
              <w:t xml:space="preserve"> m. pokytis proc.</w:t>
            </w:r>
          </w:p>
        </w:tc>
      </w:tr>
      <w:tr w:rsidR="005900C2" w14:paraId="1A0C98EB" w14:textId="77777777" w:rsidTr="00586B30">
        <w:trPr>
          <w:jc w:val="center"/>
        </w:trPr>
        <w:tc>
          <w:tcPr>
            <w:tcW w:w="573" w:type="dxa"/>
          </w:tcPr>
          <w:p w14:paraId="43C3C0D8" w14:textId="77777777" w:rsidR="005900C2" w:rsidRPr="001A755A" w:rsidRDefault="005900C2" w:rsidP="004A6440">
            <w:pPr>
              <w:tabs>
                <w:tab w:val="left" w:pos="709"/>
              </w:tabs>
              <w:rPr>
                <w:b/>
                <w:sz w:val="22"/>
                <w:szCs w:val="22"/>
              </w:rPr>
            </w:pPr>
            <w:r w:rsidRPr="001A755A">
              <w:rPr>
                <w:sz w:val="22"/>
                <w:szCs w:val="22"/>
              </w:rPr>
              <w:t>1.</w:t>
            </w:r>
          </w:p>
        </w:tc>
        <w:tc>
          <w:tcPr>
            <w:tcW w:w="2762" w:type="dxa"/>
          </w:tcPr>
          <w:p w14:paraId="47C9E93F" w14:textId="77777777" w:rsidR="005900C2" w:rsidRPr="001A755A" w:rsidRDefault="005900C2" w:rsidP="004A6440">
            <w:pPr>
              <w:tabs>
                <w:tab w:val="left" w:pos="709"/>
              </w:tabs>
              <w:rPr>
                <w:sz w:val="22"/>
                <w:szCs w:val="22"/>
              </w:rPr>
            </w:pPr>
            <w:r w:rsidRPr="001A755A">
              <w:rPr>
                <w:sz w:val="22"/>
                <w:szCs w:val="22"/>
              </w:rPr>
              <w:t>Turizmo renginiai ( turizmą skatinantys projektai / turizmo galimybių pristatymai / turizmo forumai / ekskursijos ir kt. vnt.</w:t>
            </w:r>
          </w:p>
        </w:tc>
        <w:tc>
          <w:tcPr>
            <w:tcW w:w="1134" w:type="dxa"/>
          </w:tcPr>
          <w:p w14:paraId="2805FA5E" w14:textId="77777777" w:rsidR="005900C2" w:rsidRPr="001A755A" w:rsidRDefault="005900C2" w:rsidP="004A6440">
            <w:pPr>
              <w:tabs>
                <w:tab w:val="left" w:pos="709"/>
              </w:tabs>
              <w:jc w:val="center"/>
              <w:rPr>
                <w:b/>
                <w:sz w:val="22"/>
                <w:szCs w:val="22"/>
              </w:rPr>
            </w:pPr>
            <w:r w:rsidRPr="001A755A">
              <w:rPr>
                <w:sz w:val="22"/>
                <w:szCs w:val="22"/>
              </w:rPr>
              <w:t>195</w:t>
            </w:r>
          </w:p>
        </w:tc>
        <w:tc>
          <w:tcPr>
            <w:tcW w:w="1134" w:type="dxa"/>
          </w:tcPr>
          <w:p w14:paraId="0862B1E2" w14:textId="77777777" w:rsidR="005900C2" w:rsidRPr="001A755A" w:rsidRDefault="005900C2" w:rsidP="004A6440">
            <w:pPr>
              <w:tabs>
                <w:tab w:val="left" w:pos="709"/>
              </w:tabs>
              <w:jc w:val="center"/>
              <w:rPr>
                <w:bCs/>
                <w:sz w:val="22"/>
                <w:szCs w:val="22"/>
              </w:rPr>
            </w:pPr>
            <w:r w:rsidRPr="001A755A">
              <w:rPr>
                <w:bCs/>
                <w:sz w:val="22"/>
                <w:szCs w:val="22"/>
              </w:rPr>
              <w:t>276</w:t>
            </w:r>
          </w:p>
        </w:tc>
        <w:tc>
          <w:tcPr>
            <w:tcW w:w="1034" w:type="dxa"/>
          </w:tcPr>
          <w:p w14:paraId="4D4ED463" w14:textId="77777777" w:rsidR="005900C2" w:rsidRPr="005900C2" w:rsidRDefault="005900C2" w:rsidP="004A6440">
            <w:pPr>
              <w:tabs>
                <w:tab w:val="left" w:pos="709"/>
              </w:tabs>
              <w:jc w:val="center"/>
              <w:rPr>
                <w:sz w:val="22"/>
                <w:szCs w:val="22"/>
              </w:rPr>
            </w:pPr>
            <w:r w:rsidRPr="005900C2">
              <w:rPr>
                <w:sz w:val="22"/>
                <w:szCs w:val="22"/>
              </w:rPr>
              <w:t>119</w:t>
            </w:r>
          </w:p>
        </w:tc>
        <w:tc>
          <w:tcPr>
            <w:tcW w:w="2299" w:type="dxa"/>
          </w:tcPr>
          <w:p w14:paraId="6436B706" w14:textId="77777777" w:rsidR="005900C2" w:rsidRPr="00BF7A09" w:rsidRDefault="005900C2" w:rsidP="005900C2">
            <w:pPr>
              <w:tabs>
                <w:tab w:val="left" w:pos="709"/>
              </w:tabs>
              <w:rPr>
                <w:sz w:val="22"/>
                <w:szCs w:val="22"/>
              </w:rPr>
            </w:pPr>
            <w:r w:rsidRPr="00BF7A09">
              <w:rPr>
                <w:sz w:val="22"/>
                <w:szCs w:val="22"/>
              </w:rPr>
              <w:t>-41,5 %</w:t>
            </w:r>
          </w:p>
          <w:p w14:paraId="221851F3" w14:textId="77777777" w:rsidR="005900C2" w:rsidRPr="001A755A" w:rsidRDefault="005900C2" w:rsidP="005900C2">
            <w:pPr>
              <w:tabs>
                <w:tab w:val="left" w:pos="709"/>
              </w:tabs>
              <w:rPr>
                <w:b/>
                <w:sz w:val="22"/>
                <w:szCs w:val="22"/>
              </w:rPr>
            </w:pPr>
            <w:r w:rsidRPr="00BF7A09">
              <w:rPr>
                <w:sz w:val="22"/>
                <w:szCs w:val="22"/>
              </w:rPr>
              <w:t>(dėl Covid-19 pandemijos, įvestų karantinų )</w:t>
            </w:r>
          </w:p>
        </w:tc>
      </w:tr>
      <w:tr w:rsidR="005900C2" w14:paraId="1514ADD0" w14:textId="77777777" w:rsidTr="00586B30">
        <w:trPr>
          <w:trHeight w:val="395"/>
          <w:jc w:val="center"/>
        </w:trPr>
        <w:tc>
          <w:tcPr>
            <w:tcW w:w="573" w:type="dxa"/>
          </w:tcPr>
          <w:p w14:paraId="70532757" w14:textId="77777777" w:rsidR="005900C2" w:rsidRPr="001A755A" w:rsidRDefault="005900C2" w:rsidP="004A6440">
            <w:pPr>
              <w:tabs>
                <w:tab w:val="left" w:pos="709"/>
              </w:tabs>
              <w:jc w:val="center"/>
              <w:rPr>
                <w:sz w:val="22"/>
                <w:szCs w:val="22"/>
              </w:rPr>
            </w:pPr>
            <w:r w:rsidRPr="001A755A">
              <w:rPr>
                <w:sz w:val="22"/>
                <w:szCs w:val="22"/>
              </w:rPr>
              <w:t>2.</w:t>
            </w:r>
          </w:p>
        </w:tc>
        <w:tc>
          <w:tcPr>
            <w:tcW w:w="2762" w:type="dxa"/>
          </w:tcPr>
          <w:p w14:paraId="411928BF" w14:textId="77777777" w:rsidR="005900C2" w:rsidRPr="001A755A" w:rsidRDefault="005900C2" w:rsidP="004A6440">
            <w:pPr>
              <w:tabs>
                <w:tab w:val="left" w:pos="709"/>
              </w:tabs>
              <w:jc w:val="both"/>
              <w:rPr>
                <w:bCs/>
                <w:sz w:val="22"/>
                <w:szCs w:val="22"/>
              </w:rPr>
            </w:pPr>
            <w:r w:rsidRPr="001A755A">
              <w:rPr>
                <w:bCs/>
                <w:sz w:val="22"/>
                <w:szCs w:val="22"/>
              </w:rPr>
              <w:t>Lankytojų sk.</w:t>
            </w:r>
          </w:p>
        </w:tc>
        <w:tc>
          <w:tcPr>
            <w:tcW w:w="1134" w:type="dxa"/>
            <w:shd w:val="clear" w:color="auto" w:fill="auto"/>
          </w:tcPr>
          <w:p w14:paraId="7D3CEFD7" w14:textId="77777777" w:rsidR="005900C2" w:rsidRPr="001A755A" w:rsidRDefault="005900C2" w:rsidP="004A6440">
            <w:pPr>
              <w:tabs>
                <w:tab w:val="left" w:pos="709"/>
              </w:tabs>
              <w:jc w:val="center"/>
              <w:rPr>
                <w:sz w:val="22"/>
                <w:szCs w:val="22"/>
              </w:rPr>
            </w:pPr>
            <w:r w:rsidRPr="001A755A">
              <w:rPr>
                <w:sz w:val="22"/>
                <w:szCs w:val="22"/>
              </w:rPr>
              <w:t>317 703</w:t>
            </w:r>
          </w:p>
        </w:tc>
        <w:tc>
          <w:tcPr>
            <w:tcW w:w="1134" w:type="dxa"/>
          </w:tcPr>
          <w:p w14:paraId="25C9FDBF" w14:textId="77777777" w:rsidR="005900C2" w:rsidRPr="001A755A" w:rsidRDefault="005900C2" w:rsidP="004A6440">
            <w:pPr>
              <w:tabs>
                <w:tab w:val="left" w:pos="709"/>
              </w:tabs>
              <w:jc w:val="center"/>
              <w:rPr>
                <w:bCs/>
                <w:sz w:val="22"/>
                <w:szCs w:val="22"/>
                <w:highlight w:val="yellow"/>
              </w:rPr>
            </w:pPr>
            <w:r w:rsidRPr="001A755A">
              <w:rPr>
                <w:bCs/>
                <w:sz w:val="22"/>
                <w:szCs w:val="22"/>
              </w:rPr>
              <w:t>328</w:t>
            </w:r>
            <w:r>
              <w:rPr>
                <w:bCs/>
                <w:sz w:val="22"/>
                <w:szCs w:val="22"/>
              </w:rPr>
              <w:t> </w:t>
            </w:r>
            <w:r w:rsidRPr="001A755A">
              <w:rPr>
                <w:bCs/>
                <w:sz w:val="22"/>
                <w:szCs w:val="22"/>
              </w:rPr>
              <w:t>590</w:t>
            </w:r>
          </w:p>
        </w:tc>
        <w:tc>
          <w:tcPr>
            <w:tcW w:w="1034" w:type="dxa"/>
          </w:tcPr>
          <w:p w14:paraId="51185EEE" w14:textId="77777777" w:rsidR="005900C2" w:rsidRPr="001A755A" w:rsidRDefault="005900C2" w:rsidP="002C1A2D">
            <w:pPr>
              <w:tabs>
                <w:tab w:val="left" w:pos="709"/>
              </w:tabs>
              <w:jc w:val="center"/>
              <w:rPr>
                <w:bCs/>
                <w:sz w:val="22"/>
                <w:szCs w:val="22"/>
                <w:highlight w:val="yellow"/>
              </w:rPr>
            </w:pPr>
            <w:r w:rsidRPr="006E2BA1">
              <w:rPr>
                <w:bCs/>
                <w:sz w:val="22"/>
                <w:szCs w:val="22"/>
              </w:rPr>
              <w:t>147</w:t>
            </w:r>
            <w:r w:rsidR="002C1A2D">
              <w:rPr>
                <w:bCs/>
                <w:sz w:val="22"/>
                <w:szCs w:val="22"/>
              </w:rPr>
              <w:t xml:space="preserve"> </w:t>
            </w:r>
            <w:r w:rsidRPr="006E2BA1">
              <w:rPr>
                <w:bCs/>
                <w:sz w:val="22"/>
                <w:szCs w:val="22"/>
              </w:rPr>
              <w:t>583</w:t>
            </w:r>
          </w:p>
        </w:tc>
        <w:tc>
          <w:tcPr>
            <w:tcW w:w="2299" w:type="dxa"/>
            <w:vAlign w:val="center"/>
          </w:tcPr>
          <w:p w14:paraId="2EFEA26F" w14:textId="77777777" w:rsidR="005900C2" w:rsidRPr="00BF7A09" w:rsidRDefault="005900C2" w:rsidP="005900C2">
            <w:pPr>
              <w:tabs>
                <w:tab w:val="left" w:pos="709"/>
              </w:tabs>
              <w:rPr>
                <w:bCs/>
                <w:sz w:val="22"/>
                <w:szCs w:val="22"/>
              </w:rPr>
            </w:pPr>
            <w:r w:rsidRPr="00BF7A09">
              <w:rPr>
                <w:bCs/>
                <w:sz w:val="22"/>
                <w:szCs w:val="22"/>
              </w:rPr>
              <w:t>-55,1%</w:t>
            </w:r>
          </w:p>
          <w:p w14:paraId="79AA4B38" w14:textId="77777777" w:rsidR="005900C2" w:rsidRPr="00586B30" w:rsidRDefault="005900C2" w:rsidP="005900C2">
            <w:pPr>
              <w:tabs>
                <w:tab w:val="left" w:pos="709"/>
              </w:tabs>
              <w:rPr>
                <w:bCs/>
                <w:sz w:val="22"/>
                <w:szCs w:val="22"/>
              </w:rPr>
            </w:pPr>
            <w:r w:rsidRPr="00BF7A09">
              <w:rPr>
                <w:sz w:val="22"/>
                <w:szCs w:val="22"/>
              </w:rPr>
              <w:t>(dėl Covid-19 pandemijos, įvestų karantinų, sienų uždarymo, judėjimo ir veiklų ribojimų)</w:t>
            </w:r>
          </w:p>
        </w:tc>
      </w:tr>
      <w:tr w:rsidR="005900C2" w14:paraId="736C7983" w14:textId="77777777" w:rsidTr="00586B30">
        <w:trPr>
          <w:jc w:val="center"/>
        </w:trPr>
        <w:tc>
          <w:tcPr>
            <w:tcW w:w="573" w:type="dxa"/>
          </w:tcPr>
          <w:p w14:paraId="555CD1D0" w14:textId="77777777" w:rsidR="005900C2" w:rsidRPr="001A755A" w:rsidRDefault="005900C2" w:rsidP="004A6440">
            <w:pPr>
              <w:tabs>
                <w:tab w:val="left" w:pos="709"/>
              </w:tabs>
              <w:rPr>
                <w:sz w:val="22"/>
                <w:szCs w:val="22"/>
              </w:rPr>
            </w:pPr>
            <w:r w:rsidRPr="001A755A">
              <w:rPr>
                <w:sz w:val="22"/>
                <w:szCs w:val="22"/>
              </w:rPr>
              <w:t>2.1.</w:t>
            </w:r>
          </w:p>
        </w:tc>
        <w:tc>
          <w:tcPr>
            <w:tcW w:w="2762" w:type="dxa"/>
          </w:tcPr>
          <w:p w14:paraId="64E9FCD1" w14:textId="77777777" w:rsidR="005900C2" w:rsidRPr="001A755A" w:rsidRDefault="005900C2" w:rsidP="004A6440">
            <w:pPr>
              <w:tabs>
                <w:tab w:val="left" w:pos="709"/>
              </w:tabs>
              <w:rPr>
                <w:sz w:val="22"/>
                <w:szCs w:val="22"/>
              </w:rPr>
            </w:pPr>
            <w:r w:rsidRPr="001A755A">
              <w:rPr>
                <w:sz w:val="22"/>
                <w:szCs w:val="22"/>
              </w:rPr>
              <w:t xml:space="preserve">Turizmo informacijos centro </w:t>
            </w:r>
            <w:r w:rsidRPr="001A755A">
              <w:rPr>
                <w:sz w:val="22"/>
                <w:szCs w:val="22"/>
              </w:rPr>
              <w:lastRenderedPageBreak/>
              <w:t>lankytojų – turistų sk.</w:t>
            </w:r>
          </w:p>
        </w:tc>
        <w:tc>
          <w:tcPr>
            <w:tcW w:w="1134" w:type="dxa"/>
          </w:tcPr>
          <w:p w14:paraId="7F94B91C" w14:textId="77777777" w:rsidR="005900C2" w:rsidRPr="001A755A" w:rsidRDefault="005900C2" w:rsidP="004A6440">
            <w:pPr>
              <w:tabs>
                <w:tab w:val="left" w:pos="709"/>
              </w:tabs>
              <w:jc w:val="center"/>
              <w:rPr>
                <w:sz w:val="22"/>
                <w:szCs w:val="22"/>
              </w:rPr>
            </w:pPr>
            <w:r w:rsidRPr="001A755A">
              <w:rPr>
                <w:sz w:val="22"/>
                <w:szCs w:val="22"/>
              </w:rPr>
              <w:lastRenderedPageBreak/>
              <w:t>62 708</w:t>
            </w:r>
          </w:p>
        </w:tc>
        <w:tc>
          <w:tcPr>
            <w:tcW w:w="1134" w:type="dxa"/>
          </w:tcPr>
          <w:p w14:paraId="078E698D" w14:textId="77777777" w:rsidR="005900C2" w:rsidRPr="001A755A" w:rsidRDefault="005900C2" w:rsidP="004A6440">
            <w:pPr>
              <w:tabs>
                <w:tab w:val="left" w:pos="709"/>
              </w:tabs>
              <w:jc w:val="center"/>
              <w:rPr>
                <w:sz w:val="22"/>
                <w:szCs w:val="22"/>
              </w:rPr>
            </w:pPr>
            <w:r w:rsidRPr="001A755A">
              <w:rPr>
                <w:sz w:val="22"/>
                <w:szCs w:val="22"/>
              </w:rPr>
              <w:t>64</w:t>
            </w:r>
            <w:r>
              <w:rPr>
                <w:sz w:val="22"/>
                <w:szCs w:val="22"/>
              </w:rPr>
              <w:t> </w:t>
            </w:r>
            <w:r w:rsidRPr="001A755A">
              <w:rPr>
                <w:sz w:val="22"/>
                <w:szCs w:val="22"/>
              </w:rPr>
              <w:t>460</w:t>
            </w:r>
          </w:p>
        </w:tc>
        <w:tc>
          <w:tcPr>
            <w:tcW w:w="1034" w:type="dxa"/>
          </w:tcPr>
          <w:p w14:paraId="7D73FBCB" w14:textId="77777777" w:rsidR="005900C2" w:rsidRPr="001A755A" w:rsidRDefault="005900C2" w:rsidP="002C1A2D">
            <w:pPr>
              <w:tabs>
                <w:tab w:val="left" w:pos="709"/>
              </w:tabs>
              <w:jc w:val="center"/>
              <w:rPr>
                <w:sz w:val="22"/>
                <w:szCs w:val="22"/>
              </w:rPr>
            </w:pPr>
            <w:r w:rsidRPr="00BF7A09">
              <w:rPr>
                <w:sz w:val="22"/>
                <w:szCs w:val="22"/>
              </w:rPr>
              <w:t>16 693</w:t>
            </w:r>
          </w:p>
        </w:tc>
        <w:tc>
          <w:tcPr>
            <w:tcW w:w="2299" w:type="dxa"/>
            <w:vAlign w:val="center"/>
          </w:tcPr>
          <w:p w14:paraId="658F9613" w14:textId="77777777" w:rsidR="005900C2" w:rsidRPr="00BF7A09" w:rsidRDefault="005900C2" w:rsidP="005900C2">
            <w:pPr>
              <w:tabs>
                <w:tab w:val="left" w:pos="709"/>
              </w:tabs>
              <w:rPr>
                <w:sz w:val="22"/>
                <w:szCs w:val="22"/>
              </w:rPr>
            </w:pPr>
            <w:r w:rsidRPr="00BF7A09">
              <w:rPr>
                <w:sz w:val="22"/>
                <w:szCs w:val="22"/>
              </w:rPr>
              <w:t>-74,1%</w:t>
            </w:r>
          </w:p>
          <w:p w14:paraId="507D5681" w14:textId="77777777" w:rsidR="005900C2" w:rsidRPr="001A755A" w:rsidRDefault="005900C2" w:rsidP="005900C2">
            <w:pPr>
              <w:tabs>
                <w:tab w:val="left" w:pos="709"/>
              </w:tabs>
              <w:rPr>
                <w:sz w:val="22"/>
                <w:szCs w:val="22"/>
              </w:rPr>
            </w:pPr>
            <w:r w:rsidRPr="00BF7A09">
              <w:rPr>
                <w:sz w:val="22"/>
                <w:szCs w:val="22"/>
              </w:rPr>
              <w:lastRenderedPageBreak/>
              <w:t>(dėl Covid-19 pandemijos, įvestų karantinų, sienų uždarymo, judėjimo ir veiklų ribojimų )</w:t>
            </w:r>
          </w:p>
        </w:tc>
      </w:tr>
      <w:tr w:rsidR="005900C2" w14:paraId="58A94136" w14:textId="77777777" w:rsidTr="00586B30">
        <w:trPr>
          <w:jc w:val="center"/>
        </w:trPr>
        <w:tc>
          <w:tcPr>
            <w:tcW w:w="573" w:type="dxa"/>
          </w:tcPr>
          <w:p w14:paraId="237E90F3" w14:textId="77777777" w:rsidR="005900C2" w:rsidRPr="001A755A" w:rsidRDefault="005900C2" w:rsidP="004A6440">
            <w:pPr>
              <w:tabs>
                <w:tab w:val="left" w:pos="709"/>
              </w:tabs>
              <w:jc w:val="both"/>
              <w:rPr>
                <w:sz w:val="22"/>
                <w:szCs w:val="22"/>
              </w:rPr>
            </w:pPr>
            <w:r w:rsidRPr="001A755A">
              <w:rPr>
                <w:sz w:val="22"/>
                <w:szCs w:val="22"/>
              </w:rPr>
              <w:lastRenderedPageBreak/>
              <w:t>2.2.</w:t>
            </w:r>
          </w:p>
        </w:tc>
        <w:tc>
          <w:tcPr>
            <w:tcW w:w="2762" w:type="dxa"/>
          </w:tcPr>
          <w:p w14:paraId="498B8594" w14:textId="77777777" w:rsidR="005900C2" w:rsidRPr="001A755A" w:rsidRDefault="005900C2" w:rsidP="004A6440">
            <w:pPr>
              <w:tabs>
                <w:tab w:val="left" w:pos="709"/>
              </w:tabs>
              <w:rPr>
                <w:sz w:val="22"/>
                <w:szCs w:val="22"/>
              </w:rPr>
            </w:pPr>
            <w:r w:rsidRPr="001A755A">
              <w:rPr>
                <w:sz w:val="22"/>
                <w:szCs w:val="22"/>
              </w:rPr>
              <w:t xml:space="preserve">Interneto svetainės </w:t>
            </w:r>
            <w:hyperlink r:id="rId22" w:history="1">
              <w:r w:rsidRPr="001A755A">
                <w:rPr>
                  <w:rStyle w:val="Hipersaitas"/>
                  <w:i/>
                  <w:sz w:val="22"/>
                  <w:szCs w:val="22"/>
                </w:rPr>
                <w:t>http://tic</w:t>
              </w:r>
              <w:r w:rsidRPr="001A755A">
                <w:rPr>
                  <w:rStyle w:val="Hipersaitas"/>
                  <w:sz w:val="22"/>
                  <w:szCs w:val="22"/>
                </w:rPr>
                <w:t>.</w:t>
              </w:r>
              <w:r w:rsidRPr="001A755A">
                <w:rPr>
                  <w:rStyle w:val="Hipersaitas"/>
                  <w:i/>
                  <w:sz w:val="22"/>
                  <w:szCs w:val="22"/>
                </w:rPr>
                <w:t>siauliai.lt</w:t>
              </w:r>
            </w:hyperlink>
            <w:r w:rsidRPr="001A755A">
              <w:rPr>
                <w:rStyle w:val="Hipersaitas"/>
                <w:i/>
                <w:sz w:val="22"/>
                <w:szCs w:val="22"/>
              </w:rPr>
              <w:t xml:space="preserve"> </w:t>
            </w:r>
            <w:r w:rsidRPr="001A755A">
              <w:rPr>
                <w:sz w:val="22"/>
                <w:szCs w:val="22"/>
              </w:rPr>
              <w:t>naudotojų sk.</w:t>
            </w:r>
          </w:p>
        </w:tc>
        <w:tc>
          <w:tcPr>
            <w:tcW w:w="1134" w:type="dxa"/>
          </w:tcPr>
          <w:p w14:paraId="08906DAA" w14:textId="77777777" w:rsidR="005900C2" w:rsidRPr="001A755A" w:rsidRDefault="005900C2" w:rsidP="004A6440">
            <w:pPr>
              <w:tabs>
                <w:tab w:val="left" w:pos="709"/>
              </w:tabs>
              <w:jc w:val="center"/>
              <w:rPr>
                <w:sz w:val="22"/>
                <w:szCs w:val="22"/>
              </w:rPr>
            </w:pPr>
            <w:r w:rsidRPr="001A755A">
              <w:rPr>
                <w:sz w:val="22"/>
                <w:szCs w:val="22"/>
              </w:rPr>
              <w:t>160 047</w:t>
            </w:r>
          </w:p>
        </w:tc>
        <w:tc>
          <w:tcPr>
            <w:tcW w:w="1134" w:type="dxa"/>
          </w:tcPr>
          <w:p w14:paraId="27CBBFA4" w14:textId="77777777" w:rsidR="005900C2" w:rsidRPr="001A755A" w:rsidRDefault="005900C2" w:rsidP="004A6440">
            <w:pPr>
              <w:tabs>
                <w:tab w:val="left" w:pos="709"/>
              </w:tabs>
              <w:jc w:val="center"/>
              <w:rPr>
                <w:sz w:val="22"/>
                <w:szCs w:val="22"/>
              </w:rPr>
            </w:pPr>
            <w:r w:rsidRPr="001A755A">
              <w:rPr>
                <w:sz w:val="22"/>
                <w:szCs w:val="22"/>
              </w:rPr>
              <w:t>152</w:t>
            </w:r>
            <w:r w:rsidR="007427AB">
              <w:rPr>
                <w:sz w:val="22"/>
                <w:szCs w:val="22"/>
              </w:rPr>
              <w:t> </w:t>
            </w:r>
            <w:r w:rsidRPr="001A755A">
              <w:rPr>
                <w:sz w:val="22"/>
                <w:szCs w:val="22"/>
              </w:rPr>
              <w:t>473</w:t>
            </w:r>
          </w:p>
        </w:tc>
        <w:tc>
          <w:tcPr>
            <w:tcW w:w="1034" w:type="dxa"/>
          </w:tcPr>
          <w:p w14:paraId="4E83C8D9" w14:textId="77777777" w:rsidR="005900C2" w:rsidRPr="001A755A" w:rsidRDefault="007427AB" w:rsidP="002C1A2D">
            <w:pPr>
              <w:tabs>
                <w:tab w:val="left" w:pos="709"/>
              </w:tabs>
              <w:jc w:val="center"/>
              <w:rPr>
                <w:sz w:val="22"/>
                <w:szCs w:val="22"/>
                <w:highlight w:val="yellow"/>
              </w:rPr>
            </w:pPr>
            <w:r w:rsidRPr="00BF7A09">
              <w:rPr>
                <w:sz w:val="22"/>
                <w:szCs w:val="22"/>
              </w:rPr>
              <w:t>101 756</w:t>
            </w:r>
          </w:p>
        </w:tc>
        <w:tc>
          <w:tcPr>
            <w:tcW w:w="2299" w:type="dxa"/>
            <w:vAlign w:val="center"/>
          </w:tcPr>
          <w:p w14:paraId="30BD179B" w14:textId="77777777" w:rsidR="007427AB" w:rsidRPr="00BF7A09" w:rsidRDefault="007427AB" w:rsidP="002C1A2D">
            <w:pPr>
              <w:tabs>
                <w:tab w:val="left" w:pos="709"/>
              </w:tabs>
              <w:rPr>
                <w:sz w:val="22"/>
                <w:szCs w:val="22"/>
              </w:rPr>
            </w:pPr>
            <w:r w:rsidRPr="00BF7A09">
              <w:rPr>
                <w:sz w:val="22"/>
                <w:szCs w:val="22"/>
              </w:rPr>
              <w:t>-33,3%</w:t>
            </w:r>
          </w:p>
          <w:p w14:paraId="613F68ED" w14:textId="77777777" w:rsidR="005900C2" w:rsidRPr="001A755A" w:rsidRDefault="007427AB" w:rsidP="007427AB">
            <w:pPr>
              <w:tabs>
                <w:tab w:val="left" w:pos="709"/>
              </w:tabs>
              <w:rPr>
                <w:sz w:val="22"/>
                <w:szCs w:val="22"/>
                <w:highlight w:val="yellow"/>
              </w:rPr>
            </w:pPr>
            <w:r w:rsidRPr="00BF7A09">
              <w:rPr>
                <w:sz w:val="22"/>
                <w:szCs w:val="22"/>
              </w:rPr>
              <w:t>(dėl Covid-19 pandemijos, įvestų karantinų, sienų uždarymo, judėjimo ir veiklų ribojimų turistinis turinys ženkliai prarado savo aktualumą)</w:t>
            </w:r>
          </w:p>
        </w:tc>
      </w:tr>
      <w:tr w:rsidR="005900C2" w14:paraId="155B21AE" w14:textId="77777777" w:rsidTr="00586B30">
        <w:trPr>
          <w:jc w:val="center"/>
        </w:trPr>
        <w:tc>
          <w:tcPr>
            <w:tcW w:w="573" w:type="dxa"/>
          </w:tcPr>
          <w:p w14:paraId="70378AC8" w14:textId="77777777" w:rsidR="005900C2" w:rsidRPr="001A755A" w:rsidRDefault="005900C2" w:rsidP="004A6440">
            <w:pPr>
              <w:tabs>
                <w:tab w:val="left" w:pos="709"/>
              </w:tabs>
              <w:jc w:val="both"/>
              <w:rPr>
                <w:sz w:val="22"/>
                <w:szCs w:val="22"/>
              </w:rPr>
            </w:pPr>
            <w:r w:rsidRPr="001A755A">
              <w:rPr>
                <w:sz w:val="22"/>
                <w:szCs w:val="22"/>
              </w:rPr>
              <w:t>2.3.</w:t>
            </w:r>
          </w:p>
        </w:tc>
        <w:tc>
          <w:tcPr>
            <w:tcW w:w="2762" w:type="dxa"/>
          </w:tcPr>
          <w:p w14:paraId="1DD41684" w14:textId="77777777" w:rsidR="005900C2" w:rsidRPr="001A755A" w:rsidRDefault="005900C2" w:rsidP="004A6440">
            <w:pPr>
              <w:tabs>
                <w:tab w:val="left" w:pos="709"/>
              </w:tabs>
              <w:rPr>
                <w:sz w:val="22"/>
                <w:szCs w:val="22"/>
              </w:rPr>
            </w:pPr>
            <w:r w:rsidRPr="001A755A">
              <w:rPr>
                <w:sz w:val="22"/>
                <w:szCs w:val="22"/>
              </w:rPr>
              <w:t xml:space="preserve">Renginių svetainės </w:t>
            </w:r>
            <w:hyperlink r:id="rId23" w:history="1">
              <w:r w:rsidRPr="001A755A">
                <w:rPr>
                  <w:rStyle w:val="Hipersaitas"/>
                  <w:i/>
                  <w:sz w:val="22"/>
                  <w:szCs w:val="22"/>
                </w:rPr>
                <w:t>www.siauliai-events.lt</w:t>
              </w:r>
            </w:hyperlink>
            <w:r w:rsidRPr="001A755A">
              <w:rPr>
                <w:sz w:val="22"/>
                <w:szCs w:val="22"/>
              </w:rPr>
              <w:t xml:space="preserve"> naudotojų sk.</w:t>
            </w:r>
          </w:p>
        </w:tc>
        <w:tc>
          <w:tcPr>
            <w:tcW w:w="1134" w:type="dxa"/>
          </w:tcPr>
          <w:p w14:paraId="6C70832B" w14:textId="77777777" w:rsidR="005900C2" w:rsidRPr="001A755A" w:rsidRDefault="005900C2" w:rsidP="001629F3">
            <w:pPr>
              <w:tabs>
                <w:tab w:val="left" w:pos="709"/>
              </w:tabs>
              <w:rPr>
                <w:sz w:val="22"/>
                <w:szCs w:val="22"/>
              </w:rPr>
            </w:pPr>
            <w:r w:rsidRPr="001A755A">
              <w:rPr>
                <w:sz w:val="22"/>
                <w:szCs w:val="22"/>
              </w:rPr>
              <w:t>85 461</w:t>
            </w:r>
          </w:p>
        </w:tc>
        <w:tc>
          <w:tcPr>
            <w:tcW w:w="1134" w:type="dxa"/>
          </w:tcPr>
          <w:p w14:paraId="3364F1D2" w14:textId="77777777" w:rsidR="005900C2" w:rsidRPr="001A755A" w:rsidRDefault="005900C2" w:rsidP="004A6440">
            <w:pPr>
              <w:tabs>
                <w:tab w:val="left" w:pos="709"/>
              </w:tabs>
              <w:jc w:val="center"/>
              <w:rPr>
                <w:sz w:val="22"/>
                <w:szCs w:val="22"/>
              </w:rPr>
            </w:pPr>
            <w:r w:rsidRPr="001A755A">
              <w:rPr>
                <w:sz w:val="22"/>
                <w:szCs w:val="22"/>
              </w:rPr>
              <w:t>101</w:t>
            </w:r>
            <w:r w:rsidR="007427AB">
              <w:rPr>
                <w:sz w:val="22"/>
                <w:szCs w:val="22"/>
              </w:rPr>
              <w:t> </w:t>
            </w:r>
            <w:r w:rsidRPr="001A755A">
              <w:rPr>
                <w:sz w:val="22"/>
                <w:szCs w:val="22"/>
              </w:rPr>
              <w:t>386</w:t>
            </w:r>
          </w:p>
        </w:tc>
        <w:tc>
          <w:tcPr>
            <w:tcW w:w="1034" w:type="dxa"/>
          </w:tcPr>
          <w:p w14:paraId="429DE007" w14:textId="77777777" w:rsidR="007427AB" w:rsidRPr="001A755A" w:rsidRDefault="007427AB" w:rsidP="001629F3">
            <w:pPr>
              <w:tabs>
                <w:tab w:val="left" w:pos="709"/>
              </w:tabs>
              <w:jc w:val="center"/>
              <w:rPr>
                <w:sz w:val="22"/>
                <w:szCs w:val="22"/>
              </w:rPr>
            </w:pPr>
            <w:r w:rsidRPr="00BF7A09">
              <w:rPr>
                <w:sz w:val="22"/>
                <w:szCs w:val="22"/>
              </w:rPr>
              <w:t>21</w:t>
            </w:r>
            <w:r w:rsidR="002C1A2D">
              <w:rPr>
                <w:sz w:val="22"/>
                <w:szCs w:val="22"/>
              </w:rPr>
              <w:t xml:space="preserve"> </w:t>
            </w:r>
            <w:r w:rsidRPr="00BF7A09">
              <w:rPr>
                <w:sz w:val="22"/>
                <w:szCs w:val="22"/>
              </w:rPr>
              <w:t>598</w:t>
            </w:r>
          </w:p>
        </w:tc>
        <w:tc>
          <w:tcPr>
            <w:tcW w:w="2299" w:type="dxa"/>
            <w:vAlign w:val="center"/>
          </w:tcPr>
          <w:p w14:paraId="3DA8451C" w14:textId="77777777" w:rsidR="007427AB" w:rsidRPr="00BF7A09" w:rsidRDefault="007427AB" w:rsidP="007427AB">
            <w:pPr>
              <w:tabs>
                <w:tab w:val="left" w:pos="709"/>
              </w:tabs>
              <w:rPr>
                <w:sz w:val="22"/>
                <w:szCs w:val="22"/>
              </w:rPr>
            </w:pPr>
            <w:r w:rsidRPr="00BF7A09">
              <w:rPr>
                <w:sz w:val="22"/>
                <w:szCs w:val="22"/>
              </w:rPr>
              <w:t>-78,7%</w:t>
            </w:r>
          </w:p>
          <w:p w14:paraId="7B701178" w14:textId="77777777" w:rsidR="005900C2" w:rsidRPr="001A755A" w:rsidRDefault="007427AB" w:rsidP="007427AB">
            <w:pPr>
              <w:tabs>
                <w:tab w:val="left" w:pos="709"/>
              </w:tabs>
              <w:rPr>
                <w:sz w:val="22"/>
                <w:szCs w:val="22"/>
              </w:rPr>
            </w:pPr>
            <w:r w:rsidRPr="00BF7A09">
              <w:rPr>
                <w:sz w:val="22"/>
                <w:szCs w:val="22"/>
              </w:rPr>
              <w:t>(dėl Covid-19 pandemijos, įvestų karantinų, judėjimo ir veiklų ribojimų nevyko renginiai, todėl informacij</w:t>
            </w:r>
            <w:r>
              <w:rPr>
                <w:sz w:val="22"/>
                <w:szCs w:val="22"/>
              </w:rPr>
              <w:t>o</w:t>
            </w:r>
            <w:r w:rsidRPr="00BF7A09">
              <w:rPr>
                <w:sz w:val="22"/>
                <w:szCs w:val="22"/>
              </w:rPr>
              <w:t>s paklausa apie renginius krito)</w:t>
            </w:r>
          </w:p>
        </w:tc>
      </w:tr>
      <w:tr w:rsidR="005900C2" w14:paraId="1F3E45EE" w14:textId="77777777" w:rsidTr="00586B30">
        <w:trPr>
          <w:jc w:val="center"/>
        </w:trPr>
        <w:tc>
          <w:tcPr>
            <w:tcW w:w="573" w:type="dxa"/>
          </w:tcPr>
          <w:p w14:paraId="6427D811" w14:textId="77777777" w:rsidR="005900C2" w:rsidRPr="001A755A" w:rsidRDefault="005900C2" w:rsidP="004A6440">
            <w:pPr>
              <w:tabs>
                <w:tab w:val="left" w:pos="709"/>
              </w:tabs>
              <w:jc w:val="both"/>
              <w:rPr>
                <w:sz w:val="22"/>
                <w:szCs w:val="22"/>
              </w:rPr>
            </w:pPr>
            <w:r w:rsidRPr="001A755A">
              <w:rPr>
                <w:sz w:val="22"/>
                <w:szCs w:val="22"/>
              </w:rPr>
              <w:t>2.4.</w:t>
            </w:r>
          </w:p>
        </w:tc>
        <w:tc>
          <w:tcPr>
            <w:tcW w:w="2762" w:type="dxa"/>
          </w:tcPr>
          <w:p w14:paraId="6798E56E" w14:textId="77777777" w:rsidR="005900C2" w:rsidRPr="001A755A" w:rsidRDefault="005900C2" w:rsidP="004A6440">
            <w:pPr>
              <w:tabs>
                <w:tab w:val="left" w:pos="709"/>
              </w:tabs>
              <w:rPr>
                <w:sz w:val="22"/>
                <w:szCs w:val="22"/>
              </w:rPr>
            </w:pPr>
            <w:r w:rsidRPr="001A755A">
              <w:rPr>
                <w:sz w:val="22"/>
                <w:szCs w:val="22"/>
              </w:rPr>
              <w:t>Turizmo informacijos centro suorganizuotų ekskursijų Šiauliuose dalyvių sk.</w:t>
            </w:r>
          </w:p>
        </w:tc>
        <w:tc>
          <w:tcPr>
            <w:tcW w:w="1134" w:type="dxa"/>
          </w:tcPr>
          <w:p w14:paraId="6FA6A452" w14:textId="77777777" w:rsidR="005900C2" w:rsidRPr="001A755A" w:rsidRDefault="005900C2" w:rsidP="004A6440">
            <w:pPr>
              <w:tabs>
                <w:tab w:val="left" w:pos="709"/>
              </w:tabs>
              <w:jc w:val="center"/>
              <w:rPr>
                <w:sz w:val="22"/>
                <w:szCs w:val="22"/>
              </w:rPr>
            </w:pPr>
            <w:r w:rsidRPr="001A755A">
              <w:rPr>
                <w:sz w:val="22"/>
                <w:szCs w:val="22"/>
              </w:rPr>
              <w:t>4 610</w:t>
            </w:r>
          </w:p>
        </w:tc>
        <w:tc>
          <w:tcPr>
            <w:tcW w:w="1134" w:type="dxa"/>
          </w:tcPr>
          <w:p w14:paraId="66FAC530" w14:textId="77777777" w:rsidR="005900C2" w:rsidRPr="001A755A" w:rsidRDefault="005900C2" w:rsidP="004A6440">
            <w:pPr>
              <w:tabs>
                <w:tab w:val="left" w:pos="709"/>
              </w:tabs>
              <w:jc w:val="center"/>
              <w:rPr>
                <w:sz w:val="22"/>
                <w:szCs w:val="22"/>
              </w:rPr>
            </w:pPr>
            <w:r w:rsidRPr="001A755A">
              <w:rPr>
                <w:sz w:val="22"/>
                <w:szCs w:val="22"/>
              </w:rPr>
              <w:t>4</w:t>
            </w:r>
            <w:r w:rsidR="009B5E81">
              <w:rPr>
                <w:sz w:val="22"/>
                <w:szCs w:val="22"/>
              </w:rPr>
              <w:t> </w:t>
            </w:r>
            <w:r w:rsidRPr="001A755A">
              <w:rPr>
                <w:sz w:val="22"/>
                <w:szCs w:val="22"/>
              </w:rPr>
              <w:t>840</w:t>
            </w:r>
          </w:p>
        </w:tc>
        <w:tc>
          <w:tcPr>
            <w:tcW w:w="1034" w:type="dxa"/>
          </w:tcPr>
          <w:p w14:paraId="3D6BB5C1" w14:textId="77777777" w:rsidR="005900C2" w:rsidRPr="001A755A" w:rsidRDefault="009B5E81" w:rsidP="001629F3">
            <w:pPr>
              <w:tabs>
                <w:tab w:val="left" w:pos="709"/>
              </w:tabs>
              <w:jc w:val="center"/>
              <w:rPr>
                <w:sz w:val="22"/>
                <w:szCs w:val="22"/>
              </w:rPr>
            </w:pPr>
            <w:r w:rsidRPr="006E2BA1">
              <w:rPr>
                <w:sz w:val="22"/>
                <w:szCs w:val="22"/>
              </w:rPr>
              <w:t>1</w:t>
            </w:r>
            <w:r w:rsidR="002C1A2D">
              <w:rPr>
                <w:sz w:val="22"/>
                <w:szCs w:val="22"/>
              </w:rPr>
              <w:t xml:space="preserve"> </w:t>
            </w:r>
            <w:r w:rsidRPr="006E2BA1">
              <w:rPr>
                <w:sz w:val="22"/>
                <w:szCs w:val="22"/>
              </w:rPr>
              <w:t>695</w:t>
            </w:r>
          </w:p>
        </w:tc>
        <w:tc>
          <w:tcPr>
            <w:tcW w:w="2299" w:type="dxa"/>
            <w:vAlign w:val="center"/>
          </w:tcPr>
          <w:p w14:paraId="6828757E" w14:textId="77777777" w:rsidR="009B5E81" w:rsidRPr="00CC7C05" w:rsidRDefault="009B5E81" w:rsidP="009B5E81">
            <w:pPr>
              <w:tabs>
                <w:tab w:val="left" w:pos="709"/>
              </w:tabs>
              <w:rPr>
                <w:sz w:val="22"/>
                <w:szCs w:val="22"/>
              </w:rPr>
            </w:pPr>
            <w:r w:rsidRPr="00CC7C05">
              <w:rPr>
                <w:sz w:val="22"/>
                <w:szCs w:val="22"/>
              </w:rPr>
              <w:t>-65,0%</w:t>
            </w:r>
          </w:p>
          <w:p w14:paraId="73304E71" w14:textId="77777777" w:rsidR="005900C2" w:rsidRPr="001A755A" w:rsidRDefault="009B5E81" w:rsidP="009B5E81">
            <w:pPr>
              <w:tabs>
                <w:tab w:val="left" w:pos="709"/>
              </w:tabs>
              <w:rPr>
                <w:sz w:val="22"/>
                <w:szCs w:val="22"/>
              </w:rPr>
            </w:pPr>
            <w:r w:rsidRPr="00BF7A09">
              <w:rPr>
                <w:sz w:val="22"/>
                <w:szCs w:val="22"/>
              </w:rPr>
              <w:t>(dėl Covid-19 pandemijos, įvestų karantinų, judėjimo ir veiklų ribojimų nevyko renginiai)</w:t>
            </w:r>
          </w:p>
        </w:tc>
      </w:tr>
      <w:tr w:rsidR="005900C2" w14:paraId="6C803E8E" w14:textId="77777777" w:rsidTr="00586B30">
        <w:trPr>
          <w:jc w:val="center"/>
        </w:trPr>
        <w:tc>
          <w:tcPr>
            <w:tcW w:w="573" w:type="dxa"/>
          </w:tcPr>
          <w:p w14:paraId="330D7F1F" w14:textId="77777777" w:rsidR="005900C2" w:rsidRPr="001A755A" w:rsidRDefault="005900C2" w:rsidP="004A6440">
            <w:pPr>
              <w:tabs>
                <w:tab w:val="left" w:pos="709"/>
              </w:tabs>
              <w:jc w:val="both"/>
              <w:rPr>
                <w:sz w:val="22"/>
                <w:szCs w:val="22"/>
              </w:rPr>
            </w:pPr>
            <w:r w:rsidRPr="001A755A">
              <w:rPr>
                <w:sz w:val="22"/>
                <w:szCs w:val="22"/>
              </w:rPr>
              <w:t>2.5.</w:t>
            </w:r>
          </w:p>
        </w:tc>
        <w:tc>
          <w:tcPr>
            <w:tcW w:w="2762" w:type="dxa"/>
          </w:tcPr>
          <w:p w14:paraId="27D2A2ED" w14:textId="77777777" w:rsidR="005900C2" w:rsidRPr="001A755A" w:rsidRDefault="005900C2" w:rsidP="004A6440">
            <w:pPr>
              <w:tabs>
                <w:tab w:val="left" w:pos="709"/>
              </w:tabs>
              <w:rPr>
                <w:sz w:val="22"/>
                <w:szCs w:val="22"/>
              </w:rPr>
            </w:pPr>
            <w:r w:rsidRPr="001A755A">
              <w:rPr>
                <w:bCs/>
                <w:sz w:val="22"/>
                <w:szCs w:val="22"/>
              </w:rPr>
              <w:t xml:space="preserve">„Facebook“ paskyros vartotojų sk. </w:t>
            </w:r>
          </w:p>
        </w:tc>
        <w:tc>
          <w:tcPr>
            <w:tcW w:w="1134" w:type="dxa"/>
          </w:tcPr>
          <w:p w14:paraId="56C12FB2" w14:textId="77777777" w:rsidR="005900C2" w:rsidRPr="001A755A" w:rsidRDefault="005900C2" w:rsidP="004A6440">
            <w:pPr>
              <w:tabs>
                <w:tab w:val="left" w:pos="709"/>
              </w:tabs>
              <w:jc w:val="center"/>
              <w:rPr>
                <w:sz w:val="22"/>
                <w:szCs w:val="22"/>
              </w:rPr>
            </w:pPr>
            <w:r w:rsidRPr="001A755A">
              <w:rPr>
                <w:sz w:val="22"/>
                <w:szCs w:val="22"/>
              </w:rPr>
              <w:t>4 885</w:t>
            </w:r>
          </w:p>
        </w:tc>
        <w:tc>
          <w:tcPr>
            <w:tcW w:w="1134" w:type="dxa"/>
          </w:tcPr>
          <w:p w14:paraId="4C4F9216" w14:textId="77777777" w:rsidR="005900C2" w:rsidRPr="001A755A" w:rsidRDefault="005900C2" w:rsidP="004A6440">
            <w:pPr>
              <w:tabs>
                <w:tab w:val="left" w:pos="709"/>
              </w:tabs>
              <w:jc w:val="center"/>
              <w:rPr>
                <w:sz w:val="22"/>
                <w:szCs w:val="22"/>
              </w:rPr>
            </w:pPr>
            <w:r w:rsidRPr="001A755A">
              <w:rPr>
                <w:sz w:val="22"/>
                <w:szCs w:val="22"/>
              </w:rPr>
              <w:t>5</w:t>
            </w:r>
            <w:r w:rsidR="00805454">
              <w:rPr>
                <w:sz w:val="22"/>
                <w:szCs w:val="22"/>
              </w:rPr>
              <w:t> </w:t>
            </w:r>
            <w:r w:rsidRPr="001A755A">
              <w:rPr>
                <w:sz w:val="22"/>
                <w:szCs w:val="22"/>
              </w:rPr>
              <w:t>431</w:t>
            </w:r>
          </w:p>
        </w:tc>
        <w:tc>
          <w:tcPr>
            <w:tcW w:w="1034" w:type="dxa"/>
          </w:tcPr>
          <w:p w14:paraId="23A42857" w14:textId="77777777" w:rsidR="005900C2" w:rsidRPr="001A755A" w:rsidRDefault="009B5E81" w:rsidP="001629F3">
            <w:pPr>
              <w:tabs>
                <w:tab w:val="left" w:pos="709"/>
              </w:tabs>
              <w:jc w:val="center"/>
              <w:rPr>
                <w:sz w:val="22"/>
                <w:szCs w:val="22"/>
                <w:lang w:val="en-US"/>
              </w:rPr>
            </w:pPr>
            <w:r w:rsidRPr="00BF7A09">
              <w:rPr>
                <w:sz w:val="22"/>
                <w:szCs w:val="22"/>
              </w:rPr>
              <w:t>5</w:t>
            </w:r>
            <w:r w:rsidR="002C1A2D">
              <w:rPr>
                <w:sz w:val="22"/>
                <w:szCs w:val="22"/>
              </w:rPr>
              <w:t xml:space="preserve"> </w:t>
            </w:r>
            <w:r w:rsidRPr="00BF7A09">
              <w:rPr>
                <w:sz w:val="22"/>
                <w:szCs w:val="22"/>
              </w:rPr>
              <w:t>841</w:t>
            </w:r>
          </w:p>
        </w:tc>
        <w:tc>
          <w:tcPr>
            <w:tcW w:w="2299" w:type="dxa"/>
            <w:vAlign w:val="center"/>
          </w:tcPr>
          <w:p w14:paraId="6BAC5CFB" w14:textId="77777777" w:rsidR="009B5E81" w:rsidRPr="00CC7C05" w:rsidRDefault="009B5E81" w:rsidP="009B5E81">
            <w:pPr>
              <w:tabs>
                <w:tab w:val="left" w:pos="709"/>
              </w:tabs>
              <w:rPr>
                <w:sz w:val="22"/>
                <w:szCs w:val="22"/>
              </w:rPr>
            </w:pPr>
            <w:r w:rsidRPr="00BF7A09">
              <w:rPr>
                <w:sz w:val="22"/>
                <w:szCs w:val="22"/>
              </w:rPr>
              <w:t>7,5</w:t>
            </w:r>
            <w:r w:rsidRPr="00CC7C05">
              <w:rPr>
                <w:sz w:val="22"/>
                <w:szCs w:val="22"/>
              </w:rPr>
              <w:t>%</w:t>
            </w:r>
          </w:p>
          <w:p w14:paraId="4E77FF0C" w14:textId="77777777" w:rsidR="005900C2" w:rsidRPr="001A755A" w:rsidRDefault="009B5E81" w:rsidP="009B5E81">
            <w:pPr>
              <w:tabs>
                <w:tab w:val="left" w:pos="709"/>
              </w:tabs>
              <w:rPr>
                <w:sz w:val="22"/>
                <w:szCs w:val="22"/>
                <w:lang w:val="en-US"/>
              </w:rPr>
            </w:pPr>
            <w:r w:rsidRPr="00BF7A09">
              <w:rPr>
                <w:sz w:val="22"/>
                <w:szCs w:val="22"/>
              </w:rPr>
              <w:t>(dėl Covid-19 pandemijos, įvestų karantinų, judėjimo ir veiklų ribojimų, daugiau laiko ir dėmesio skirta socialiniams tinklams. Dėl susiformavusių įpročių stebimas nuoseklus Facebook paskyros vartotojų augimas)</w:t>
            </w:r>
          </w:p>
        </w:tc>
      </w:tr>
    </w:tbl>
    <w:p w14:paraId="0EECCD91" w14:textId="77777777" w:rsidR="006D3734" w:rsidRDefault="006D3734" w:rsidP="00786B32">
      <w:pPr>
        <w:ind w:firstLine="680"/>
        <w:jc w:val="both"/>
        <w:rPr>
          <w:rFonts w:eastAsia="Lucida Sans Unicode"/>
          <w:shd w:val="clear" w:color="auto" w:fill="FFFFFF"/>
        </w:rPr>
      </w:pPr>
    </w:p>
    <w:p w14:paraId="2D96F072" w14:textId="77777777" w:rsidR="00D062AD" w:rsidRDefault="00786B32" w:rsidP="00786B32">
      <w:pPr>
        <w:ind w:firstLine="680"/>
        <w:jc w:val="both"/>
        <w:rPr>
          <w:rFonts w:eastAsia="Lucida Sans Unicode"/>
          <w:shd w:val="clear" w:color="auto" w:fill="FFFFFF"/>
        </w:rPr>
      </w:pPr>
      <w:r>
        <w:rPr>
          <w:color w:val="000000"/>
        </w:rPr>
        <w:t>S</w:t>
      </w:r>
      <w:r w:rsidRPr="004E41E2">
        <w:rPr>
          <w:color w:val="000000"/>
        </w:rPr>
        <w:t xml:space="preserve">kyrius </w:t>
      </w:r>
      <w:r w:rsidRPr="00AC3B2B">
        <w:rPr>
          <w:rFonts w:eastAsia="Lucida Sans Unicode"/>
        </w:rPr>
        <w:t>koordinavo ir administravo valstybinių švenčių ir atmintinų datų, etinės kultūros renginių organizavimą</w:t>
      </w:r>
      <w:r w:rsidRPr="00AC3B2B">
        <w:t xml:space="preserve"> (inicijavo kūrybines idėjas, rengė sutarčių projektus,  programas, ataskaitas, parengė raštus tarnyboms, konsultavo švenčių organizatorius)</w:t>
      </w:r>
      <w:r w:rsidR="00D062AD">
        <w:rPr>
          <w:rFonts w:eastAsia="Lucida Sans Unicode"/>
        </w:rPr>
        <w:t>. 2020 m.</w:t>
      </w:r>
      <w:r w:rsidR="00D062AD" w:rsidRPr="00D062AD">
        <w:rPr>
          <w:rFonts w:eastAsia="Lucida Sans Unicode"/>
          <w:bCs/>
          <w:shd w:val="clear" w:color="auto" w:fill="FFFFFF"/>
        </w:rPr>
        <w:t xml:space="preserve"> </w:t>
      </w:r>
      <w:r w:rsidR="00D062AD" w:rsidRPr="00656621">
        <w:rPr>
          <w:rFonts w:eastAsia="Lucida Sans Unicode"/>
          <w:bCs/>
          <w:shd w:val="clear" w:color="auto" w:fill="FFFFFF"/>
        </w:rPr>
        <w:t>įvykdy</w:t>
      </w:r>
      <w:r w:rsidR="00D062AD" w:rsidRPr="00656621">
        <w:rPr>
          <w:rFonts w:eastAsia="Lucida Sans Unicode"/>
          <w:shd w:val="clear" w:color="auto" w:fill="FFFFFF"/>
        </w:rPr>
        <w:t xml:space="preserve">ta </w:t>
      </w:r>
      <w:r w:rsidR="00D062AD" w:rsidRPr="00D062AD">
        <w:rPr>
          <w:rFonts w:eastAsia="Lucida Sans Unicode"/>
          <w:shd w:val="clear" w:color="auto" w:fill="FFFFFF"/>
        </w:rPr>
        <w:t>102 priemonės ir projektai:</w:t>
      </w:r>
      <w:r w:rsidR="00D062AD" w:rsidRPr="00656621">
        <w:rPr>
          <w:rFonts w:eastAsia="Lucida Sans Unicode"/>
          <w:shd w:val="clear" w:color="auto" w:fill="FFFFFF"/>
        </w:rPr>
        <w:t xml:space="preserve"> organizuotos </w:t>
      </w:r>
      <w:r w:rsidR="00D062AD" w:rsidRPr="00656621">
        <w:rPr>
          <w:rFonts w:eastAsia="Lucida Sans Unicode"/>
          <w:bCs/>
        </w:rPr>
        <w:t>v</w:t>
      </w:r>
      <w:r w:rsidR="00D062AD" w:rsidRPr="00656621">
        <w:rPr>
          <w:rFonts w:eastAsia="Lucida Sans Unicode"/>
          <w:bCs/>
          <w:shd w:val="clear" w:color="auto" w:fill="FFFFFF"/>
        </w:rPr>
        <w:t xml:space="preserve">alstybinės, kalendorinės ir miesto šventės, </w:t>
      </w:r>
      <w:r w:rsidR="00D062AD" w:rsidRPr="00656621">
        <w:rPr>
          <w:rFonts w:eastAsia="Lucida Sans Unicode"/>
          <w:shd w:val="clear" w:color="auto" w:fill="FFFFFF"/>
        </w:rPr>
        <w:t>atmintinų datų minėjimai, koncertų ciklai, vaizduojamojo meno parodos, festivaliai, koncertinės programos, koncertai, sociokultūriniai ir kultūros projektai</w:t>
      </w:r>
      <w:r w:rsidR="00D062AD">
        <w:rPr>
          <w:rFonts w:eastAsia="Lucida Sans Unicode"/>
          <w:shd w:val="clear" w:color="auto" w:fill="FFFFFF"/>
        </w:rPr>
        <w:t>, spektakliai,</w:t>
      </w:r>
      <w:r w:rsidR="00D062AD" w:rsidRPr="00B23A5C">
        <w:rPr>
          <w:rFonts w:eastAsia="Lucida Sans Unicode"/>
          <w:shd w:val="clear" w:color="auto" w:fill="FFFFFF"/>
        </w:rPr>
        <w:t xml:space="preserve"> edukacijos </w:t>
      </w:r>
      <w:r w:rsidR="00D062AD">
        <w:rPr>
          <w:rFonts w:eastAsia="Lucida Sans Unicode"/>
          <w:shd w:val="clear" w:color="auto" w:fill="FFFFFF"/>
        </w:rPr>
        <w:t xml:space="preserve">ir jų ciklai </w:t>
      </w:r>
      <w:r w:rsidR="00D062AD" w:rsidRPr="00B23A5C">
        <w:rPr>
          <w:rFonts w:eastAsia="Lucida Sans Unicode"/>
          <w:shd w:val="clear" w:color="auto" w:fill="FFFFFF"/>
        </w:rPr>
        <w:t xml:space="preserve">vaikams ir suaugusiesiems, visai šeimai, </w:t>
      </w:r>
      <w:r w:rsidR="00D062AD" w:rsidRPr="00656621">
        <w:rPr>
          <w:rFonts w:eastAsia="Lucida Sans Unicode"/>
          <w:shd w:val="clear" w:color="auto" w:fill="FFFFFF"/>
        </w:rPr>
        <w:t xml:space="preserve">išleisti turizmo leidiniai ir kt. Dalis priemonių realizuota virtualioje erdvėje.  </w:t>
      </w:r>
      <w:r w:rsidR="00D062AD" w:rsidRPr="00D062AD">
        <w:rPr>
          <w:rFonts w:eastAsia="Lucida Sans Unicode"/>
          <w:shd w:val="clear" w:color="auto" w:fill="FFFFFF"/>
        </w:rPr>
        <w:t>Dėl Covid-19 pandemijos ir įvestų karantinų renginiai negalėjo vykti pagal planą.</w:t>
      </w:r>
    </w:p>
    <w:p w14:paraId="129304CE" w14:textId="77777777" w:rsidR="00E81320" w:rsidRPr="00E81320" w:rsidRDefault="00E81320" w:rsidP="00E81320">
      <w:pPr>
        <w:ind w:firstLine="680"/>
        <w:jc w:val="both"/>
        <w:rPr>
          <w:lang w:val="en-US"/>
        </w:rPr>
      </w:pPr>
      <w:r w:rsidRPr="00E81320">
        <w:rPr>
          <w:lang w:val="en-US"/>
        </w:rPr>
        <w:t xml:space="preserve">2020 m. suorganizuotos </w:t>
      </w:r>
      <w:r w:rsidRPr="00E81320">
        <w:rPr>
          <w:rFonts w:hint="cs"/>
          <w:lang w:val="en-US"/>
        </w:rPr>
        <w:t>š</w:t>
      </w:r>
      <w:r w:rsidRPr="00E81320">
        <w:rPr>
          <w:lang w:val="en-US"/>
        </w:rPr>
        <w:t>ios valstybin</w:t>
      </w:r>
      <w:r w:rsidRPr="00E81320">
        <w:rPr>
          <w:rFonts w:hint="cs"/>
          <w:lang w:val="en-US"/>
        </w:rPr>
        <w:t>ė</w:t>
      </w:r>
      <w:r w:rsidRPr="00E81320">
        <w:rPr>
          <w:lang w:val="en-US"/>
        </w:rPr>
        <w:t xml:space="preserve">s </w:t>
      </w:r>
      <w:r w:rsidRPr="00E81320">
        <w:rPr>
          <w:rFonts w:hint="cs"/>
          <w:lang w:val="en-US"/>
        </w:rPr>
        <w:t>š</w:t>
      </w:r>
      <w:r w:rsidRPr="00E81320">
        <w:rPr>
          <w:lang w:val="en-US"/>
        </w:rPr>
        <w:t>vent</w:t>
      </w:r>
      <w:r w:rsidRPr="00E81320">
        <w:rPr>
          <w:rFonts w:hint="cs"/>
          <w:lang w:val="en-US"/>
        </w:rPr>
        <w:t>ė</w:t>
      </w:r>
      <w:r w:rsidRPr="00E81320">
        <w:rPr>
          <w:lang w:val="en-US"/>
        </w:rPr>
        <w:t>s ir atmintinos dienos, kalendorin</w:t>
      </w:r>
      <w:r w:rsidRPr="00E81320">
        <w:rPr>
          <w:rFonts w:hint="cs"/>
          <w:lang w:val="en-US"/>
        </w:rPr>
        <w:t>ė</w:t>
      </w:r>
      <w:r w:rsidRPr="00E81320">
        <w:rPr>
          <w:lang w:val="en-US"/>
        </w:rPr>
        <w:t xml:space="preserve">s </w:t>
      </w:r>
      <w:r w:rsidRPr="00E81320">
        <w:rPr>
          <w:rFonts w:hint="cs"/>
          <w:lang w:val="en-US"/>
        </w:rPr>
        <w:t>š</w:t>
      </w:r>
      <w:r w:rsidRPr="00E81320">
        <w:rPr>
          <w:lang w:val="en-US"/>
        </w:rPr>
        <w:t>vent</w:t>
      </w:r>
      <w:r w:rsidRPr="00E81320">
        <w:rPr>
          <w:rFonts w:hint="cs"/>
          <w:lang w:val="en-US"/>
        </w:rPr>
        <w:t>ė</w:t>
      </w:r>
      <w:r w:rsidRPr="00E81320">
        <w:rPr>
          <w:lang w:val="en-US"/>
        </w:rPr>
        <w:t>s: Sausio 13-oji, Laisv</w:t>
      </w:r>
      <w:r w:rsidRPr="00E81320">
        <w:rPr>
          <w:rFonts w:hint="cs"/>
          <w:lang w:val="en-US"/>
        </w:rPr>
        <w:t>ė</w:t>
      </w:r>
      <w:r w:rsidRPr="00E81320">
        <w:rPr>
          <w:lang w:val="en-US"/>
        </w:rPr>
        <w:t>s gyn</w:t>
      </w:r>
      <w:r w:rsidRPr="00E81320">
        <w:rPr>
          <w:rFonts w:hint="cs"/>
          <w:lang w:val="en-US"/>
        </w:rPr>
        <w:t>ė</w:t>
      </w:r>
      <w:r w:rsidRPr="00E81320">
        <w:rPr>
          <w:lang w:val="en-US"/>
        </w:rPr>
        <w:t>j</w:t>
      </w:r>
      <w:r w:rsidRPr="00E81320">
        <w:rPr>
          <w:rFonts w:hint="cs"/>
          <w:lang w:val="en-US"/>
        </w:rPr>
        <w:t>ų</w:t>
      </w:r>
      <w:r w:rsidRPr="00E81320">
        <w:rPr>
          <w:lang w:val="en-US"/>
        </w:rPr>
        <w:t xml:space="preserve"> diena, Vasario 16-oji, Lietuvos valstyb</w:t>
      </w:r>
      <w:r w:rsidRPr="00E81320">
        <w:rPr>
          <w:rFonts w:hint="cs"/>
          <w:lang w:val="en-US"/>
        </w:rPr>
        <w:t>ė</w:t>
      </w:r>
      <w:r w:rsidRPr="00E81320">
        <w:rPr>
          <w:lang w:val="en-US"/>
        </w:rPr>
        <w:t>s atk</w:t>
      </w:r>
      <w:r w:rsidRPr="00E81320">
        <w:rPr>
          <w:rFonts w:hint="cs"/>
          <w:lang w:val="en-US"/>
        </w:rPr>
        <w:t>ū</w:t>
      </w:r>
      <w:r w:rsidRPr="00E81320">
        <w:rPr>
          <w:lang w:val="en-US"/>
        </w:rPr>
        <w:t>rimo diena, U</w:t>
      </w:r>
      <w:r w:rsidRPr="00E81320">
        <w:rPr>
          <w:rFonts w:hint="cs"/>
          <w:lang w:val="en-US"/>
        </w:rPr>
        <w:t>ž</w:t>
      </w:r>
      <w:r w:rsidRPr="00E81320">
        <w:rPr>
          <w:lang w:val="en-US"/>
        </w:rPr>
        <w:t>gav</w:t>
      </w:r>
      <w:r w:rsidRPr="00E81320">
        <w:rPr>
          <w:rFonts w:hint="cs"/>
          <w:lang w:val="en-US"/>
        </w:rPr>
        <w:t>ė</w:t>
      </w:r>
      <w:r w:rsidRPr="00E81320">
        <w:rPr>
          <w:lang w:val="en-US"/>
        </w:rPr>
        <w:t>n</w:t>
      </w:r>
      <w:r w:rsidRPr="00E81320">
        <w:rPr>
          <w:rFonts w:hint="cs"/>
          <w:lang w:val="en-US"/>
        </w:rPr>
        <w:t>ė</w:t>
      </w:r>
      <w:r w:rsidRPr="00E81320">
        <w:rPr>
          <w:lang w:val="en-US"/>
        </w:rPr>
        <w:t>s, Kovo 11-oji, Lietuvos Nepriklausomyb</w:t>
      </w:r>
      <w:r w:rsidRPr="00E81320">
        <w:rPr>
          <w:rFonts w:hint="cs"/>
          <w:lang w:val="en-US"/>
        </w:rPr>
        <w:t>ė</w:t>
      </w:r>
      <w:r w:rsidRPr="00E81320">
        <w:rPr>
          <w:lang w:val="en-US"/>
        </w:rPr>
        <w:t>s atk</w:t>
      </w:r>
      <w:r w:rsidRPr="00E81320">
        <w:rPr>
          <w:rFonts w:hint="cs"/>
          <w:lang w:val="en-US"/>
        </w:rPr>
        <w:t>ū</w:t>
      </w:r>
      <w:r w:rsidRPr="00E81320">
        <w:rPr>
          <w:lang w:val="en-US"/>
        </w:rPr>
        <w:t>rimo diena, Tarptautin</w:t>
      </w:r>
      <w:r w:rsidRPr="00E81320">
        <w:rPr>
          <w:rFonts w:hint="cs"/>
          <w:lang w:val="en-US"/>
        </w:rPr>
        <w:t>ė</w:t>
      </w:r>
      <w:r w:rsidRPr="00E81320">
        <w:rPr>
          <w:lang w:val="en-US"/>
        </w:rPr>
        <w:t xml:space="preserve"> vaik</w:t>
      </w:r>
      <w:r w:rsidRPr="00E81320">
        <w:rPr>
          <w:rFonts w:hint="cs"/>
          <w:lang w:val="en-US"/>
        </w:rPr>
        <w:t>ų</w:t>
      </w:r>
      <w:r w:rsidRPr="00E81320">
        <w:rPr>
          <w:lang w:val="en-US"/>
        </w:rPr>
        <w:t xml:space="preserve"> gynimo diena ir jos renginys </w:t>
      </w:r>
      <w:r w:rsidRPr="00E81320">
        <w:rPr>
          <w:rFonts w:hint="cs"/>
          <w:lang w:val="en-US"/>
        </w:rPr>
        <w:t>„</w:t>
      </w:r>
      <w:r w:rsidRPr="00E81320">
        <w:rPr>
          <w:lang w:val="en-US"/>
        </w:rPr>
        <w:t>A</w:t>
      </w:r>
      <w:r w:rsidRPr="00E81320">
        <w:rPr>
          <w:rFonts w:hint="cs"/>
          <w:lang w:val="en-US"/>
        </w:rPr>
        <w:t>š</w:t>
      </w:r>
      <w:r w:rsidRPr="00E81320">
        <w:rPr>
          <w:lang w:val="en-US"/>
        </w:rPr>
        <w:t xml:space="preserve"> - ma</w:t>
      </w:r>
      <w:r w:rsidRPr="00E81320">
        <w:rPr>
          <w:rFonts w:hint="cs"/>
          <w:lang w:val="en-US"/>
        </w:rPr>
        <w:t>ž</w:t>
      </w:r>
      <w:r w:rsidRPr="00E81320">
        <w:rPr>
          <w:lang w:val="en-US"/>
        </w:rPr>
        <w:t xml:space="preserve">asis </w:t>
      </w:r>
      <w:r w:rsidRPr="00E81320">
        <w:rPr>
          <w:rFonts w:hint="cs"/>
          <w:lang w:val="en-US"/>
        </w:rPr>
        <w:t>š</w:t>
      </w:r>
      <w:r w:rsidRPr="00E81320">
        <w:rPr>
          <w:lang w:val="en-US"/>
        </w:rPr>
        <w:t>iaulietis</w:t>
      </w:r>
      <w:r w:rsidRPr="00E81320">
        <w:rPr>
          <w:rFonts w:hint="cs"/>
          <w:lang w:val="en-US"/>
        </w:rPr>
        <w:t>“</w:t>
      </w:r>
      <w:r w:rsidRPr="00E81320">
        <w:rPr>
          <w:lang w:val="en-US"/>
        </w:rPr>
        <w:t>, Bir</w:t>
      </w:r>
      <w:r w:rsidRPr="00E81320">
        <w:rPr>
          <w:rFonts w:hint="cs"/>
          <w:lang w:val="en-US"/>
        </w:rPr>
        <w:t>ž</w:t>
      </w:r>
      <w:r w:rsidRPr="00E81320">
        <w:rPr>
          <w:lang w:val="en-US"/>
        </w:rPr>
        <w:t>elio 14-oji, Gedulo ir vilties diena, Jonin</w:t>
      </w:r>
      <w:r w:rsidRPr="00E81320">
        <w:rPr>
          <w:rFonts w:hint="cs"/>
          <w:lang w:val="en-US"/>
        </w:rPr>
        <w:t>ė</w:t>
      </w:r>
      <w:r w:rsidRPr="00E81320">
        <w:rPr>
          <w:lang w:val="en-US"/>
        </w:rPr>
        <w:t xml:space="preserve">s (virtualus projektas - 8 video komiksai </w:t>
      </w:r>
      <w:r w:rsidRPr="00E81320">
        <w:rPr>
          <w:rFonts w:hint="cs"/>
          <w:lang w:val="en-US"/>
        </w:rPr>
        <w:t>„</w:t>
      </w:r>
      <w:r w:rsidRPr="00E81320">
        <w:rPr>
          <w:lang w:val="en-US"/>
        </w:rPr>
        <w:t>Kaip Jonas Jonini</w:t>
      </w:r>
      <w:r w:rsidRPr="00E81320">
        <w:rPr>
          <w:rFonts w:hint="cs"/>
          <w:lang w:val="en-US"/>
        </w:rPr>
        <w:t>ų</w:t>
      </w:r>
      <w:r w:rsidRPr="00E81320">
        <w:rPr>
          <w:lang w:val="en-US"/>
        </w:rPr>
        <w:t xml:space="preserve"> lauk</w:t>
      </w:r>
      <w:r w:rsidRPr="00E81320">
        <w:rPr>
          <w:rFonts w:hint="cs"/>
          <w:lang w:val="en-US"/>
        </w:rPr>
        <w:t>ė“</w:t>
      </w:r>
      <w:r w:rsidRPr="00E81320">
        <w:rPr>
          <w:lang w:val="en-US"/>
        </w:rPr>
        <w:t xml:space="preserve">, iniciatyva </w:t>
      </w:r>
      <w:r w:rsidRPr="00E81320">
        <w:rPr>
          <w:rFonts w:hint="cs"/>
          <w:lang w:val="en-US"/>
        </w:rPr>
        <w:t>„</w:t>
      </w:r>
      <w:r w:rsidRPr="00E81320">
        <w:rPr>
          <w:lang w:val="en-US"/>
        </w:rPr>
        <w:t>Papar</w:t>
      </w:r>
      <w:r w:rsidRPr="00E81320">
        <w:rPr>
          <w:rFonts w:hint="cs"/>
          <w:lang w:val="en-US"/>
        </w:rPr>
        <w:t>č</w:t>
      </w:r>
      <w:r w:rsidRPr="00E81320">
        <w:rPr>
          <w:lang w:val="en-US"/>
        </w:rPr>
        <w:t xml:space="preserve">io </w:t>
      </w:r>
      <w:r w:rsidRPr="00E81320">
        <w:rPr>
          <w:rFonts w:hint="cs"/>
          <w:lang w:val="en-US"/>
        </w:rPr>
        <w:t>ž</w:t>
      </w:r>
      <w:r w:rsidRPr="00E81320">
        <w:rPr>
          <w:lang w:val="en-US"/>
        </w:rPr>
        <w:t>iedo ie</w:t>
      </w:r>
      <w:r w:rsidRPr="00E81320">
        <w:rPr>
          <w:rFonts w:hint="cs"/>
          <w:lang w:val="en-US"/>
        </w:rPr>
        <w:t>š</w:t>
      </w:r>
      <w:r w:rsidRPr="00E81320">
        <w:rPr>
          <w:lang w:val="en-US"/>
        </w:rPr>
        <w:t>kyn</w:t>
      </w:r>
      <w:r w:rsidRPr="00E81320">
        <w:rPr>
          <w:rFonts w:hint="cs"/>
          <w:lang w:val="en-US"/>
        </w:rPr>
        <w:t>ė</w:t>
      </w:r>
      <w:r w:rsidRPr="00E81320">
        <w:rPr>
          <w:lang w:val="en-US"/>
        </w:rPr>
        <w:t xml:space="preserve">s </w:t>
      </w:r>
      <w:r w:rsidRPr="00E81320">
        <w:rPr>
          <w:rFonts w:hint="cs"/>
          <w:lang w:val="en-US"/>
        </w:rPr>
        <w:lastRenderedPageBreak/>
        <w:t>Š</w:t>
      </w:r>
      <w:r w:rsidRPr="00E81320">
        <w:rPr>
          <w:lang w:val="en-US"/>
        </w:rPr>
        <w:t>iauliuose</w:t>
      </w:r>
      <w:r w:rsidRPr="00E81320">
        <w:rPr>
          <w:rFonts w:hint="cs"/>
          <w:lang w:val="en-US"/>
        </w:rPr>
        <w:t>“</w:t>
      </w:r>
      <w:r w:rsidRPr="00E81320">
        <w:rPr>
          <w:lang w:val="en-US"/>
        </w:rPr>
        <w:t xml:space="preserve"> Liepori</w:t>
      </w:r>
      <w:r w:rsidRPr="00E81320">
        <w:rPr>
          <w:rFonts w:hint="cs"/>
          <w:lang w:val="en-US"/>
        </w:rPr>
        <w:t>ų</w:t>
      </w:r>
      <w:r w:rsidRPr="00E81320">
        <w:rPr>
          <w:lang w:val="en-US"/>
        </w:rPr>
        <w:t xml:space="preserve"> parke), Liepos 6-oji, Valstyb</w:t>
      </w:r>
      <w:r w:rsidRPr="00E81320">
        <w:rPr>
          <w:rFonts w:hint="cs"/>
          <w:lang w:val="en-US"/>
        </w:rPr>
        <w:t>ė</w:t>
      </w:r>
      <w:r w:rsidRPr="00E81320">
        <w:rPr>
          <w:lang w:val="en-US"/>
        </w:rPr>
        <w:t>s (Lietuvos Karaliaus Mindaugo kar</w:t>
      </w:r>
      <w:r w:rsidRPr="00E81320">
        <w:rPr>
          <w:rFonts w:hint="cs"/>
          <w:lang w:val="en-US"/>
        </w:rPr>
        <w:t>ū</w:t>
      </w:r>
      <w:r w:rsidRPr="00E81320">
        <w:rPr>
          <w:lang w:val="en-US"/>
        </w:rPr>
        <w:t>navimo) diena,  Rugpj</w:t>
      </w:r>
      <w:r w:rsidRPr="00E81320">
        <w:rPr>
          <w:rFonts w:hint="cs"/>
          <w:lang w:val="en-US"/>
        </w:rPr>
        <w:t>ūč</w:t>
      </w:r>
      <w:r w:rsidRPr="00E81320">
        <w:rPr>
          <w:lang w:val="en-US"/>
        </w:rPr>
        <w:t>io 23-oji, Baltijos kelio diena ir Laisv</w:t>
      </w:r>
      <w:r w:rsidRPr="00E81320">
        <w:rPr>
          <w:rFonts w:hint="cs"/>
          <w:lang w:val="en-US"/>
        </w:rPr>
        <w:t>ė</w:t>
      </w:r>
      <w:r w:rsidRPr="00E81320">
        <w:rPr>
          <w:lang w:val="en-US"/>
        </w:rPr>
        <w:t xml:space="preserve">s diena. Suorganizuota  miesto </w:t>
      </w:r>
      <w:r w:rsidRPr="00E81320">
        <w:rPr>
          <w:rFonts w:hint="cs"/>
          <w:lang w:val="en-US"/>
        </w:rPr>
        <w:t>š</w:t>
      </w:r>
      <w:r w:rsidRPr="00E81320">
        <w:rPr>
          <w:lang w:val="en-US"/>
        </w:rPr>
        <w:t>vent</w:t>
      </w:r>
      <w:r w:rsidRPr="00E81320">
        <w:rPr>
          <w:rFonts w:hint="cs"/>
          <w:lang w:val="en-US"/>
        </w:rPr>
        <w:t>ė</w:t>
      </w:r>
      <w:r w:rsidRPr="00E81320">
        <w:rPr>
          <w:lang w:val="en-US"/>
        </w:rPr>
        <w:t xml:space="preserve"> </w:t>
      </w:r>
      <w:r w:rsidRPr="00E81320">
        <w:rPr>
          <w:rFonts w:hint="cs"/>
          <w:lang w:val="en-US"/>
        </w:rPr>
        <w:t>„Š</w:t>
      </w:r>
      <w:r w:rsidRPr="00E81320">
        <w:rPr>
          <w:lang w:val="en-US"/>
        </w:rPr>
        <w:t>iauli</w:t>
      </w:r>
      <w:r w:rsidRPr="00E81320">
        <w:rPr>
          <w:rFonts w:hint="cs"/>
          <w:lang w:val="en-US"/>
        </w:rPr>
        <w:t>ų</w:t>
      </w:r>
      <w:r w:rsidRPr="00E81320">
        <w:rPr>
          <w:lang w:val="en-US"/>
        </w:rPr>
        <w:t xml:space="preserve"> dienos 2020</w:t>
      </w:r>
      <w:r w:rsidRPr="00E81320">
        <w:rPr>
          <w:rFonts w:hint="cs"/>
          <w:lang w:val="en-US"/>
        </w:rPr>
        <w:t>“</w:t>
      </w:r>
      <w:r w:rsidRPr="00E81320">
        <w:rPr>
          <w:lang w:val="en-US"/>
        </w:rPr>
        <w:t xml:space="preserve">, kurios metu </w:t>
      </w:r>
      <w:r w:rsidRPr="00E81320">
        <w:rPr>
          <w:rFonts w:hint="cs"/>
          <w:lang w:val="en-US"/>
        </w:rPr>
        <w:t>į</w:t>
      </w:r>
      <w:r w:rsidRPr="00E81320">
        <w:rPr>
          <w:lang w:val="en-US"/>
        </w:rPr>
        <w:t>vyko 53 renginiai, buvo eksponuojama 10 parod</w:t>
      </w:r>
      <w:r w:rsidRPr="00E81320">
        <w:rPr>
          <w:rFonts w:hint="cs"/>
          <w:lang w:val="en-US"/>
        </w:rPr>
        <w:t>ų</w:t>
      </w:r>
      <w:r w:rsidRPr="00E81320">
        <w:rPr>
          <w:lang w:val="en-US"/>
        </w:rPr>
        <w:t>. Kal</w:t>
      </w:r>
      <w:r w:rsidRPr="00E81320">
        <w:rPr>
          <w:rFonts w:hint="cs"/>
          <w:lang w:val="en-US"/>
        </w:rPr>
        <w:t>ė</w:t>
      </w:r>
      <w:r w:rsidRPr="00E81320">
        <w:rPr>
          <w:lang w:val="en-US"/>
        </w:rPr>
        <w:t xml:space="preserve">diniu laikotarpiu skvere prie </w:t>
      </w:r>
      <w:r w:rsidRPr="00E81320">
        <w:rPr>
          <w:rFonts w:hint="cs"/>
          <w:lang w:val="en-US"/>
        </w:rPr>
        <w:t>Š</w:t>
      </w:r>
      <w:r w:rsidRPr="00E81320">
        <w:rPr>
          <w:lang w:val="en-US"/>
        </w:rPr>
        <w:t>iauli</w:t>
      </w:r>
      <w:r w:rsidRPr="00E81320">
        <w:rPr>
          <w:rFonts w:hint="cs"/>
          <w:lang w:val="en-US"/>
        </w:rPr>
        <w:t>ų</w:t>
      </w:r>
      <w:r w:rsidRPr="00E81320">
        <w:rPr>
          <w:lang w:val="en-US"/>
        </w:rPr>
        <w:t xml:space="preserve"> miesto savivaldyb</w:t>
      </w:r>
      <w:r w:rsidRPr="00E81320">
        <w:rPr>
          <w:rFonts w:hint="cs"/>
          <w:lang w:val="en-US"/>
        </w:rPr>
        <w:t>ė</w:t>
      </w:r>
      <w:r w:rsidRPr="00E81320">
        <w:rPr>
          <w:lang w:val="en-US"/>
        </w:rPr>
        <w:t xml:space="preserve">s  </w:t>
      </w:r>
      <w:r w:rsidRPr="00E81320">
        <w:rPr>
          <w:rFonts w:hint="cs"/>
          <w:lang w:val="en-US"/>
        </w:rPr>
        <w:t>į</w:t>
      </w:r>
      <w:r w:rsidRPr="00E81320">
        <w:rPr>
          <w:lang w:val="en-US"/>
        </w:rPr>
        <w:t>gyvendinta menin</w:t>
      </w:r>
      <w:r w:rsidRPr="00E81320">
        <w:rPr>
          <w:rFonts w:hint="cs"/>
          <w:lang w:val="en-US"/>
        </w:rPr>
        <w:t>ė</w:t>
      </w:r>
      <w:r w:rsidRPr="00E81320">
        <w:rPr>
          <w:lang w:val="en-US"/>
        </w:rPr>
        <w:t xml:space="preserve"> iniciatyva - </w:t>
      </w:r>
      <w:r w:rsidRPr="00E81320">
        <w:rPr>
          <w:rFonts w:hint="cs"/>
          <w:lang w:val="en-US"/>
        </w:rPr>
        <w:t>š</w:t>
      </w:r>
      <w:r w:rsidRPr="00E81320">
        <w:rPr>
          <w:lang w:val="en-US"/>
        </w:rPr>
        <w:t>vie</w:t>
      </w:r>
      <w:r w:rsidRPr="00E81320">
        <w:rPr>
          <w:rFonts w:hint="cs"/>
          <w:lang w:val="en-US"/>
        </w:rPr>
        <w:t>č</w:t>
      </w:r>
      <w:r w:rsidRPr="00E81320">
        <w:rPr>
          <w:lang w:val="en-US"/>
        </w:rPr>
        <w:t>ian</w:t>
      </w:r>
      <w:r w:rsidRPr="00E81320">
        <w:rPr>
          <w:rFonts w:hint="cs"/>
          <w:lang w:val="en-US"/>
        </w:rPr>
        <w:t>č</w:t>
      </w:r>
      <w:r w:rsidRPr="00E81320">
        <w:rPr>
          <w:lang w:val="en-US"/>
        </w:rPr>
        <w:t>i</w:t>
      </w:r>
      <w:r w:rsidRPr="00E81320">
        <w:rPr>
          <w:rFonts w:hint="cs"/>
          <w:lang w:val="en-US"/>
        </w:rPr>
        <w:t>ų</w:t>
      </w:r>
      <w:r w:rsidRPr="00E81320">
        <w:rPr>
          <w:lang w:val="en-US"/>
        </w:rPr>
        <w:t xml:space="preserve"> t</w:t>
      </w:r>
      <w:r w:rsidRPr="00E81320">
        <w:rPr>
          <w:rFonts w:hint="cs"/>
          <w:lang w:val="en-US"/>
        </w:rPr>
        <w:t>ū</w:t>
      </w:r>
      <w:r w:rsidRPr="00E81320">
        <w:rPr>
          <w:lang w:val="en-US"/>
        </w:rPr>
        <w:t>rini</w:t>
      </w:r>
      <w:r w:rsidRPr="00E81320">
        <w:rPr>
          <w:rFonts w:hint="cs"/>
          <w:lang w:val="en-US"/>
        </w:rPr>
        <w:t>ų</w:t>
      </w:r>
      <w:r w:rsidRPr="00E81320">
        <w:rPr>
          <w:lang w:val="en-US"/>
        </w:rPr>
        <w:t xml:space="preserve"> dekoracij</w:t>
      </w:r>
      <w:r w:rsidRPr="00E81320">
        <w:rPr>
          <w:rFonts w:hint="cs"/>
          <w:lang w:val="en-US"/>
        </w:rPr>
        <w:t>ų</w:t>
      </w:r>
      <w:r w:rsidRPr="00E81320">
        <w:rPr>
          <w:lang w:val="en-US"/>
        </w:rPr>
        <w:t xml:space="preserve"> forma po atviru dangumi buvo eksponuojamos dailininko Giotto di Bondone sukurtos freskos, vaizduojan</w:t>
      </w:r>
      <w:r w:rsidRPr="00E81320">
        <w:rPr>
          <w:rFonts w:hint="cs"/>
          <w:lang w:val="en-US"/>
        </w:rPr>
        <w:t>č</w:t>
      </w:r>
      <w:r w:rsidRPr="00E81320">
        <w:rPr>
          <w:lang w:val="en-US"/>
        </w:rPr>
        <w:t xml:space="preserve">ios </w:t>
      </w:r>
      <w:r w:rsidRPr="00E81320">
        <w:rPr>
          <w:rFonts w:hint="cs"/>
          <w:lang w:val="en-US"/>
        </w:rPr>
        <w:t>Š</w:t>
      </w:r>
      <w:r w:rsidRPr="00E81320">
        <w:rPr>
          <w:lang w:val="en-US"/>
        </w:rPr>
        <w:t>v. Pranci</w:t>
      </w:r>
      <w:r w:rsidRPr="00E81320">
        <w:rPr>
          <w:rFonts w:hint="cs"/>
          <w:lang w:val="en-US"/>
        </w:rPr>
        <w:t>š</w:t>
      </w:r>
      <w:r w:rsidRPr="00E81320">
        <w:rPr>
          <w:lang w:val="en-US"/>
        </w:rPr>
        <w:t>kaus Asy</w:t>
      </w:r>
      <w:r w:rsidRPr="00E81320">
        <w:rPr>
          <w:rFonts w:hint="cs"/>
          <w:lang w:val="en-US"/>
        </w:rPr>
        <w:t>ž</w:t>
      </w:r>
      <w:r w:rsidRPr="00E81320">
        <w:rPr>
          <w:lang w:val="en-US"/>
        </w:rPr>
        <w:t>ie</w:t>
      </w:r>
      <w:r w:rsidRPr="00E81320">
        <w:rPr>
          <w:rFonts w:hint="cs"/>
          <w:lang w:val="en-US"/>
        </w:rPr>
        <w:t>č</w:t>
      </w:r>
      <w:r w:rsidRPr="00E81320">
        <w:rPr>
          <w:lang w:val="en-US"/>
        </w:rPr>
        <w:t>io gyvenimo scenas. Suorganizuota laikinoji menin</w:t>
      </w:r>
      <w:r w:rsidRPr="00E81320">
        <w:rPr>
          <w:rFonts w:hint="cs"/>
          <w:lang w:val="en-US"/>
        </w:rPr>
        <w:t>ė</w:t>
      </w:r>
      <w:r w:rsidRPr="00E81320">
        <w:rPr>
          <w:lang w:val="en-US"/>
        </w:rPr>
        <w:t xml:space="preserve"> ekspozicija Prisik</w:t>
      </w:r>
      <w:r w:rsidRPr="00E81320">
        <w:rPr>
          <w:rFonts w:hint="cs"/>
          <w:lang w:val="en-US"/>
        </w:rPr>
        <w:t>ė</w:t>
      </w:r>
      <w:r w:rsidRPr="00E81320">
        <w:rPr>
          <w:lang w:val="en-US"/>
        </w:rPr>
        <w:t>limo aik</w:t>
      </w:r>
      <w:r w:rsidRPr="00E81320">
        <w:rPr>
          <w:rFonts w:hint="cs"/>
          <w:lang w:val="en-US"/>
        </w:rPr>
        <w:t>š</w:t>
      </w:r>
      <w:r w:rsidRPr="00E81320">
        <w:rPr>
          <w:lang w:val="en-US"/>
        </w:rPr>
        <w:t>t</w:t>
      </w:r>
      <w:r w:rsidRPr="00E81320">
        <w:rPr>
          <w:rFonts w:hint="cs"/>
          <w:lang w:val="en-US"/>
        </w:rPr>
        <w:t>ė</w:t>
      </w:r>
      <w:r w:rsidRPr="00E81320">
        <w:rPr>
          <w:lang w:val="en-US"/>
        </w:rPr>
        <w:t>s ap</w:t>
      </w:r>
      <w:r w:rsidRPr="00E81320">
        <w:rPr>
          <w:rFonts w:hint="cs"/>
          <w:lang w:val="en-US"/>
        </w:rPr>
        <w:t>ž</w:t>
      </w:r>
      <w:r w:rsidRPr="00E81320">
        <w:rPr>
          <w:lang w:val="en-US"/>
        </w:rPr>
        <w:t>valgos pastate.</w:t>
      </w:r>
    </w:p>
    <w:p w14:paraId="2D2C1FF0" w14:textId="77777777" w:rsidR="00E81320" w:rsidRPr="00E81320" w:rsidRDefault="00D062AD" w:rsidP="00E81320">
      <w:pPr>
        <w:ind w:firstLine="680"/>
        <w:jc w:val="both"/>
        <w:rPr>
          <w:lang w:val="en-US"/>
        </w:rPr>
      </w:pPr>
      <w:r w:rsidRPr="007540F8">
        <w:rPr>
          <w:rFonts w:eastAsia="Lucida Sans Unicode"/>
          <w:shd w:val="clear" w:color="auto" w:fill="FFFFFF"/>
        </w:rPr>
        <w:t xml:space="preserve">2020 m. įvyko 36 renginiai Prisikėlimo aikštėje: </w:t>
      </w:r>
      <w:r w:rsidR="00E17C44">
        <w:rPr>
          <w:rFonts w:eastAsia="Lucida Sans Unicode"/>
          <w:shd w:val="clear" w:color="auto" w:fill="FFFFFF"/>
        </w:rPr>
        <w:t xml:space="preserve">1. </w:t>
      </w:r>
      <w:r w:rsidRPr="007540F8">
        <w:rPr>
          <w:bCs/>
          <w:lang w:val="en-US"/>
        </w:rPr>
        <w:t>Prisikėlimo aikštės pristatymas</w:t>
      </w:r>
      <w:r w:rsidR="00E17C44">
        <w:rPr>
          <w:bCs/>
          <w:lang w:val="en-US"/>
        </w:rPr>
        <w:t xml:space="preserve">, fontanų įjungimas; 2. </w:t>
      </w:r>
      <w:r w:rsidR="007540F8">
        <w:rPr>
          <w:bCs/>
          <w:lang w:val="en-US"/>
        </w:rPr>
        <w:t>r</w:t>
      </w:r>
      <w:r w:rsidRPr="007540F8">
        <w:rPr>
          <w:bCs/>
          <w:lang w:val="en-US"/>
        </w:rPr>
        <w:t>enginių ciklas „Susitikimo vieta – Prisikėlimo aikštė“</w:t>
      </w:r>
      <w:r w:rsidRPr="007540F8">
        <w:rPr>
          <w:lang w:val="en-US"/>
        </w:rPr>
        <w:t xml:space="preserve"> (</w:t>
      </w:r>
      <w:r w:rsidRPr="007540F8">
        <w:rPr>
          <w:bCs/>
          <w:lang w:val="en-US"/>
        </w:rPr>
        <w:t>22 renginiai</w:t>
      </w:r>
      <w:r>
        <w:rPr>
          <w:b/>
          <w:bCs/>
          <w:lang w:val="en-US"/>
        </w:rPr>
        <w:t>)</w:t>
      </w:r>
      <w:r w:rsidR="007540F8">
        <w:rPr>
          <w:lang w:val="en-US"/>
        </w:rPr>
        <w:t xml:space="preserve">, </w:t>
      </w:r>
      <w:r w:rsidRPr="00177CDC">
        <w:rPr>
          <w:lang w:val="en-US"/>
        </w:rPr>
        <w:t>p</w:t>
      </w:r>
      <w:r w:rsidRPr="006A31FB">
        <w:rPr>
          <w:lang w:val="en-US"/>
        </w:rPr>
        <w:t>askaita „Prisikėlimo aikštė Lietuvos didžiųjų miestų pagrindinių aikščių kontekste“</w:t>
      </w:r>
      <w:r w:rsidRPr="00177CDC">
        <w:rPr>
          <w:lang w:val="en-US"/>
        </w:rPr>
        <w:t>,</w:t>
      </w:r>
      <w:r w:rsidRPr="006A31FB">
        <w:rPr>
          <w:lang w:val="en-US"/>
        </w:rPr>
        <w:t xml:space="preserve"> Šiaulių miesto vėliavos pakėlimo ceremonija. </w:t>
      </w:r>
      <w:r w:rsidRPr="00177CDC">
        <w:rPr>
          <w:lang w:val="en-US"/>
        </w:rPr>
        <w:t>p</w:t>
      </w:r>
      <w:r w:rsidRPr="006A31FB">
        <w:rPr>
          <w:lang w:val="en-US"/>
        </w:rPr>
        <w:t>ramogų (žaidimų) erdvė</w:t>
      </w:r>
      <w:r w:rsidRPr="00177CDC">
        <w:rPr>
          <w:lang w:val="en-US"/>
        </w:rPr>
        <w:t>, d</w:t>
      </w:r>
      <w:r w:rsidRPr="006A31FB">
        <w:rPr>
          <w:lang w:val="en-US"/>
        </w:rPr>
        <w:t>okumentinė</w:t>
      </w:r>
      <w:r w:rsidRPr="00177CDC">
        <w:rPr>
          <w:lang w:val="en-US"/>
        </w:rPr>
        <w:t>s</w:t>
      </w:r>
      <w:r w:rsidRPr="006A31FB">
        <w:rPr>
          <w:lang w:val="en-US"/>
        </w:rPr>
        <w:t xml:space="preserve"> video medžiag</w:t>
      </w:r>
      <w:r w:rsidRPr="00177CDC">
        <w:rPr>
          <w:lang w:val="en-US"/>
        </w:rPr>
        <w:t>os</w:t>
      </w:r>
      <w:r w:rsidRPr="006A31FB">
        <w:rPr>
          <w:lang w:val="en-US"/>
        </w:rPr>
        <w:t xml:space="preserve"> „Įdomioji Šiaulių istorija“ </w:t>
      </w:r>
      <w:r w:rsidRPr="00177CDC">
        <w:rPr>
          <w:lang w:val="en-US"/>
        </w:rPr>
        <w:t xml:space="preserve">demonstracija </w:t>
      </w:r>
      <w:r w:rsidRPr="006A31FB">
        <w:rPr>
          <w:lang w:val="en-US"/>
        </w:rPr>
        <w:t>per LED ekraną</w:t>
      </w:r>
      <w:r w:rsidRPr="00177CDC">
        <w:rPr>
          <w:lang w:val="en-US"/>
        </w:rPr>
        <w:t>, š</w:t>
      </w:r>
      <w:r w:rsidRPr="006A31FB">
        <w:rPr>
          <w:lang w:val="en-US"/>
        </w:rPr>
        <w:t>ventinė koncertinė Šiaulių pučiamųjų orkestro programa</w:t>
      </w:r>
      <w:r w:rsidRPr="00177CDC">
        <w:rPr>
          <w:lang w:val="en-US"/>
        </w:rPr>
        <w:t>,</w:t>
      </w:r>
      <w:r w:rsidRPr="006A31FB">
        <w:rPr>
          <w:lang w:val="en-US"/>
        </w:rPr>
        <w:t xml:space="preserve"> </w:t>
      </w:r>
      <w:r w:rsidRPr="00177CDC">
        <w:rPr>
          <w:lang w:val="en-US"/>
        </w:rPr>
        <w:t>e</w:t>
      </w:r>
      <w:r w:rsidRPr="006A31FB">
        <w:rPr>
          <w:lang w:val="en-US"/>
        </w:rPr>
        <w:t>kskursija „Prisikėlimo aikštė – Šiaulių miesto širdis“</w:t>
      </w:r>
      <w:r w:rsidRPr="00177CDC">
        <w:rPr>
          <w:lang w:val="en-US"/>
        </w:rPr>
        <w:t>, š</w:t>
      </w:r>
      <w:r w:rsidRPr="006A31FB">
        <w:rPr>
          <w:lang w:val="en-US"/>
        </w:rPr>
        <w:t>ventinė koncertinė Šiaulių bigbendo</w:t>
      </w:r>
      <w:r w:rsidRPr="00177CDC">
        <w:rPr>
          <w:lang w:val="en-US"/>
        </w:rPr>
        <w:t xml:space="preserve"> </w:t>
      </w:r>
      <w:r w:rsidRPr="006A31FB">
        <w:rPr>
          <w:lang w:val="en-US"/>
        </w:rPr>
        <w:t>programa</w:t>
      </w:r>
      <w:r w:rsidRPr="00177CDC">
        <w:rPr>
          <w:lang w:val="en-US"/>
        </w:rPr>
        <w:t xml:space="preserve">, </w:t>
      </w:r>
      <w:r w:rsidRPr="006A31FB">
        <w:rPr>
          <w:lang w:val="en-US"/>
        </w:rPr>
        <w:t>Lietuvos kino klasikos film</w:t>
      </w:r>
      <w:r w:rsidRPr="00177CDC">
        <w:rPr>
          <w:lang w:val="en-US"/>
        </w:rPr>
        <w:t>ų</w:t>
      </w:r>
      <w:r w:rsidRPr="006A31FB">
        <w:rPr>
          <w:lang w:val="en-US"/>
        </w:rPr>
        <w:t xml:space="preserve"> </w:t>
      </w:r>
      <w:r w:rsidRPr="00177CDC">
        <w:rPr>
          <w:lang w:val="en-US"/>
        </w:rPr>
        <w:t>demonstracijos (3 filmai), t</w:t>
      </w:r>
      <w:r w:rsidRPr="006A31FB">
        <w:rPr>
          <w:lang w:val="en-US"/>
        </w:rPr>
        <w:t>arptautinio animacinių filmų festivalio „Tindirindis“ programa</w:t>
      </w:r>
      <w:r w:rsidRPr="00177CDC">
        <w:rPr>
          <w:lang w:val="en-US"/>
        </w:rPr>
        <w:t>, k</w:t>
      </w:r>
      <w:r w:rsidRPr="006A31FB">
        <w:rPr>
          <w:lang w:val="en-US"/>
        </w:rPr>
        <w:t xml:space="preserve">ino festivalio „Kino pavasaris“ </w:t>
      </w:r>
      <w:r w:rsidRPr="00177CDC">
        <w:rPr>
          <w:lang w:val="en-US"/>
        </w:rPr>
        <w:t xml:space="preserve">programa (5 filmai), </w:t>
      </w:r>
      <w:r w:rsidRPr="006A31FB">
        <w:rPr>
          <w:lang w:val="en-US"/>
        </w:rPr>
        <w:t>„Hoptrans 3x3” turnyro rungtynės</w:t>
      </w:r>
      <w:r w:rsidRPr="00177CDC">
        <w:rPr>
          <w:lang w:val="en-US"/>
        </w:rPr>
        <w:t xml:space="preserve">, </w:t>
      </w:r>
      <w:r w:rsidRPr="006A31FB">
        <w:rPr>
          <w:lang w:val="en-US"/>
        </w:rPr>
        <w:t>Vilniaus akademinio dramos teatro spektaklio įrašas pagal Just. Marcinkevičiaus istorinę dramą „Mindaugas“</w:t>
      </w:r>
      <w:r w:rsidRPr="00177CDC">
        <w:rPr>
          <w:lang w:val="en-US"/>
        </w:rPr>
        <w:t xml:space="preserve"> iš </w:t>
      </w:r>
      <w:r w:rsidRPr="006A31FB">
        <w:rPr>
          <w:lang w:val="en-US"/>
        </w:rPr>
        <w:t>LRT archyv</w:t>
      </w:r>
      <w:r w:rsidRPr="00177CDC">
        <w:rPr>
          <w:lang w:val="en-US"/>
        </w:rPr>
        <w:t>ų, n</w:t>
      </w:r>
      <w:r w:rsidRPr="006A31FB">
        <w:rPr>
          <w:lang w:val="en-US"/>
        </w:rPr>
        <w:t>emokamos šokio pamokos su šokių studija „Arabella“</w:t>
      </w:r>
      <w:r w:rsidRPr="00177CDC">
        <w:rPr>
          <w:lang w:val="en-US"/>
        </w:rPr>
        <w:t>, š</w:t>
      </w:r>
      <w:r w:rsidRPr="006A31FB">
        <w:rPr>
          <w:lang w:val="en-US"/>
        </w:rPr>
        <w:t>iauliečių menininkų skulptūrų paroda</w:t>
      </w:r>
      <w:r w:rsidRPr="00177CDC">
        <w:rPr>
          <w:lang w:val="en-US"/>
        </w:rPr>
        <w:t>;</w:t>
      </w:r>
      <w:r>
        <w:rPr>
          <w:lang w:val="en-US"/>
        </w:rPr>
        <w:t xml:space="preserve"> </w:t>
      </w:r>
      <w:r w:rsidRPr="00177CDC">
        <w:rPr>
          <w:lang w:val="en-US"/>
        </w:rPr>
        <w:t>3</w:t>
      </w:r>
      <w:r w:rsidRPr="00E17C44">
        <w:rPr>
          <w:lang w:val="en-US"/>
        </w:rPr>
        <w:t xml:space="preserve">. </w:t>
      </w:r>
      <w:r w:rsidRPr="00E17C44">
        <w:rPr>
          <w:bCs/>
          <w:lang w:val="en-US"/>
        </w:rPr>
        <w:t>Valstybės (Lietuvos Karaliaus Mindaugo karūnavimo) dienos iškilminga Lietuvos Respublikos vėliavos pakėlimo ceremonija ir visuotinis Lietuvos Respublikos himno giedojimas</w:t>
      </w:r>
      <w:r w:rsidRPr="00E17C44">
        <w:rPr>
          <w:lang w:val="en-US"/>
        </w:rPr>
        <w:t xml:space="preserve"> (</w:t>
      </w:r>
      <w:r w:rsidRPr="00E17C44">
        <w:rPr>
          <w:bCs/>
          <w:lang w:val="en-US"/>
        </w:rPr>
        <w:t>2 renginiai)</w:t>
      </w:r>
      <w:r w:rsidRPr="00E17C44">
        <w:rPr>
          <w:lang w:val="en-US"/>
        </w:rPr>
        <w:t>. 4</w:t>
      </w:r>
      <w:r w:rsidRPr="00E17C44">
        <w:rPr>
          <w:bCs/>
          <w:lang w:val="en-US"/>
        </w:rPr>
        <w:t>.</w:t>
      </w:r>
      <w:r w:rsidRPr="00E17C44">
        <w:rPr>
          <w:lang w:val="en-US"/>
        </w:rPr>
        <w:t xml:space="preserve"> </w:t>
      </w:r>
      <w:r w:rsidRPr="00E17C44">
        <w:rPr>
          <w:bCs/>
          <w:lang w:val="en-US"/>
        </w:rPr>
        <w:t>Šventinis Baltijos kelio dienos minėjimas (1 renginys)</w:t>
      </w:r>
      <w:r w:rsidRPr="00E17C44">
        <w:rPr>
          <w:lang w:val="en-US"/>
        </w:rPr>
        <w:t>.</w:t>
      </w:r>
      <w:r w:rsidRPr="00E17C44">
        <w:rPr>
          <w:bCs/>
          <w:lang w:val="en-US"/>
        </w:rPr>
        <w:t xml:space="preserve"> 5. Renginys „Aš – mažasis šiaulietis“ (1 renginys</w:t>
      </w:r>
      <w:r w:rsidRPr="00E17C44">
        <w:rPr>
          <w:lang w:val="en-US"/>
        </w:rPr>
        <w:t xml:space="preserve">). </w:t>
      </w:r>
      <w:r w:rsidRPr="00E17C44">
        <w:rPr>
          <w:bCs/>
          <w:lang w:val="en-US"/>
        </w:rPr>
        <w:t>6. Miesto šventės „Šiaulių dienos 784“ šventiniai koncertai „#Šiauliai šviečia“, 5 koncertai</w:t>
      </w:r>
      <w:r w:rsidRPr="00E17C44">
        <w:rPr>
          <w:lang w:val="en-US"/>
        </w:rPr>
        <w:t xml:space="preserve">. </w:t>
      </w:r>
      <w:r w:rsidRPr="00E17C44">
        <w:rPr>
          <w:bCs/>
          <w:lang w:val="en-US"/>
        </w:rPr>
        <w:t>7. Kalėdinės meninės iniciatyvos (2 iniciatyvos)</w:t>
      </w:r>
      <w:r w:rsidRPr="00E17C44">
        <w:rPr>
          <w:lang w:val="en-US"/>
        </w:rPr>
        <w:t>: 7.1. Kalėdų eglės pastatymas. 7.2.</w:t>
      </w:r>
      <w:r w:rsidRPr="006A31FB">
        <w:rPr>
          <w:lang w:val="en-US"/>
        </w:rPr>
        <w:t xml:space="preserve"> Laikinosios meninės ekspozicijos įgyvendinimas, 8. Šiuolaikinio meno festivalio VIRUS skulptūrų paroda Prisikėlimo. </w:t>
      </w:r>
    </w:p>
    <w:p w14:paraId="10D21082" w14:textId="77777777" w:rsidR="006C6226" w:rsidRPr="00656621" w:rsidRDefault="006C6226" w:rsidP="006C6226">
      <w:pPr>
        <w:ind w:firstLine="709"/>
        <w:jc w:val="both"/>
      </w:pPr>
      <w:r w:rsidRPr="006C6226">
        <w:rPr>
          <w:bCs/>
        </w:rPr>
        <w:t xml:space="preserve">2020 m. </w:t>
      </w:r>
      <w:r w:rsidRPr="006C6226">
        <w:t>finansuoti 6 reprezentaciniai festivaliai</w:t>
      </w:r>
      <w:r w:rsidRPr="00656621">
        <w:rPr>
          <w:b/>
        </w:rPr>
        <w:t xml:space="preserve"> </w:t>
      </w:r>
      <w:r w:rsidRPr="00656621">
        <w:t xml:space="preserve">iš 7 planuotų (2019 m. – 7): tarptautinis </w:t>
      </w:r>
      <w:r w:rsidRPr="006C6226">
        <w:rPr>
          <w:bCs/>
        </w:rPr>
        <w:t>Chaimo Frenkelio vilos vasaros festivalis, tarptautinis bigbendų festivalis „Big Band Festival Šiauliai“</w:t>
      </w:r>
      <w:r w:rsidRPr="008C7FA5">
        <w:rPr>
          <w:bCs/>
        </w:rPr>
        <w:t xml:space="preserve">, Lietuvos, Latvijos ir Estijos kaimo muzikantų ir kapelijų festivalis </w:t>
      </w:r>
      <w:r w:rsidRPr="006C6226">
        <w:t>„Ant rubežiaus“,</w:t>
      </w:r>
      <w:r w:rsidRPr="006C6226">
        <w:rPr>
          <w:bCs/>
        </w:rPr>
        <w:t xml:space="preserve"> šiuolaikinio meno festivalis “Virus“, festivalis </w:t>
      </w:r>
      <w:r w:rsidRPr="006C6226">
        <w:t>„Šiaulių Monmartro respublika“</w:t>
      </w:r>
      <w:r w:rsidRPr="008C7FA5">
        <w:t xml:space="preserve">, meno festivalis-akcija </w:t>
      </w:r>
      <w:r w:rsidRPr="006C6226">
        <w:t>„Šiaulių kultūros naktys“</w:t>
      </w:r>
      <w:r w:rsidRPr="006C6226">
        <w:rPr>
          <w:bCs/>
        </w:rPr>
        <w:t>.</w:t>
      </w:r>
      <w:r w:rsidRPr="008C7FA5">
        <w:rPr>
          <w:bCs/>
        </w:rPr>
        <w:t xml:space="preserve"> Dėl Covid-19 pandemijos neįvyko festivalis </w:t>
      </w:r>
      <w:r w:rsidRPr="006C6226">
        <w:rPr>
          <w:bCs/>
        </w:rPr>
        <w:t>„Resurrexit“</w:t>
      </w:r>
      <w:r w:rsidRPr="008C7FA5">
        <w:t>.</w:t>
      </w:r>
      <w:r w:rsidRPr="008C7FA5">
        <w:rPr>
          <w:bCs/>
        </w:rPr>
        <w:t xml:space="preserve"> Dėl </w:t>
      </w:r>
      <w:r>
        <w:rPr>
          <w:bCs/>
        </w:rPr>
        <w:t xml:space="preserve">tos pačios </w:t>
      </w:r>
      <w:r w:rsidRPr="008C7FA5">
        <w:rPr>
          <w:bCs/>
        </w:rPr>
        <w:t xml:space="preserve">priežasties dalį lėšų grąžino festivalio </w:t>
      </w:r>
      <w:r w:rsidRPr="006C6226">
        <w:rPr>
          <w:bCs/>
        </w:rPr>
        <w:t>„Big Band Festival Šiauliai“</w:t>
      </w:r>
      <w:r w:rsidRPr="008C7FA5">
        <w:rPr>
          <w:b/>
          <w:bCs/>
        </w:rPr>
        <w:t xml:space="preserve"> </w:t>
      </w:r>
      <w:r w:rsidRPr="00656621">
        <w:t>o</w:t>
      </w:r>
      <w:r>
        <w:t>r</w:t>
      </w:r>
      <w:r w:rsidRPr="00656621">
        <w:t xml:space="preserve">ganizatoriai ir </w:t>
      </w:r>
      <w:r w:rsidRPr="00656621">
        <w:rPr>
          <w:bCs/>
        </w:rPr>
        <w:t xml:space="preserve">festivalio </w:t>
      </w:r>
      <w:r w:rsidRPr="006C6226">
        <w:rPr>
          <w:bCs/>
        </w:rPr>
        <w:t>„Virus“</w:t>
      </w:r>
      <w:r w:rsidRPr="00656621">
        <w:rPr>
          <w:b/>
          <w:bCs/>
        </w:rPr>
        <w:t xml:space="preserve"> </w:t>
      </w:r>
      <w:r w:rsidRPr="00656621">
        <w:t>organizatoriai.</w:t>
      </w:r>
    </w:p>
    <w:p w14:paraId="65D0084B" w14:textId="77777777" w:rsidR="001A755A" w:rsidRPr="00917A41" w:rsidRDefault="006C6226" w:rsidP="00917A41">
      <w:pPr>
        <w:ind w:firstLine="680"/>
        <w:jc w:val="both"/>
        <w:rPr>
          <w:bCs/>
        </w:rPr>
      </w:pPr>
      <w:r w:rsidRPr="00917A41">
        <w:rPr>
          <w:bCs/>
        </w:rPr>
        <w:t>2020 m. buvo įgyvendinta reprezentacinė priemonė „Vizualinės medžiagos miesto reprezentaciniams renginiams pristatyti sukūrimas“</w:t>
      </w:r>
      <w:r w:rsidRPr="00656621">
        <w:rPr>
          <w:bCs/>
        </w:rPr>
        <w:t xml:space="preserve">. Įgyvendintos priemonės rezultatas – nufotografuoti reprezentaciniai 2020 m. 4 renginiai (po 20 vnt. fotografijų), nufotografuoti reprezentaciniai 2020 m. renginiai (po 10 vnt, fotografijų dronu), nufilmuoti 2020 m. 4 renginiai ir 3 anonsiniai TV videoklipai „Šiauliai šviečia“ iš 2019 m. reprezentacinių renginių, surengta fotografijų paroda, transliuoti 3 vaizdo klipai </w:t>
      </w:r>
      <w:bookmarkStart w:id="1" w:name="_Hlk63373029"/>
      <w:r w:rsidRPr="00656621">
        <w:rPr>
          <w:bCs/>
        </w:rPr>
        <w:t>(„Šiauliai šviečia</w:t>
      </w:r>
      <w:bookmarkEnd w:id="1"/>
      <w:r w:rsidRPr="00656621">
        <w:rPr>
          <w:bCs/>
        </w:rPr>
        <w:t>. Vasara“, „Šiauliai šviečia. Ruduo“, „Šiauliai šviečia. „Žiema“) per Lietuvos nacionalinę televiziją 81 dieną nuo 2020 m. liepos mėn. iki 2020 m. gruodžio mėn.; pagamintos ir įsigytos reprezentacinės vizualinės priemonės.</w:t>
      </w:r>
    </w:p>
    <w:p w14:paraId="78DB0081" w14:textId="77777777" w:rsidR="006C6226" w:rsidRPr="00761D4E" w:rsidRDefault="00917A41" w:rsidP="006C6226">
      <w:pPr>
        <w:pStyle w:val="Antrats"/>
        <w:jc w:val="both"/>
        <w:rPr>
          <w:rFonts w:eastAsia="Lucida Sans Unicode"/>
          <w:b/>
        </w:rPr>
      </w:pPr>
      <w:r>
        <w:rPr>
          <w:b/>
          <w:bCs/>
        </w:rPr>
        <w:tab/>
      </w:r>
      <w:r w:rsidRPr="00917A41">
        <w:rPr>
          <w:bCs/>
        </w:rPr>
        <w:t xml:space="preserve">           </w:t>
      </w:r>
      <w:r w:rsidR="006C6226" w:rsidRPr="00917A41">
        <w:rPr>
          <w:bCs/>
        </w:rPr>
        <w:t xml:space="preserve">2020 </w:t>
      </w:r>
      <w:r w:rsidRPr="00917A41">
        <w:rPr>
          <w:bCs/>
          <w:lang w:val="lt-LT"/>
        </w:rPr>
        <w:t>m.</w:t>
      </w:r>
      <w:r w:rsidR="006C6226" w:rsidRPr="00917A41">
        <w:rPr>
          <w:bCs/>
          <w:lang w:val="lt-LT"/>
        </w:rPr>
        <w:t xml:space="preserve"> </w:t>
      </w:r>
      <w:r w:rsidR="006C6226" w:rsidRPr="00917A41">
        <w:rPr>
          <w:bCs/>
        </w:rPr>
        <w:t>dvi Šiaulių miesto savivaldybės premijos po 1</w:t>
      </w:r>
      <w:r w:rsidRPr="00917A41">
        <w:rPr>
          <w:bCs/>
        </w:rPr>
        <w:t xml:space="preserve"> </w:t>
      </w:r>
      <w:r w:rsidR="006C6226" w:rsidRPr="00917A41">
        <w:rPr>
          <w:bCs/>
        </w:rPr>
        <w:t>500 Eur skirtos šiems Valstybinio Šiaulių dramos teatro aktoriams:</w:t>
      </w:r>
      <w:r w:rsidR="006C6226">
        <w:rPr>
          <w:b/>
          <w:bCs/>
        </w:rPr>
        <w:t xml:space="preserve"> </w:t>
      </w:r>
      <w:r w:rsidR="006C6226" w:rsidRPr="00BF7A09">
        <w:rPr>
          <w:bCs/>
        </w:rPr>
        <w:t xml:space="preserve">MONIKAI GEŠTAUTAITEI </w:t>
      </w:r>
      <w:r w:rsidR="006C6226" w:rsidRPr="00BF7A09">
        <w:t>už</w:t>
      </w:r>
      <w:r w:rsidR="006C6226">
        <w:t xml:space="preserve"> </w:t>
      </w:r>
      <w:r w:rsidR="006C6226" w:rsidRPr="00BF7A09">
        <w:t>reikšmingą</w:t>
      </w:r>
      <w:r w:rsidR="006C6226">
        <w:t xml:space="preserve"> </w:t>
      </w:r>
      <w:r w:rsidR="006C6226" w:rsidRPr="00BF7A09">
        <w:t>meninę</w:t>
      </w:r>
      <w:r w:rsidR="006C6226">
        <w:t xml:space="preserve"> </w:t>
      </w:r>
      <w:r w:rsidR="006C6226" w:rsidRPr="00BF7A09">
        <w:t>veiklą</w:t>
      </w:r>
      <w:r w:rsidR="006C6226">
        <w:t xml:space="preserve"> </w:t>
      </w:r>
      <w:r w:rsidR="006C6226" w:rsidRPr="00BF7A09">
        <w:t>Valstybiniame</w:t>
      </w:r>
      <w:r w:rsidR="006C6226">
        <w:t xml:space="preserve"> </w:t>
      </w:r>
      <w:r w:rsidR="006C6226" w:rsidRPr="00BF7A09">
        <w:t>Šiaulių</w:t>
      </w:r>
      <w:r w:rsidR="006C6226">
        <w:t xml:space="preserve"> </w:t>
      </w:r>
      <w:r w:rsidR="006C6226" w:rsidRPr="00BF7A09">
        <w:t>dramos</w:t>
      </w:r>
      <w:r w:rsidR="006C6226">
        <w:t xml:space="preserve"> </w:t>
      </w:r>
      <w:r w:rsidR="006C6226" w:rsidRPr="00BF7A09">
        <w:t>teatre, Marijos</w:t>
      </w:r>
      <w:r w:rsidR="006C6226">
        <w:t xml:space="preserve"> </w:t>
      </w:r>
      <w:r w:rsidR="006C6226" w:rsidRPr="00BF7A09">
        <w:t>Antonovnos</w:t>
      </w:r>
      <w:r w:rsidR="006C6226">
        <w:t xml:space="preserve"> </w:t>
      </w:r>
      <w:r w:rsidR="006C6226" w:rsidRPr="00BF7A09">
        <w:t>vaidmenį</w:t>
      </w:r>
      <w:r w:rsidR="006C6226">
        <w:t xml:space="preserve"> </w:t>
      </w:r>
      <w:r w:rsidR="006C6226" w:rsidRPr="00BF7A09">
        <w:t xml:space="preserve">spektaklyje „Revizorius“ (rež. </w:t>
      </w:r>
      <w:r w:rsidR="006C6226" w:rsidRPr="00CC7C05">
        <w:t>AidasGiniotis) ir</w:t>
      </w:r>
      <w:r w:rsidR="006C6226">
        <w:t xml:space="preserve"> </w:t>
      </w:r>
      <w:r w:rsidR="006C6226" w:rsidRPr="00CC7C05">
        <w:t>Elenos</w:t>
      </w:r>
      <w:r w:rsidR="006C6226">
        <w:t xml:space="preserve"> </w:t>
      </w:r>
      <w:r w:rsidR="006C6226" w:rsidRPr="00CC7C05">
        <w:t>vaidmenį</w:t>
      </w:r>
      <w:r w:rsidR="006C6226">
        <w:t xml:space="preserve"> </w:t>
      </w:r>
      <w:r w:rsidR="006C6226" w:rsidRPr="00CC7C05">
        <w:t>spektaklyje „Vasarvidžio</w:t>
      </w:r>
      <w:r w:rsidR="006C6226">
        <w:t xml:space="preserve"> </w:t>
      </w:r>
      <w:r w:rsidR="006C6226" w:rsidRPr="00CC7C05">
        <w:t>nakties</w:t>
      </w:r>
      <w:r w:rsidR="006C6226">
        <w:t xml:space="preserve"> </w:t>
      </w:r>
      <w:r w:rsidR="006C6226" w:rsidRPr="00CC7C05">
        <w:t>sapnas“ (rež</w:t>
      </w:r>
      <w:r w:rsidR="006C6226">
        <w:t xml:space="preserve">. </w:t>
      </w:r>
      <w:r w:rsidR="006C6226" w:rsidRPr="00CC7C05">
        <w:t>Paulius</w:t>
      </w:r>
      <w:r w:rsidR="006C6226">
        <w:t xml:space="preserve"> </w:t>
      </w:r>
      <w:r w:rsidR="006C6226" w:rsidRPr="00CC7C05">
        <w:t>Ignatavičius);</w:t>
      </w:r>
      <w:r w:rsidR="006C6226" w:rsidRPr="00CC7C05">
        <w:rPr>
          <w:bCs/>
        </w:rPr>
        <w:t xml:space="preserve"> ARNUI AŠMONUI</w:t>
      </w:r>
      <w:r w:rsidR="006C6226">
        <w:rPr>
          <w:bCs/>
        </w:rPr>
        <w:t xml:space="preserve"> </w:t>
      </w:r>
      <w:r w:rsidR="006C6226" w:rsidRPr="00CC7C05">
        <w:t>už</w:t>
      </w:r>
      <w:r w:rsidR="006C6226">
        <w:t xml:space="preserve"> </w:t>
      </w:r>
      <w:r w:rsidR="006C6226" w:rsidRPr="00CC7C05">
        <w:t>reikšmingą</w:t>
      </w:r>
      <w:r w:rsidR="006C6226">
        <w:t xml:space="preserve"> </w:t>
      </w:r>
      <w:r w:rsidR="006C6226" w:rsidRPr="00CC7C05">
        <w:t>meninę</w:t>
      </w:r>
      <w:r w:rsidR="006C6226">
        <w:t xml:space="preserve"> </w:t>
      </w:r>
      <w:r w:rsidR="006C6226" w:rsidRPr="00CC7C05">
        <w:t>veiklą</w:t>
      </w:r>
      <w:r w:rsidR="006C6226">
        <w:t xml:space="preserve"> </w:t>
      </w:r>
      <w:r w:rsidR="006C6226" w:rsidRPr="00CC7C05">
        <w:t>Valstybiniame</w:t>
      </w:r>
      <w:r w:rsidR="006C6226">
        <w:t xml:space="preserve"> </w:t>
      </w:r>
      <w:r w:rsidR="006C6226" w:rsidRPr="00CC7C05">
        <w:t>Šiaulių</w:t>
      </w:r>
      <w:r w:rsidR="006C6226">
        <w:t xml:space="preserve"> </w:t>
      </w:r>
      <w:r w:rsidR="006C6226" w:rsidRPr="00CC7C05">
        <w:t>dramos</w:t>
      </w:r>
      <w:r w:rsidR="006C6226">
        <w:t xml:space="preserve"> </w:t>
      </w:r>
      <w:r w:rsidR="006C6226" w:rsidRPr="00CC7C05">
        <w:t>teatre</w:t>
      </w:r>
      <w:r w:rsidR="006C6226">
        <w:t xml:space="preserve"> </w:t>
      </w:r>
      <w:r w:rsidR="006C6226" w:rsidRPr="00CC7C05">
        <w:t>ir</w:t>
      </w:r>
      <w:r w:rsidR="006C6226">
        <w:t xml:space="preserve"> </w:t>
      </w:r>
      <w:r w:rsidR="006C6226" w:rsidRPr="00CC7C05">
        <w:t>Chlestakovo</w:t>
      </w:r>
      <w:r w:rsidR="006C6226">
        <w:t xml:space="preserve"> </w:t>
      </w:r>
      <w:r w:rsidR="006C6226" w:rsidRPr="00CC7C05">
        <w:t>vaidmenį</w:t>
      </w:r>
      <w:r w:rsidR="006C6226">
        <w:t xml:space="preserve"> </w:t>
      </w:r>
      <w:r w:rsidR="006C6226" w:rsidRPr="00CC7C05">
        <w:t>spektaklyje „Revizorius“ (rež. Aidas</w:t>
      </w:r>
      <w:r w:rsidR="006C6226">
        <w:t xml:space="preserve"> </w:t>
      </w:r>
      <w:r w:rsidR="006C6226" w:rsidRPr="00CC7C05">
        <w:t>Giniotis).</w:t>
      </w:r>
    </w:p>
    <w:p w14:paraId="04AF5E36" w14:textId="77777777" w:rsidR="006C6226" w:rsidRPr="00B23A5C" w:rsidRDefault="006C6226" w:rsidP="00917A41">
      <w:pPr>
        <w:ind w:firstLine="851"/>
        <w:jc w:val="both"/>
        <w:rPr>
          <w:bCs/>
        </w:rPr>
      </w:pPr>
      <w:r w:rsidRPr="00917A41">
        <w:rPr>
          <w:rFonts w:eastAsia="Lucida Sans Unicode"/>
          <w:shd w:val="clear" w:color="auto" w:fill="FFFFFF"/>
        </w:rPr>
        <w:t>2020</w:t>
      </w:r>
      <w:r w:rsidR="00917A41" w:rsidRPr="00917A41">
        <w:rPr>
          <w:rFonts w:eastAsia="Lucida Sans Unicode"/>
          <w:shd w:val="clear" w:color="auto" w:fill="FFFFFF"/>
        </w:rPr>
        <w:t xml:space="preserve"> m.</w:t>
      </w:r>
      <w:r w:rsidRPr="00917A41">
        <w:rPr>
          <w:rFonts w:eastAsia="Lucida Sans Unicode"/>
          <w:shd w:val="clear" w:color="auto" w:fill="FFFFFF"/>
        </w:rPr>
        <w:t xml:space="preserve"> 4 kultūros ir meno premijos po 3</w:t>
      </w:r>
      <w:r w:rsidR="00917A41" w:rsidRPr="00917A41">
        <w:rPr>
          <w:rFonts w:eastAsia="Lucida Sans Unicode"/>
          <w:shd w:val="clear" w:color="auto" w:fill="FFFFFF"/>
        </w:rPr>
        <w:t xml:space="preserve"> </w:t>
      </w:r>
      <w:r w:rsidRPr="00917A41">
        <w:rPr>
          <w:rFonts w:eastAsia="Lucida Sans Unicode"/>
          <w:shd w:val="clear" w:color="auto" w:fill="FFFFFF"/>
        </w:rPr>
        <w:t>500 Eur skirtos</w:t>
      </w:r>
      <w:r w:rsidRPr="00B23A5C">
        <w:rPr>
          <w:rFonts w:eastAsia="Lucida Sans Unicode"/>
          <w:b/>
          <w:shd w:val="clear" w:color="auto" w:fill="FFFFFF"/>
        </w:rPr>
        <w:t>:</w:t>
      </w:r>
      <w:r>
        <w:rPr>
          <w:rFonts w:eastAsia="Lucida Sans Unicode"/>
          <w:b/>
          <w:shd w:val="clear" w:color="auto" w:fill="FFFFFF"/>
        </w:rPr>
        <w:t xml:space="preserve"> </w:t>
      </w:r>
      <w:r w:rsidRPr="00B23A5C">
        <w:t xml:space="preserve">LAURAI REMEIKIENEI, atlikėjai, kompozitorei, už nepakartojamą balso skaidrumą, rūpestingą jaunųjų talentų ugdymą, estetinį miesto reprezentavimą, talentingą rimtos ir populiarios kultūros jungtį savo veikloje; ROLANDUI PARAFINAVIČIUI, fotomenininkui, žurnalistui, už fotografines miesto istorijas, užkrečiamą klubinę veiklą ir nuolat gausėjantį fotografijos mylėtojų būrį; DARIUI DAKNIUI, atlikėjui, kompozitoriui, etninės kultūros puoselėtojui, už tikėjimą folkloro galia, kolektyvinį tradicijų gaivinimą ir muzikinį optimizmą; REDAI IR ARŪNUI UOGINTAMS, menininkams, už </w:t>
      </w:r>
      <w:r w:rsidRPr="00B23A5C">
        <w:lastRenderedPageBreak/>
        <w:t>viešųjų erdvių užkariavimą savo menu, sieninės tapybos, skulptūrinių objektų, video performansų ciklus ir gilią gyvenimo refleksiją savo kūryboje.</w:t>
      </w:r>
    </w:p>
    <w:p w14:paraId="56BDEF25" w14:textId="77777777" w:rsidR="006C6226" w:rsidRPr="001A3C6D" w:rsidRDefault="001A3C6D" w:rsidP="001A3C6D">
      <w:pPr>
        <w:ind w:firstLine="851"/>
        <w:jc w:val="both"/>
      </w:pPr>
      <w:r>
        <w:t>2019 m.</w:t>
      </w:r>
      <w:r w:rsidR="006C6226" w:rsidRPr="001A3C6D">
        <w:t xml:space="preserve"> paskirtos 2020 metų 4 stipendijos po 1</w:t>
      </w:r>
      <w:r>
        <w:t xml:space="preserve"> </w:t>
      </w:r>
      <w:r w:rsidR="006C6226" w:rsidRPr="001A3C6D">
        <w:t>800 Eur,</w:t>
      </w:r>
      <w:r w:rsidR="006C6226" w:rsidRPr="00FA0697">
        <w:rPr>
          <w:bCs/>
        </w:rPr>
        <w:t xml:space="preserve"> išmokant dalimis kas mėnesį po 150 Eur, šiems jauniesiems menininkams:</w:t>
      </w:r>
      <w:r w:rsidR="006C6226">
        <w:t xml:space="preserve"> </w:t>
      </w:r>
      <w:r w:rsidR="006C6226" w:rsidRPr="001A3C6D">
        <w:rPr>
          <w:caps/>
          <w:kern w:val="24"/>
        </w:rPr>
        <w:t>Orintai Lukauskaitei</w:t>
      </w:r>
      <w:r w:rsidR="006C6226" w:rsidRPr="001A3C6D">
        <w:t xml:space="preserve">, akordeonistei; </w:t>
      </w:r>
      <w:r w:rsidR="006C6226" w:rsidRPr="001A3C6D">
        <w:rPr>
          <w:caps/>
          <w:kern w:val="24"/>
        </w:rPr>
        <w:t>Jonui Vozbutui,</w:t>
      </w:r>
      <w:r w:rsidR="006C6226" w:rsidRPr="001A3C6D">
        <w:t xml:space="preserve"> akordeonistui; </w:t>
      </w:r>
      <w:r w:rsidR="006C6226" w:rsidRPr="001A3C6D">
        <w:rPr>
          <w:caps/>
          <w:kern w:val="24"/>
        </w:rPr>
        <w:t>Živilei Spūdytei-Blėdei</w:t>
      </w:r>
      <w:r w:rsidR="006C6226" w:rsidRPr="001A3C6D">
        <w:t xml:space="preserve">, grafikei; </w:t>
      </w:r>
      <w:r w:rsidR="006C6226" w:rsidRPr="001A3C6D">
        <w:rPr>
          <w:caps/>
          <w:kern w:val="24"/>
        </w:rPr>
        <w:t xml:space="preserve">Simonai Bagdonaitei-Gubinienei, </w:t>
      </w:r>
      <w:r w:rsidR="006C6226" w:rsidRPr="001A3C6D">
        <w:t>grafikei.</w:t>
      </w:r>
      <w:r w:rsidR="006C6226" w:rsidRPr="001A3C6D">
        <w:rPr>
          <w:rStyle w:val="Emfaz"/>
          <w:rFonts w:eastAsia="Lucida Sans Unicode"/>
          <w:szCs w:val="20"/>
          <w:highlight w:val="white"/>
        </w:rPr>
        <w:t xml:space="preserve"> </w:t>
      </w:r>
    </w:p>
    <w:p w14:paraId="4F8C3AC1" w14:textId="77777777" w:rsidR="006C6226" w:rsidRPr="00656621" w:rsidRDefault="001A3C6D" w:rsidP="001A3C6D">
      <w:pPr>
        <w:ind w:firstLine="851"/>
        <w:jc w:val="both"/>
        <w:rPr>
          <w:bCs/>
        </w:rPr>
      </w:pPr>
      <w:r w:rsidRPr="001A3C6D">
        <w:t>2020 m.</w:t>
      </w:r>
      <w:r w:rsidR="006C6226" w:rsidRPr="001A3C6D">
        <w:t xml:space="preserve"> paskirtos 2021 metų </w:t>
      </w:r>
      <w:r w:rsidR="006C6226" w:rsidRPr="001A3C6D">
        <w:rPr>
          <w:bCs/>
        </w:rPr>
        <w:t xml:space="preserve"> </w:t>
      </w:r>
      <w:r w:rsidR="006C6226" w:rsidRPr="001A3C6D">
        <w:t>4 stipendijos po 1</w:t>
      </w:r>
      <w:r>
        <w:t xml:space="preserve"> </w:t>
      </w:r>
      <w:r w:rsidR="006C6226" w:rsidRPr="001A3C6D">
        <w:t>800 Eur,</w:t>
      </w:r>
      <w:r w:rsidR="006C6226" w:rsidRPr="001A3C6D">
        <w:rPr>
          <w:bCs/>
        </w:rPr>
        <w:t xml:space="preserve"> išmokant</w:t>
      </w:r>
      <w:r w:rsidR="006C6226" w:rsidRPr="00FA0697">
        <w:rPr>
          <w:bCs/>
        </w:rPr>
        <w:t xml:space="preserve"> dalimis kas mėnesį po 150 Eur,</w:t>
      </w:r>
      <w:r w:rsidR="006C6226">
        <w:rPr>
          <w:bCs/>
        </w:rPr>
        <w:t xml:space="preserve"> </w:t>
      </w:r>
      <w:r w:rsidR="006C6226" w:rsidRPr="00FA0697">
        <w:rPr>
          <w:bCs/>
        </w:rPr>
        <w:t>šiems jauniesiems menininkams</w:t>
      </w:r>
      <w:r w:rsidR="006C6226">
        <w:rPr>
          <w:bCs/>
        </w:rPr>
        <w:t xml:space="preserve">: </w:t>
      </w:r>
      <w:r w:rsidR="006C6226" w:rsidRPr="00656621">
        <w:rPr>
          <w:bCs/>
        </w:rPr>
        <w:t>UGNEI KRIKŠČIŪNAITEI, smu</w:t>
      </w:r>
      <w:r w:rsidR="006C6226">
        <w:rPr>
          <w:bCs/>
        </w:rPr>
        <w:t>i</w:t>
      </w:r>
      <w:r w:rsidR="006C6226" w:rsidRPr="00656621">
        <w:rPr>
          <w:bCs/>
        </w:rPr>
        <w:t>kininkei; GABIJAI KORSAKAITEI, grafikei; IEVAI SLONKSNYTEI, dizaino grafikei; ROBERTAI STONKUTEI, literatei.</w:t>
      </w:r>
    </w:p>
    <w:p w14:paraId="51B6CF8F" w14:textId="77777777" w:rsidR="006C6226" w:rsidRDefault="006C6226" w:rsidP="001A3C6D">
      <w:pPr>
        <w:ind w:firstLine="851"/>
        <w:jc w:val="both"/>
      </w:pPr>
      <w:r w:rsidRPr="001A3C6D">
        <w:rPr>
          <w:rFonts w:eastAsia="Lucida Sans Unicode"/>
          <w:shd w:val="clear" w:color="auto" w:fill="FFFFFF"/>
        </w:rPr>
        <w:t xml:space="preserve">2020 m. už </w:t>
      </w:r>
      <w:r w:rsidRPr="001A3C6D">
        <w:rPr>
          <w:shd w:val="clear" w:color="auto" w:fill="FFFFFF"/>
        </w:rPr>
        <w:t xml:space="preserve">geriausią kultūrinės edukacijos projektą </w:t>
      </w:r>
      <w:r w:rsidRPr="001A3C6D">
        <w:rPr>
          <w:rFonts w:eastAsia="Lucida Sans Unicode"/>
          <w:shd w:val="clear" w:color="auto" w:fill="FFFFFF"/>
        </w:rPr>
        <w:t>2</w:t>
      </w:r>
      <w:r w:rsidR="001A3C6D" w:rsidRPr="001A3C6D">
        <w:rPr>
          <w:rFonts w:eastAsia="Lucida Sans Unicode"/>
          <w:shd w:val="clear" w:color="auto" w:fill="FFFFFF"/>
        </w:rPr>
        <w:t xml:space="preserve"> </w:t>
      </w:r>
      <w:r w:rsidRPr="001A3C6D">
        <w:rPr>
          <w:rFonts w:eastAsia="Lucida Sans Unicode"/>
          <w:shd w:val="clear" w:color="auto" w:fill="FFFFFF"/>
        </w:rPr>
        <w:t>000 Eur premija</w:t>
      </w:r>
      <w:r w:rsidRPr="001A3C6D">
        <w:rPr>
          <w:shd w:val="clear" w:color="auto" w:fill="FFFFFF"/>
        </w:rPr>
        <w:t xml:space="preserve"> </w:t>
      </w:r>
      <w:r w:rsidRPr="001A3C6D">
        <w:rPr>
          <w:rFonts w:eastAsia="Lucida Sans Unicode"/>
          <w:shd w:val="clear" w:color="auto" w:fill="FFFFFF"/>
        </w:rPr>
        <w:t xml:space="preserve">skirta </w:t>
      </w:r>
      <w:r w:rsidRPr="001A3C6D">
        <w:rPr>
          <w:bCs/>
        </w:rPr>
        <w:t>Šiaulių dailės galerijai</w:t>
      </w:r>
      <w:r w:rsidRPr="001A3C6D">
        <w:t>, kuri</w:t>
      </w:r>
      <w:r w:rsidRPr="00656621">
        <w:rPr>
          <w:b/>
          <w:bCs/>
        </w:rPr>
        <w:t xml:space="preserve"> </w:t>
      </w:r>
      <w:r w:rsidRPr="00656621">
        <w:t>apdovanota už geriausią kultūrinės edukacijos projektą „Edukacinė</w:t>
      </w:r>
      <w:r w:rsidRPr="00FA0697">
        <w:t xml:space="preserve"> programa vaikams ir jaunimui „Menopolis“.</w:t>
      </w:r>
    </w:p>
    <w:p w14:paraId="6D458BCB" w14:textId="77777777" w:rsidR="00A42275" w:rsidRDefault="00A42275" w:rsidP="00D15AB9">
      <w:pPr>
        <w:tabs>
          <w:tab w:val="left" w:pos="709"/>
        </w:tabs>
        <w:jc w:val="both"/>
        <w:rPr>
          <w:rFonts w:eastAsia="Lucida Sans Unicode"/>
        </w:rPr>
      </w:pPr>
    </w:p>
    <w:p w14:paraId="2010EBB3" w14:textId="77777777" w:rsidR="00030E7A" w:rsidRPr="00030E7A" w:rsidRDefault="00030E7A" w:rsidP="00030E7A">
      <w:pPr>
        <w:pStyle w:val="Default"/>
        <w:jc w:val="center"/>
        <w:rPr>
          <w:b/>
        </w:rPr>
      </w:pPr>
      <w:r w:rsidRPr="00182F3F">
        <w:rPr>
          <w:b/>
        </w:rPr>
        <w:t>SPORTAS</w:t>
      </w:r>
    </w:p>
    <w:p w14:paraId="442EFCBB" w14:textId="77777777" w:rsidR="00A954BE" w:rsidRPr="00663E33" w:rsidRDefault="00A954BE" w:rsidP="00A954BE">
      <w:pPr>
        <w:spacing w:line="0" w:lineRule="atLeast"/>
        <w:ind w:left="-510" w:right="-794"/>
        <w:jc w:val="both"/>
        <w:rPr>
          <w:b/>
          <w:lang w:val="lt-LT"/>
        </w:rPr>
      </w:pPr>
    </w:p>
    <w:p w14:paraId="59A26F71" w14:textId="77777777" w:rsidR="00D80016" w:rsidRPr="00110AB6" w:rsidRDefault="00D80016" w:rsidP="00110AB6">
      <w:pPr>
        <w:pStyle w:val="Betarp1"/>
        <w:ind w:firstLine="851"/>
        <w:jc w:val="both"/>
        <w:rPr>
          <w:rFonts w:ascii="Times New Roman" w:hAnsi="Times New Roman"/>
          <w:sz w:val="24"/>
          <w:szCs w:val="24"/>
        </w:rPr>
      </w:pPr>
      <w:r w:rsidRPr="00110AB6">
        <w:rPr>
          <w:rFonts w:ascii="Times New Roman" w:hAnsi="Times New Roman"/>
          <w:sz w:val="24"/>
          <w:szCs w:val="24"/>
        </w:rPr>
        <w:t>2020 m. gruodžio 31 d. sportinę veiklą vykdė 6 biudžetinės sporto įstaigos, 2 viešosios sporto įstaigos ir Šiaulių sporto gimnazija (toliau - ŠSG). Jose kultivuojamos 36 sporto šakos, sukomplektuotos 322 mokomosios grupės (iš jų: 14 neįgaliųjų sporto grupių), sportuoja 4</w:t>
      </w:r>
      <w:r w:rsidR="007B2BBD" w:rsidRPr="00110AB6">
        <w:rPr>
          <w:rFonts w:ascii="Times New Roman" w:hAnsi="Times New Roman"/>
          <w:sz w:val="24"/>
          <w:szCs w:val="24"/>
        </w:rPr>
        <w:t xml:space="preserve"> </w:t>
      </w:r>
      <w:r w:rsidRPr="00110AB6">
        <w:rPr>
          <w:rFonts w:ascii="Times New Roman" w:hAnsi="Times New Roman"/>
          <w:sz w:val="24"/>
          <w:szCs w:val="24"/>
        </w:rPr>
        <w:t>055 sportininkai (iš jų 94 sportuoja ir ŠSG, ir kitose miesto sporto įstaigose, 74 sportininkai su negalia), kuriuos ugdo 139 treneriai. Remiantis pateiktomis statist</w:t>
      </w:r>
      <w:r w:rsidR="007B2BBD" w:rsidRPr="00110AB6">
        <w:rPr>
          <w:rFonts w:ascii="Times New Roman" w:hAnsi="Times New Roman"/>
          <w:sz w:val="24"/>
          <w:szCs w:val="24"/>
        </w:rPr>
        <w:t>inėmis ataskaitomis, 2020 m.</w:t>
      </w:r>
      <w:r w:rsidRPr="00110AB6">
        <w:rPr>
          <w:rFonts w:ascii="Times New Roman" w:hAnsi="Times New Roman"/>
          <w:sz w:val="24"/>
          <w:szCs w:val="24"/>
        </w:rPr>
        <w:t xml:space="preserve"> mieste veiklą vykdė 41 sporto klubas (viešosios įstaigos ir kt.), kuriuose sportavo 3</w:t>
      </w:r>
      <w:r w:rsidR="007B2BBD" w:rsidRPr="00110AB6">
        <w:rPr>
          <w:rFonts w:ascii="Times New Roman" w:hAnsi="Times New Roman"/>
          <w:sz w:val="24"/>
          <w:szCs w:val="24"/>
        </w:rPr>
        <w:t xml:space="preserve"> </w:t>
      </w:r>
      <w:r w:rsidRPr="00110AB6">
        <w:rPr>
          <w:rFonts w:ascii="Times New Roman" w:hAnsi="Times New Roman"/>
          <w:sz w:val="24"/>
          <w:szCs w:val="24"/>
        </w:rPr>
        <w:t>060 šiauliečių, 1</w:t>
      </w:r>
      <w:r w:rsidR="007B2BBD" w:rsidRPr="00110AB6">
        <w:rPr>
          <w:rFonts w:ascii="Times New Roman" w:hAnsi="Times New Roman"/>
          <w:sz w:val="24"/>
          <w:szCs w:val="24"/>
        </w:rPr>
        <w:t xml:space="preserve"> </w:t>
      </w:r>
      <w:r w:rsidRPr="00110AB6">
        <w:rPr>
          <w:rFonts w:ascii="Times New Roman" w:hAnsi="Times New Roman"/>
          <w:sz w:val="24"/>
          <w:szCs w:val="24"/>
        </w:rPr>
        <w:t xml:space="preserve">680 miestiečių užsiiminėjo sveikatingumo grupėse. </w:t>
      </w:r>
    </w:p>
    <w:p w14:paraId="479A3644" w14:textId="77777777" w:rsidR="00D80016" w:rsidRPr="00110AB6" w:rsidRDefault="00D80016" w:rsidP="00110AB6">
      <w:pPr>
        <w:pStyle w:val="Betarp1"/>
        <w:ind w:firstLine="851"/>
        <w:jc w:val="both"/>
        <w:rPr>
          <w:rFonts w:ascii="Times New Roman" w:hAnsi="Times New Roman"/>
          <w:sz w:val="24"/>
          <w:szCs w:val="24"/>
          <w:shd w:val="clear" w:color="auto" w:fill="FFFFFF"/>
        </w:rPr>
      </w:pPr>
      <w:r w:rsidRPr="00110AB6">
        <w:rPr>
          <w:rFonts w:ascii="Times New Roman" w:hAnsi="Times New Roman"/>
          <w:sz w:val="24"/>
          <w:szCs w:val="24"/>
          <w:shd w:val="clear" w:color="auto" w:fill="FFFFFF"/>
        </w:rPr>
        <w:t>Sporto organizacijos surengė: 212 sporto varžybų, kuriose dalyvavo 8</w:t>
      </w:r>
      <w:r w:rsidR="00EB19B4">
        <w:rPr>
          <w:rFonts w:ascii="Times New Roman" w:hAnsi="Times New Roman"/>
          <w:sz w:val="24"/>
          <w:szCs w:val="24"/>
          <w:shd w:val="clear" w:color="auto" w:fill="FFFFFF"/>
        </w:rPr>
        <w:t xml:space="preserve"> </w:t>
      </w:r>
      <w:r w:rsidRPr="00110AB6">
        <w:rPr>
          <w:rFonts w:ascii="Times New Roman" w:hAnsi="Times New Roman"/>
          <w:sz w:val="24"/>
          <w:szCs w:val="24"/>
          <w:shd w:val="clear" w:color="auto" w:fill="FFFFFF"/>
        </w:rPr>
        <w:t xml:space="preserve">571 dalyvis, 18 </w:t>
      </w:r>
      <w:r w:rsidR="007B2BBD" w:rsidRPr="00110AB6">
        <w:rPr>
          <w:rFonts w:ascii="Times New Roman" w:hAnsi="Times New Roman"/>
          <w:sz w:val="24"/>
          <w:szCs w:val="24"/>
          <w:shd w:val="clear" w:color="auto" w:fill="FFFFFF"/>
        </w:rPr>
        <w:t xml:space="preserve">  </w:t>
      </w:r>
      <w:r w:rsidRPr="00110AB6">
        <w:rPr>
          <w:rFonts w:ascii="Times New Roman" w:hAnsi="Times New Roman"/>
          <w:sz w:val="24"/>
          <w:szCs w:val="24"/>
          <w:shd w:val="clear" w:color="auto" w:fill="FFFFFF"/>
        </w:rPr>
        <w:t>sporto visiems renginių, kuriuose dalyvavo 2</w:t>
      </w:r>
      <w:r w:rsidR="00EB19B4">
        <w:rPr>
          <w:rFonts w:ascii="Times New Roman" w:hAnsi="Times New Roman"/>
          <w:sz w:val="24"/>
          <w:szCs w:val="24"/>
          <w:shd w:val="clear" w:color="auto" w:fill="FFFFFF"/>
        </w:rPr>
        <w:t xml:space="preserve"> </w:t>
      </w:r>
      <w:r w:rsidRPr="00110AB6">
        <w:rPr>
          <w:rFonts w:ascii="Times New Roman" w:hAnsi="Times New Roman"/>
          <w:sz w:val="24"/>
          <w:szCs w:val="24"/>
          <w:shd w:val="clear" w:color="auto" w:fill="FFFFFF"/>
        </w:rPr>
        <w:t>95</w:t>
      </w:r>
      <w:r w:rsidR="00EB19B4">
        <w:rPr>
          <w:rFonts w:ascii="Times New Roman" w:hAnsi="Times New Roman"/>
          <w:sz w:val="24"/>
          <w:szCs w:val="24"/>
          <w:shd w:val="clear" w:color="auto" w:fill="FFFFFF"/>
        </w:rPr>
        <w:t>4 dalyviai. 2020 m.</w:t>
      </w:r>
      <w:r w:rsidRPr="00110AB6">
        <w:rPr>
          <w:rFonts w:ascii="Times New Roman" w:hAnsi="Times New Roman"/>
          <w:sz w:val="24"/>
          <w:szCs w:val="24"/>
          <w:shd w:val="clear" w:color="auto" w:fill="FFFFFF"/>
        </w:rPr>
        <w:t xml:space="preserve"> sporto renginių ir dalyvių skaičius žymiai sumažėjo dėl pandemijos ir įvairių draudimų taikymo.</w:t>
      </w:r>
    </w:p>
    <w:p w14:paraId="02209DFB" w14:textId="77777777" w:rsidR="00182F3F" w:rsidRDefault="00182F3F" w:rsidP="00370850">
      <w:pPr>
        <w:spacing w:line="0" w:lineRule="atLeast"/>
        <w:ind w:right="57"/>
        <w:jc w:val="both"/>
        <w:rPr>
          <w:rFonts w:eastAsia="Lucida Sans Unicode"/>
          <w:b/>
          <w:bCs/>
          <w:sz w:val="20"/>
          <w:szCs w:val="20"/>
          <w:lang w:val="lt-LT"/>
        </w:rPr>
      </w:pPr>
    </w:p>
    <w:p w14:paraId="38596067" w14:textId="77777777" w:rsidR="00524DA9" w:rsidRDefault="00182F3F" w:rsidP="00182F3F">
      <w:pPr>
        <w:spacing w:line="0" w:lineRule="atLeast"/>
        <w:ind w:left="-510" w:right="57" w:firstLine="1361"/>
        <w:jc w:val="both"/>
        <w:rPr>
          <w:rFonts w:eastAsia="Lucida Sans Unicode"/>
          <w:b/>
          <w:bCs/>
          <w:sz w:val="20"/>
          <w:szCs w:val="20"/>
          <w:lang w:val="lt-LT"/>
        </w:rPr>
      </w:pPr>
      <w:r>
        <w:rPr>
          <w:rFonts w:eastAsia="Lucida Sans Unicode"/>
          <w:b/>
          <w:bCs/>
          <w:sz w:val="20"/>
          <w:szCs w:val="20"/>
          <w:lang w:val="lt-LT"/>
        </w:rPr>
        <w:t>9</w:t>
      </w:r>
      <w:r w:rsidR="009E7211">
        <w:rPr>
          <w:rFonts w:eastAsia="Lucida Sans Unicode"/>
          <w:b/>
          <w:bCs/>
          <w:sz w:val="20"/>
          <w:szCs w:val="20"/>
          <w:lang w:val="lt-LT"/>
        </w:rPr>
        <w:t xml:space="preserve"> pav</w:t>
      </w:r>
      <w:r w:rsidR="009E7211" w:rsidRPr="00455F73">
        <w:rPr>
          <w:rFonts w:eastAsia="Lucida Sans Unicode"/>
          <w:b/>
          <w:bCs/>
          <w:sz w:val="20"/>
          <w:szCs w:val="20"/>
          <w:lang w:val="lt-LT"/>
        </w:rPr>
        <w:t xml:space="preserve">. </w:t>
      </w:r>
      <w:r w:rsidR="007122CB">
        <w:rPr>
          <w:rFonts w:eastAsia="Lucida Sans Unicode"/>
          <w:b/>
          <w:bCs/>
          <w:sz w:val="20"/>
          <w:szCs w:val="20"/>
          <w:lang w:val="lt-LT"/>
        </w:rPr>
        <w:t>2018</w:t>
      </w:r>
      <w:r w:rsidR="00305B65">
        <w:t>–</w:t>
      </w:r>
      <w:r w:rsidR="007122CB">
        <w:rPr>
          <w:rFonts w:eastAsia="Lucida Sans Unicode"/>
          <w:b/>
          <w:bCs/>
          <w:sz w:val="20"/>
          <w:szCs w:val="20"/>
          <w:lang w:val="lt-LT"/>
        </w:rPr>
        <w:t>2020</w:t>
      </w:r>
      <w:r w:rsidR="00305B65" w:rsidRPr="00455F73">
        <w:rPr>
          <w:rFonts w:eastAsia="Lucida Sans Unicode"/>
          <w:b/>
          <w:bCs/>
          <w:sz w:val="20"/>
          <w:szCs w:val="20"/>
          <w:lang w:val="lt-LT"/>
        </w:rPr>
        <w:t xml:space="preserve"> m.</w:t>
      </w:r>
      <w:r w:rsidR="00305B65">
        <w:rPr>
          <w:rFonts w:eastAsia="Lucida Sans Unicode"/>
          <w:b/>
          <w:bCs/>
          <w:sz w:val="20"/>
          <w:szCs w:val="20"/>
          <w:lang w:val="lt-LT"/>
        </w:rPr>
        <w:t xml:space="preserve"> </w:t>
      </w:r>
      <w:r w:rsidR="00A31C4F">
        <w:rPr>
          <w:rFonts w:eastAsia="Lucida Sans Unicode"/>
          <w:b/>
          <w:bCs/>
          <w:sz w:val="20"/>
          <w:szCs w:val="20"/>
          <w:lang w:val="lt-LT"/>
        </w:rPr>
        <w:t>s</w:t>
      </w:r>
      <w:r w:rsidR="009E7211" w:rsidRPr="00305B65">
        <w:rPr>
          <w:rFonts w:eastAsia="Lucida Sans Unicode"/>
          <w:b/>
          <w:bCs/>
          <w:sz w:val="20"/>
          <w:szCs w:val="20"/>
          <w:lang w:val="lt-LT"/>
        </w:rPr>
        <w:t xml:space="preserve">portininkų </w:t>
      </w:r>
      <w:r w:rsidR="009E7211" w:rsidRPr="00455F73">
        <w:rPr>
          <w:rFonts w:eastAsia="Lucida Sans Unicode"/>
          <w:b/>
          <w:bCs/>
          <w:sz w:val="20"/>
          <w:szCs w:val="20"/>
          <w:lang w:val="lt-LT"/>
        </w:rPr>
        <w:t xml:space="preserve">skaičiaus dinamika </w:t>
      </w:r>
      <w:r w:rsidR="008B7D26">
        <w:rPr>
          <w:rFonts w:eastAsia="Lucida Sans Unicode"/>
          <w:b/>
          <w:bCs/>
          <w:sz w:val="20"/>
          <w:szCs w:val="20"/>
          <w:lang w:val="lt-LT"/>
        </w:rPr>
        <w:t xml:space="preserve">sporto įstaigose </w:t>
      </w:r>
    </w:p>
    <w:p w14:paraId="57D42E6E" w14:textId="77777777" w:rsidR="00B31D61" w:rsidRPr="00A31C4F" w:rsidRDefault="00B31D61" w:rsidP="00A954BE">
      <w:pPr>
        <w:spacing w:line="0" w:lineRule="atLeast"/>
        <w:ind w:left="-510" w:right="57" w:firstLine="510"/>
        <w:jc w:val="both"/>
        <w:rPr>
          <w:sz w:val="18"/>
          <w:szCs w:val="18"/>
          <w:lang w:val="lt-LT"/>
        </w:rPr>
      </w:pPr>
    </w:p>
    <w:p w14:paraId="020608BB" w14:textId="77777777" w:rsidR="00A954BE" w:rsidRPr="009C1CCC" w:rsidRDefault="007122CB" w:rsidP="009C1CCC">
      <w:pPr>
        <w:spacing w:line="0" w:lineRule="atLeast"/>
        <w:jc w:val="center"/>
        <w:rPr>
          <w:b/>
          <w:lang w:val="lt-LT"/>
        </w:rPr>
      </w:pPr>
      <w:r w:rsidRPr="00A320F0">
        <w:rPr>
          <w:b/>
          <w:noProof/>
          <w:highlight w:val="cyan"/>
          <w:lang w:val="lt-LT" w:eastAsia="lt-LT"/>
        </w:rPr>
        <w:drawing>
          <wp:inline distT="0" distB="0" distL="0" distR="0" wp14:anchorId="460E47A9" wp14:editId="2CE002CD">
            <wp:extent cx="4905954" cy="2027583"/>
            <wp:effectExtent l="0" t="0" r="9525" b="10795"/>
            <wp:docPr id="24" name="Objektas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C89AE73" w14:textId="77777777" w:rsidR="00E836A9" w:rsidRDefault="001353FA" w:rsidP="0011158B">
      <w:pPr>
        <w:spacing w:line="0" w:lineRule="atLeast"/>
        <w:jc w:val="both"/>
        <w:rPr>
          <w:lang w:val="lt-LT"/>
        </w:rPr>
      </w:pPr>
      <w:r w:rsidRPr="00F922DE">
        <w:rPr>
          <w:lang w:val="lt-LT"/>
        </w:rPr>
        <w:tab/>
      </w:r>
    </w:p>
    <w:p w14:paraId="08F63452" w14:textId="77777777" w:rsidR="001353FA" w:rsidRDefault="001353FA" w:rsidP="00E836A9">
      <w:pPr>
        <w:spacing w:line="0" w:lineRule="atLeast"/>
        <w:ind w:firstLine="851"/>
        <w:jc w:val="both"/>
        <w:rPr>
          <w:lang w:val="lt-LT"/>
        </w:rPr>
      </w:pPr>
      <w:r w:rsidRPr="0011158B">
        <w:rPr>
          <w:lang w:val="lt-LT"/>
        </w:rPr>
        <w:t>Olimpinės rinktinės kandidatai besirengiant</w:t>
      </w:r>
      <w:r w:rsidR="0011158B">
        <w:rPr>
          <w:lang w:val="lt-LT"/>
        </w:rPr>
        <w:t>y</w:t>
      </w:r>
      <w:r w:rsidR="00C026BA">
        <w:rPr>
          <w:lang w:val="lt-LT"/>
        </w:rPr>
        <w:t>s 2021 m.</w:t>
      </w:r>
      <w:r w:rsidRPr="0011158B">
        <w:rPr>
          <w:lang w:val="lt-LT"/>
        </w:rPr>
        <w:t> Tokijo olimpinėms žaidynėms</w:t>
      </w:r>
      <w:r w:rsidR="0011158B">
        <w:rPr>
          <w:lang w:val="lt-LT"/>
        </w:rPr>
        <w:t xml:space="preserve"> ir</w:t>
      </w:r>
      <w:r w:rsidRPr="0011158B">
        <w:rPr>
          <w:lang w:val="lt-LT"/>
        </w:rPr>
        <w:t xml:space="preserve"> pasiekę aukštų</w:t>
      </w:r>
      <w:r w:rsidR="0011158B" w:rsidRPr="00F922DE">
        <w:rPr>
          <w:lang w:val="lt-LT"/>
        </w:rPr>
        <w:t xml:space="preserve"> </w:t>
      </w:r>
      <w:r w:rsidRPr="0011158B">
        <w:rPr>
          <w:lang w:val="lt-LT"/>
        </w:rPr>
        <w:t>rezultatų:</w:t>
      </w:r>
    </w:p>
    <w:p w14:paraId="6841DD4B" w14:textId="77777777" w:rsidR="00C026BA" w:rsidRPr="00FB7FAF" w:rsidRDefault="00C026BA" w:rsidP="00C026BA">
      <w:pPr>
        <w:ind w:left="-426" w:firstLine="426"/>
        <w:jc w:val="both"/>
        <w:rPr>
          <w:u w:val="single"/>
          <w:lang w:val="lt-LT"/>
        </w:rPr>
      </w:pPr>
      <w:r>
        <w:rPr>
          <w:lang w:val="lt-LT"/>
        </w:rPr>
        <w:tab/>
      </w:r>
      <w:r w:rsidRPr="00FB7FAF">
        <w:rPr>
          <w:bCs/>
          <w:lang w:val="lt-LT"/>
        </w:rPr>
        <w:t>Dovilė Kilty</w:t>
      </w:r>
      <w:r w:rsidRPr="00FB7FAF">
        <w:rPr>
          <w:lang w:val="lt-LT"/>
        </w:rPr>
        <w:t xml:space="preserve"> „Deimantinės lygos“ varžybos - 4 vieta;</w:t>
      </w:r>
    </w:p>
    <w:p w14:paraId="41D3663B" w14:textId="77777777" w:rsidR="00C026BA" w:rsidRPr="00FB7FAF" w:rsidRDefault="00C026BA" w:rsidP="00C026BA">
      <w:pPr>
        <w:ind w:firstLine="851"/>
        <w:jc w:val="both"/>
        <w:rPr>
          <w:lang w:val="lt-LT"/>
        </w:rPr>
      </w:pPr>
      <w:r w:rsidRPr="00FB7FAF">
        <w:rPr>
          <w:bCs/>
          <w:lang w:val="lt-LT"/>
        </w:rPr>
        <w:t xml:space="preserve">Kamilė Gaučaitė </w:t>
      </w:r>
      <w:r w:rsidRPr="00FB7FAF">
        <w:rPr>
          <w:lang w:val="lt-LT"/>
        </w:rPr>
        <w:t> UWW Olimpinės atrankos reitinginis turnyras ,,Klippan Lady Open“ - 4 vieta, Europos čempionas - 14 vieta;</w:t>
      </w:r>
    </w:p>
    <w:p w14:paraId="6605B30F" w14:textId="77777777" w:rsidR="00C026BA" w:rsidRPr="00FB7FAF" w:rsidRDefault="00C026BA" w:rsidP="004F5FDA">
      <w:pPr>
        <w:ind w:firstLine="851"/>
        <w:jc w:val="both"/>
        <w:rPr>
          <w:lang w:val="lt-LT"/>
        </w:rPr>
      </w:pPr>
      <w:r w:rsidRPr="00FB7FAF">
        <w:rPr>
          <w:bCs/>
          <w:lang w:val="lt-LT"/>
        </w:rPr>
        <w:t>Danutė Domikaitytė</w:t>
      </w:r>
      <w:r w:rsidRPr="00FB7FAF">
        <w:rPr>
          <w:lang w:val="lt-LT"/>
        </w:rPr>
        <w:t xml:space="preserve"> UWW Olimpinės atrankos reitinginis turnyras ,,Klippan Lady Open“ - 1 vieta Europos moterų imtynių čempionatas - 3 vieta;</w:t>
      </w:r>
    </w:p>
    <w:p w14:paraId="03B32730" w14:textId="77777777" w:rsidR="00C026BA" w:rsidRPr="00FB7FAF" w:rsidRDefault="00C026BA" w:rsidP="00C026BA">
      <w:pPr>
        <w:ind w:left="-426" w:firstLine="1277"/>
        <w:jc w:val="both"/>
        <w:rPr>
          <w:lang w:val="lt-LT"/>
        </w:rPr>
      </w:pPr>
      <w:r w:rsidRPr="00FB7FAF">
        <w:rPr>
          <w:bCs/>
          <w:lang w:val="lt-LT"/>
        </w:rPr>
        <w:t xml:space="preserve">Kornelija Zaicevaitė </w:t>
      </w:r>
      <w:r w:rsidRPr="00FB7FAF">
        <w:rPr>
          <w:lang w:val="lt-LT"/>
        </w:rPr>
        <w:t>Europos moterų imtynių čempionatas - 11 vieta;</w:t>
      </w:r>
    </w:p>
    <w:p w14:paraId="0AF2FCA9" w14:textId="77777777" w:rsidR="00C026BA" w:rsidRPr="00FB7FAF" w:rsidRDefault="00C026BA" w:rsidP="00C026BA">
      <w:pPr>
        <w:ind w:left="-426" w:firstLine="1277"/>
        <w:jc w:val="both"/>
        <w:rPr>
          <w:lang w:val="lt-LT"/>
        </w:rPr>
      </w:pPr>
      <w:r w:rsidRPr="00FB7FAF">
        <w:rPr>
          <w:bCs/>
          <w:lang w:val="lt-LT"/>
        </w:rPr>
        <w:t xml:space="preserve">Gabrielius Pabijanskas </w:t>
      </w:r>
      <w:r w:rsidRPr="00FB7FAF">
        <w:rPr>
          <w:lang w:val="lt-LT"/>
        </w:rPr>
        <w:t>UCI-C1 BMX atranka į Olimpines Žaidynes - 3 vieta;</w:t>
      </w:r>
    </w:p>
    <w:p w14:paraId="26D396EB" w14:textId="77777777" w:rsidR="00FB7FAF" w:rsidRPr="00E836A9" w:rsidRDefault="00C026BA" w:rsidP="00E836A9">
      <w:pPr>
        <w:ind w:left="-426" w:firstLine="1277"/>
        <w:jc w:val="both"/>
        <w:rPr>
          <w:lang w:val="lt-LT"/>
        </w:rPr>
      </w:pPr>
      <w:r w:rsidRPr="00FB7FAF">
        <w:rPr>
          <w:bCs/>
          <w:lang w:val="lt-LT"/>
        </w:rPr>
        <w:t xml:space="preserve">Santa Pakenytė-Čepulė </w:t>
      </w:r>
      <w:r w:rsidRPr="00FB7FAF">
        <w:rPr>
          <w:lang w:val="lt-LT"/>
        </w:rPr>
        <w:t>2020 m. Grand Prix dziudo varžybos - 9 vieta.</w:t>
      </w:r>
    </w:p>
    <w:p w14:paraId="1E517FB4" w14:textId="77777777" w:rsidR="001353FA" w:rsidRPr="00FB7FAF" w:rsidRDefault="001353FA" w:rsidP="0011158B">
      <w:pPr>
        <w:ind w:firstLine="851"/>
        <w:jc w:val="both"/>
        <w:rPr>
          <w:lang w:val="lt-LT"/>
        </w:rPr>
      </w:pPr>
      <w:r w:rsidRPr="00FB7FAF">
        <w:rPr>
          <w:lang w:val="lt-LT"/>
        </w:rPr>
        <w:lastRenderedPageBreak/>
        <w:t>Olimpinės rinktinės pamainos kandidatai pasiekę aukštų rezultatų:</w:t>
      </w:r>
    </w:p>
    <w:p w14:paraId="379CD70F" w14:textId="77777777" w:rsidR="0072626B" w:rsidRPr="00FB7FAF" w:rsidRDefault="0072626B" w:rsidP="0072626B">
      <w:pPr>
        <w:ind w:firstLine="851"/>
        <w:rPr>
          <w:lang w:val="lt-LT"/>
        </w:rPr>
      </w:pPr>
      <w:r w:rsidRPr="00FB7FAF">
        <w:rPr>
          <w:bCs/>
          <w:lang w:val="lt-LT"/>
        </w:rPr>
        <w:t>Edgaras Abromavičius</w:t>
      </w:r>
      <w:r w:rsidRPr="00FB7FAF">
        <w:rPr>
          <w:lang w:val="lt-LT"/>
        </w:rPr>
        <w:t xml:space="preserve"> 2020 m. Europos taekvondo čempionatas - 17 vieta. Pasaulio – 68 kg. svorio kategorijoje tarp 1</w:t>
      </w:r>
      <w:r w:rsidR="00225988" w:rsidRPr="00FB7FAF">
        <w:rPr>
          <w:lang w:val="lt-LT"/>
        </w:rPr>
        <w:t xml:space="preserve"> </w:t>
      </w:r>
      <w:r w:rsidRPr="00FB7FAF">
        <w:rPr>
          <w:lang w:val="lt-LT"/>
        </w:rPr>
        <w:t>201 klasifikuotų sportininkų užima 94 vietą;</w:t>
      </w:r>
    </w:p>
    <w:p w14:paraId="16F33CE8" w14:textId="77777777" w:rsidR="0072626B" w:rsidRPr="00FB7FAF" w:rsidRDefault="0072626B" w:rsidP="0072626B">
      <w:pPr>
        <w:ind w:left="-426" w:firstLine="1277"/>
        <w:jc w:val="both"/>
        <w:rPr>
          <w:lang w:val="lt-LT"/>
        </w:rPr>
      </w:pPr>
      <w:r w:rsidRPr="00FB7FAF">
        <w:rPr>
          <w:lang w:val="lt-LT"/>
        </w:rPr>
        <w:t>Nomeda Nazarenkaitė Europos jaunimo čempionatas – 8 vieta;</w:t>
      </w:r>
    </w:p>
    <w:p w14:paraId="0C745DB0" w14:textId="77777777" w:rsidR="0072626B" w:rsidRPr="00FB7FAF" w:rsidRDefault="0072626B" w:rsidP="0072626B">
      <w:pPr>
        <w:ind w:left="-426" w:firstLine="1277"/>
        <w:jc w:val="both"/>
        <w:rPr>
          <w:lang w:val="lt-LT"/>
        </w:rPr>
      </w:pPr>
      <w:r w:rsidRPr="00FB7FAF">
        <w:rPr>
          <w:lang w:val="lt-LT"/>
        </w:rPr>
        <w:t>Ignas Serafinas Tarptautinė „Olimpic Hopes“ baidarių kanojų regata – 1 vieta;</w:t>
      </w:r>
    </w:p>
    <w:p w14:paraId="673ACE66" w14:textId="77777777" w:rsidR="00FB7FAF" w:rsidRPr="00FB7FAF" w:rsidRDefault="0072626B" w:rsidP="00E836A9">
      <w:pPr>
        <w:ind w:firstLine="851"/>
        <w:jc w:val="both"/>
        <w:rPr>
          <w:lang w:val="lt-LT"/>
        </w:rPr>
      </w:pPr>
      <w:r w:rsidRPr="00FB7FAF">
        <w:rPr>
          <w:lang w:val="lt-LT"/>
        </w:rPr>
        <w:t>Klaudija Bubelytė laimėjo 4-ius Tarptautinės teniso federacijos jaunių 18 m. turnyrus, kuriuose  įveikė 19 vienetų mačų varžovių iš eilės. Tarptautiniame turnyre „Haabneeme“ iškovojo pirmąjį  Tarptautinės teniso federacijos suaugusiųjų reitingo tašką.</w:t>
      </w:r>
    </w:p>
    <w:p w14:paraId="560D185D" w14:textId="77777777" w:rsidR="00691AE4" w:rsidRPr="00FB7FAF" w:rsidRDefault="00691AE4" w:rsidP="00691AE4">
      <w:pPr>
        <w:ind w:firstLine="851"/>
        <w:rPr>
          <w:lang w:val="lt-LT"/>
        </w:rPr>
      </w:pPr>
      <w:r w:rsidRPr="00FB7FAF">
        <w:rPr>
          <w:lang w:val="lt-LT"/>
        </w:rPr>
        <w:t>Paralimpinės rinktinės pamainos kandidatai pasiekę aukštų rezultatų:</w:t>
      </w:r>
    </w:p>
    <w:p w14:paraId="4F6C848C" w14:textId="77777777" w:rsidR="00FB7FAF" w:rsidRDefault="00691AE4" w:rsidP="00E836A9">
      <w:pPr>
        <w:ind w:left="-426" w:firstLine="1277"/>
        <w:jc w:val="both"/>
        <w:rPr>
          <w:lang w:val="lt-LT"/>
        </w:rPr>
      </w:pPr>
      <w:r w:rsidRPr="00FB7FAF">
        <w:rPr>
          <w:lang w:val="lt-LT"/>
        </w:rPr>
        <w:t>Raimeda Bučinskytė Lietuvos</w:t>
      </w:r>
      <w:r w:rsidRPr="003E6857">
        <w:rPr>
          <w:lang w:val="lt-LT"/>
        </w:rPr>
        <w:t xml:space="preserve"> neįgaliųjų šaudymo čempionatas</w:t>
      </w:r>
      <w:r w:rsidR="00E46F37">
        <w:rPr>
          <w:lang w:val="lt-LT"/>
        </w:rPr>
        <w:t xml:space="preserve"> -</w:t>
      </w:r>
      <w:r w:rsidRPr="003E6857">
        <w:rPr>
          <w:lang w:val="lt-LT"/>
        </w:rPr>
        <w:t xml:space="preserve"> 1 vieta.</w:t>
      </w:r>
    </w:p>
    <w:p w14:paraId="1125C3C2" w14:textId="77777777" w:rsidR="00691AE4" w:rsidRPr="00691AE4" w:rsidRDefault="00691AE4" w:rsidP="00691AE4">
      <w:pPr>
        <w:ind w:left="-426" w:firstLine="1277"/>
        <w:rPr>
          <w:lang w:val="lt-LT"/>
        </w:rPr>
      </w:pPr>
      <w:r w:rsidRPr="00691AE4">
        <w:rPr>
          <w:lang w:val="lt-LT"/>
        </w:rPr>
        <w:t>Kiti sportininkai pasiekę aukštų rezultatų:</w:t>
      </w:r>
    </w:p>
    <w:p w14:paraId="70D3953B" w14:textId="77777777" w:rsidR="00691AE4" w:rsidRPr="00FB7FAF" w:rsidRDefault="00691AE4" w:rsidP="00691AE4">
      <w:pPr>
        <w:ind w:firstLine="851"/>
        <w:jc w:val="both"/>
        <w:rPr>
          <w:bCs/>
          <w:lang w:val="lt-LT"/>
        </w:rPr>
      </w:pPr>
      <w:r w:rsidRPr="00FB7FAF">
        <w:rPr>
          <w:bCs/>
          <w:lang w:val="lt-LT"/>
        </w:rPr>
        <w:t>Rūta Mažunavičiūtė 2020 No Ice Blokart Pasaulio čempionatas - 1 vieta;</w:t>
      </w:r>
    </w:p>
    <w:p w14:paraId="0010FBA3" w14:textId="77777777" w:rsidR="00691AE4" w:rsidRPr="00FB7FAF" w:rsidRDefault="00691AE4" w:rsidP="00691AE4">
      <w:pPr>
        <w:ind w:firstLine="851"/>
        <w:jc w:val="both"/>
        <w:rPr>
          <w:bCs/>
          <w:lang w:val="lt-LT"/>
        </w:rPr>
      </w:pPr>
      <w:r w:rsidRPr="00FB7FAF">
        <w:rPr>
          <w:bCs/>
          <w:lang w:val="lt-LT"/>
        </w:rPr>
        <w:t>Justas Poliakus Europos (IFBB) čempionatas - 1 vieta;</w:t>
      </w:r>
    </w:p>
    <w:p w14:paraId="269251CA" w14:textId="77777777" w:rsidR="00691AE4" w:rsidRDefault="00691AE4" w:rsidP="00691AE4">
      <w:pPr>
        <w:ind w:firstLine="851"/>
        <w:jc w:val="both"/>
        <w:rPr>
          <w:bCs/>
          <w:lang w:val="lt-LT"/>
        </w:rPr>
      </w:pPr>
      <w:r w:rsidRPr="00FB7FAF">
        <w:rPr>
          <w:lang w:val="lt-LT"/>
        </w:rPr>
        <w:t>Sandra Kazlauskienė Pasaulio</w:t>
      </w:r>
      <w:r w:rsidRPr="00D15860">
        <w:rPr>
          <w:lang w:val="lt-LT"/>
        </w:rPr>
        <w:t xml:space="preserve"> (IFBB) čempionatas - 2 vieta. </w:t>
      </w:r>
    </w:p>
    <w:p w14:paraId="5658875A" w14:textId="77777777" w:rsidR="00FB7FAF" w:rsidRDefault="00FB7FAF" w:rsidP="00362EFA">
      <w:pPr>
        <w:spacing w:line="0" w:lineRule="atLeast"/>
        <w:ind w:right="56" w:firstLine="851"/>
        <w:jc w:val="both"/>
        <w:rPr>
          <w:shd w:val="clear" w:color="auto" w:fill="FFFFFF"/>
          <w:lang w:val="lt-LT"/>
        </w:rPr>
      </w:pPr>
      <w:r w:rsidRPr="00193A22">
        <w:rPr>
          <w:shd w:val="clear" w:color="auto" w:fill="FFFFFF"/>
          <w:lang w:val="lt-LT"/>
        </w:rPr>
        <w:t xml:space="preserve">2020 m. </w:t>
      </w:r>
      <w:r>
        <w:rPr>
          <w:shd w:val="clear" w:color="auto" w:fill="FFFFFF"/>
          <w:lang w:val="lt-LT"/>
        </w:rPr>
        <w:t xml:space="preserve">buvo </w:t>
      </w:r>
      <w:r w:rsidRPr="00193A22">
        <w:rPr>
          <w:shd w:val="clear" w:color="auto" w:fill="FFFFFF"/>
          <w:lang w:val="lt-LT"/>
        </w:rPr>
        <w:t>14 Olimpinės rinktinės narių ir 7 Paralim</w:t>
      </w:r>
      <w:r>
        <w:rPr>
          <w:shd w:val="clear" w:color="auto" w:fill="FFFFFF"/>
          <w:lang w:val="lt-LT"/>
        </w:rPr>
        <w:t>pinės rinktinės nariai, viso 21 narys, 2019 m. - 18</w:t>
      </w:r>
      <w:r w:rsidRPr="00193A22">
        <w:rPr>
          <w:shd w:val="clear" w:color="auto" w:fill="FFFFFF"/>
          <w:lang w:val="lt-LT"/>
        </w:rPr>
        <w:t>.</w:t>
      </w:r>
      <w:r w:rsidR="00362EFA">
        <w:rPr>
          <w:shd w:val="clear" w:color="auto" w:fill="FFFFFF"/>
          <w:lang w:val="lt-LT"/>
        </w:rPr>
        <w:t xml:space="preserve"> </w:t>
      </w:r>
      <w:r w:rsidRPr="00193A22">
        <w:rPr>
          <w:shd w:val="clear" w:color="auto" w:fill="FFFFFF"/>
          <w:lang w:val="lt-LT"/>
        </w:rPr>
        <w:t xml:space="preserve">26 sportininkai LTOK įrašyti į Olimpinės pamainos sąrašą (2019 </w:t>
      </w:r>
      <w:r w:rsidR="00362EFA">
        <w:rPr>
          <w:shd w:val="clear" w:color="auto" w:fill="FFFFFF"/>
          <w:lang w:val="lt-LT"/>
        </w:rPr>
        <w:t>m. -</w:t>
      </w:r>
      <w:r w:rsidRPr="00193A22">
        <w:rPr>
          <w:shd w:val="clear" w:color="auto" w:fill="FFFFFF"/>
          <w:lang w:val="lt-LT"/>
        </w:rPr>
        <w:t xml:space="preserve"> 29), </w:t>
      </w:r>
      <w:r w:rsidR="00362EFA">
        <w:rPr>
          <w:shd w:val="clear" w:color="auto" w:fill="FFFFFF"/>
          <w:lang w:val="lt-LT"/>
        </w:rPr>
        <w:t>o tai sudaro virš 10 proc.</w:t>
      </w:r>
      <w:r w:rsidRPr="00193A22">
        <w:rPr>
          <w:shd w:val="clear" w:color="auto" w:fill="FFFFFF"/>
          <w:lang w:val="lt-LT"/>
        </w:rPr>
        <w:t xml:space="preserve"> Lietuvos sąrašo, kuriame</w:t>
      </w:r>
      <w:r w:rsidRPr="00AA787E">
        <w:rPr>
          <w:shd w:val="clear" w:color="auto" w:fill="FFFFFF"/>
          <w:lang w:val="lt-LT"/>
        </w:rPr>
        <w:t xml:space="preserve"> </w:t>
      </w:r>
      <w:r w:rsidR="00362EFA">
        <w:rPr>
          <w:shd w:val="clear" w:color="auto" w:fill="FFFFFF"/>
          <w:lang w:val="lt-LT"/>
        </w:rPr>
        <w:t xml:space="preserve">yra </w:t>
      </w:r>
      <w:r w:rsidRPr="00AA787E">
        <w:rPr>
          <w:shd w:val="clear" w:color="auto" w:fill="FFFFFF"/>
          <w:lang w:val="lt-LT"/>
        </w:rPr>
        <w:t>257 sportininkai.</w:t>
      </w:r>
      <w:r>
        <w:rPr>
          <w:shd w:val="clear" w:color="auto" w:fill="FFFFFF"/>
          <w:lang w:val="lt-LT"/>
        </w:rPr>
        <w:t xml:space="preserve"> </w:t>
      </w:r>
      <w:r w:rsidR="00362EFA">
        <w:rPr>
          <w:shd w:val="clear" w:color="auto" w:fill="FFFFFF"/>
          <w:lang w:val="lt-LT"/>
        </w:rPr>
        <w:t xml:space="preserve"> 2020 m. </w:t>
      </w:r>
      <w:r>
        <w:rPr>
          <w:shd w:val="clear" w:color="auto" w:fill="FFFFFF"/>
          <w:lang w:val="lt-LT"/>
        </w:rPr>
        <w:t>Lietuvos jaunių rinkt</w:t>
      </w:r>
      <w:r w:rsidR="00362EFA">
        <w:rPr>
          <w:shd w:val="clear" w:color="auto" w:fill="FFFFFF"/>
          <w:lang w:val="lt-LT"/>
        </w:rPr>
        <w:t xml:space="preserve">inėms priklausė 83 sportininkai, </w:t>
      </w:r>
      <w:r>
        <w:rPr>
          <w:shd w:val="clear" w:color="auto" w:fill="FFFFFF"/>
          <w:lang w:val="lt-LT"/>
        </w:rPr>
        <w:t>Lietuvos jaunimo rinkt</w:t>
      </w:r>
      <w:r w:rsidR="00362EFA">
        <w:rPr>
          <w:shd w:val="clear" w:color="auto" w:fill="FFFFFF"/>
          <w:lang w:val="lt-LT"/>
        </w:rPr>
        <w:t xml:space="preserve">inėms priklausė 56 sportininkai, </w:t>
      </w:r>
      <w:r>
        <w:rPr>
          <w:shd w:val="clear" w:color="auto" w:fill="FFFFFF"/>
          <w:lang w:val="lt-LT"/>
        </w:rPr>
        <w:t>Lietuvos nacionalinėms rinktinėms priklausė 36 sportininkai.</w:t>
      </w:r>
    </w:p>
    <w:p w14:paraId="1D4D6E6D" w14:textId="77777777" w:rsidR="00501738" w:rsidRPr="00370850" w:rsidRDefault="00362EFA" w:rsidP="00370850">
      <w:pPr>
        <w:spacing w:line="0" w:lineRule="atLeast"/>
        <w:ind w:left="-426" w:right="56" w:firstLine="1277"/>
        <w:jc w:val="both"/>
        <w:rPr>
          <w:shd w:val="clear" w:color="auto" w:fill="FFFFFF"/>
          <w:lang w:val="lt-LT"/>
        </w:rPr>
      </w:pPr>
      <w:r>
        <w:rPr>
          <w:shd w:val="clear" w:color="auto" w:fill="FFFFFF"/>
          <w:lang w:val="lt-LT"/>
        </w:rPr>
        <w:t>D</w:t>
      </w:r>
      <w:r w:rsidR="00FB7FAF">
        <w:rPr>
          <w:shd w:val="clear" w:color="auto" w:fill="FFFFFF"/>
          <w:lang w:val="lt-LT"/>
        </w:rPr>
        <w:t>idžioji dalis sporto šakų federacijų nekomplektavo rinktinių, todėl skaičiai pateikti tik t</w:t>
      </w:r>
      <w:r w:rsidR="00370850">
        <w:rPr>
          <w:shd w:val="clear" w:color="auto" w:fill="FFFFFF"/>
          <w:lang w:val="lt-LT"/>
        </w:rPr>
        <w:t>ų, kurios buvo komplektuojamos.</w:t>
      </w:r>
    </w:p>
    <w:p w14:paraId="3E920033" w14:textId="77777777" w:rsidR="00501738" w:rsidRDefault="00501738" w:rsidP="00956F2D">
      <w:pPr>
        <w:tabs>
          <w:tab w:val="left" w:pos="5265"/>
        </w:tabs>
        <w:spacing w:line="0" w:lineRule="atLeast"/>
        <w:rPr>
          <w:lang w:val="lt-LT"/>
        </w:rPr>
      </w:pPr>
    </w:p>
    <w:p w14:paraId="021E6BA3" w14:textId="77777777" w:rsidR="00A954BE" w:rsidRDefault="00501738" w:rsidP="00956F2D">
      <w:pPr>
        <w:tabs>
          <w:tab w:val="left" w:pos="5265"/>
        </w:tabs>
        <w:spacing w:line="0" w:lineRule="atLeast"/>
        <w:rPr>
          <w:rFonts w:eastAsia="Lucida Sans Unicode"/>
          <w:b/>
          <w:bCs/>
          <w:sz w:val="20"/>
          <w:szCs w:val="20"/>
          <w:lang w:val="lt-LT"/>
        </w:rPr>
      </w:pPr>
      <w:r>
        <w:rPr>
          <w:lang w:val="lt-LT"/>
        </w:rPr>
        <w:t xml:space="preserve">              </w:t>
      </w:r>
      <w:r w:rsidR="007F6FCF" w:rsidRPr="007F6FCF">
        <w:rPr>
          <w:b/>
          <w:sz w:val="20"/>
          <w:szCs w:val="20"/>
          <w:lang w:val="lt-LT"/>
        </w:rPr>
        <w:t>10</w:t>
      </w:r>
      <w:r w:rsidR="00066375">
        <w:rPr>
          <w:rFonts w:eastAsia="Lucida Sans Unicode"/>
          <w:b/>
          <w:bCs/>
          <w:sz w:val="20"/>
          <w:szCs w:val="20"/>
          <w:lang w:val="lt-LT"/>
        </w:rPr>
        <w:t xml:space="preserve"> </w:t>
      </w:r>
      <w:r w:rsidR="00956F2D">
        <w:rPr>
          <w:rFonts w:eastAsia="Lucida Sans Unicode"/>
          <w:b/>
          <w:bCs/>
          <w:sz w:val="20"/>
          <w:szCs w:val="20"/>
          <w:lang w:val="lt-LT"/>
        </w:rPr>
        <w:t>pav</w:t>
      </w:r>
      <w:r w:rsidR="00956F2D" w:rsidRPr="00CD30D5">
        <w:rPr>
          <w:rFonts w:eastAsia="Lucida Sans Unicode"/>
          <w:b/>
          <w:bCs/>
          <w:sz w:val="20"/>
          <w:szCs w:val="20"/>
          <w:lang w:val="lt-LT"/>
        </w:rPr>
        <w:t xml:space="preserve">. </w:t>
      </w:r>
      <w:r w:rsidR="0019368E">
        <w:rPr>
          <w:rFonts w:eastAsia="Lucida Sans Unicode"/>
          <w:b/>
          <w:bCs/>
          <w:sz w:val="20"/>
          <w:szCs w:val="20"/>
          <w:lang w:val="lt-LT"/>
        </w:rPr>
        <w:t>201</w:t>
      </w:r>
      <w:r w:rsidR="001D4E49">
        <w:rPr>
          <w:rFonts w:eastAsia="Lucida Sans Unicode"/>
          <w:b/>
          <w:bCs/>
          <w:sz w:val="20"/>
          <w:szCs w:val="20"/>
          <w:lang w:val="lt-LT"/>
        </w:rPr>
        <w:t>8</w:t>
      </w:r>
      <w:r w:rsidR="0019368E">
        <w:t>–</w:t>
      </w:r>
      <w:r w:rsidR="001D4E49">
        <w:rPr>
          <w:rFonts w:eastAsia="Lucida Sans Unicode"/>
          <w:b/>
          <w:bCs/>
          <w:sz w:val="20"/>
          <w:szCs w:val="20"/>
          <w:lang w:val="lt-LT"/>
        </w:rPr>
        <w:t>2020</w:t>
      </w:r>
      <w:r w:rsidR="0019368E" w:rsidRPr="00CD30D5">
        <w:rPr>
          <w:rFonts w:eastAsia="Lucida Sans Unicode"/>
          <w:b/>
          <w:bCs/>
          <w:sz w:val="20"/>
          <w:szCs w:val="20"/>
          <w:lang w:val="lt-LT"/>
        </w:rPr>
        <w:t xml:space="preserve"> m.</w:t>
      </w:r>
      <w:r w:rsidR="0019368E">
        <w:rPr>
          <w:rFonts w:eastAsia="Lucida Sans Unicode"/>
          <w:b/>
          <w:bCs/>
          <w:sz w:val="20"/>
          <w:szCs w:val="20"/>
          <w:lang w:val="lt-LT"/>
        </w:rPr>
        <w:t xml:space="preserve"> </w:t>
      </w:r>
      <w:r w:rsidR="004F1A43">
        <w:rPr>
          <w:rFonts w:eastAsia="Lucida Sans Unicode"/>
          <w:b/>
          <w:bCs/>
          <w:sz w:val="20"/>
          <w:szCs w:val="20"/>
          <w:lang w:val="lt-LT"/>
        </w:rPr>
        <w:t>š</w:t>
      </w:r>
      <w:r w:rsidR="00956F2D" w:rsidRPr="00CD30D5">
        <w:rPr>
          <w:rFonts w:eastAsia="Lucida Sans Unicode"/>
          <w:b/>
          <w:bCs/>
          <w:sz w:val="20"/>
          <w:szCs w:val="20"/>
          <w:lang w:val="lt-LT"/>
        </w:rPr>
        <w:t>alie</w:t>
      </w:r>
      <w:r w:rsidR="008B7D26">
        <w:rPr>
          <w:rFonts w:eastAsia="Lucida Sans Unicode"/>
          <w:b/>
          <w:bCs/>
          <w:sz w:val="20"/>
          <w:szCs w:val="20"/>
          <w:lang w:val="lt-LT"/>
        </w:rPr>
        <w:t>s rinktinės nari</w:t>
      </w:r>
      <w:r w:rsidR="0019368E">
        <w:rPr>
          <w:rFonts w:eastAsia="Lucida Sans Unicode"/>
          <w:b/>
          <w:bCs/>
          <w:sz w:val="20"/>
          <w:szCs w:val="20"/>
          <w:lang w:val="lt-LT"/>
        </w:rPr>
        <w:t>ų skaičiaus dinamika</w:t>
      </w:r>
    </w:p>
    <w:p w14:paraId="64140E26" w14:textId="77777777" w:rsidR="00C127E7" w:rsidRDefault="00C127E7" w:rsidP="00956F2D">
      <w:pPr>
        <w:tabs>
          <w:tab w:val="left" w:pos="5265"/>
        </w:tabs>
        <w:spacing w:line="0" w:lineRule="atLeast"/>
        <w:rPr>
          <w:rFonts w:eastAsia="Lucida Sans Unicode"/>
          <w:b/>
          <w:bCs/>
          <w:sz w:val="20"/>
          <w:szCs w:val="20"/>
          <w:lang w:val="lt-LT"/>
        </w:rPr>
      </w:pPr>
    </w:p>
    <w:p w14:paraId="706FC203" w14:textId="77777777" w:rsidR="004D276C" w:rsidRPr="00663E33" w:rsidRDefault="00275026" w:rsidP="00956F2D">
      <w:pPr>
        <w:tabs>
          <w:tab w:val="left" w:pos="5265"/>
        </w:tabs>
        <w:spacing w:line="0" w:lineRule="atLeast"/>
        <w:rPr>
          <w:b/>
          <w:lang w:val="lt-LT"/>
        </w:rPr>
      </w:pPr>
      <w:r w:rsidRPr="00506E60">
        <w:rPr>
          <w:b/>
          <w:noProof/>
          <w:lang w:val="lt-LT" w:eastAsia="lt-LT"/>
        </w:rPr>
        <w:drawing>
          <wp:inline distT="0" distB="0" distL="0" distR="0" wp14:anchorId="28D8353C" wp14:editId="097F1292">
            <wp:extent cx="6122505" cy="2377440"/>
            <wp:effectExtent l="0" t="0" r="12065" b="22860"/>
            <wp:docPr id="25" name="Objektas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0A72E7C0" w14:textId="77777777" w:rsidR="00A954BE" w:rsidRPr="00663E33" w:rsidRDefault="00A954BE" w:rsidP="00991EF7">
      <w:pPr>
        <w:spacing w:line="0" w:lineRule="atLeast"/>
        <w:ind w:right="56"/>
        <w:jc w:val="both"/>
        <w:rPr>
          <w:shd w:val="clear" w:color="auto" w:fill="FFFFFF"/>
          <w:lang w:val="lt-LT"/>
        </w:rPr>
      </w:pPr>
    </w:p>
    <w:p w14:paraId="7531718F" w14:textId="77777777" w:rsidR="00991EF7" w:rsidRPr="00991EF7" w:rsidRDefault="00503EEF" w:rsidP="00503EEF">
      <w:pPr>
        <w:spacing w:line="0" w:lineRule="atLeast"/>
        <w:ind w:left="851" w:right="56"/>
        <w:jc w:val="both"/>
        <w:rPr>
          <w:rStyle w:val="Grietas"/>
          <w:lang w:val="lt-LT"/>
        </w:rPr>
      </w:pPr>
      <w:r>
        <w:rPr>
          <w:shd w:val="clear" w:color="auto" w:fill="FFFFFF"/>
        </w:rPr>
        <w:t xml:space="preserve"> 2020 </w:t>
      </w:r>
      <w:r w:rsidR="00CD526D" w:rsidRPr="00503EEF">
        <w:rPr>
          <w:shd w:val="clear" w:color="auto" w:fill="FFFFFF"/>
        </w:rPr>
        <w:t>m.</w:t>
      </w:r>
      <w:r w:rsidR="00A954BE" w:rsidRPr="00503EEF">
        <w:rPr>
          <w:shd w:val="clear" w:color="auto" w:fill="FFFFFF"/>
        </w:rPr>
        <w:t xml:space="preserve"> miestui buvo patikėta rengti šiuos </w:t>
      </w:r>
      <w:r w:rsidR="00CD526D" w:rsidRPr="00503EEF">
        <w:rPr>
          <w:shd w:val="clear" w:color="auto" w:fill="FFFFFF"/>
        </w:rPr>
        <w:t>tarptautinius sporto renginius</w:t>
      </w:r>
      <w:r w:rsidR="00A954BE" w:rsidRPr="00503EEF">
        <w:rPr>
          <w:shd w:val="clear" w:color="auto" w:fill="FFFFFF"/>
        </w:rPr>
        <w:t>:</w:t>
      </w:r>
      <w:r w:rsidR="00A954BE" w:rsidRPr="00991EF7">
        <w:rPr>
          <w:rStyle w:val="Grietas"/>
          <w:lang w:val="lt-LT"/>
        </w:rPr>
        <w:t xml:space="preserve"> </w:t>
      </w:r>
    </w:p>
    <w:p w14:paraId="04DE7FBA" w14:textId="77777777" w:rsidR="00991EF7" w:rsidRPr="00503EEF" w:rsidRDefault="007F6FCF" w:rsidP="00503EEF">
      <w:pPr>
        <w:widowControl w:val="0"/>
        <w:tabs>
          <w:tab w:val="left" w:pos="426"/>
        </w:tabs>
        <w:suppressAutoHyphens/>
        <w:spacing w:line="0" w:lineRule="atLeast"/>
        <w:jc w:val="both"/>
        <w:rPr>
          <w:bCs/>
        </w:rPr>
      </w:pPr>
      <w:r>
        <w:rPr>
          <w:rFonts w:eastAsia="Calibri"/>
          <w:bCs/>
          <w:noProof/>
          <w:lang w:val="lt-LT"/>
        </w:rPr>
        <w:tab/>
      </w:r>
      <w:r w:rsidR="00503EEF" w:rsidRPr="00503EEF">
        <w:rPr>
          <w:rFonts w:eastAsia="Calibri"/>
          <w:bCs/>
          <w:noProof/>
          <w:lang w:val="lt-LT"/>
        </w:rPr>
        <w:t>1.</w:t>
      </w:r>
      <w:r w:rsidR="00503EEF">
        <w:rPr>
          <w:bCs/>
        </w:rPr>
        <w:t xml:space="preserve"> </w:t>
      </w:r>
      <w:r w:rsidR="00991EF7" w:rsidRPr="00503EEF">
        <w:rPr>
          <w:bCs/>
        </w:rPr>
        <w:t>Žolės riedulio Europos klubų taurės čempionatas (salės riedulys)</w:t>
      </w:r>
      <w:r w:rsidR="00AA0634">
        <w:rPr>
          <w:bCs/>
        </w:rPr>
        <w:t>;</w:t>
      </w:r>
    </w:p>
    <w:p w14:paraId="66D6B0F3" w14:textId="77777777" w:rsidR="00991EF7" w:rsidRPr="00503EEF" w:rsidRDefault="007F6FCF" w:rsidP="00503EEF">
      <w:pPr>
        <w:widowControl w:val="0"/>
        <w:tabs>
          <w:tab w:val="left" w:pos="426"/>
        </w:tabs>
        <w:suppressAutoHyphens/>
        <w:spacing w:line="0" w:lineRule="atLeast"/>
        <w:jc w:val="both"/>
        <w:rPr>
          <w:bCs/>
        </w:rPr>
      </w:pPr>
      <w:r>
        <w:rPr>
          <w:bCs/>
        </w:rPr>
        <w:tab/>
      </w:r>
      <w:r w:rsidR="00503EEF">
        <w:rPr>
          <w:bCs/>
        </w:rPr>
        <w:t xml:space="preserve">2. </w:t>
      </w:r>
      <w:r w:rsidR="00991EF7" w:rsidRPr="00503EEF">
        <w:rPr>
          <w:bCs/>
        </w:rPr>
        <w:t xml:space="preserve">Europos teniso asociacijos turnyras 14 m. </w:t>
      </w:r>
      <w:r w:rsidR="00AA0634">
        <w:rPr>
          <w:bCs/>
        </w:rPr>
        <w:t>ir jaun. turnyras  “Toyota Cup”;</w:t>
      </w:r>
    </w:p>
    <w:p w14:paraId="554F44D3" w14:textId="77777777" w:rsidR="00991EF7" w:rsidRPr="00503EEF" w:rsidRDefault="007F6FCF" w:rsidP="00503EEF">
      <w:pPr>
        <w:widowControl w:val="0"/>
        <w:tabs>
          <w:tab w:val="left" w:pos="426"/>
        </w:tabs>
        <w:suppressAutoHyphens/>
        <w:spacing w:line="0" w:lineRule="atLeast"/>
        <w:jc w:val="both"/>
        <w:rPr>
          <w:bCs/>
        </w:rPr>
      </w:pPr>
      <w:r>
        <w:rPr>
          <w:bCs/>
        </w:rPr>
        <w:tab/>
      </w:r>
      <w:r w:rsidR="00503EEF">
        <w:rPr>
          <w:bCs/>
        </w:rPr>
        <w:t xml:space="preserve">3. </w:t>
      </w:r>
      <w:r w:rsidR="00991EF7" w:rsidRPr="00503EEF">
        <w:rPr>
          <w:bCs/>
        </w:rPr>
        <w:t>Tennis Europe Junior tour 14&amp;U “Toyo</w:t>
      </w:r>
      <w:r w:rsidR="00AA0634">
        <w:rPr>
          <w:bCs/>
        </w:rPr>
        <w:t>ta Cup ” and 16&amp;U “Toyota Cup ”;</w:t>
      </w:r>
    </w:p>
    <w:p w14:paraId="5D1037BB" w14:textId="77777777" w:rsidR="00991EF7" w:rsidRPr="00503EEF" w:rsidRDefault="007F6FCF" w:rsidP="00503EEF">
      <w:pPr>
        <w:widowControl w:val="0"/>
        <w:tabs>
          <w:tab w:val="left" w:pos="426"/>
        </w:tabs>
        <w:suppressAutoHyphens/>
        <w:spacing w:line="0" w:lineRule="atLeast"/>
        <w:jc w:val="both"/>
        <w:rPr>
          <w:bCs/>
        </w:rPr>
      </w:pPr>
      <w:r>
        <w:rPr>
          <w:bCs/>
        </w:rPr>
        <w:tab/>
      </w:r>
      <w:r w:rsidR="00503EEF">
        <w:rPr>
          <w:bCs/>
        </w:rPr>
        <w:t xml:space="preserve">4. </w:t>
      </w:r>
      <w:r w:rsidR="00991EF7" w:rsidRPr="00503EEF">
        <w:rPr>
          <w:bCs/>
        </w:rPr>
        <w:t>Europos teniso asociacijos turnyras 16 m. i</w:t>
      </w:r>
      <w:r w:rsidR="00AA0634">
        <w:rPr>
          <w:bCs/>
        </w:rPr>
        <w:t>r jaun. turnyras  “Toyota Cup ”;</w:t>
      </w:r>
    </w:p>
    <w:p w14:paraId="5236DC0C" w14:textId="77777777" w:rsidR="00991EF7" w:rsidRPr="00503EEF" w:rsidRDefault="007F6FCF" w:rsidP="00503EEF">
      <w:pPr>
        <w:widowControl w:val="0"/>
        <w:tabs>
          <w:tab w:val="left" w:pos="426"/>
        </w:tabs>
        <w:suppressAutoHyphens/>
        <w:spacing w:line="0" w:lineRule="atLeast"/>
        <w:jc w:val="both"/>
        <w:rPr>
          <w:bCs/>
        </w:rPr>
      </w:pPr>
      <w:r>
        <w:rPr>
          <w:bCs/>
        </w:rPr>
        <w:tab/>
      </w:r>
      <w:r w:rsidR="00503EEF">
        <w:rPr>
          <w:bCs/>
        </w:rPr>
        <w:t xml:space="preserve">5. </w:t>
      </w:r>
      <w:r w:rsidR="00991EF7" w:rsidRPr="00503EEF">
        <w:rPr>
          <w:bCs/>
        </w:rPr>
        <w:t xml:space="preserve">Tarptautinės teniso federacijos jaunių 18 m. ir jaun. turnyras “Siauliai </w:t>
      </w:r>
      <w:r w:rsidR="00AA0634">
        <w:rPr>
          <w:bCs/>
        </w:rPr>
        <w:t>Open ”;</w:t>
      </w:r>
    </w:p>
    <w:p w14:paraId="1DA48D68" w14:textId="77777777" w:rsidR="00991EF7" w:rsidRPr="00503EEF" w:rsidRDefault="007F6FCF" w:rsidP="00503EEF">
      <w:pPr>
        <w:widowControl w:val="0"/>
        <w:tabs>
          <w:tab w:val="left" w:pos="426"/>
        </w:tabs>
        <w:suppressAutoHyphens/>
        <w:spacing w:line="0" w:lineRule="atLeast"/>
        <w:jc w:val="both"/>
        <w:rPr>
          <w:bCs/>
        </w:rPr>
      </w:pPr>
      <w:r>
        <w:rPr>
          <w:bCs/>
        </w:rPr>
        <w:tab/>
      </w:r>
      <w:r w:rsidR="00503EEF">
        <w:rPr>
          <w:bCs/>
        </w:rPr>
        <w:t xml:space="preserve">6. </w:t>
      </w:r>
      <w:r w:rsidR="00991EF7" w:rsidRPr="00503EEF">
        <w:rPr>
          <w:bCs/>
        </w:rPr>
        <w:t>Tarptautinis moterų imtynių turnyras „Sun City Open“</w:t>
      </w:r>
      <w:r w:rsidR="00AA0634">
        <w:rPr>
          <w:bCs/>
        </w:rPr>
        <w:t>;</w:t>
      </w:r>
    </w:p>
    <w:p w14:paraId="4CD1887A" w14:textId="77777777" w:rsidR="007F6FCF" w:rsidRDefault="007F6FCF" w:rsidP="00503EEF">
      <w:pPr>
        <w:widowControl w:val="0"/>
        <w:tabs>
          <w:tab w:val="left" w:pos="426"/>
        </w:tabs>
        <w:suppressAutoHyphens/>
        <w:spacing w:line="0" w:lineRule="atLeast"/>
        <w:jc w:val="both"/>
        <w:rPr>
          <w:bCs/>
        </w:rPr>
      </w:pPr>
      <w:r>
        <w:rPr>
          <w:bCs/>
        </w:rPr>
        <w:tab/>
      </w:r>
      <w:r w:rsidR="00503EEF">
        <w:rPr>
          <w:bCs/>
        </w:rPr>
        <w:t xml:space="preserve">7. </w:t>
      </w:r>
      <w:r w:rsidR="00991EF7" w:rsidRPr="00503EEF">
        <w:rPr>
          <w:bCs/>
        </w:rPr>
        <w:t>Europos teniso asociacijos turnyras 12 m. ir jaun. turnyras “Ši</w:t>
      </w:r>
      <w:r w:rsidR="00AA0634">
        <w:rPr>
          <w:bCs/>
        </w:rPr>
        <w:t xml:space="preserve">aulių teniso akademijos </w:t>
      </w:r>
    </w:p>
    <w:p w14:paraId="1D6D84EB" w14:textId="77777777" w:rsidR="00991EF7" w:rsidRPr="00503EEF" w:rsidRDefault="00AA0634" w:rsidP="00503EEF">
      <w:pPr>
        <w:widowControl w:val="0"/>
        <w:tabs>
          <w:tab w:val="left" w:pos="426"/>
        </w:tabs>
        <w:suppressAutoHyphens/>
        <w:spacing w:line="0" w:lineRule="atLeast"/>
        <w:jc w:val="both"/>
        <w:rPr>
          <w:bCs/>
        </w:rPr>
      </w:pPr>
      <w:r>
        <w:rPr>
          <w:bCs/>
        </w:rPr>
        <w:t>taurė ”;</w:t>
      </w:r>
    </w:p>
    <w:p w14:paraId="0D90E19F" w14:textId="77777777" w:rsidR="00991EF7" w:rsidRPr="00503EEF" w:rsidRDefault="007F6FCF" w:rsidP="00503EEF">
      <w:pPr>
        <w:widowControl w:val="0"/>
        <w:tabs>
          <w:tab w:val="left" w:pos="426"/>
        </w:tabs>
        <w:suppressAutoHyphens/>
        <w:spacing w:line="0" w:lineRule="atLeast"/>
        <w:jc w:val="both"/>
        <w:rPr>
          <w:bCs/>
        </w:rPr>
      </w:pPr>
      <w:r>
        <w:rPr>
          <w:bCs/>
        </w:rPr>
        <w:tab/>
      </w:r>
      <w:r w:rsidR="00503EEF">
        <w:rPr>
          <w:bCs/>
        </w:rPr>
        <w:t xml:space="preserve">. </w:t>
      </w:r>
      <w:r w:rsidR="00991EF7" w:rsidRPr="00503EEF">
        <w:rPr>
          <w:bCs/>
        </w:rPr>
        <w:t>Tarptautinis pasaulio čempiono S. Kulikau</w:t>
      </w:r>
      <w:r w:rsidR="00AA0634">
        <w:rPr>
          <w:bCs/>
        </w:rPr>
        <w:t>sko vardo jaunių sambo turnyras;</w:t>
      </w:r>
    </w:p>
    <w:p w14:paraId="0A2C57B9" w14:textId="77777777" w:rsidR="00991EF7" w:rsidRPr="00503EEF" w:rsidRDefault="007F6FCF" w:rsidP="00503EEF">
      <w:pPr>
        <w:widowControl w:val="0"/>
        <w:tabs>
          <w:tab w:val="left" w:pos="426"/>
        </w:tabs>
        <w:suppressAutoHyphens/>
        <w:spacing w:line="0" w:lineRule="atLeast"/>
        <w:jc w:val="both"/>
        <w:rPr>
          <w:bCs/>
        </w:rPr>
      </w:pPr>
      <w:r>
        <w:rPr>
          <w:bCs/>
        </w:rPr>
        <w:tab/>
      </w:r>
      <w:r w:rsidR="00503EEF">
        <w:rPr>
          <w:bCs/>
        </w:rPr>
        <w:t xml:space="preserve">9. </w:t>
      </w:r>
      <w:r w:rsidR="00991EF7" w:rsidRPr="00503EEF">
        <w:rPr>
          <w:bCs/>
        </w:rPr>
        <w:t xml:space="preserve">Europos teniso asociacijos turnyras 16 m. ir jaun. </w:t>
      </w:r>
      <w:r w:rsidR="00AA0634">
        <w:rPr>
          <w:bCs/>
        </w:rPr>
        <w:t>turnyras  “Toyota Cup U16 2019”;</w:t>
      </w:r>
    </w:p>
    <w:p w14:paraId="622E0835" w14:textId="77777777" w:rsidR="00991EF7" w:rsidRPr="00503EEF" w:rsidRDefault="007F6FCF" w:rsidP="00503EEF">
      <w:pPr>
        <w:widowControl w:val="0"/>
        <w:tabs>
          <w:tab w:val="left" w:pos="426"/>
        </w:tabs>
        <w:suppressAutoHyphens/>
        <w:spacing w:line="0" w:lineRule="atLeast"/>
        <w:jc w:val="both"/>
        <w:rPr>
          <w:bCs/>
        </w:rPr>
      </w:pPr>
      <w:r>
        <w:rPr>
          <w:bCs/>
        </w:rPr>
        <w:tab/>
      </w:r>
      <w:r w:rsidR="00503EEF">
        <w:rPr>
          <w:bCs/>
        </w:rPr>
        <w:t xml:space="preserve">10. </w:t>
      </w:r>
      <w:r w:rsidR="00991EF7" w:rsidRPr="00503EEF">
        <w:rPr>
          <w:bCs/>
        </w:rPr>
        <w:t>Tarptaut</w:t>
      </w:r>
      <w:r w:rsidR="00AA0634">
        <w:rPr>
          <w:bCs/>
        </w:rPr>
        <w:t>inė irklavimo "Salduvės" regata;</w:t>
      </w:r>
    </w:p>
    <w:p w14:paraId="1AFDB558" w14:textId="77777777" w:rsidR="00991EF7" w:rsidRPr="00503EEF" w:rsidRDefault="007F6FCF" w:rsidP="00503EEF">
      <w:pPr>
        <w:widowControl w:val="0"/>
        <w:tabs>
          <w:tab w:val="left" w:pos="426"/>
        </w:tabs>
        <w:suppressAutoHyphens/>
        <w:spacing w:line="0" w:lineRule="atLeast"/>
        <w:jc w:val="both"/>
        <w:rPr>
          <w:bCs/>
        </w:rPr>
      </w:pPr>
      <w:r>
        <w:rPr>
          <w:bCs/>
        </w:rPr>
        <w:tab/>
      </w:r>
      <w:r w:rsidR="00503EEF">
        <w:rPr>
          <w:bCs/>
        </w:rPr>
        <w:t xml:space="preserve">11. </w:t>
      </w:r>
      <w:r w:rsidR="00991EF7" w:rsidRPr="00503EEF">
        <w:rPr>
          <w:bCs/>
        </w:rPr>
        <w:t>Tarptautinė bu</w:t>
      </w:r>
      <w:r w:rsidR="00AA0634">
        <w:rPr>
          <w:bCs/>
        </w:rPr>
        <w:t>riavimo "Olego Truchano" regata;</w:t>
      </w:r>
    </w:p>
    <w:p w14:paraId="1222AD84" w14:textId="77777777" w:rsidR="00991EF7" w:rsidRPr="00503EEF" w:rsidRDefault="007F6FCF" w:rsidP="00503EEF">
      <w:pPr>
        <w:widowControl w:val="0"/>
        <w:tabs>
          <w:tab w:val="left" w:pos="426"/>
        </w:tabs>
        <w:suppressAutoHyphens/>
        <w:spacing w:line="0" w:lineRule="atLeast"/>
        <w:jc w:val="both"/>
        <w:rPr>
          <w:bCs/>
        </w:rPr>
      </w:pPr>
      <w:r>
        <w:rPr>
          <w:bCs/>
        </w:rPr>
        <w:lastRenderedPageBreak/>
        <w:tab/>
      </w:r>
      <w:r w:rsidR="00503EEF">
        <w:rPr>
          <w:bCs/>
        </w:rPr>
        <w:t xml:space="preserve">12. </w:t>
      </w:r>
      <w:r w:rsidR="00991EF7" w:rsidRPr="00503EEF">
        <w:rPr>
          <w:bCs/>
        </w:rPr>
        <w:t>Tarptautinė baidarių ir kanojų irklavimo "Talkšos" r</w:t>
      </w:r>
      <w:r w:rsidR="00AA0634">
        <w:rPr>
          <w:bCs/>
        </w:rPr>
        <w:t>egata („Drakonų“ valčių regata);</w:t>
      </w:r>
    </w:p>
    <w:p w14:paraId="57674B70" w14:textId="77777777" w:rsidR="00991EF7" w:rsidRPr="00244D7F" w:rsidRDefault="007F6FCF" w:rsidP="00244D7F">
      <w:pPr>
        <w:widowControl w:val="0"/>
        <w:tabs>
          <w:tab w:val="left" w:pos="426"/>
        </w:tabs>
        <w:suppressAutoHyphens/>
        <w:spacing w:line="0" w:lineRule="atLeast"/>
        <w:jc w:val="both"/>
        <w:rPr>
          <w:bCs/>
        </w:rPr>
      </w:pPr>
      <w:r>
        <w:rPr>
          <w:bCs/>
        </w:rPr>
        <w:tab/>
      </w:r>
      <w:r w:rsidR="00503EEF">
        <w:rPr>
          <w:bCs/>
        </w:rPr>
        <w:t xml:space="preserve">13. </w:t>
      </w:r>
      <w:r w:rsidR="00991EF7" w:rsidRPr="00503EEF">
        <w:rPr>
          <w:bCs/>
        </w:rPr>
        <w:t>Tarptautinis graikų-romėnų imtynių turnyras "Atžalynas".</w:t>
      </w:r>
    </w:p>
    <w:p w14:paraId="30C5E127" w14:textId="77777777" w:rsidR="00244D7F" w:rsidRPr="00244D7F" w:rsidRDefault="00244D7F" w:rsidP="00244D7F">
      <w:pPr>
        <w:pStyle w:val="Sraopastraipa"/>
        <w:widowControl w:val="0"/>
        <w:suppressAutoHyphens/>
        <w:spacing w:after="0" w:line="0" w:lineRule="atLeast"/>
        <w:ind w:left="0" w:firstLine="851"/>
        <w:jc w:val="both"/>
        <w:rPr>
          <w:rFonts w:ascii="Times New Roman" w:hAnsi="Times New Roman"/>
          <w:sz w:val="24"/>
          <w:szCs w:val="24"/>
        </w:rPr>
      </w:pPr>
      <w:r w:rsidRPr="00244D7F">
        <w:rPr>
          <w:rFonts w:ascii="Times New Roman" w:hAnsi="Times New Roman"/>
          <w:sz w:val="24"/>
          <w:szCs w:val="24"/>
        </w:rPr>
        <w:t>2020</w:t>
      </w:r>
      <w:r w:rsidR="004A6440" w:rsidRPr="00244D7F">
        <w:rPr>
          <w:rFonts w:ascii="Times New Roman" w:hAnsi="Times New Roman"/>
          <w:sz w:val="24"/>
          <w:szCs w:val="24"/>
        </w:rPr>
        <w:t xml:space="preserve"> </w:t>
      </w:r>
      <w:r w:rsidRPr="00244D7F">
        <w:rPr>
          <w:rFonts w:ascii="Times New Roman" w:hAnsi="Times New Roman"/>
          <w:sz w:val="24"/>
          <w:szCs w:val="24"/>
        </w:rPr>
        <w:t>m. Šiauliuose buvo organizuoti 4</w:t>
      </w:r>
      <w:r w:rsidR="004A6440" w:rsidRPr="00244D7F">
        <w:rPr>
          <w:rFonts w:ascii="Times New Roman" w:hAnsi="Times New Roman"/>
          <w:sz w:val="24"/>
          <w:szCs w:val="24"/>
        </w:rPr>
        <w:t xml:space="preserve"> reprezent</w:t>
      </w:r>
      <w:r w:rsidRPr="00244D7F">
        <w:rPr>
          <w:rFonts w:ascii="Times New Roman" w:hAnsi="Times New Roman"/>
          <w:sz w:val="24"/>
          <w:szCs w:val="24"/>
        </w:rPr>
        <w:t xml:space="preserve">aciniai miesto sporto renginiai: </w:t>
      </w:r>
      <w:r w:rsidR="004A6440" w:rsidRPr="00244D7F">
        <w:rPr>
          <w:rFonts w:ascii="Times New Roman" w:hAnsi="Times New Roman"/>
          <w:sz w:val="24"/>
          <w:szCs w:val="24"/>
        </w:rPr>
        <w:t xml:space="preserve"> </w:t>
      </w:r>
      <w:r w:rsidRPr="00244D7F">
        <w:rPr>
          <w:rFonts w:ascii="Times New Roman" w:hAnsi="Times New Roman"/>
          <w:sz w:val="24"/>
          <w:szCs w:val="24"/>
        </w:rPr>
        <w:t>Lietuvos krepšinio lyga ir Karaliaus Mindaugo Taurė, Tarptautinės sportinių šokių varžybos „Sun City Cup“, UEFA moterų čempionų lyga ir Moterų futbolo Baltijos lyga ir Daviso taurės mačas.</w:t>
      </w:r>
    </w:p>
    <w:p w14:paraId="325B6A5D" w14:textId="77777777" w:rsidR="00741C7B" w:rsidRPr="002F4BA3" w:rsidRDefault="00741C7B" w:rsidP="002F4BA3">
      <w:pPr>
        <w:spacing w:line="0" w:lineRule="atLeast"/>
        <w:jc w:val="both"/>
        <w:rPr>
          <w:b/>
        </w:rPr>
      </w:pPr>
    </w:p>
    <w:p w14:paraId="780C396A" w14:textId="77777777" w:rsidR="00A954BE" w:rsidRDefault="00741C7B" w:rsidP="00944584">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rPr>
          <w:b/>
          <w:bCs/>
          <w:sz w:val="20"/>
          <w:szCs w:val="20"/>
          <w:lang w:val="lt-LT"/>
        </w:rPr>
      </w:pPr>
      <w:r>
        <w:rPr>
          <w:b/>
          <w:sz w:val="20"/>
        </w:rPr>
        <w:tab/>
      </w:r>
      <w:r w:rsidR="00576C53">
        <w:rPr>
          <w:b/>
          <w:sz w:val="20"/>
        </w:rPr>
        <w:t>11</w:t>
      </w:r>
      <w:r w:rsidR="00B851ED">
        <w:rPr>
          <w:b/>
          <w:sz w:val="20"/>
        </w:rPr>
        <w:t xml:space="preserve"> </w:t>
      </w:r>
      <w:r w:rsidR="00B851ED" w:rsidRPr="003E1F47">
        <w:rPr>
          <w:b/>
          <w:sz w:val="20"/>
        </w:rPr>
        <w:t>pav.</w:t>
      </w:r>
      <w:r w:rsidR="00B851ED">
        <w:t xml:space="preserve"> </w:t>
      </w:r>
      <w:r w:rsidR="002F4BA3">
        <w:rPr>
          <w:b/>
          <w:bCs/>
          <w:sz w:val="20"/>
          <w:szCs w:val="20"/>
          <w:lang w:val="lt-LT"/>
        </w:rPr>
        <w:t>2018</w:t>
      </w:r>
      <w:r w:rsidR="008B7D26">
        <w:t>–</w:t>
      </w:r>
      <w:r w:rsidR="002F4BA3">
        <w:rPr>
          <w:b/>
          <w:bCs/>
          <w:sz w:val="20"/>
          <w:szCs w:val="20"/>
          <w:lang w:val="lt-LT"/>
        </w:rPr>
        <w:t>2020</w:t>
      </w:r>
      <w:r w:rsidR="00B851ED" w:rsidRPr="008B4100">
        <w:rPr>
          <w:b/>
          <w:bCs/>
          <w:sz w:val="20"/>
          <w:szCs w:val="20"/>
          <w:lang w:val="lt-LT"/>
        </w:rPr>
        <w:t xml:space="preserve"> m. </w:t>
      </w:r>
      <w:r w:rsidR="001D2C06">
        <w:rPr>
          <w:b/>
          <w:bCs/>
          <w:sz w:val="20"/>
          <w:szCs w:val="20"/>
          <w:lang w:val="lt-LT"/>
        </w:rPr>
        <w:t>s</w:t>
      </w:r>
      <w:r w:rsidR="00B851ED" w:rsidRPr="008B4100">
        <w:rPr>
          <w:b/>
          <w:bCs/>
          <w:sz w:val="20"/>
          <w:szCs w:val="20"/>
          <w:lang w:val="lt-LT"/>
        </w:rPr>
        <w:t xml:space="preserve">porto </w:t>
      </w:r>
      <w:r w:rsidR="00A954BE" w:rsidRPr="008B4100">
        <w:rPr>
          <w:b/>
          <w:bCs/>
          <w:sz w:val="20"/>
          <w:szCs w:val="20"/>
          <w:lang w:val="lt-LT"/>
        </w:rPr>
        <w:t xml:space="preserve"> </w:t>
      </w:r>
      <w:r w:rsidR="00B851ED" w:rsidRPr="008B4100">
        <w:rPr>
          <w:b/>
          <w:bCs/>
          <w:sz w:val="20"/>
          <w:szCs w:val="20"/>
          <w:lang w:val="lt-LT"/>
        </w:rPr>
        <w:t>plėtros programos finansavimas tūkst. Eur</w:t>
      </w:r>
    </w:p>
    <w:p w14:paraId="08038A3A" w14:textId="77777777" w:rsidR="002F4BA3" w:rsidRDefault="002F4BA3" w:rsidP="00944584">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rPr>
          <w:b/>
          <w:bCs/>
          <w:sz w:val="20"/>
          <w:szCs w:val="20"/>
          <w:lang w:val="lt-LT"/>
        </w:rPr>
      </w:pPr>
    </w:p>
    <w:p w14:paraId="0ADA8A25" w14:textId="77777777" w:rsidR="001D6D4A" w:rsidRPr="00663E33" w:rsidRDefault="002F4BA3" w:rsidP="00944584">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rPr>
          <w:b/>
          <w:bCs/>
          <w:lang w:val="lt-LT"/>
        </w:rPr>
      </w:pPr>
      <w:r w:rsidRPr="00506E60">
        <w:rPr>
          <w:b/>
          <w:noProof/>
          <w:lang w:val="lt-LT" w:eastAsia="lt-LT"/>
        </w:rPr>
        <w:drawing>
          <wp:inline distT="0" distB="0" distL="0" distR="0" wp14:anchorId="6AF8215C" wp14:editId="4C24BAB6">
            <wp:extent cx="5947257" cy="2531059"/>
            <wp:effectExtent l="0" t="0" r="15875" b="22225"/>
            <wp:docPr id="26" name="Objektas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7CF27452" w14:textId="77777777" w:rsidR="00AA6ECD" w:rsidRDefault="00AA6ECD" w:rsidP="00A954BE">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jc w:val="center"/>
        <w:rPr>
          <w:b/>
          <w:bCs/>
          <w:lang w:val="lt-LT"/>
        </w:rPr>
      </w:pPr>
    </w:p>
    <w:p w14:paraId="7C65678B" w14:textId="77777777" w:rsidR="007C0C17" w:rsidRPr="007C0C17" w:rsidRDefault="007C0C17" w:rsidP="007C0C17">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jc w:val="both"/>
        <w:rPr>
          <w:iCs/>
          <w:lang w:val="lt-LT"/>
        </w:rPr>
      </w:pPr>
      <w:r w:rsidRPr="00DB08E6">
        <w:rPr>
          <w:iCs/>
          <w:lang w:val="lt-LT"/>
        </w:rPr>
        <w:t>*</w:t>
      </w:r>
      <w:r w:rsidRPr="007C0C17">
        <w:rPr>
          <w:iCs/>
          <w:lang w:val="lt-LT"/>
        </w:rPr>
        <w:t>Iš jų pritraukta rėmėjų, kurie pasinaudojo žemės, žemės nuomos už valstybinę žemę ir nekilnojamojo turto mokesčių lengvata:</w:t>
      </w:r>
    </w:p>
    <w:p w14:paraId="59424624" w14:textId="77777777" w:rsidR="007C0C17" w:rsidRPr="007C0C17" w:rsidRDefault="007C0C17" w:rsidP="00924A5A">
      <w:pPr>
        <w:numPr>
          <w:ilvl w:val="0"/>
          <w:numId w:val="9"/>
        </w:numPr>
        <w:tabs>
          <w:tab w:val="clear" w:pos="720"/>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jc w:val="both"/>
        <w:rPr>
          <w:lang w:val="lt-LT"/>
        </w:rPr>
      </w:pPr>
      <w:r>
        <w:rPr>
          <w:lang w:val="lt-LT"/>
        </w:rPr>
        <w:t>2018 m.</w:t>
      </w:r>
      <w:r w:rsidRPr="007C0C17">
        <w:rPr>
          <w:lang w:val="lt-LT"/>
        </w:rPr>
        <w:t xml:space="preserve"> </w:t>
      </w:r>
      <w:r>
        <w:rPr>
          <w:lang w:val="lt-LT"/>
        </w:rPr>
        <w:t>-</w:t>
      </w:r>
      <w:r w:rsidRPr="007C0C17">
        <w:rPr>
          <w:lang w:val="lt-LT"/>
        </w:rPr>
        <w:t xml:space="preserve"> 300</w:t>
      </w:r>
      <w:r>
        <w:rPr>
          <w:lang w:val="lt-LT"/>
        </w:rPr>
        <w:t>,</w:t>
      </w:r>
      <w:r w:rsidRPr="007C0C17">
        <w:rPr>
          <w:lang w:val="lt-LT"/>
        </w:rPr>
        <w:t>0</w:t>
      </w:r>
      <w:r>
        <w:rPr>
          <w:lang w:val="lt-LT"/>
        </w:rPr>
        <w:t xml:space="preserve"> tūkst. Eur</w:t>
      </w:r>
      <w:r w:rsidRPr="007C0C17">
        <w:rPr>
          <w:lang w:val="lt-LT"/>
        </w:rPr>
        <w:t>;</w:t>
      </w:r>
    </w:p>
    <w:p w14:paraId="5E89BCA7" w14:textId="77777777" w:rsidR="007C0C17" w:rsidRPr="007C0C17" w:rsidRDefault="007C0C17" w:rsidP="00924A5A">
      <w:pPr>
        <w:numPr>
          <w:ilvl w:val="0"/>
          <w:numId w:val="10"/>
        </w:numPr>
        <w:tabs>
          <w:tab w:val="clear" w:pos="720"/>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jc w:val="both"/>
        <w:rPr>
          <w:lang w:val="lt-LT"/>
        </w:rPr>
      </w:pPr>
      <w:r>
        <w:rPr>
          <w:lang w:val="lt-LT"/>
        </w:rPr>
        <w:t>2019 m. -  503,0 tūkst. Eur</w:t>
      </w:r>
      <w:r w:rsidRPr="007C0C17">
        <w:rPr>
          <w:lang w:val="lt-LT"/>
        </w:rPr>
        <w:t>;</w:t>
      </w:r>
    </w:p>
    <w:p w14:paraId="651729E2" w14:textId="77777777" w:rsidR="007C0C17" w:rsidRPr="007F6FCF" w:rsidRDefault="007C0C17" w:rsidP="007C0C17">
      <w:pPr>
        <w:numPr>
          <w:ilvl w:val="0"/>
          <w:numId w:val="11"/>
        </w:numPr>
        <w:tabs>
          <w:tab w:val="clear" w:pos="720"/>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jc w:val="both"/>
        <w:rPr>
          <w:lang w:val="lt-LT"/>
        </w:rPr>
      </w:pPr>
      <w:r>
        <w:rPr>
          <w:lang w:val="lt-LT"/>
        </w:rPr>
        <w:t>2020 m.</w:t>
      </w:r>
      <w:r w:rsidRPr="007C0C17">
        <w:rPr>
          <w:lang w:val="lt-LT"/>
        </w:rPr>
        <w:t xml:space="preserve"> </w:t>
      </w:r>
      <w:r>
        <w:rPr>
          <w:lang w:val="lt-LT"/>
        </w:rPr>
        <w:t>– 687,0 tūkst. Eur</w:t>
      </w:r>
      <w:r w:rsidRPr="007C0C17">
        <w:rPr>
          <w:lang w:val="lt-LT"/>
        </w:rPr>
        <w:t>.</w:t>
      </w:r>
    </w:p>
    <w:p w14:paraId="44AEAD6D" w14:textId="77777777" w:rsidR="00AA6ECD" w:rsidRDefault="00AA6ECD" w:rsidP="00C772DF">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rPr>
          <w:b/>
          <w:bCs/>
          <w:lang w:val="lt-LT"/>
        </w:rPr>
      </w:pPr>
    </w:p>
    <w:p w14:paraId="7C3FFEC5" w14:textId="77777777" w:rsidR="00A17589" w:rsidRDefault="005D0FA8" w:rsidP="00913FF6">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rPr>
          <w:b/>
          <w:bCs/>
          <w:sz w:val="20"/>
          <w:szCs w:val="20"/>
          <w:lang w:val="lt-LT"/>
        </w:rPr>
      </w:pPr>
      <w:r>
        <w:rPr>
          <w:b/>
          <w:sz w:val="20"/>
          <w:szCs w:val="20"/>
        </w:rPr>
        <w:tab/>
        <w:t>12</w:t>
      </w:r>
      <w:r w:rsidR="003A29D2">
        <w:rPr>
          <w:b/>
          <w:sz w:val="20"/>
          <w:szCs w:val="20"/>
        </w:rPr>
        <w:t xml:space="preserve"> </w:t>
      </w:r>
      <w:r w:rsidR="005D54CA" w:rsidRPr="008B4100">
        <w:rPr>
          <w:b/>
          <w:sz w:val="20"/>
          <w:szCs w:val="20"/>
        </w:rPr>
        <w:t>pav.</w:t>
      </w:r>
      <w:r w:rsidR="005D54CA" w:rsidRPr="008B4100">
        <w:rPr>
          <w:sz w:val="20"/>
          <w:szCs w:val="20"/>
        </w:rPr>
        <w:t xml:space="preserve"> </w:t>
      </w:r>
      <w:r w:rsidR="008B7D26">
        <w:rPr>
          <w:b/>
          <w:bCs/>
          <w:sz w:val="20"/>
          <w:szCs w:val="20"/>
          <w:lang w:val="lt-LT"/>
        </w:rPr>
        <w:t>2018–</w:t>
      </w:r>
      <w:r w:rsidR="002F4BA3">
        <w:rPr>
          <w:b/>
          <w:bCs/>
          <w:sz w:val="20"/>
          <w:szCs w:val="20"/>
          <w:lang w:val="lt-LT"/>
        </w:rPr>
        <w:t>2020</w:t>
      </w:r>
      <w:r w:rsidR="005D54CA" w:rsidRPr="008B4100">
        <w:rPr>
          <w:b/>
          <w:bCs/>
          <w:sz w:val="20"/>
          <w:szCs w:val="20"/>
          <w:lang w:val="lt-LT"/>
        </w:rPr>
        <w:t xml:space="preserve"> m.</w:t>
      </w:r>
      <w:r w:rsidR="00A954BE" w:rsidRPr="008B4100">
        <w:rPr>
          <w:b/>
          <w:bCs/>
          <w:sz w:val="20"/>
          <w:szCs w:val="20"/>
          <w:lang w:val="lt-LT"/>
        </w:rPr>
        <w:t xml:space="preserve"> </w:t>
      </w:r>
      <w:r w:rsidR="002D2E90">
        <w:rPr>
          <w:b/>
          <w:bCs/>
          <w:sz w:val="20"/>
          <w:szCs w:val="20"/>
          <w:lang w:val="lt-LT"/>
        </w:rPr>
        <w:t>s</w:t>
      </w:r>
      <w:r w:rsidR="005D54CA" w:rsidRPr="008B4100">
        <w:rPr>
          <w:b/>
          <w:bCs/>
          <w:sz w:val="20"/>
          <w:szCs w:val="20"/>
          <w:lang w:val="lt-LT"/>
        </w:rPr>
        <w:t xml:space="preserve">porto plėtros </w:t>
      </w:r>
      <w:r w:rsidR="005D54CA" w:rsidRPr="00CE366F">
        <w:rPr>
          <w:b/>
          <w:bCs/>
          <w:sz w:val="20"/>
          <w:szCs w:val="20"/>
          <w:lang w:val="lt-LT"/>
        </w:rPr>
        <w:t>programos</w:t>
      </w:r>
      <w:r w:rsidR="00A954BE" w:rsidRPr="00CE366F">
        <w:rPr>
          <w:b/>
          <w:bCs/>
          <w:sz w:val="20"/>
          <w:szCs w:val="20"/>
          <w:lang w:val="lt-LT"/>
        </w:rPr>
        <w:t xml:space="preserve"> </w:t>
      </w:r>
      <w:r w:rsidR="00CE366F" w:rsidRPr="00CE366F">
        <w:rPr>
          <w:b/>
          <w:bCs/>
          <w:sz w:val="20"/>
          <w:szCs w:val="20"/>
          <w:lang w:val="lt-LT"/>
        </w:rPr>
        <w:t>finansavimo dinamika tūkst. Eur</w:t>
      </w:r>
    </w:p>
    <w:p w14:paraId="3E1DB30B" w14:textId="77777777" w:rsidR="007C0C17" w:rsidRPr="00C772DF" w:rsidRDefault="007C0C17" w:rsidP="00913FF6">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rPr>
          <w:b/>
          <w:sz w:val="20"/>
          <w:szCs w:val="20"/>
        </w:rPr>
      </w:pPr>
    </w:p>
    <w:p w14:paraId="146A80FE" w14:textId="77777777" w:rsidR="00A17589" w:rsidRDefault="0011358F" w:rsidP="0011358F">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rPr>
          <w:b/>
          <w:bCs/>
          <w:sz w:val="20"/>
          <w:szCs w:val="20"/>
          <w:lang w:val="lt-LT"/>
        </w:rPr>
      </w:pPr>
      <w:r w:rsidRPr="00BF2497">
        <w:rPr>
          <w:b/>
          <w:noProof/>
          <w:lang w:val="lt-LT" w:eastAsia="lt-LT"/>
        </w:rPr>
        <w:drawing>
          <wp:inline distT="0" distB="0" distL="0" distR="0" wp14:anchorId="381BAE5C" wp14:editId="18FCDBE3">
            <wp:extent cx="6122822" cy="2209191"/>
            <wp:effectExtent l="0" t="0" r="11430" b="19685"/>
            <wp:docPr id="27" name="Objektas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4E35B80" w14:textId="77777777" w:rsidR="00A954BE" w:rsidRPr="00663E33" w:rsidRDefault="00A954BE" w:rsidP="00913FF6">
      <w:pPr>
        <w:tabs>
          <w:tab w:val="left" w:pos="0"/>
          <w:tab w:val="left" w:pos="704"/>
          <w:tab w:val="left" w:pos="1411"/>
          <w:tab w:val="left" w:pos="2120"/>
          <w:tab w:val="left" w:pos="2827"/>
          <w:tab w:val="left" w:pos="3534"/>
          <w:tab w:val="left" w:pos="4242"/>
          <w:tab w:val="left" w:pos="4949"/>
          <w:tab w:val="left" w:pos="5656"/>
          <w:tab w:val="left" w:pos="6365"/>
          <w:tab w:val="left" w:pos="7072"/>
          <w:tab w:val="left" w:pos="7779"/>
          <w:tab w:val="left" w:pos="8487"/>
          <w:tab w:val="left" w:pos="9194"/>
          <w:tab w:val="left" w:pos="9901"/>
          <w:tab w:val="left" w:pos="10610"/>
          <w:tab w:val="left" w:pos="11317"/>
          <w:tab w:val="left" w:pos="12024"/>
          <w:tab w:val="left" w:pos="12732"/>
          <w:tab w:val="left" w:pos="13440"/>
          <w:tab w:val="left" w:pos="14147"/>
        </w:tabs>
        <w:rPr>
          <w:lang w:val="lt-LT"/>
        </w:rPr>
      </w:pPr>
    </w:p>
    <w:p w14:paraId="313A256D" w14:textId="77777777" w:rsidR="00E749F0" w:rsidRDefault="00E749F0" w:rsidP="00A954BE">
      <w:pPr>
        <w:pStyle w:val="Pagrindiniotekstotrauka2"/>
      </w:pPr>
    </w:p>
    <w:p w14:paraId="1EBA9DF7" w14:textId="77777777" w:rsidR="00A954BE" w:rsidRPr="00BB62E5" w:rsidRDefault="00BB62E5" w:rsidP="00BB62E5">
      <w:pPr>
        <w:pStyle w:val="Pagrindiniotekstotrauka2"/>
      </w:pPr>
      <w:r>
        <w:rPr>
          <w:szCs w:val="24"/>
        </w:rPr>
        <w:t>2020</w:t>
      </w:r>
      <w:r w:rsidR="00E749F0" w:rsidRPr="00E749F0">
        <w:rPr>
          <w:szCs w:val="24"/>
        </w:rPr>
        <w:t xml:space="preserve"> m.</w:t>
      </w:r>
      <w:r w:rsidR="00A954BE" w:rsidRPr="00E749F0">
        <w:rPr>
          <w:szCs w:val="24"/>
        </w:rPr>
        <w:t xml:space="preserve"> Sporto plėtros programai vykdyti skirta </w:t>
      </w:r>
      <w:r w:rsidR="00D57C95" w:rsidRPr="003A5E62">
        <w:rPr>
          <w:sz w:val="22"/>
          <w:szCs w:val="22"/>
        </w:rPr>
        <w:t>2</w:t>
      </w:r>
      <w:r w:rsidR="00D57C95">
        <w:rPr>
          <w:sz w:val="22"/>
          <w:szCs w:val="22"/>
        </w:rPr>
        <w:t xml:space="preserve"> </w:t>
      </w:r>
      <w:r w:rsidR="00D57C95" w:rsidRPr="003A5E62">
        <w:rPr>
          <w:sz w:val="22"/>
          <w:szCs w:val="22"/>
        </w:rPr>
        <w:t>287,2</w:t>
      </w:r>
      <w:r w:rsidR="00D57C95" w:rsidRPr="003A5E62">
        <w:t xml:space="preserve"> tūkst. Eur (209,1 tūkst. Eur daugiau nei 2019</w:t>
      </w:r>
      <w:r w:rsidR="00D57C95">
        <w:t xml:space="preserve"> m.</w:t>
      </w:r>
      <w:r w:rsidR="00D57C95" w:rsidRPr="003A5E62">
        <w:t>):</w:t>
      </w:r>
      <w:r w:rsidR="00712DC0">
        <w:tab/>
      </w:r>
      <w:r w:rsidR="00712DC0">
        <w:tab/>
      </w:r>
      <w:r w:rsidR="00712DC0">
        <w:tab/>
      </w:r>
      <w:r w:rsidR="008D0451" w:rsidRPr="008D0451">
        <w:rPr>
          <w:b/>
          <w:sz w:val="20"/>
        </w:rPr>
        <w:tab/>
      </w:r>
      <w:r w:rsidR="008D0451" w:rsidRPr="008D0451">
        <w:rPr>
          <w:b/>
          <w:sz w:val="20"/>
        </w:rPr>
        <w:tab/>
      </w:r>
    </w:p>
    <w:p w14:paraId="784ADEA0" w14:textId="77777777" w:rsidR="00D47AD6" w:rsidRPr="00BB62E5" w:rsidRDefault="00044867" w:rsidP="00BB62E5">
      <w:pPr>
        <w:spacing w:line="0" w:lineRule="atLeast"/>
        <w:ind w:left="-426" w:firstLine="852"/>
        <w:jc w:val="both"/>
        <w:rPr>
          <w:shd w:val="clear" w:color="auto" w:fill="FFFFFF"/>
          <w:lang w:val="lt-LT"/>
        </w:rPr>
      </w:pPr>
      <w:r>
        <w:rPr>
          <w:b/>
          <w:shd w:val="clear" w:color="auto" w:fill="FFFFFF"/>
        </w:rPr>
        <w:tab/>
      </w:r>
      <w:r w:rsidR="00712DC0">
        <w:rPr>
          <w:shd w:val="clear" w:color="auto" w:fill="FFFFFF"/>
        </w:rPr>
        <w:t>2020 m. s</w:t>
      </w:r>
      <w:r w:rsidR="00A954BE" w:rsidRPr="00663E33">
        <w:rPr>
          <w:shd w:val="clear" w:color="auto" w:fill="FFFFFF"/>
        </w:rPr>
        <w:t xml:space="preserve">porto bazių renovavimui ir remontui skirta </w:t>
      </w:r>
      <w:r w:rsidR="00712DC0" w:rsidRPr="00506E60">
        <w:rPr>
          <w:shd w:val="clear" w:color="auto" w:fill="FFFFFF"/>
          <w:lang w:val="lt-LT"/>
        </w:rPr>
        <w:t>508,2</w:t>
      </w:r>
      <w:r w:rsidR="00712DC0">
        <w:rPr>
          <w:shd w:val="clear" w:color="auto" w:fill="FFFFFF"/>
          <w:lang w:val="lt-LT"/>
        </w:rPr>
        <w:t xml:space="preserve"> tūkst. Eur, o tai </w:t>
      </w:r>
      <w:r w:rsidR="00712DC0" w:rsidRPr="00506E60">
        <w:rPr>
          <w:shd w:val="clear" w:color="auto" w:fill="FFFFFF"/>
          <w:lang w:val="lt-LT"/>
        </w:rPr>
        <w:t>512,0 tūkst. Eur mažiau nei 2019 m.</w:t>
      </w:r>
    </w:p>
    <w:p w14:paraId="6B4B8E6B" w14:textId="77777777" w:rsidR="00D47AD6" w:rsidRDefault="00D47AD6" w:rsidP="00A954BE">
      <w:pPr>
        <w:pStyle w:val="Default"/>
        <w:rPr>
          <w:shd w:val="clear" w:color="auto" w:fill="FFFFFF"/>
        </w:rPr>
      </w:pPr>
    </w:p>
    <w:p w14:paraId="4CA38719" w14:textId="77777777" w:rsidR="00C772DF" w:rsidRPr="00C772DF" w:rsidRDefault="00C772DF" w:rsidP="00A954BE">
      <w:pPr>
        <w:pStyle w:val="Default"/>
        <w:rPr>
          <w:b/>
          <w:bCs/>
          <w:sz w:val="20"/>
          <w:szCs w:val="20"/>
          <w:shd w:val="clear" w:color="auto" w:fill="FFFFFF"/>
        </w:rPr>
      </w:pPr>
      <w:r>
        <w:rPr>
          <w:shd w:val="clear" w:color="auto" w:fill="FFFFFF"/>
        </w:rPr>
        <w:tab/>
      </w:r>
      <w:r w:rsidR="00DC215F" w:rsidRPr="00DC215F">
        <w:rPr>
          <w:b/>
          <w:sz w:val="20"/>
          <w:szCs w:val="20"/>
          <w:shd w:val="clear" w:color="auto" w:fill="FFFFFF"/>
        </w:rPr>
        <w:t>13</w:t>
      </w:r>
      <w:r w:rsidRPr="00DC215F">
        <w:rPr>
          <w:b/>
          <w:bCs/>
          <w:sz w:val="20"/>
          <w:szCs w:val="20"/>
          <w:shd w:val="clear" w:color="auto" w:fill="FFFFFF"/>
        </w:rPr>
        <w:t xml:space="preserve"> pav</w:t>
      </w:r>
      <w:r w:rsidRPr="00C772DF">
        <w:rPr>
          <w:b/>
          <w:bCs/>
          <w:sz w:val="20"/>
          <w:szCs w:val="20"/>
          <w:shd w:val="clear" w:color="auto" w:fill="FFFFFF"/>
        </w:rPr>
        <w:t xml:space="preserve">. </w:t>
      </w:r>
      <w:r w:rsidR="00D32117">
        <w:rPr>
          <w:b/>
          <w:bCs/>
          <w:sz w:val="20"/>
          <w:szCs w:val="20"/>
          <w:shd w:val="clear" w:color="auto" w:fill="FFFFFF"/>
        </w:rPr>
        <w:t>2018</w:t>
      </w:r>
      <w:r w:rsidR="00D32117">
        <w:rPr>
          <w:b/>
          <w:color w:val="000000" w:themeColor="text1"/>
          <w:sz w:val="20"/>
          <w:szCs w:val="20"/>
        </w:rPr>
        <w:t>–</w:t>
      </w:r>
      <w:r w:rsidR="00163E19">
        <w:rPr>
          <w:b/>
          <w:bCs/>
          <w:sz w:val="20"/>
          <w:szCs w:val="20"/>
          <w:shd w:val="clear" w:color="auto" w:fill="FFFFFF"/>
        </w:rPr>
        <w:t>2020</w:t>
      </w:r>
      <w:r w:rsidR="00D57448" w:rsidRPr="00C772DF">
        <w:rPr>
          <w:b/>
          <w:bCs/>
          <w:sz w:val="20"/>
          <w:szCs w:val="20"/>
          <w:shd w:val="clear" w:color="auto" w:fill="FFFFFF"/>
        </w:rPr>
        <w:t xml:space="preserve"> m. </w:t>
      </w:r>
      <w:r w:rsidR="00A61FE9">
        <w:rPr>
          <w:b/>
          <w:bCs/>
          <w:sz w:val="20"/>
          <w:szCs w:val="20"/>
          <w:shd w:val="clear" w:color="auto" w:fill="FFFFFF"/>
        </w:rPr>
        <w:t>i</w:t>
      </w:r>
      <w:r w:rsidRPr="00C772DF">
        <w:rPr>
          <w:b/>
          <w:bCs/>
          <w:sz w:val="20"/>
          <w:szCs w:val="20"/>
          <w:shd w:val="clear" w:color="auto" w:fill="FFFFFF"/>
        </w:rPr>
        <w:t xml:space="preserve">nvesticijų į sporto objektus </w:t>
      </w:r>
      <w:r w:rsidR="00D57448" w:rsidRPr="00D57448">
        <w:rPr>
          <w:b/>
          <w:bCs/>
          <w:color w:val="auto"/>
          <w:sz w:val="20"/>
          <w:szCs w:val="20"/>
          <w:shd w:val="clear" w:color="auto" w:fill="FFFFFF"/>
        </w:rPr>
        <w:t>dinamika tūkst. Eur</w:t>
      </w:r>
    </w:p>
    <w:p w14:paraId="38829709" w14:textId="77777777" w:rsidR="00C772DF" w:rsidRPr="009C3790" w:rsidRDefault="00C772DF" w:rsidP="00A954BE">
      <w:pPr>
        <w:pStyle w:val="Default"/>
        <w:rPr>
          <w:sz w:val="18"/>
          <w:szCs w:val="18"/>
          <w:shd w:val="clear" w:color="auto" w:fill="FFFFFF"/>
        </w:rPr>
      </w:pPr>
    </w:p>
    <w:p w14:paraId="04E8FCA7" w14:textId="77777777" w:rsidR="00A954BE" w:rsidRPr="00A954BE" w:rsidRDefault="00163E19" w:rsidP="00A954BE">
      <w:pPr>
        <w:pStyle w:val="Default"/>
        <w:rPr>
          <w:highlight w:val="green"/>
        </w:rPr>
      </w:pPr>
      <w:r w:rsidRPr="00506E60">
        <w:rPr>
          <w:b/>
          <w:noProof/>
        </w:rPr>
        <w:drawing>
          <wp:inline distT="0" distB="0" distL="0" distR="0" wp14:anchorId="378C4C7C" wp14:editId="1C5F13A8">
            <wp:extent cx="6122505" cy="2075290"/>
            <wp:effectExtent l="0" t="0" r="12065" b="20320"/>
            <wp:docPr id="28" name="Objektas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793157F9" w14:textId="77777777" w:rsidR="00D47AD6" w:rsidRDefault="00D47AD6" w:rsidP="008146B3">
      <w:pPr>
        <w:pStyle w:val="prastasis11"/>
        <w:ind w:firstLine="720"/>
        <w:jc w:val="center"/>
        <w:rPr>
          <w:rStyle w:val="Grietas"/>
          <w:highlight w:val="green"/>
        </w:rPr>
      </w:pPr>
    </w:p>
    <w:p w14:paraId="7508EC55" w14:textId="77777777" w:rsidR="00C01234" w:rsidRDefault="00163E19" w:rsidP="00C01234">
      <w:pPr>
        <w:widowControl w:val="0"/>
        <w:suppressAutoHyphens/>
        <w:spacing w:line="0" w:lineRule="atLeast"/>
        <w:ind w:left="360" w:firstLine="491"/>
        <w:jc w:val="both"/>
      </w:pPr>
      <w:r>
        <w:t xml:space="preserve">2020 </w:t>
      </w:r>
      <w:r w:rsidR="00BE6C97">
        <w:t xml:space="preserve"> m.</w:t>
      </w:r>
      <w:r w:rsidR="00C01234">
        <w:t>:</w:t>
      </w:r>
    </w:p>
    <w:p w14:paraId="725F62E6" w14:textId="77777777" w:rsidR="00C01234" w:rsidRDefault="00C01234" w:rsidP="00C01234">
      <w:pPr>
        <w:widowControl w:val="0"/>
        <w:suppressAutoHyphens/>
        <w:spacing w:line="0" w:lineRule="atLeast"/>
        <w:ind w:left="360" w:firstLine="491"/>
        <w:jc w:val="both"/>
      </w:pPr>
      <w:r>
        <w:t>-</w:t>
      </w:r>
      <w:r w:rsidR="00BE6C97">
        <w:t xml:space="preserve"> </w:t>
      </w:r>
      <w:r>
        <w:t>u</w:t>
      </w:r>
      <w:r w:rsidR="00163E19" w:rsidRPr="00EB5D11">
        <w:t>žbaigti dirbtinės dangos stadiono (Kviečių g. 9, Š</w:t>
      </w:r>
      <w:r>
        <w:t>iauliai) rekonstrukcijos darbai,</w:t>
      </w:r>
      <w:r w:rsidR="00163E19" w:rsidRPr="00EB5D11">
        <w:t xml:space="preserve"> </w:t>
      </w:r>
      <w:r>
        <w:t>į</w:t>
      </w:r>
      <w:r w:rsidR="00163E19" w:rsidRPr="00EB5D11">
        <w:t xml:space="preserve">rengtos </w:t>
      </w:r>
      <w:r>
        <w:t xml:space="preserve">kamuolių gaudyklės, apšvietimas ir tvora; </w:t>
      </w:r>
    </w:p>
    <w:p w14:paraId="506212A8" w14:textId="77777777" w:rsidR="00163E19" w:rsidRPr="00EB5D11" w:rsidRDefault="00C01234" w:rsidP="00C01234">
      <w:pPr>
        <w:widowControl w:val="0"/>
        <w:suppressAutoHyphens/>
        <w:spacing w:line="0" w:lineRule="atLeast"/>
        <w:ind w:left="360" w:firstLine="491"/>
        <w:jc w:val="both"/>
      </w:pPr>
      <w:r>
        <w:t>- r</w:t>
      </w:r>
      <w:r>
        <w:rPr>
          <w:iCs/>
        </w:rPr>
        <w:t>ekonstruoti miesto stadiono bėgimo takai, į</w:t>
      </w:r>
      <w:r w:rsidR="00163E19" w:rsidRPr="00107456">
        <w:rPr>
          <w:iCs/>
        </w:rPr>
        <w:t>rengta tvora, nuimta danga, nufrezuotas ir naujai įrengtas asfaltas, įrengtas neįgaliųjų pandusas į stadion</w:t>
      </w:r>
      <w:r>
        <w:rPr>
          <w:iCs/>
        </w:rPr>
        <w:t>ą, rekonstruota žiūrovų tribūna, viso atlikta 90 procentų darbų;</w:t>
      </w:r>
    </w:p>
    <w:p w14:paraId="5D728FAC" w14:textId="77777777" w:rsidR="00163E19" w:rsidRPr="00EB5D11" w:rsidRDefault="00C01234" w:rsidP="00C01234">
      <w:pPr>
        <w:widowControl w:val="0"/>
        <w:suppressAutoHyphens/>
        <w:spacing w:line="0" w:lineRule="atLeast"/>
        <w:ind w:left="360" w:firstLine="491"/>
        <w:jc w:val="both"/>
      </w:pPr>
      <w:r>
        <w:t>- pradėti miesto</w:t>
      </w:r>
      <w:r w:rsidR="00163E19" w:rsidRPr="00EB5D11">
        <w:t xml:space="preserve"> stadiono</w:t>
      </w:r>
      <w:r>
        <w:t xml:space="preserve"> D tribūnos restauravimo darbai;</w:t>
      </w:r>
    </w:p>
    <w:p w14:paraId="0EFE8EC2" w14:textId="77777777" w:rsidR="00163E19" w:rsidRPr="00EB5D11" w:rsidRDefault="00C01234" w:rsidP="00C01234">
      <w:pPr>
        <w:widowControl w:val="0"/>
        <w:suppressAutoHyphens/>
        <w:spacing w:line="0" w:lineRule="atLeast"/>
        <w:ind w:left="360" w:firstLine="491"/>
        <w:jc w:val="both"/>
        <w:rPr>
          <w:lang w:eastAsia="lt-LT"/>
        </w:rPr>
      </w:pPr>
      <w:r>
        <w:rPr>
          <w:lang w:eastAsia="lt-LT"/>
        </w:rPr>
        <w:t>- u</w:t>
      </w:r>
      <w:r w:rsidR="00163E19" w:rsidRPr="00EB5D11">
        <w:rPr>
          <w:lang w:eastAsia="lt-LT"/>
        </w:rPr>
        <w:t>žbaigtas plaukimo centro Delfinas baseino (Dainų g.) modernizavimas. Sutvarkytas visas pastato fasadas, įrengtas</w:t>
      </w:r>
      <w:r w:rsidR="00AD3CC0">
        <w:rPr>
          <w:lang w:eastAsia="lt-LT"/>
        </w:rPr>
        <w:t xml:space="preserve"> neįgaliųjų patekimas į baseiną;</w:t>
      </w:r>
    </w:p>
    <w:p w14:paraId="56B750B6" w14:textId="77777777" w:rsidR="00163E19" w:rsidRPr="00EB5D11" w:rsidRDefault="00AD3CC0" w:rsidP="00AD3CC0">
      <w:pPr>
        <w:widowControl w:val="0"/>
        <w:suppressAutoHyphens/>
        <w:spacing w:line="0" w:lineRule="atLeast"/>
        <w:ind w:left="360" w:firstLine="491"/>
        <w:jc w:val="both"/>
        <w:rPr>
          <w:lang w:eastAsia="lt-LT"/>
        </w:rPr>
      </w:pPr>
      <w:r>
        <w:rPr>
          <w:lang w:eastAsia="lt-LT"/>
        </w:rPr>
        <w:t>- s</w:t>
      </w:r>
      <w:r w:rsidR="00163E19" w:rsidRPr="00EB5D11">
        <w:rPr>
          <w:lang w:eastAsia="lt-LT"/>
        </w:rPr>
        <w:t>utvarkytos patalpos žmonių su fizine nega</w:t>
      </w:r>
      <w:r>
        <w:rPr>
          <w:lang w:eastAsia="lt-LT"/>
        </w:rPr>
        <w:t>lia sporto klubui "Entuziastas“</w:t>
      </w:r>
      <w:r w:rsidR="00163E19" w:rsidRPr="00EB5D11">
        <w:rPr>
          <w:lang w:eastAsia="lt-LT"/>
        </w:rPr>
        <w:t xml:space="preserve"> (Pramonės g. 13)</w:t>
      </w:r>
      <w:r>
        <w:rPr>
          <w:lang w:eastAsia="lt-LT"/>
        </w:rPr>
        <w:t>;</w:t>
      </w:r>
    </w:p>
    <w:p w14:paraId="51A044B6" w14:textId="77777777" w:rsidR="00D47AD6" w:rsidRPr="00CE6B45" w:rsidRDefault="00AD3CC0" w:rsidP="00CE6B45">
      <w:pPr>
        <w:widowControl w:val="0"/>
        <w:suppressAutoHyphens/>
        <w:spacing w:line="0" w:lineRule="atLeast"/>
        <w:ind w:left="360" w:firstLine="360"/>
        <w:jc w:val="both"/>
        <w:rPr>
          <w:rStyle w:val="Grietas"/>
          <w:b w:val="0"/>
          <w:bCs w:val="0"/>
          <w:shd w:val="clear" w:color="auto" w:fill="FFFFFF"/>
        </w:rPr>
      </w:pPr>
      <w:r>
        <w:rPr>
          <w:lang w:eastAsia="lt-LT"/>
        </w:rPr>
        <w:t>- p</w:t>
      </w:r>
      <w:r w:rsidR="00163E19" w:rsidRPr="00EB5D11">
        <w:rPr>
          <w:lang w:eastAsia="lt-LT"/>
        </w:rPr>
        <w:t xml:space="preserve">akoreguotas Sporto centro “Delfinas” renovacijos (vandens priežiūros įrangos) techninis projektas. </w:t>
      </w:r>
    </w:p>
    <w:p w14:paraId="0C78D7DB" w14:textId="77777777" w:rsidR="00225172" w:rsidRDefault="00134723" w:rsidP="006E2337">
      <w:pPr>
        <w:pStyle w:val="prastasis11"/>
        <w:ind w:firstLine="720"/>
        <w:jc w:val="center"/>
        <w:rPr>
          <w:rStyle w:val="Grietas"/>
        </w:rPr>
      </w:pPr>
      <w:r w:rsidRPr="00BA4711">
        <w:rPr>
          <w:rStyle w:val="Grietas"/>
        </w:rPr>
        <w:t>SOCIALINĖ SRITIS</w:t>
      </w:r>
    </w:p>
    <w:p w14:paraId="12FDA8F4" w14:textId="77777777" w:rsidR="00C6350A" w:rsidRDefault="00C6350A" w:rsidP="00781874">
      <w:pPr>
        <w:jc w:val="both"/>
        <w:rPr>
          <w:rFonts w:eastAsiaTheme="minorHAnsi"/>
          <w:color w:val="000000" w:themeColor="text1"/>
          <w:lang w:val="lt-LT"/>
        </w:rPr>
      </w:pPr>
    </w:p>
    <w:p w14:paraId="28475B8E" w14:textId="77777777" w:rsidR="00C6350A" w:rsidRDefault="00C6350A" w:rsidP="00C6350A">
      <w:pPr>
        <w:ind w:firstLine="567"/>
        <w:jc w:val="both"/>
        <w:rPr>
          <w:color w:val="000000" w:themeColor="text1"/>
        </w:rPr>
      </w:pPr>
      <w:r>
        <w:rPr>
          <w:rFonts w:eastAsiaTheme="minorHAnsi"/>
          <w:color w:val="000000" w:themeColor="text1"/>
          <w:lang w:val="lt-LT"/>
        </w:rPr>
        <w:tab/>
      </w:r>
      <w:r>
        <w:rPr>
          <w:color w:val="000000" w:themeColor="text1"/>
        </w:rPr>
        <w:t>Siekiant s</w:t>
      </w:r>
      <w:r w:rsidRPr="008E3090">
        <w:rPr>
          <w:color w:val="000000" w:themeColor="text1"/>
        </w:rPr>
        <w:t>udaryti galimybes spręsti savo socialines problemas, palaikyti socialinius ryšius su visuomene, pad</w:t>
      </w:r>
      <w:r>
        <w:rPr>
          <w:color w:val="000000" w:themeColor="text1"/>
        </w:rPr>
        <w:t xml:space="preserve">ėti įveikti socialinę atskirtį bei </w:t>
      </w:r>
      <w:r w:rsidRPr="008E3090">
        <w:rPr>
          <w:color w:val="000000" w:themeColor="text1"/>
        </w:rPr>
        <w:t>užkirsti kelią asmens, šeimos, bendruomenės socialinėms problemoms kilti,</w:t>
      </w:r>
      <w:r>
        <w:rPr>
          <w:color w:val="000000" w:themeColor="text1"/>
        </w:rPr>
        <w:t xml:space="preserve"> </w:t>
      </w:r>
      <w:r w:rsidRPr="008E3090">
        <w:rPr>
          <w:color w:val="000000" w:themeColor="text1"/>
        </w:rPr>
        <w:t>sąlygas asmeniui (šeimai) ugdyti ar stiprinti gebėjimus</w:t>
      </w:r>
      <w:r>
        <w:rPr>
          <w:color w:val="000000" w:themeColor="text1"/>
        </w:rPr>
        <w:t>,</w:t>
      </w:r>
      <w:r w:rsidRPr="008E3090">
        <w:rPr>
          <w:color w:val="000000" w:themeColor="text1"/>
        </w:rPr>
        <w:t xml:space="preserve"> ir taip pat  visuomenės </w:t>
      </w:r>
      <w:r>
        <w:rPr>
          <w:color w:val="000000" w:themeColor="text1"/>
        </w:rPr>
        <w:t xml:space="preserve">socialiniam saugumui </w:t>
      </w:r>
      <w:r w:rsidRPr="00A565FA">
        <w:rPr>
          <w:color w:val="000000" w:themeColor="text1"/>
        </w:rPr>
        <w:t>užtikrinti 2020</w:t>
      </w:r>
      <w:r w:rsidR="00B53838">
        <w:rPr>
          <w:color w:val="000000" w:themeColor="text1"/>
        </w:rPr>
        <w:t xml:space="preserve"> m</w:t>
      </w:r>
      <w:r>
        <w:rPr>
          <w:color w:val="000000" w:themeColor="text1"/>
        </w:rPr>
        <w:t>:</w:t>
      </w:r>
    </w:p>
    <w:p w14:paraId="549011EE" w14:textId="77777777" w:rsidR="00C6350A" w:rsidRDefault="00C6350A" w:rsidP="00924A5A">
      <w:pPr>
        <w:pStyle w:val="Sraopastraipa"/>
        <w:numPr>
          <w:ilvl w:val="0"/>
          <w:numId w:val="5"/>
        </w:numPr>
        <w:spacing w:after="0" w:line="240" w:lineRule="auto"/>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Pradėtos teikti naujos paslaugos:</w:t>
      </w:r>
    </w:p>
    <w:p w14:paraId="360CABE8" w14:textId="77777777" w:rsidR="00C6350A" w:rsidRPr="00B53838" w:rsidRDefault="00C6350A" w:rsidP="00C6350A">
      <w:pPr>
        <w:pStyle w:val="Betarp"/>
        <w:tabs>
          <w:tab w:val="left" w:pos="709"/>
        </w:tabs>
        <w:jc w:val="both"/>
        <w:rPr>
          <w:rFonts w:ascii="Times New Roman" w:hAnsi="Times New Roman"/>
          <w:color w:val="FF0000"/>
          <w:sz w:val="24"/>
          <w:szCs w:val="24"/>
        </w:rPr>
      </w:pPr>
      <w:r>
        <w:rPr>
          <w:color w:val="000000"/>
          <w:lang w:eastAsia="zh-CN"/>
        </w:rPr>
        <w:tab/>
      </w:r>
      <w:r w:rsidRPr="00B53838">
        <w:rPr>
          <w:rFonts w:ascii="Times New Roman" w:hAnsi="Times New Roman"/>
          <w:color w:val="000000"/>
          <w:sz w:val="24"/>
          <w:szCs w:val="24"/>
          <w:lang w:eastAsia="zh-CN"/>
        </w:rPr>
        <w:t xml:space="preserve">- </w:t>
      </w:r>
      <w:r w:rsidR="001B4413" w:rsidRPr="00DD6C56">
        <w:rPr>
          <w:rFonts w:ascii="Times New Roman" w:hAnsi="Times New Roman"/>
          <w:color w:val="000000"/>
          <w:sz w:val="24"/>
          <w:szCs w:val="24"/>
          <w:lang w:eastAsia="zh-CN"/>
        </w:rPr>
        <w:t>p</w:t>
      </w:r>
      <w:r w:rsidRPr="00DD6C56">
        <w:rPr>
          <w:rFonts w:ascii="Times New Roman" w:eastAsiaTheme="minorEastAsia" w:hAnsi="Times New Roman"/>
          <w:sz w:val="24"/>
          <w:szCs w:val="24"/>
          <w:lang w:eastAsia="ar-SA"/>
        </w:rPr>
        <w:t>avėžėjimo su pagalba paslauga asmenims turintiems negalią</w:t>
      </w:r>
      <w:r w:rsidRPr="00B53838">
        <w:rPr>
          <w:rFonts w:ascii="Times New Roman" w:eastAsiaTheme="minorEastAsia" w:hAnsi="Times New Roman"/>
          <w:b/>
          <w:sz w:val="24"/>
          <w:szCs w:val="24"/>
          <w:lang w:eastAsia="ar-SA"/>
        </w:rPr>
        <w:t xml:space="preserve"> </w:t>
      </w:r>
      <w:r w:rsidRPr="00B53838">
        <w:rPr>
          <w:rFonts w:ascii="Times New Roman" w:hAnsi="Times New Roman"/>
          <w:color w:val="000000"/>
          <w:sz w:val="24"/>
          <w:szCs w:val="24"/>
        </w:rPr>
        <w:t>Šiaulių miesto ribose ir už jos ribų,</w:t>
      </w:r>
      <w:r w:rsidRPr="00B53838">
        <w:rPr>
          <w:rFonts w:ascii="Times New Roman" w:hAnsi="Times New Roman"/>
          <w:sz w:val="24"/>
          <w:szCs w:val="24"/>
        </w:rPr>
        <w:t xml:space="preserve"> padedant pasiekti numatytą vietą. Paslauga asmenims, judantiems su neįgaliojo vežimėliu, teikiama specialiai pritaikyta transporto priemone</w:t>
      </w:r>
      <w:r w:rsidRPr="00B53838">
        <w:rPr>
          <w:rFonts w:ascii="Times New Roman" w:hAnsi="Times New Roman"/>
          <w:color w:val="000000" w:themeColor="text1"/>
          <w:sz w:val="24"/>
          <w:szCs w:val="24"/>
        </w:rPr>
        <w:t>. Asmenims pavėžėjimo paslauga gali būti teikiama ir su asmeniniu asistentu. Teikiant pavėžėjimo paslaugą be asmeninio asistento, asmeniui pagal poreikį užtikrinama reikalinga pagalba: pagalba Asmeniui išeiti iš gyvenamosios patalpos iki automobilio ir nuvykti į vietą, grįžti į gyvenamąsias patalpas, reikiama pagalba įlaipinant/išlaipinant</w:t>
      </w:r>
      <w:r w:rsidRPr="00B53838">
        <w:rPr>
          <w:rFonts w:ascii="Times New Roman" w:eastAsiaTheme="minorEastAsia" w:hAnsi="Times New Roman"/>
          <w:sz w:val="24"/>
          <w:szCs w:val="24"/>
          <w:lang w:eastAsia="ar-SA"/>
        </w:rPr>
        <w:t xml:space="preserve">, asmens nukėlimas laiptais </w:t>
      </w:r>
      <w:r w:rsidRPr="00B53838">
        <w:rPr>
          <w:rFonts w:ascii="Times New Roman" w:eastAsiaTheme="minorEastAsia" w:hAnsi="Times New Roman"/>
          <w:noProof/>
          <w:sz w:val="24"/>
          <w:szCs w:val="24"/>
          <w:lang w:eastAsia="ar-SA"/>
        </w:rPr>
        <w:t>mobiliu kopikliu ir</w:t>
      </w:r>
      <w:r w:rsidRPr="00B53838">
        <w:rPr>
          <w:rFonts w:ascii="Times New Roman" w:eastAsiaTheme="minorEastAsia" w:hAnsi="Times New Roman"/>
          <w:sz w:val="24"/>
          <w:szCs w:val="24"/>
          <w:lang w:eastAsia="ar-SA"/>
        </w:rPr>
        <w:t xml:space="preserve"> kt.</w:t>
      </w:r>
      <w:r w:rsidRPr="00B53838">
        <w:rPr>
          <w:rFonts w:ascii="Times New Roman" w:hAnsi="Times New Roman"/>
          <w:bCs/>
          <w:sz w:val="24"/>
          <w:szCs w:val="24"/>
        </w:rPr>
        <w:t xml:space="preserve"> Asmenys su negalia vežami Šiaulių miesto teritorijoje: į kultūros, švietimo, sveikatos priežiūros, papildomo užimtumo ir kitas įstaigas, įmones ir parvežami namo iš įstaigų. U</w:t>
      </w:r>
      <w:r w:rsidRPr="00B53838">
        <w:rPr>
          <w:rFonts w:ascii="Times New Roman" w:hAnsi="Times New Roman"/>
          <w:bCs/>
          <w:color w:val="000000" w:themeColor="text1"/>
          <w:sz w:val="24"/>
          <w:szCs w:val="24"/>
        </w:rPr>
        <w:t xml:space="preserve">ž </w:t>
      </w:r>
      <w:r w:rsidRPr="00B53838">
        <w:rPr>
          <w:rFonts w:ascii="Times New Roman" w:hAnsi="Times New Roman"/>
          <w:bCs/>
          <w:sz w:val="24"/>
          <w:szCs w:val="24"/>
        </w:rPr>
        <w:t>Šiaulių miesto teritorijos</w:t>
      </w:r>
      <w:r w:rsidRPr="00B53838">
        <w:rPr>
          <w:rFonts w:ascii="Times New Roman" w:hAnsi="Times New Roman"/>
          <w:bCs/>
          <w:color w:val="000000" w:themeColor="text1"/>
          <w:sz w:val="24"/>
          <w:szCs w:val="24"/>
        </w:rPr>
        <w:t xml:space="preserve"> ribų, kai reikalinga asmenį, turintį negalią pavėžėti iš / į oro uostą, autobusų ar traukinių stotį, pavėžėti iš / į  gydymo įstaigą kitame mieste.</w:t>
      </w:r>
      <w:r w:rsidRPr="00B53838">
        <w:rPr>
          <w:rFonts w:ascii="Times New Roman" w:eastAsiaTheme="minorEastAsia" w:hAnsi="Times New Roman"/>
          <w:sz w:val="24"/>
          <w:szCs w:val="24"/>
          <w:lang w:eastAsia="ar-SA"/>
        </w:rPr>
        <w:t xml:space="preserve"> Paslaugą organizuoja ir vykdo</w:t>
      </w:r>
      <w:r w:rsidRPr="00B53838">
        <w:rPr>
          <w:rFonts w:ascii="Times New Roman" w:hAnsi="Times New Roman"/>
          <w:sz w:val="24"/>
          <w:szCs w:val="24"/>
        </w:rPr>
        <w:t xml:space="preserve"> „</w:t>
      </w:r>
      <w:r w:rsidRPr="00B53838">
        <w:rPr>
          <w:rFonts w:ascii="Times New Roman" w:eastAsiaTheme="minorEastAsia" w:hAnsi="Times New Roman"/>
          <w:sz w:val="24"/>
          <w:szCs w:val="24"/>
          <w:lang w:eastAsia="ar-SA"/>
        </w:rPr>
        <w:t>Šiaulių apskrities sergančiųjų išsėtine skleroze draugija“. Nuo 2020 m. rugsėjo mėn. dėl šios paslaugos užsiregistravo 34 asmenys, tačiau šalyje paskelbus karantiną ir įvedus įvairius apribojimus, paslauga pasinaudojo tik 15 asmenų (paslauga suteikta 77 kartus);</w:t>
      </w:r>
    </w:p>
    <w:p w14:paraId="1F2BB1F5" w14:textId="77777777" w:rsidR="00C6350A" w:rsidRDefault="00C6350A" w:rsidP="00C6350A">
      <w:pPr>
        <w:ind w:firstLine="562"/>
        <w:jc w:val="both"/>
        <w:rPr>
          <w:color w:val="333333"/>
          <w:lang w:eastAsia="lt-LT"/>
        </w:rPr>
      </w:pPr>
      <w:r w:rsidRPr="00A42DB7">
        <w:rPr>
          <w:rFonts w:eastAsiaTheme="minorEastAsia"/>
          <w:b/>
          <w:lang w:eastAsia="ar-SA"/>
        </w:rPr>
        <w:t xml:space="preserve">- </w:t>
      </w:r>
      <w:r w:rsidR="00405771" w:rsidRPr="00DD6C56">
        <w:t>l</w:t>
      </w:r>
      <w:r w:rsidRPr="00DD6C56">
        <w:t>aikino atokvėpio</w:t>
      </w:r>
      <w:r w:rsidRPr="008A3F6B">
        <w:t xml:space="preserve"> paslauga s</w:t>
      </w:r>
      <w:r w:rsidRPr="008A3F6B">
        <w:rPr>
          <w:color w:val="333333"/>
          <w:lang w:eastAsia="lt-LT"/>
        </w:rPr>
        <w:t>laugomų arba nuolatinės priežiūros reikalaujančių vaikų bei suaugusių žmonių su negalia artimiesiems</w:t>
      </w:r>
      <w:r>
        <w:rPr>
          <w:color w:val="333333"/>
          <w:lang w:eastAsia="lt-LT"/>
        </w:rPr>
        <w:t xml:space="preserve"> (</w:t>
      </w:r>
      <w:r w:rsidRPr="001020E3">
        <w:t xml:space="preserve">šeimos nariai (tėvai (įtėviai), vaikai (įvaikiai), broliai, seserys ir jų sutuoktiniai, asmens sutuoktinis arba asmuo, su kuriuo asmuo bendrai gyvena neįregistravęs santuokos ir kt.) ir globėjai (rūpintojai), kurie gyvena kartu </w:t>
      </w:r>
      <w:r>
        <w:t xml:space="preserve">ir </w:t>
      </w:r>
      <w:r w:rsidRPr="001020E3">
        <w:t xml:space="preserve">jį augina, prižiūri ir (ar) </w:t>
      </w:r>
      <w:r w:rsidRPr="001020E3">
        <w:lastRenderedPageBreak/>
        <w:t xml:space="preserve">globoja (rūpina). </w:t>
      </w:r>
      <w:r w:rsidRPr="008A3F6B">
        <w:rPr>
          <w:color w:val="333333"/>
          <w:lang w:eastAsia="lt-LT"/>
        </w:rPr>
        <w:t>Laikino atokvėpio paslaugos yra vystomos norint padėti žmones su negalia ir senyvo amžiaus asmenis prižiūrintiems artimiesiems derinti asmeninį bei visuomeninį gyvenimą su artimojo slauga bei priežiūra. Prioritetas pirmiausia teikiamas asmenims su sunkia negalia ir nuolatinės slaugos arba nuolatinės priežiūros (pagalbos) poreikiu, taip pat jeigu šeimoje gyvena kitas asmuo, kuris arba serga lėtinėmis ligomis, arba yra vaikas iki </w:t>
      </w:r>
      <w:r w:rsidRPr="008A3F6B">
        <w:rPr>
          <w:color w:val="333333"/>
          <w:lang w:val="en-US" w:eastAsia="lt-LT"/>
        </w:rPr>
        <w:t>14 met</w:t>
      </w:r>
      <w:r w:rsidRPr="008A3F6B">
        <w:rPr>
          <w:color w:val="333333"/>
          <w:lang w:eastAsia="lt-LT"/>
        </w:rPr>
        <w:t xml:space="preserve">ų, arba pats turi negalią. Toliau prioritetų sąraše yra vieniši žmones su negalia ir senyvo amžiaus asmenis prižiūrintys asmenys, taip pat atsižvelgiama, jeigu asmeniu tampa sunku pasirūpinti dėl pasikeitusios darbotvarkės arba ištikusios krizės (artimojo netekties, sveikatos problemų, </w:t>
      </w:r>
      <w:r>
        <w:rPr>
          <w:color w:val="333333"/>
          <w:lang w:eastAsia="lt-LT"/>
        </w:rPr>
        <w:t xml:space="preserve">komandiruočių, atostogų, </w:t>
      </w:r>
      <w:r w:rsidRPr="008A3F6B">
        <w:rPr>
          <w:color w:val="333333"/>
          <w:lang w:eastAsia="lt-LT"/>
        </w:rPr>
        <w:t>skyrybų</w:t>
      </w:r>
      <w:r>
        <w:rPr>
          <w:color w:val="333333"/>
          <w:lang w:eastAsia="lt-LT"/>
        </w:rPr>
        <w:t xml:space="preserve"> ir kt.). laikino atokvėpio paslaugas teikia </w:t>
      </w:r>
      <w:r w:rsidRPr="008A3F6B">
        <w:t>s</w:t>
      </w:r>
      <w:r w:rsidRPr="008A3F6B">
        <w:rPr>
          <w:color w:val="333333"/>
          <w:lang w:eastAsia="lt-LT"/>
        </w:rPr>
        <w:t xml:space="preserve">laugomų arba nuolatinės priežiūros reikalaujančių vaikų </w:t>
      </w:r>
      <w:r>
        <w:rPr>
          <w:color w:val="333333"/>
          <w:lang w:eastAsia="lt-LT"/>
        </w:rPr>
        <w:t xml:space="preserve">artimiesiems kompleksinių paslaugų namai ,,Alka“, o </w:t>
      </w:r>
      <w:r w:rsidRPr="008A3F6B">
        <w:t>s</w:t>
      </w:r>
      <w:r w:rsidRPr="008A3F6B">
        <w:rPr>
          <w:color w:val="333333"/>
          <w:lang w:eastAsia="lt-LT"/>
        </w:rPr>
        <w:t>laugomų arba nuolatinės priežiūros reikalaujančių</w:t>
      </w:r>
      <w:r>
        <w:rPr>
          <w:color w:val="333333"/>
          <w:lang w:eastAsia="lt-LT"/>
        </w:rPr>
        <w:t xml:space="preserve"> </w:t>
      </w:r>
      <w:r w:rsidRPr="008A3F6B">
        <w:rPr>
          <w:color w:val="333333"/>
          <w:lang w:eastAsia="lt-LT"/>
        </w:rPr>
        <w:t>suaugusių žmonių su negalia artimiesiems</w:t>
      </w:r>
      <w:r>
        <w:rPr>
          <w:color w:val="333333"/>
          <w:lang w:eastAsia="lt-LT"/>
        </w:rPr>
        <w:t xml:space="preserve"> – Globos namai;</w:t>
      </w:r>
    </w:p>
    <w:p w14:paraId="6A56D333" w14:textId="77777777" w:rsidR="00C6350A" w:rsidRDefault="00DD6C56" w:rsidP="00C635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hd w:val="clear" w:color="auto" w:fill="FFFFFF"/>
        </w:rPr>
      </w:pPr>
      <w:r>
        <w:rPr>
          <w:bCs/>
          <w:shd w:val="clear" w:color="auto" w:fill="FFFFFF"/>
        </w:rPr>
        <w:t>Į</w:t>
      </w:r>
      <w:r w:rsidR="00C6350A">
        <w:rPr>
          <w:bCs/>
          <w:shd w:val="clear" w:color="auto" w:fill="FFFFFF"/>
        </w:rPr>
        <w:t xml:space="preserve">sijungėme į </w:t>
      </w:r>
      <w:r w:rsidR="00C6350A" w:rsidRPr="00AA5B33">
        <w:rPr>
          <w:bCs/>
          <w:shd w:val="clear" w:color="auto" w:fill="FFFFFF"/>
        </w:rPr>
        <w:t>Socialinės apsaugos ir darbo ministerijos</w:t>
      </w:r>
      <w:r w:rsidR="00C6350A">
        <w:rPr>
          <w:bCs/>
          <w:shd w:val="clear" w:color="auto" w:fill="FFFFFF"/>
        </w:rPr>
        <w:t xml:space="preserve"> (Neįgaliųjų reikalų departamento)</w:t>
      </w:r>
      <w:r w:rsidR="00C6350A" w:rsidRPr="00585FC7">
        <w:rPr>
          <w:shd w:val="clear" w:color="auto" w:fill="FFFFFF"/>
        </w:rPr>
        <w:t>, institucinės globos įstaigų pertvark</w:t>
      </w:r>
      <w:r w:rsidR="00C6350A">
        <w:rPr>
          <w:shd w:val="clear" w:color="auto" w:fill="FFFFFF"/>
        </w:rPr>
        <w:t>os</w:t>
      </w:r>
      <w:r w:rsidR="00C6350A" w:rsidRPr="00585FC7">
        <w:rPr>
          <w:shd w:val="clear" w:color="auto" w:fill="FFFFFF"/>
        </w:rPr>
        <w:t xml:space="preserve"> Lietuvoje, Europos Sąjungos (ES) lėšomis įgyvendin</w:t>
      </w:r>
      <w:r w:rsidR="00C6350A">
        <w:rPr>
          <w:shd w:val="clear" w:color="auto" w:fill="FFFFFF"/>
        </w:rPr>
        <w:t>amą</w:t>
      </w:r>
      <w:r w:rsidR="00C6350A" w:rsidRPr="00585FC7">
        <w:rPr>
          <w:shd w:val="clear" w:color="auto" w:fill="FFFFFF"/>
        </w:rPr>
        <w:t xml:space="preserve"> projektą „Nuo globos link galimybių: bendruomeninių paslaugų plėtra“</w:t>
      </w:r>
      <w:r w:rsidR="00C6350A">
        <w:rPr>
          <w:shd w:val="clear" w:color="auto" w:fill="FFFFFF"/>
        </w:rPr>
        <w:t xml:space="preserve"> ir p</w:t>
      </w:r>
      <w:r>
        <w:rPr>
          <w:shd w:val="clear" w:color="auto" w:fill="FFFFFF"/>
        </w:rPr>
        <w:t>ra</w:t>
      </w:r>
      <w:r w:rsidR="00C6350A">
        <w:rPr>
          <w:shd w:val="clear" w:color="auto" w:fill="FFFFFF"/>
        </w:rPr>
        <w:t>dėta teikti:</w:t>
      </w:r>
    </w:p>
    <w:p w14:paraId="1FF14B82" w14:textId="77777777" w:rsidR="00C6350A" w:rsidRDefault="00086A27" w:rsidP="00DD6F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lang w:eastAsia="lt-LT"/>
        </w:rPr>
      </w:pPr>
      <w:r>
        <w:rPr>
          <w:b/>
          <w:lang w:eastAsia="lt-LT"/>
        </w:rPr>
        <w:t>-</w:t>
      </w:r>
      <w:r w:rsidR="00476E63">
        <w:rPr>
          <w:b/>
          <w:lang w:eastAsia="lt-LT"/>
        </w:rPr>
        <w:t xml:space="preserve"> </w:t>
      </w:r>
      <w:r w:rsidR="00893061" w:rsidRPr="00DD6C56">
        <w:rPr>
          <w:lang w:eastAsia="lt-LT"/>
        </w:rPr>
        <w:t>a</w:t>
      </w:r>
      <w:r w:rsidR="00C6350A" w:rsidRPr="00DD6C56">
        <w:rPr>
          <w:lang w:eastAsia="lt-LT"/>
        </w:rPr>
        <w:t>psaugoto būsto paslauga suaugusiems asmenims</w:t>
      </w:r>
      <w:r w:rsidR="00C6350A" w:rsidRPr="00585FC7">
        <w:rPr>
          <w:b/>
          <w:lang w:eastAsia="lt-LT"/>
        </w:rPr>
        <w:t xml:space="preserve"> </w:t>
      </w:r>
      <w:r w:rsidR="00C6350A" w:rsidRPr="00AA5B33">
        <w:rPr>
          <w:bCs/>
          <w:lang w:eastAsia="lt-LT"/>
        </w:rPr>
        <w:t xml:space="preserve">turintiems </w:t>
      </w:r>
      <w:r w:rsidR="00C6350A" w:rsidRPr="00AA5B33">
        <w:rPr>
          <w:bCs/>
          <w:iCs/>
          <w:lang w:eastAsia="lt-LT"/>
        </w:rPr>
        <w:t>psichikos ir/ar proto negalią</w:t>
      </w:r>
      <w:r w:rsidR="00C6350A" w:rsidRPr="00AA5B33">
        <w:rPr>
          <w:bCs/>
          <w:lang w:eastAsia="lt-LT"/>
        </w:rPr>
        <w:t xml:space="preserve"> Šiaulių regione</w:t>
      </w:r>
      <w:r w:rsidR="00893061">
        <w:rPr>
          <w:lang w:eastAsia="lt-LT"/>
        </w:rPr>
        <w:t>,</w:t>
      </w:r>
      <w:r w:rsidR="00C6350A" w:rsidRPr="00585FC7">
        <w:rPr>
          <w:lang w:eastAsia="lt-LT"/>
        </w:rPr>
        <w:t xml:space="preserve"> tikslas – suteikti sąlygas suaugusiems asmenims</w:t>
      </w:r>
      <w:r w:rsidR="00893061">
        <w:rPr>
          <w:lang w:eastAsia="lt-LT"/>
        </w:rPr>
        <w:t>,</w:t>
      </w:r>
      <w:r w:rsidR="00C6350A" w:rsidRPr="00585FC7">
        <w:rPr>
          <w:lang w:eastAsia="lt-LT"/>
        </w:rPr>
        <w:t xml:space="preserve"> turintiems psichikos ir/ar prot</w:t>
      </w:r>
      <w:r w:rsidR="00893061">
        <w:rPr>
          <w:lang w:eastAsia="lt-LT"/>
        </w:rPr>
        <w:t>o negalią gyventi bendruomenėje</w:t>
      </w:r>
      <w:r w:rsidR="00C6350A" w:rsidRPr="00585FC7">
        <w:rPr>
          <w:lang w:eastAsia="lt-LT"/>
        </w:rPr>
        <w:t xml:space="preserve"> bei siekti jų optimalaus savaranki</w:t>
      </w:r>
      <w:r w:rsidR="00C6350A">
        <w:rPr>
          <w:lang w:eastAsia="lt-LT"/>
        </w:rPr>
        <w:t xml:space="preserve">ško funkcionavimo visuomenėje. </w:t>
      </w:r>
      <w:r w:rsidR="00C6350A" w:rsidRPr="00585FC7">
        <w:rPr>
          <w:lang w:eastAsia="lt-LT"/>
        </w:rPr>
        <w:t>Paslauga apima konsultavimą, tarpininkavimą, socialinių įgūdžių ugdymą ir palaikymą, gyvenamosios vietos suteikimą bendruomenėj</w:t>
      </w:r>
      <w:r w:rsidR="00C6350A">
        <w:rPr>
          <w:lang w:eastAsia="lt-LT"/>
        </w:rPr>
        <w:t>e</w:t>
      </w:r>
      <w:r w:rsidR="00C6350A" w:rsidRPr="00585FC7">
        <w:rPr>
          <w:lang w:eastAsia="lt-LT"/>
        </w:rPr>
        <w:t xml:space="preserve">, derinant tai su individualia atvejo vadybininko pagalba ir kitomis paslaugomis bendruomenėje, padedančiomis plėtoti ir palaikyti asmenų socialinius ir savarankiško gyvenimo įgūdžius, siekiant visiško jų savarankiškumo. Paslauga gali būti teikiama vienu metu ne daugiau kaip 4 (keturiems) asmenims. Projekto trukmė 36 mėnesiai.  </w:t>
      </w:r>
      <w:r w:rsidR="00C6350A">
        <w:rPr>
          <w:lang w:eastAsia="lt-LT"/>
        </w:rPr>
        <w:t xml:space="preserve">Minėtas </w:t>
      </w:r>
      <w:r w:rsidR="00C6350A" w:rsidRPr="00585FC7">
        <w:rPr>
          <w:lang w:eastAsia="lt-LT"/>
        </w:rPr>
        <w:t>paslaugas teikia</w:t>
      </w:r>
      <w:r w:rsidR="00C6350A">
        <w:rPr>
          <w:lang w:eastAsia="lt-LT"/>
        </w:rPr>
        <w:t xml:space="preserve"> </w:t>
      </w:r>
      <w:r w:rsidR="00C6350A" w:rsidRPr="00585FC7">
        <w:rPr>
          <w:lang w:eastAsia="lt-LT"/>
        </w:rPr>
        <w:t xml:space="preserve">atvejo vadybininkas. </w:t>
      </w:r>
    </w:p>
    <w:p w14:paraId="06EA76FF" w14:textId="77777777" w:rsidR="00C6350A" w:rsidRPr="00893061" w:rsidRDefault="00C6350A" w:rsidP="00C6350A">
      <w:pPr>
        <w:pStyle w:val="Betarp"/>
        <w:ind w:firstLine="567"/>
        <w:jc w:val="both"/>
        <w:rPr>
          <w:rFonts w:ascii="Times New Roman" w:hAnsi="Times New Roman"/>
          <w:color w:val="000000"/>
          <w:sz w:val="24"/>
          <w:szCs w:val="24"/>
          <w:lang w:eastAsia="zh-CN"/>
        </w:rPr>
      </w:pPr>
      <w:r w:rsidRPr="003A01E8">
        <w:rPr>
          <w:rFonts w:ascii="Times New Roman" w:hAnsi="Times New Roman"/>
          <w:color w:val="000000"/>
          <w:sz w:val="24"/>
          <w:szCs w:val="24"/>
          <w:lang w:eastAsia="zh-CN"/>
        </w:rPr>
        <w:t>Socialinių dirbtuvių paslauga</w:t>
      </w:r>
      <w:r w:rsidRPr="00893061">
        <w:rPr>
          <w:rFonts w:ascii="Times New Roman" w:hAnsi="Times New Roman"/>
          <w:b/>
          <w:color w:val="000000"/>
          <w:sz w:val="24"/>
          <w:szCs w:val="24"/>
          <w:lang w:eastAsia="zh-CN"/>
        </w:rPr>
        <w:t xml:space="preserve"> </w:t>
      </w:r>
      <w:r w:rsidRPr="00893061">
        <w:rPr>
          <w:rFonts w:ascii="Times New Roman" w:hAnsi="Times New Roman"/>
          <w:color w:val="000000"/>
          <w:sz w:val="24"/>
          <w:szCs w:val="24"/>
          <w:lang w:eastAsia="zh-CN"/>
        </w:rPr>
        <w:t xml:space="preserve">asmenims turintiems psichikos ir/ar proto negalią. Įgyvendinant projektą Šiaulių regione pagal partnerystės sutartį nuo 2020 m. gegužės mėn. </w:t>
      </w:r>
      <w:r w:rsidR="00086A27">
        <w:rPr>
          <w:rFonts w:ascii="Times New Roman" w:hAnsi="Times New Roman"/>
          <w:color w:val="000000"/>
          <w:sz w:val="24"/>
          <w:szCs w:val="24"/>
          <w:lang w:eastAsia="zh-CN"/>
        </w:rPr>
        <w:t xml:space="preserve">paslaugą </w:t>
      </w:r>
      <w:r w:rsidRPr="00893061">
        <w:rPr>
          <w:rFonts w:ascii="Times New Roman" w:hAnsi="Times New Roman"/>
          <w:color w:val="000000"/>
          <w:sz w:val="24"/>
          <w:szCs w:val="24"/>
          <w:lang w:eastAsia="zh-CN"/>
        </w:rPr>
        <w:t>pradėjo teikti Šiaulių miesto savivaldybės globos namai ir VšĮ „Motinos Teresės šeimų namai“. Šios paslaugos tikslas didinti asmenų įsidarbinimo atviroje darbo rinkoje galimybes, ugdyti, lavinti ir palaikyti bendruosius ir specialiuosius darbinius įgūdžius, atliekant prasmingas darbinio užimtumo veiklas, nukreiptas į konkrečios prekės (produkto) gamybą ir (ar) paslaugos atlikimą.</w:t>
      </w:r>
      <w:r w:rsidRPr="00893061">
        <w:rPr>
          <w:rFonts w:ascii="Times New Roman" w:hAnsi="Times New Roman"/>
          <w:sz w:val="24"/>
          <w:szCs w:val="24"/>
        </w:rPr>
        <w:t xml:space="preserve"> Per 2020 metus projekto metu socialinėse dirbtuvėse dalyvavo  44  </w:t>
      </w:r>
      <w:r w:rsidRPr="00893061">
        <w:rPr>
          <w:rFonts w:ascii="Times New Roman" w:hAnsi="Times New Roman"/>
          <w:color w:val="000000"/>
          <w:sz w:val="24"/>
          <w:szCs w:val="24"/>
          <w:lang w:eastAsia="zh-CN"/>
        </w:rPr>
        <w:t xml:space="preserve">darbingo amžiaus asmenys, turintys psichikos ir/ar proto negalią. </w:t>
      </w:r>
    </w:p>
    <w:p w14:paraId="6BE3D406" w14:textId="77777777" w:rsidR="00C6350A" w:rsidRDefault="00C6350A" w:rsidP="00C6350A">
      <w:pPr>
        <w:ind w:firstLine="567"/>
        <w:jc w:val="both"/>
        <w:rPr>
          <w:color w:val="000000" w:themeColor="text1"/>
        </w:rPr>
      </w:pPr>
      <w:r w:rsidRPr="00A565FA">
        <w:rPr>
          <w:color w:val="000000" w:themeColor="text1"/>
        </w:rPr>
        <w:t xml:space="preserve"> </w:t>
      </w:r>
      <w:r>
        <w:rPr>
          <w:color w:val="000000" w:themeColor="text1"/>
        </w:rPr>
        <w:t>2. Tęsiamas šių socialinių paslaugų teikimas ir/ar įgyvendinami projektai:</w:t>
      </w:r>
    </w:p>
    <w:p w14:paraId="1E49DDA6" w14:textId="77777777" w:rsidR="00C6350A" w:rsidRPr="00A565FA" w:rsidRDefault="00C6350A" w:rsidP="00C6350A">
      <w:pPr>
        <w:widowControl w:val="0"/>
        <w:suppressAutoHyphens/>
        <w:ind w:firstLine="567"/>
        <w:jc w:val="both"/>
        <w:rPr>
          <w:b/>
          <w:lang w:eastAsia="lt-LT" w:bidi="lt-LT"/>
        </w:rPr>
      </w:pPr>
      <w:r w:rsidRPr="00A565FA">
        <w:rPr>
          <w:b/>
          <w:lang w:eastAsia="lt-LT" w:bidi="lt-LT"/>
        </w:rPr>
        <w:t xml:space="preserve">- </w:t>
      </w:r>
      <w:r w:rsidRPr="003A01E8">
        <w:rPr>
          <w:lang w:eastAsia="lt-LT" w:bidi="lt-LT"/>
        </w:rPr>
        <w:t>socialinės globos namuose ilgalaikės, trumpalaikės socialinės globos</w:t>
      </w:r>
      <w:r w:rsidRPr="00A565FA">
        <w:rPr>
          <w:b/>
          <w:lang w:eastAsia="lt-LT" w:bidi="lt-LT"/>
        </w:rPr>
        <w:t xml:space="preserve"> </w:t>
      </w:r>
      <w:r w:rsidRPr="003A01E8">
        <w:rPr>
          <w:lang w:eastAsia="lt-LT" w:bidi="lt-LT"/>
        </w:rPr>
        <w:t>paslaugas</w:t>
      </w:r>
      <w:r w:rsidRPr="00A565FA">
        <w:rPr>
          <w:lang w:eastAsia="lt-LT" w:bidi="lt-LT"/>
        </w:rPr>
        <w:t xml:space="preserve"> teikė 40 </w:t>
      </w:r>
      <w:r w:rsidRPr="003A01E8">
        <w:rPr>
          <w:lang w:eastAsia="lt-LT" w:bidi="lt-LT"/>
        </w:rPr>
        <w:t>socialinės globos įstaigų;</w:t>
      </w:r>
      <w:r w:rsidRPr="00A565FA">
        <w:rPr>
          <w:b/>
          <w:lang w:eastAsia="lt-LT" w:bidi="lt-LT"/>
        </w:rPr>
        <w:t xml:space="preserve"> </w:t>
      </w:r>
    </w:p>
    <w:p w14:paraId="12C8D956" w14:textId="77777777" w:rsidR="00C6350A" w:rsidRPr="00A565FA" w:rsidRDefault="00C6350A" w:rsidP="00C6350A">
      <w:pPr>
        <w:widowControl w:val="0"/>
        <w:suppressAutoHyphens/>
        <w:ind w:firstLine="567"/>
        <w:jc w:val="both"/>
        <w:rPr>
          <w:lang w:eastAsia="lt-LT" w:bidi="lt-LT"/>
        </w:rPr>
      </w:pPr>
      <w:r w:rsidRPr="00A565FA">
        <w:rPr>
          <w:b/>
          <w:lang w:bidi="lt-LT"/>
        </w:rPr>
        <w:t xml:space="preserve">- </w:t>
      </w:r>
      <w:r w:rsidRPr="003A01E8">
        <w:rPr>
          <w:lang w:bidi="lt-LT"/>
        </w:rPr>
        <w:t>dienos socialinės globos paslaugos asmeniui (šeimai) institucijoje</w:t>
      </w:r>
      <w:r w:rsidRPr="00A565FA">
        <w:rPr>
          <w:lang w:bidi="lt-LT"/>
        </w:rPr>
        <w:t xml:space="preserve"> teikiamos vaikams, senyvo amžiaus ir suaugusiems asmenims su psichikos ir elgesio sutrikimais socialinių paslaugų įstaigose. </w:t>
      </w:r>
      <w:r w:rsidRPr="00A565FA">
        <w:rPr>
          <w:lang w:eastAsia="lt-LT" w:bidi="lt-LT"/>
        </w:rPr>
        <w:t xml:space="preserve">Dienos socialinė globa teikiama kaip alternatyva socialinei globai (ilgalaikei) institucijoje ir tokiu būdu sudaromos sąlygos šių asmenų artimiesiems neiškristi iš darbo rinkos, nes dienos metu neįgalus vaikas, suaugęs ar senyvo amžiaus asmuo laiką praleidžia dienos centre; </w:t>
      </w:r>
    </w:p>
    <w:p w14:paraId="3E467C47" w14:textId="77777777" w:rsidR="00C6350A" w:rsidRPr="00A565FA" w:rsidRDefault="00C6350A" w:rsidP="00C6350A">
      <w:pPr>
        <w:pStyle w:val="Betarp1"/>
        <w:ind w:firstLine="567"/>
        <w:jc w:val="both"/>
        <w:rPr>
          <w:rFonts w:ascii="Times New Roman" w:hAnsi="Times New Roman"/>
          <w:sz w:val="24"/>
          <w:szCs w:val="24"/>
          <w:lang w:val="lt-LT" w:bidi="lt-LT"/>
        </w:rPr>
      </w:pPr>
      <w:r w:rsidRPr="00A565FA">
        <w:rPr>
          <w:rFonts w:ascii="Times New Roman" w:hAnsi="Times New Roman"/>
          <w:b/>
          <w:sz w:val="24"/>
          <w:szCs w:val="24"/>
          <w:lang w:val="lt-LT" w:bidi="lt-LT"/>
        </w:rPr>
        <w:t xml:space="preserve">- </w:t>
      </w:r>
      <w:r w:rsidRPr="003A01E8">
        <w:rPr>
          <w:rFonts w:ascii="Times New Roman" w:hAnsi="Times New Roman"/>
          <w:sz w:val="24"/>
          <w:szCs w:val="24"/>
          <w:lang w:val="lt-LT" w:bidi="lt-LT"/>
        </w:rPr>
        <w:t>integralios pagalbos (dienos socialinės globos ir slaugos) asmens namuose paslauga</w:t>
      </w:r>
      <w:r w:rsidRPr="00A565FA">
        <w:rPr>
          <w:rFonts w:ascii="Times New Roman" w:hAnsi="Times New Roman"/>
          <w:sz w:val="24"/>
          <w:szCs w:val="24"/>
          <w:lang w:val="lt-LT" w:bidi="lt-LT"/>
        </w:rPr>
        <w:t xml:space="preserve"> teikiama asmenims su negalia, siekiant sudaryti sąlygas jų artimiesiems, prižiūrintiems neįgalius šeimos narius, įgyti, tobulinti profesinę kvalifikaciją ir (arba) dalyvauti darbo rinkoje, o jų globojamiems šeimos nariams – kiek įmanoma ilgiau likti gyventi savo namuose ir gauti reikiamą pagalbą; </w:t>
      </w:r>
    </w:p>
    <w:p w14:paraId="311A86F0" w14:textId="77777777" w:rsidR="00C6350A" w:rsidRPr="00A565FA" w:rsidRDefault="00C6350A" w:rsidP="00C6350A">
      <w:pPr>
        <w:widowControl w:val="0"/>
        <w:suppressAutoHyphens/>
        <w:ind w:firstLine="567"/>
        <w:jc w:val="both"/>
        <w:rPr>
          <w:lang w:bidi="lt-LT"/>
        </w:rPr>
      </w:pPr>
      <w:r w:rsidRPr="00A565FA">
        <w:rPr>
          <w:lang w:bidi="lt-LT"/>
        </w:rPr>
        <w:t xml:space="preserve">- </w:t>
      </w:r>
      <w:r w:rsidRPr="003A01E8">
        <w:rPr>
          <w:lang w:bidi="lt-LT"/>
        </w:rPr>
        <w:t>pagalbą ir paramą vaikui ir šeimoms, susiduriančioms su socialine rizika,  darbą su šeimomis organizuoja  ir vykdo atvejo vadybininkai,</w:t>
      </w:r>
      <w:r w:rsidRPr="00A565FA">
        <w:rPr>
          <w:lang w:bidi="lt-LT"/>
        </w:rPr>
        <w:t xml:space="preserve"> kurių funkcijas buvo pavesta vykdyti 3 įstaigoms - Savivaldybės socialinių paslaugų centrui, Savivaldybės vaikų globos namams, Labdaros ir paramos fondo „SOS vaikų kaimų Lietuvoje draugijai“. </w:t>
      </w:r>
      <w:r w:rsidR="003A01E8">
        <w:rPr>
          <w:lang w:eastAsia="lt-LT" w:bidi="lt-LT"/>
        </w:rPr>
        <w:t>2020 m.</w:t>
      </w:r>
      <w:r w:rsidRPr="00A565FA">
        <w:rPr>
          <w:lang w:eastAsia="lt-LT" w:bidi="lt-LT"/>
        </w:rPr>
        <w:t xml:space="preserve"> atvejo vadybą vykdė 11 atvejo vadybininkų </w:t>
      </w:r>
      <w:r w:rsidRPr="00A565FA">
        <w:rPr>
          <w:lang w:bidi="lt-LT"/>
        </w:rPr>
        <w:t>(</w:t>
      </w:r>
      <w:r w:rsidR="003A01E8">
        <w:rPr>
          <w:lang w:eastAsia="lt-LT" w:bidi="lt-LT"/>
        </w:rPr>
        <w:t>2019 m.</w:t>
      </w:r>
      <w:r w:rsidRPr="00A565FA">
        <w:rPr>
          <w:lang w:eastAsia="lt-LT" w:bidi="lt-LT"/>
        </w:rPr>
        <w:t xml:space="preserve"> a</w:t>
      </w:r>
      <w:r w:rsidR="003A01E8">
        <w:rPr>
          <w:lang w:eastAsia="lt-LT" w:bidi="lt-LT"/>
        </w:rPr>
        <w:t>tvejo vadybą vykdė 10, 2018 m.</w:t>
      </w:r>
      <w:r w:rsidRPr="00A565FA">
        <w:rPr>
          <w:lang w:eastAsia="lt-LT" w:bidi="lt-LT"/>
        </w:rPr>
        <w:t xml:space="preserve"> pabaigoje - 9 atvejo vadybininkai);</w:t>
      </w:r>
    </w:p>
    <w:p w14:paraId="61B7622D" w14:textId="77777777" w:rsidR="00C6350A" w:rsidRPr="00A565FA" w:rsidRDefault="00C6350A" w:rsidP="00C6350A">
      <w:pPr>
        <w:suppressAutoHyphens/>
        <w:ind w:firstLine="567"/>
        <w:jc w:val="both"/>
        <w:rPr>
          <w:rFonts w:eastAsia="Calibri"/>
          <w:lang w:eastAsia="ar-SA" w:bidi="lt-LT"/>
        </w:rPr>
      </w:pPr>
      <w:r w:rsidRPr="00A565FA">
        <w:rPr>
          <w:rFonts w:eastAsia="Calibri"/>
          <w:lang w:eastAsia="ar-SA" w:bidi="lt-LT"/>
        </w:rPr>
        <w:t xml:space="preserve">- siekiant įgyvendinti </w:t>
      </w:r>
      <w:r w:rsidRPr="006B79ED">
        <w:rPr>
          <w:rFonts w:eastAsia="Calibri"/>
          <w:lang w:eastAsia="ar-SA" w:bidi="lt-LT"/>
        </w:rPr>
        <w:t>Šeimų stiprinimo programą</w:t>
      </w:r>
      <w:r w:rsidRPr="00A565FA">
        <w:rPr>
          <w:rFonts w:eastAsia="Calibri"/>
          <w:lang w:eastAsia="ar-SA" w:bidi="lt-LT"/>
        </w:rPr>
        <w:t xml:space="preserve"> Šiaulių mieste</w:t>
      </w:r>
      <w:r w:rsidR="006B79ED">
        <w:rPr>
          <w:rFonts w:eastAsia="Calibri"/>
          <w:lang w:eastAsia="ar-SA" w:bidi="lt-LT"/>
        </w:rPr>
        <w:t>,</w:t>
      </w:r>
      <w:r w:rsidRPr="00A565FA">
        <w:rPr>
          <w:rFonts w:eastAsia="Calibri"/>
          <w:lang w:eastAsia="ar-SA" w:bidi="lt-LT"/>
        </w:rPr>
        <w:t xml:space="preserve"> Savivaldybė pirko socialines paslaugas iš LPF „SOS vaikų kaimų Lietuvoje draugija“, kuri teikė socialinės priežiūros paslaugas šeimoms, patiriančioms socialinę riziką ir įtrauktoms į apskaitą;</w:t>
      </w:r>
    </w:p>
    <w:p w14:paraId="533E5301" w14:textId="77777777" w:rsidR="00C6350A" w:rsidRPr="00A565FA" w:rsidRDefault="00C6350A" w:rsidP="00C6350A">
      <w:pPr>
        <w:widowControl w:val="0"/>
        <w:suppressAutoHyphens/>
        <w:ind w:firstLine="567"/>
        <w:jc w:val="both"/>
        <w:rPr>
          <w:lang w:eastAsia="lt-LT" w:bidi="lt-LT"/>
        </w:rPr>
      </w:pPr>
      <w:r w:rsidRPr="00A565FA">
        <w:rPr>
          <w:lang w:eastAsia="lt-LT" w:bidi="lt-LT"/>
        </w:rPr>
        <w:lastRenderedPageBreak/>
        <w:t xml:space="preserve">- įgyvendinamas projektas </w:t>
      </w:r>
      <w:r w:rsidRPr="006B79ED">
        <w:rPr>
          <w:lang w:eastAsia="lt-LT" w:bidi="lt-LT"/>
        </w:rPr>
        <w:t>„Kompleksinės paslaugos šeimai Šiaulių miesto savivaldybėje“.</w:t>
      </w:r>
      <w:r w:rsidRPr="00A565FA">
        <w:rPr>
          <w:lang w:eastAsia="lt-LT" w:bidi="lt-LT"/>
        </w:rPr>
        <w:t xml:space="preserve"> </w:t>
      </w:r>
      <w:r w:rsidRPr="00A565FA">
        <w:rPr>
          <w:rFonts w:eastAsia="Calibri"/>
          <w:lang w:eastAsia="ar-SA" w:bidi="lt-LT"/>
        </w:rPr>
        <w:t xml:space="preserve">Šeimoms buvo teikiamos pozityvios tėvystės, psichosocialinės, šeimos įgūdžių ugdymo ir sociokultūrinės, </w:t>
      </w:r>
      <w:r w:rsidRPr="00A565FA">
        <w:rPr>
          <w:rFonts w:eastAsia="Calibri"/>
          <w:noProof/>
          <w:lang w:eastAsia="ar-SA" w:bidi="lt-LT"/>
        </w:rPr>
        <w:t xml:space="preserve">mediacijos, vaikų priežiūros ir </w:t>
      </w:r>
      <w:r w:rsidRPr="00A565FA">
        <w:rPr>
          <w:noProof/>
          <w:lang w:eastAsia="lt-LT" w:bidi="lt-LT"/>
        </w:rPr>
        <w:t>asmeninio asistento paslaugos. Asmeninio asistento paslauga – namų ir viešojoje</w:t>
      </w:r>
      <w:r w:rsidRPr="00A565FA">
        <w:rPr>
          <w:lang w:eastAsia="lt-LT" w:bidi="lt-LT"/>
        </w:rPr>
        <w:t xml:space="preserve"> aplinkoje (palydint ir komunikuojant) individualiai asmeniui iki 4 valandų per dieną (darbo dienomis) teikiama pagalba, padedanti įgalinti jo savarankiškumą ir užtikrinanti svarbiausias jo gyvybinės veiklos funkcijas; </w:t>
      </w:r>
    </w:p>
    <w:p w14:paraId="19033478" w14:textId="77777777" w:rsidR="00C6350A" w:rsidRPr="009838AC" w:rsidRDefault="00C6350A" w:rsidP="00C6350A">
      <w:pPr>
        <w:suppressAutoHyphens/>
        <w:ind w:firstLine="567"/>
        <w:jc w:val="both"/>
      </w:pPr>
      <w:r w:rsidRPr="00A565FA">
        <w:rPr>
          <w:rFonts w:eastAsia="Calibri"/>
          <w:lang w:eastAsia="ar-SA" w:bidi="lt-LT"/>
        </w:rPr>
        <w:t xml:space="preserve">- </w:t>
      </w:r>
      <w:r w:rsidRPr="006B79ED">
        <w:rPr>
          <w:rFonts w:eastAsia="Calibri"/>
          <w:lang w:eastAsia="ar-SA" w:bidi="lt-LT"/>
        </w:rPr>
        <w:t>kompleksinės pagalbos paslaugos asmenims (šeimoms), atsidūrusiems krizinėje situacijoje</w:t>
      </w:r>
      <w:r w:rsidRPr="00A565FA">
        <w:rPr>
          <w:rFonts w:eastAsia="Calibri"/>
          <w:lang w:eastAsia="ar-SA" w:bidi="lt-LT"/>
        </w:rPr>
        <w:t xml:space="preserve"> (dėl patirto smurto artimoje aplinkoje, prievartos ar kitų priežasčių ir (ar) neturi gyvenamosios vietos ar negali ja naudotis): apgyvendinimas Šeimų namuose, specialistų teikiamos informavimo, konsultavimo, tarpininkavimo ir atstovavimo paslaugos, psichologinės pagalbos paslaugos; minimalių buitinių ir asmeninės higienos paslaugų organizavimas, socialinių įgūdžių ugdymo ir palaikymo paslaugos, kitos paslaugos, reikalingos asmeniui pagal jo savarankiškumo lygį.</w:t>
      </w:r>
      <w:r w:rsidRPr="00B6540A">
        <w:rPr>
          <w:rFonts w:eastAsia="Calibri"/>
          <w:lang w:eastAsia="ar-SA" w:bidi="lt-LT"/>
        </w:rPr>
        <w:t xml:space="preserve"> </w:t>
      </w:r>
    </w:p>
    <w:p w14:paraId="2B0090AC" w14:textId="77777777" w:rsidR="00C6350A" w:rsidRDefault="00C6350A" w:rsidP="00C6350A">
      <w:pPr>
        <w:pStyle w:val="Betarp1"/>
        <w:rPr>
          <w:rFonts w:ascii="Times New Roman" w:hAnsi="Times New Roman"/>
          <w:sz w:val="24"/>
          <w:szCs w:val="24"/>
          <w:lang w:val="lt-LT" w:bidi="lt-LT"/>
        </w:rPr>
      </w:pPr>
    </w:p>
    <w:p w14:paraId="4FBAEF59" w14:textId="77777777" w:rsidR="00C6350A" w:rsidRPr="00B904F9" w:rsidRDefault="00BA4711" w:rsidP="00E76F4E">
      <w:pPr>
        <w:pStyle w:val="Betarp1"/>
        <w:ind w:firstLine="567"/>
        <w:rPr>
          <w:rFonts w:ascii="Times New Roman" w:eastAsia="Times New Roman" w:hAnsi="Times New Roman"/>
          <w:b/>
          <w:lang w:eastAsia="lt-LT" w:bidi="lt-LT"/>
        </w:rPr>
      </w:pPr>
      <w:r w:rsidRPr="00BA4711">
        <w:rPr>
          <w:rFonts w:ascii="Times New Roman" w:eastAsia="Times New Roman" w:hAnsi="Times New Roman"/>
          <w:b/>
          <w:lang w:eastAsia="lt-LT" w:bidi="lt-LT"/>
        </w:rPr>
        <w:t>22</w:t>
      </w:r>
      <w:r w:rsidR="00E76F4E" w:rsidRPr="00BA4711">
        <w:rPr>
          <w:rFonts w:ascii="Times New Roman" w:eastAsia="Times New Roman" w:hAnsi="Times New Roman"/>
          <w:b/>
          <w:lang w:eastAsia="lt-LT" w:bidi="lt-LT"/>
        </w:rPr>
        <w:t xml:space="preserve"> </w:t>
      </w:r>
      <w:r w:rsidR="00E76F4E">
        <w:rPr>
          <w:rFonts w:ascii="Times New Roman" w:eastAsia="Times New Roman" w:hAnsi="Times New Roman"/>
          <w:b/>
          <w:lang w:eastAsia="lt-LT" w:bidi="lt-LT"/>
        </w:rPr>
        <w:t xml:space="preserve">lentelė. </w:t>
      </w:r>
      <w:r w:rsidR="00E76F4E" w:rsidRPr="00A565FA">
        <w:rPr>
          <w:rFonts w:ascii="Times New Roman" w:eastAsia="Times New Roman" w:hAnsi="Times New Roman"/>
          <w:b/>
          <w:lang w:val="lt-LT" w:eastAsia="lt-LT" w:bidi="lt-LT"/>
        </w:rPr>
        <w:t>20</w:t>
      </w:r>
      <w:r w:rsidR="00E76F4E">
        <w:rPr>
          <w:rFonts w:ascii="Times New Roman" w:eastAsia="Times New Roman" w:hAnsi="Times New Roman"/>
          <w:b/>
          <w:lang w:val="lt-LT" w:eastAsia="lt-LT" w:bidi="lt-LT"/>
        </w:rPr>
        <w:t>18</w:t>
      </w:r>
      <w:r w:rsidR="00FA35D6">
        <w:rPr>
          <w:b/>
          <w:color w:val="000000" w:themeColor="text1"/>
          <w:sz w:val="20"/>
          <w:szCs w:val="20"/>
          <w:lang w:eastAsia="lt-LT"/>
        </w:rPr>
        <w:t>–</w:t>
      </w:r>
      <w:r w:rsidR="00E76F4E" w:rsidRPr="00A565FA">
        <w:rPr>
          <w:rFonts w:ascii="Times New Roman" w:eastAsia="Times New Roman" w:hAnsi="Times New Roman"/>
          <w:b/>
          <w:lang w:eastAsia="lt-LT" w:bidi="lt-LT"/>
        </w:rPr>
        <w:t>20</w:t>
      </w:r>
      <w:r w:rsidR="00E76F4E">
        <w:rPr>
          <w:rFonts w:ascii="Times New Roman" w:eastAsia="Times New Roman" w:hAnsi="Times New Roman"/>
          <w:b/>
          <w:lang w:eastAsia="lt-LT" w:bidi="lt-LT"/>
        </w:rPr>
        <w:t>20</w:t>
      </w:r>
      <w:r w:rsidR="00E76F4E" w:rsidRPr="00A565FA">
        <w:rPr>
          <w:rFonts w:ascii="Times New Roman" w:eastAsia="Times New Roman" w:hAnsi="Times New Roman"/>
          <w:b/>
          <w:lang w:eastAsia="lt-LT" w:bidi="lt-LT"/>
        </w:rPr>
        <w:t xml:space="preserve"> m.</w:t>
      </w:r>
      <w:r w:rsidR="00E76F4E">
        <w:rPr>
          <w:rFonts w:ascii="Times New Roman" w:eastAsia="Times New Roman" w:hAnsi="Times New Roman"/>
          <w:b/>
          <w:lang w:eastAsia="lt-LT" w:bidi="lt-LT"/>
        </w:rPr>
        <w:t xml:space="preserve"> </w:t>
      </w:r>
      <w:r w:rsidR="00C6350A" w:rsidRPr="00B904F9">
        <w:rPr>
          <w:rFonts w:ascii="Times New Roman" w:eastAsia="Times New Roman" w:hAnsi="Times New Roman"/>
          <w:b/>
          <w:lang w:eastAsia="lt-LT" w:bidi="lt-LT"/>
        </w:rPr>
        <w:t xml:space="preserve">Šiaulių </w:t>
      </w:r>
      <w:r w:rsidR="00C6350A" w:rsidRPr="00B904F9">
        <w:rPr>
          <w:rFonts w:ascii="Times New Roman" w:eastAsia="Times New Roman" w:hAnsi="Times New Roman"/>
          <w:b/>
          <w:lang w:val="lt-LT" w:eastAsia="lt-LT" w:bidi="lt-LT"/>
        </w:rPr>
        <w:t xml:space="preserve">mieste </w:t>
      </w:r>
      <w:r w:rsidR="00C6350A" w:rsidRPr="00B904F9">
        <w:rPr>
          <w:rFonts w:ascii="Times New Roman" w:eastAsia="Times New Roman" w:hAnsi="Times New Roman"/>
          <w:b/>
          <w:noProof/>
          <w:lang w:val="lt-LT" w:eastAsia="lt-LT" w:bidi="lt-LT"/>
        </w:rPr>
        <w:t>organizuojamų  ir</w:t>
      </w:r>
      <w:r w:rsidR="00C6350A" w:rsidRPr="00B904F9">
        <w:rPr>
          <w:rFonts w:ascii="Times New Roman" w:eastAsia="Times New Roman" w:hAnsi="Times New Roman"/>
          <w:b/>
          <w:lang w:val="lt-LT" w:eastAsia="lt-LT" w:bidi="lt-LT"/>
        </w:rPr>
        <w:t xml:space="preserve"> teikiamų socialinių paslaugų gavėjų skaiči</w:t>
      </w:r>
      <w:r w:rsidR="00E76F4E">
        <w:rPr>
          <w:rFonts w:ascii="Times New Roman" w:eastAsia="Times New Roman" w:hAnsi="Times New Roman"/>
          <w:b/>
          <w:lang w:val="lt-LT" w:eastAsia="lt-LT" w:bidi="lt-LT"/>
        </w:rPr>
        <w:t>a</w:t>
      </w:r>
      <w:r w:rsidR="00C6350A" w:rsidRPr="00B904F9">
        <w:rPr>
          <w:rFonts w:ascii="Times New Roman" w:eastAsia="Times New Roman" w:hAnsi="Times New Roman"/>
          <w:b/>
          <w:lang w:val="lt-LT" w:eastAsia="lt-LT" w:bidi="lt-LT"/>
        </w:rPr>
        <w:t xml:space="preserve">us </w:t>
      </w:r>
      <w:r w:rsidR="00E76F4E">
        <w:rPr>
          <w:rFonts w:ascii="Times New Roman" w:eastAsia="Times New Roman" w:hAnsi="Times New Roman"/>
          <w:b/>
          <w:lang w:val="lt-LT" w:eastAsia="lt-LT" w:bidi="lt-LT"/>
        </w:rPr>
        <w:t>palyginimas</w:t>
      </w:r>
    </w:p>
    <w:p w14:paraId="517D1381" w14:textId="77777777" w:rsidR="00C6350A" w:rsidRPr="00BB3AAC" w:rsidRDefault="00C6350A" w:rsidP="00C6350A">
      <w:pPr>
        <w:pStyle w:val="Betarp1"/>
        <w:ind w:firstLine="567"/>
        <w:jc w:val="both"/>
        <w:rPr>
          <w:rFonts w:ascii="Times New Roman" w:eastAsia="Times New Roman" w:hAnsi="Times New Roman"/>
          <w:b/>
          <w:bCs/>
          <w:sz w:val="24"/>
          <w:szCs w:val="24"/>
          <w:lang w:eastAsia="lt-LT"/>
        </w:rPr>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961"/>
        <w:gridCol w:w="1260"/>
        <w:gridCol w:w="1260"/>
        <w:gridCol w:w="1440"/>
      </w:tblGrid>
      <w:tr w:rsidR="00C6350A" w:rsidRPr="00BB3AAC" w14:paraId="2A854541" w14:textId="77777777" w:rsidTr="00405771">
        <w:trPr>
          <w:cantSplit/>
          <w:trHeight w:val="743"/>
        </w:trPr>
        <w:tc>
          <w:tcPr>
            <w:tcW w:w="709" w:type="dxa"/>
            <w:tcBorders>
              <w:top w:val="single" w:sz="4" w:space="0" w:color="auto"/>
              <w:left w:val="single" w:sz="4" w:space="0" w:color="auto"/>
              <w:bottom w:val="single" w:sz="4" w:space="0" w:color="auto"/>
              <w:right w:val="single" w:sz="4" w:space="0" w:color="auto"/>
            </w:tcBorders>
            <w:vAlign w:val="center"/>
            <w:hideMark/>
          </w:tcPr>
          <w:p w14:paraId="46622477" w14:textId="77777777" w:rsidR="00C6350A" w:rsidRPr="007452A7" w:rsidRDefault="00C6350A" w:rsidP="00405771">
            <w:pPr>
              <w:jc w:val="center"/>
              <w:rPr>
                <w:rFonts w:eastAsiaTheme="minorEastAsia"/>
                <w:b/>
                <w:sz w:val="22"/>
                <w:szCs w:val="22"/>
                <w:lang w:eastAsia="lt-LT"/>
              </w:rPr>
            </w:pPr>
            <w:r w:rsidRPr="007452A7">
              <w:rPr>
                <w:rFonts w:eastAsiaTheme="minorEastAsia"/>
                <w:b/>
                <w:sz w:val="22"/>
                <w:szCs w:val="22"/>
                <w:lang w:eastAsia="lt-LT"/>
              </w:rPr>
              <w:t>Eil. Nr.</w:t>
            </w:r>
          </w:p>
        </w:tc>
        <w:tc>
          <w:tcPr>
            <w:tcW w:w="4961" w:type="dxa"/>
            <w:tcBorders>
              <w:top w:val="single" w:sz="4" w:space="0" w:color="auto"/>
              <w:left w:val="single" w:sz="4" w:space="0" w:color="auto"/>
              <w:bottom w:val="single" w:sz="4" w:space="0" w:color="auto"/>
              <w:right w:val="single" w:sz="4" w:space="0" w:color="auto"/>
            </w:tcBorders>
            <w:noWrap/>
            <w:vAlign w:val="center"/>
            <w:hideMark/>
          </w:tcPr>
          <w:p w14:paraId="3E1DB296" w14:textId="77777777" w:rsidR="00C6350A" w:rsidRPr="007452A7" w:rsidRDefault="00C6350A" w:rsidP="00405771">
            <w:pPr>
              <w:jc w:val="center"/>
              <w:rPr>
                <w:rFonts w:eastAsiaTheme="minorEastAsia"/>
                <w:b/>
                <w:sz w:val="22"/>
                <w:szCs w:val="22"/>
                <w:lang w:eastAsia="lt-LT"/>
              </w:rPr>
            </w:pPr>
            <w:r w:rsidRPr="007452A7">
              <w:rPr>
                <w:rFonts w:eastAsiaTheme="minorEastAsia"/>
                <w:b/>
                <w:sz w:val="22"/>
                <w:szCs w:val="22"/>
                <w:lang w:eastAsia="lt-LT"/>
              </w:rPr>
              <w:t>Socialinių paslaugų rūšys pagal įmonių socialines grupes</w:t>
            </w:r>
          </w:p>
        </w:tc>
        <w:tc>
          <w:tcPr>
            <w:tcW w:w="1260" w:type="dxa"/>
            <w:tcBorders>
              <w:top w:val="single" w:sz="4" w:space="0" w:color="auto"/>
              <w:left w:val="single" w:sz="4" w:space="0" w:color="auto"/>
              <w:bottom w:val="single" w:sz="4" w:space="0" w:color="auto"/>
              <w:right w:val="single" w:sz="4" w:space="0" w:color="auto"/>
            </w:tcBorders>
            <w:vAlign w:val="center"/>
          </w:tcPr>
          <w:p w14:paraId="1458F7AA" w14:textId="77777777" w:rsidR="00C6350A" w:rsidRPr="007452A7" w:rsidRDefault="00C6350A" w:rsidP="00405771">
            <w:pPr>
              <w:jc w:val="center"/>
              <w:rPr>
                <w:rFonts w:eastAsiaTheme="minorEastAsia"/>
                <w:b/>
                <w:sz w:val="22"/>
                <w:szCs w:val="22"/>
                <w:lang w:eastAsia="lt-LT"/>
              </w:rPr>
            </w:pPr>
            <w:r w:rsidRPr="007452A7">
              <w:rPr>
                <w:rFonts w:eastAsiaTheme="minorEastAsia"/>
                <w:b/>
                <w:sz w:val="22"/>
                <w:szCs w:val="22"/>
                <w:lang w:eastAsia="lt-LT"/>
              </w:rPr>
              <w:t>2018 m.</w:t>
            </w:r>
          </w:p>
        </w:tc>
        <w:tc>
          <w:tcPr>
            <w:tcW w:w="1260" w:type="dxa"/>
            <w:tcBorders>
              <w:top w:val="single" w:sz="4" w:space="0" w:color="auto"/>
              <w:left w:val="single" w:sz="4" w:space="0" w:color="auto"/>
              <w:bottom w:val="single" w:sz="4" w:space="0" w:color="auto"/>
              <w:right w:val="single" w:sz="4" w:space="0" w:color="auto"/>
            </w:tcBorders>
            <w:vAlign w:val="center"/>
          </w:tcPr>
          <w:p w14:paraId="34220010" w14:textId="77777777" w:rsidR="00C6350A" w:rsidRPr="007452A7" w:rsidRDefault="00C6350A" w:rsidP="00405771">
            <w:pPr>
              <w:jc w:val="center"/>
              <w:rPr>
                <w:rFonts w:eastAsiaTheme="minorEastAsia"/>
                <w:b/>
                <w:sz w:val="22"/>
                <w:szCs w:val="22"/>
                <w:lang w:eastAsia="lt-LT"/>
              </w:rPr>
            </w:pPr>
            <w:r w:rsidRPr="007452A7">
              <w:rPr>
                <w:rFonts w:eastAsiaTheme="minorEastAsia"/>
                <w:b/>
                <w:sz w:val="22"/>
                <w:szCs w:val="22"/>
                <w:lang w:eastAsia="lt-LT"/>
              </w:rPr>
              <w:t>2019 m.</w:t>
            </w:r>
          </w:p>
        </w:tc>
        <w:tc>
          <w:tcPr>
            <w:tcW w:w="1440" w:type="dxa"/>
            <w:tcBorders>
              <w:top w:val="single" w:sz="4" w:space="0" w:color="auto"/>
              <w:left w:val="single" w:sz="4" w:space="0" w:color="auto"/>
              <w:right w:val="single" w:sz="4" w:space="0" w:color="auto"/>
            </w:tcBorders>
          </w:tcPr>
          <w:p w14:paraId="17692E59" w14:textId="77777777" w:rsidR="00C6350A" w:rsidRPr="007452A7" w:rsidRDefault="00C6350A" w:rsidP="00405771">
            <w:pPr>
              <w:jc w:val="center"/>
              <w:rPr>
                <w:rFonts w:eastAsiaTheme="minorEastAsia"/>
                <w:b/>
                <w:sz w:val="22"/>
                <w:szCs w:val="22"/>
                <w:lang w:eastAsia="lt-LT"/>
              </w:rPr>
            </w:pPr>
          </w:p>
          <w:p w14:paraId="3923B937" w14:textId="77777777" w:rsidR="00C6350A" w:rsidRPr="007452A7" w:rsidRDefault="00C6350A" w:rsidP="00405771">
            <w:pPr>
              <w:jc w:val="center"/>
              <w:rPr>
                <w:rFonts w:eastAsiaTheme="minorEastAsia"/>
                <w:b/>
                <w:sz w:val="22"/>
                <w:szCs w:val="22"/>
                <w:lang w:eastAsia="lt-LT"/>
              </w:rPr>
            </w:pPr>
            <w:r w:rsidRPr="007452A7">
              <w:rPr>
                <w:rFonts w:eastAsiaTheme="minorEastAsia"/>
                <w:b/>
                <w:sz w:val="22"/>
                <w:szCs w:val="22"/>
                <w:lang w:eastAsia="lt-LT"/>
              </w:rPr>
              <w:t>2020 m.</w:t>
            </w:r>
          </w:p>
        </w:tc>
      </w:tr>
      <w:tr w:rsidR="00C6350A" w:rsidRPr="00BB3AAC" w14:paraId="532C5927" w14:textId="77777777" w:rsidTr="00405771">
        <w:trPr>
          <w:trHeight w:val="569"/>
        </w:trPr>
        <w:tc>
          <w:tcPr>
            <w:tcW w:w="709" w:type="dxa"/>
            <w:tcBorders>
              <w:top w:val="single" w:sz="4" w:space="0" w:color="auto"/>
              <w:left w:val="single" w:sz="4" w:space="0" w:color="auto"/>
              <w:bottom w:val="single" w:sz="4" w:space="0" w:color="auto"/>
              <w:right w:val="single" w:sz="4" w:space="0" w:color="auto"/>
            </w:tcBorders>
            <w:vAlign w:val="center"/>
            <w:hideMark/>
          </w:tcPr>
          <w:p w14:paraId="55BE9306"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w:t>
            </w:r>
          </w:p>
        </w:tc>
        <w:tc>
          <w:tcPr>
            <w:tcW w:w="4961" w:type="dxa"/>
            <w:tcBorders>
              <w:top w:val="single" w:sz="4" w:space="0" w:color="auto"/>
              <w:left w:val="single" w:sz="4" w:space="0" w:color="auto"/>
              <w:bottom w:val="single" w:sz="4" w:space="0" w:color="auto"/>
              <w:right w:val="single" w:sz="4" w:space="0" w:color="auto"/>
            </w:tcBorders>
            <w:noWrap/>
            <w:vAlign w:val="center"/>
            <w:hideMark/>
          </w:tcPr>
          <w:p w14:paraId="0B1B20CE"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Ilgalaikė, trumpalaikė socialinė globa institucijoje</w:t>
            </w:r>
            <w:r w:rsidR="007452A7" w:rsidRPr="009024F9">
              <w:rPr>
                <w:rFonts w:eastAsiaTheme="minorEastAsia"/>
                <w:sz w:val="22"/>
                <w:szCs w:val="22"/>
                <w:lang w:eastAsia="lt-LT"/>
              </w:rPr>
              <w:t>:</w:t>
            </w:r>
          </w:p>
        </w:tc>
        <w:tc>
          <w:tcPr>
            <w:tcW w:w="1260" w:type="dxa"/>
            <w:tcBorders>
              <w:top w:val="single" w:sz="4" w:space="0" w:color="auto"/>
              <w:left w:val="single" w:sz="4" w:space="0" w:color="auto"/>
              <w:bottom w:val="single" w:sz="4" w:space="0" w:color="auto"/>
              <w:right w:val="single" w:sz="4" w:space="0" w:color="auto"/>
            </w:tcBorders>
            <w:vAlign w:val="center"/>
          </w:tcPr>
          <w:p w14:paraId="2AC62739"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295</w:t>
            </w:r>
          </w:p>
        </w:tc>
        <w:tc>
          <w:tcPr>
            <w:tcW w:w="1260" w:type="dxa"/>
            <w:tcBorders>
              <w:top w:val="single" w:sz="4" w:space="0" w:color="auto"/>
              <w:left w:val="single" w:sz="4" w:space="0" w:color="auto"/>
              <w:bottom w:val="single" w:sz="4" w:space="0" w:color="auto"/>
              <w:right w:val="single" w:sz="4" w:space="0" w:color="auto"/>
            </w:tcBorders>
            <w:vAlign w:val="center"/>
          </w:tcPr>
          <w:p w14:paraId="0EDB8BE1"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400</w:t>
            </w:r>
          </w:p>
        </w:tc>
        <w:tc>
          <w:tcPr>
            <w:tcW w:w="1440" w:type="dxa"/>
            <w:tcBorders>
              <w:top w:val="single" w:sz="4" w:space="0" w:color="auto"/>
              <w:left w:val="single" w:sz="4" w:space="0" w:color="auto"/>
              <w:bottom w:val="single" w:sz="4" w:space="0" w:color="auto"/>
              <w:right w:val="single" w:sz="4" w:space="0" w:color="auto"/>
            </w:tcBorders>
            <w:vAlign w:val="center"/>
          </w:tcPr>
          <w:p w14:paraId="1791E5DF"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410</w:t>
            </w:r>
          </w:p>
        </w:tc>
      </w:tr>
      <w:tr w:rsidR="00C6350A" w:rsidRPr="00BB3AAC" w14:paraId="39222F61" w14:textId="77777777" w:rsidTr="00405771">
        <w:trPr>
          <w:trHeight w:val="569"/>
        </w:trPr>
        <w:tc>
          <w:tcPr>
            <w:tcW w:w="709" w:type="dxa"/>
            <w:tcBorders>
              <w:top w:val="single" w:sz="4" w:space="0" w:color="auto"/>
              <w:left w:val="single" w:sz="4" w:space="0" w:color="auto"/>
              <w:bottom w:val="single" w:sz="4" w:space="0" w:color="auto"/>
              <w:right w:val="single" w:sz="4" w:space="0" w:color="auto"/>
            </w:tcBorders>
            <w:vAlign w:val="center"/>
          </w:tcPr>
          <w:p w14:paraId="67650F66"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1.1.</w:t>
            </w:r>
          </w:p>
        </w:tc>
        <w:tc>
          <w:tcPr>
            <w:tcW w:w="4961" w:type="dxa"/>
            <w:tcBorders>
              <w:top w:val="single" w:sz="4" w:space="0" w:color="auto"/>
              <w:left w:val="single" w:sz="4" w:space="0" w:color="auto"/>
              <w:bottom w:val="single" w:sz="4" w:space="0" w:color="auto"/>
              <w:right w:val="single" w:sz="4" w:space="0" w:color="auto"/>
            </w:tcBorders>
            <w:noWrap/>
            <w:vAlign w:val="center"/>
          </w:tcPr>
          <w:p w14:paraId="2B0C9AEA" w14:textId="77777777" w:rsidR="00C6350A" w:rsidRPr="007452A7" w:rsidRDefault="00C6350A" w:rsidP="00DD5827">
            <w:pPr>
              <w:rPr>
                <w:rFonts w:eastAsiaTheme="minorEastAsia"/>
                <w:sz w:val="22"/>
                <w:szCs w:val="22"/>
                <w:lang w:eastAsia="lt-LT"/>
              </w:rPr>
            </w:pPr>
            <w:r w:rsidRPr="007452A7">
              <w:rPr>
                <w:rFonts w:eastAsiaTheme="minorEastAsia"/>
                <w:sz w:val="22"/>
                <w:szCs w:val="22"/>
                <w:lang w:eastAsia="lt-LT"/>
              </w:rPr>
              <w:t>Šiaulių miesto savivaldybės globos namai</w:t>
            </w:r>
          </w:p>
        </w:tc>
        <w:tc>
          <w:tcPr>
            <w:tcW w:w="1260" w:type="dxa"/>
            <w:tcBorders>
              <w:top w:val="single" w:sz="4" w:space="0" w:color="auto"/>
              <w:left w:val="single" w:sz="4" w:space="0" w:color="auto"/>
              <w:bottom w:val="single" w:sz="4" w:space="0" w:color="auto"/>
              <w:right w:val="single" w:sz="4" w:space="0" w:color="auto"/>
            </w:tcBorders>
            <w:vAlign w:val="center"/>
          </w:tcPr>
          <w:p w14:paraId="1D9FDB33"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71</w:t>
            </w:r>
          </w:p>
        </w:tc>
        <w:tc>
          <w:tcPr>
            <w:tcW w:w="1260" w:type="dxa"/>
            <w:tcBorders>
              <w:top w:val="single" w:sz="4" w:space="0" w:color="auto"/>
              <w:left w:val="single" w:sz="4" w:space="0" w:color="auto"/>
              <w:bottom w:val="single" w:sz="4" w:space="0" w:color="auto"/>
              <w:right w:val="single" w:sz="4" w:space="0" w:color="auto"/>
            </w:tcBorders>
            <w:vAlign w:val="center"/>
          </w:tcPr>
          <w:p w14:paraId="18A9055A"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83</w:t>
            </w:r>
          </w:p>
        </w:tc>
        <w:tc>
          <w:tcPr>
            <w:tcW w:w="1440" w:type="dxa"/>
            <w:tcBorders>
              <w:top w:val="single" w:sz="4" w:space="0" w:color="auto"/>
              <w:left w:val="single" w:sz="4" w:space="0" w:color="auto"/>
              <w:bottom w:val="single" w:sz="4" w:space="0" w:color="auto"/>
              <w:right w:val="single" w:sz="4" w:space="0" w:color="auto"/>
            </w:tcBorders>
            <w:vAlign w:val="center"/>
          </w:tcPr>
          <w:p w14:paraId="273F0EA9"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82</w:t>
            </w:r>
          </w:p>
        </w:tc>
      </w:tr>
      <w:tr w:rsidR="00C6350A" w:rsidRPr="00BB3AAC" w14:paraId="6C7D702C" w14:textId="77777777" w:rsidTr="00405771">
        <w:trPr>
          <w:trHeight w:val="569"/>
        </w:trPr>
        <w:tc>
          <w:tcPr>
            <w:tcW w:w="709" w:type="dxa"/>
            <w:tcBorders>
              <w:top w:val="single" w:sz="4" w:space="0" w:color="auto"/>
              <w:left w:val="single" w:sz="4" w:space="0" w:color="auto"/>
              <w:bottom w:val="single" w:sz="4" w:space="0" w:color="auto"/>
              <w:right w:val="single" w:sz="4" w:space="0" w:color="auto"/>
            </w:tcBorders>
            <w:vAlign w:val="center"/>
          </w:tcPr>
          <w:p w14:paraId="6F8068BD"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1.2.</w:t>
            </w:r>
          </w:p>
        </w:tc>
        <w:tc>
          <w:tcPr>
            <w:tcW w:w="4961" w:type="dxa"/>
            <w:tcBorders>
              <w:top w:val="single" w:sz="4" w:space="0" w:color="auto"/>
              <w:left w:val="single" w:sz="4" w:space="0" w:color="auto"/>
              <w:bottom w:val="single" w:sz="4" w:space="0" w:color="auto"/>
              <w:right w:val="single" w:sz="4" w:space="0" w:color="auto"/>
            </w:tcBorders>
            <w:noWrap/>
            <w:vAlign w:val="center"/>
          </w:tcPr>
          <w:p w14:paraId="2C3F05F6" w14:textId="77777777" w:rsidR="00C6350A" w:rsidRPr="007452A7" w:rsidRDefault="00C6350A" w:rsidP="00DD5827">
            <w:pPr>
              <w:rPr>
                <w:rFonts w:eastAsiaTheme="minorEastAsia"/>
                <w:sz w:val="22"/>
                <w:szCs w:val="22"/>
                <w:lang w:eastAsia="lt-LT"/>
              </w:rPr>
            </w:pPr>
            <w:r w:rsidRPr="007452A7">
              <w:rPr>
                <w:rFonts w:eastAsiaTheme="minorEastAsia"/>
                <w:sz w:val="22"/>
                <w:szCs w:val="22"/>
                <w:lang w:eastAsia="lt-LT"/>
              </w:rPr>
              <w:t>Kitos socialinės globos įstaigos</w:t>
            </w:r>
          </w:p>
        </w:tc>
        <w:tc>
          <w:tcPr>
            <w:tcW w:w="1260" w:type="dxa"/>
            <w:tcBorders>
              <w:top w:val="single" w:sz="4" w:space="0" w:color="auto"/>
              <w:left w:val="single" w:sz="4" w:space="0" w:color="auto"/>
              <w:bottom w:val="single" w:sz="4" w:space="0" w:color="auto"/>
              <w:right w:val="single" w:sz="4" w:space="0" w:color="auto"/>
            </w:tcBorders>
            <w:vAlign w:val="center"/>
          </w:tcPr>
          <w:p w14:paraId="08D4660B"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224</w:t>
            </w:r>
          </w:p>
        </w:tc>
        <w:tc>
          <w:tcPr>
            <w:tcW w:w="1260" w:type="dxa"/>
            <w:tcBorders>
              <w:top w:val="single" w:sz="4" w:space="0" w:color="auto"/>
              <w:left w:val="single" w:sz="4" w:space="0" w:color="auto"/>
              <w:bottom w:val="single" w:sz="4" w:space="0" w:color="auto"/>
              <w:right w:val="single" w:sz="4" w:space="0" w:color="auto"/>
            </w:tcBorders>
            <w:vAlign w:val="center"/>
          </w:tcPr>
          <w:p w14:paraId="575B65E6"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317</w:t>
            </w:r>
          </w:p>
        </w:tc>
        <w:tc>
          <w:tcPr>
            <w:tcW w:w="1440" w:type="dxa"/>
            <w:tcBorders>
              <w:top w:val="single" w:sz="4" w:space="0" w:color="auto"/>
              <w:left w:val="single" w:sz="4" w:space="0" w:color="auto"/>
              <w:bottom w:val="single" w:sz="4" w:space="0" w:color="auto"/>
              <w:right w:val="single" w:sz="4" w:space="0" w:color="auto"/>
            </w:tcBorders>
            <w:vAlign w:val="center"/>
          </w:tcPr>
          <w:p w14:paraId="68610158"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328</w:t>
            </w:r>
          </w:p>
        </w:tc>
      </w:tr>
      <w:tr w:rsidR="00C6350A" w:rsidRPr="00BB3AAC" w14:paraId="24EACD16" w14:textId="77777777" w:rsidTr="00405771">
        <w:trPr>
          <w:trHeight w:val="569"/>
        </w:trPr>
        <w:tc>
          <w:tcPr>
            <w:tcW w:w="709" w:type="dxa"/>
            <w:tcBorders>
              <w:top w:val="single" w:sz="4" w:space="0" w:color="auto"/>
              <w:left w:val="single" w:sz="4" w:space="0" w:color="auto"/>
              <w:bottom w:val="single" w:sz="4" w:space="0" w:color="auto"/>
              <w:right w:val="single" w:sz="4" w:space="0" w:color="auto"/>
            </w:tcBorders>
            <w:vAlign w:val="center"/>
          </w:tcPr>
          <w:p w14:paraId="234534B5"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 xml:space="preserve">2. </w:t>
            </w:r>
          </w:p>
        </w:tc>
        <w:tc>
          <w:tcPr>
            <w:tcW w:w="4961" w:type="dxa"/>
            <w:tcBorders>
              <w:top w:val="single" w:sz="4" w:space="0" w:color="auto"/>
              <w:left w:val="single" w:sz="4" w:space="0" w:color="auto"/>
              <w:bottom w:val="single" w:sz="4" w:space="0" w:color="auto"/>
              <w:right w:val="single" w:sz="4" w:space="0" w:color="auto"/>
            </w:tcBorders>
            <w:noWrap/>
            <w:vAlign w:val="center"/>
          </w:tcPr>
          <w:p w14:paraId="3103CCCF" w14:textId="77777777" w:rsidR="00C6350A" w:rsidRPr="009024F9" w:rsidRDefault="00C6350A" w:rsidP="00DD5827">
            <w:pPr>
              <w:rPr>
                <w:rFonts w:eastAsiaTheme="minorEastAsia"/>
                <w:i/>
                <w:sz w:val="22"/>
                <w:szCs w:val="22"/>
                <w:lang w:eastAsia="lt-LT"/>
              </w:rPr>
            </w:pPr>
            <w:r w:rsidRPr="009024F9">
              <w:rPr>
                <w:color w:val="000000"/>
                <w:sz w:val="22"/>
                <w:szCs w:val="22"/>
                <w:lang w:eastAsia="lt-LT" w:bidi="lt-LT"/>
              </w:rPr>
              <w:t>Socialinė globa institucijoje (vaikai)</w:t>
            </w:r>
          </w:p>
        </w:tc>
        <w:tc>
          <w:tcPr>
            <w:tcW w:w="1260" w:type="dxa"/>
            <w:tcBorders>
              <w:top w:val="single" w:sz="4" w:space="0" w:color="auto"/>
              <w:left w:val="single" w:sz="4" w:space="0" w:color="auto"/>
              <w:bottom w:val="single" w:sz="4" w:space="0" w:color="auto"/>
              <w:right w:val="single" w:sz="4" w:space="0" w:color="auto"/>
            </w:tcBorders>
            <w:vAlign w:val="center"/>
          </w:tcPr>
          <w:p w14:paraId="79D4FEDB" w14:textId="77777777" w:rsidR="00C6350A" w:rsidRPr="009024F9" w:rsidRDefault="00C6350A" w:rsidP="00405771">
            <w:pPr>
              <w:jc w:val="center"/>
              <w:rPr>
                <w:rFonts w:eastAsiaTheme="minorEastAsia"/>
                <w:bCs/>
                <w:sz w:val="22"/>
                <w:szCs w:val="22"/>
                <w:lang w:eastAsia="lt-LT"/>
              </w:rPr>
            </w:pPr>
            <w:r w:rsidRPr="009024F9">
              <w:rPr>
                <w:rFonts w:eastAsiaTheme="minorEastAsia"/>
                <w:bCs/>
                <w:sz w:val="22"/>
                <w:szCs w:val="22"/>
                <w:lang w:eastAsia="lt-LT"/>
              </w:rPr>
              <w:t>106</w:t>
            </w:r>
          </w:p>
        </w:tc>
        <w:tc>
          <w:tcPr>
            <w:tcW w:w="1260" w:type="dxa"/>
            <w:tcBorders>
              <w:top w:val="single" w:sz="4" w:space="0" w:color="auto"/>
              <w:left w:val="single" w:sz="4" w:space="0" w:color="auto"/>
              <w:bottom w:val="single" w:sz="4" w:space="0" w:color="auto"/>
              <w:right w:val="single" w:sz="4" w:space="0" w:color="auto"/>
            </w:tcBorders>
            <w:vAlign w:val="center"/>
          </w:tcPr>
          <w:p w14:paraId="7B4219B5" w14:textId="77777777" w:rsidR="00C6350A" w:rsidRPr="009024F9" w:rsidRDefault="00C6350A" w:rsidP="00405771">
            <w:pPr>
              <w:jc w:val="center"/>
              <w:rPr>
                <w:rFonts w:eastAsiaTheme="minorEastAsia"/>
                <w:bCs/>
                <w:sz w:val="22"/>
                <w:szCs w:val="22"/>
                <w:lang w:eastAsia="lt-LT"/>
              </w:rPr>
            </w:pPr>
            <w:r w:rsidRPr="009024F9">
              <w:rPr>
                <w:rFonts w:eastAsiaTheme="minorEastAsia"/>
                <w:bCs/>
                <w:sz w:val="22"/>
                <w:szCs w:val="22"/>
                <w:lang w:eastAsia="lt-LT"/>
              </w:rPr>
              <w:t>134</w:t>
            </w:r>
          </w:p>
        </w:tc>
        <w:tc>
          <w:tcPr>
            <w:tcW w:w="1440" w:type="dxa"/>
            <w:tcBorders>
              <w:top w:val="single" w:sz="4" w:space="0" w:color="auto"/>
              <w:left w:val="single" w:sz="4" w:space="0" w:color="auto"/>
              <w:bottom w:val="single" w:sz="4" w:space="0" w:color="auto"/>
              <w:right w:val="single" w:sz="4" w:space="0" w:color="auto"/>
            </w:tcBorders>
            <w:vAlign w:val="center"/>
          </w:tcPr>
          <w:p w14:paraId="31E1223A" w14:textId="77777777" w:rsidR="00C6350A" w:rsidRPr="009024F9" w:rsidRDefault="00C6350A" w:rsidP="00405771">
            <w:pPr>
              <w:jc w:val="center"/>
              <w:rPr>
                <w:rFonts w:eastAsiaTheme="minorEastAsia"/>
                <w:bCs/>
                <w:sz w:val="22"/>
                <w:szCs w:val="22"/>
                <w:lang w:eastAsia="lt-LT"/>
              </w:rPr>
            </w:pPr>
            <w:r w:rsidRPr="009024F9">
              <w:rPr>
                <w:rFonts w:eastAsiaTheme="minorEastAsia"/>
                <w:bCs/>
                <w:sz w:val="22"/>
                <w:szCs w:val="22"/>
                <w:lang w:eastAsia="lt-LT"/>
              </w:rPr>
              <w:t>106</w:t>
            </w:r>
          </w:p>
        </w:tc>
      </w:tr>
      <w:tr w:rsidR="00C6350A" w:rsidRPr="00BB3AAC" w14:paraId="3FD3C973" w14:textId="77777777" w:rsidTr="00405771">
        <w:trPr>
          <w:trHeight w:val="539"/>
        </w:trPr>
        <w:tc>
          <w:tcPr>
            <w:tcW w:w="709" w:type="dxa"/>
            <w:tcBorders>
              <w:top w:val="single" w:sz="4" w:space="0" w:color="auto"/>
              <w:left w:val="single" w:sz="4" w:space="0" w:color="auto"/>
              <w:bottom w:val="single" w:sz="4" w:space="0" w:color="auto"/>
              <w:right w:val="single" w:sz="4" w:space="0" w:color="auto"/>
            </w:tcBorders>
            <w:vAlign w:val="center"/>
          </w:tcPr>
          <w:p w14:paraId="5ECA7971" w14:textId="77777777" w:rsidR="00C6350A" w:rsidRPr="007452A7" w:rsidRDefault="00C6350A" w:rsidP="00405771">
            <w:pPr>
              <w:jc w:val="center"/>
              <w:rPr>
                <w:rFonts w:eastAsiaTheme="minorEastAsia"/>
                <w:sz w:val="22"/>
                <w:szCs w:val="22"/>
                <w:lang w:eastAsia="lt-LT"/>
              </w:rPr>
            </w:pPr>
          </w:p>
        </w:tc>
        <w:tc>
          <w:tcPr>
            <w:tcW w:w="4961" w:type="dxa"/>
            <w:tcBorders>
              <w:top w:val="single" w:sz="4" w:space="0" w:color="auto"/>
              <w:left w:val="single" w:sz="4" w:space="0" w:color="auto"/>
              <w:bottom w:val="single" w:sz="4" w:space="0" w:color="auto"/>
              <w:right w:val="single" w:sz="4" w:space="0" w:color="auto"/>
            </w:tcBorders>
            <w:noWrap/>
          </w:tcPr>
          <w:p w14:paraId="18A1C396" w14:textId="77777777" w:rsidR="00C6350A" w:rsidRPr="007452A7" w:rsidRDefault="00C6350A" w:rsidP="00DD5827">
            <w:pPr>
              <w:widowControl w:val="0"/>
              <w:suppressAutoHyphens/>
              <w:rPr>
                <w:color w:val="000000"/>
                <w:sz w:val="22"/>
                <w:szCs w:val="22"/>
                <w:lang w:eastAsia="lt-LT" w:bidi="lt-LT"/>
              </w:rPr>
            </w:pPr>
          </w:p>
          <w:p w14:paraId="10D91BAD" w14:textId="77777777" w:rsidR="00C6350A" w:rsidRPr="007452A7" w:rsidRDefault="00C6350A" w:rsidP="00DD5827">
            <w:pPr>
              <w:rPr>
                <w:rFonts w:eastAsiaTheme="minorEastAsia"/>
                <w:sz w:val="22"/>
                <w:szCs w:val="22"/>
                <w:lang w:eastAsia="lt-LT"/>
              </w:rPr>
            </w:pPr>
            <w:r w:rsidRPr="007452A7">
              <w:rPr>
                <w:rFonts w:eastAsiaTheme="minorEastAsia"/>
                <w:sz w:val="22"/>
                <w:szCs w:val="22"/>
                <w:lang w:eastAsia="lt-LT"/>
              </w:rPr>
              <w:t>Vaikų globos namuose</w:t>
            </w:r>
          </w:p>
        </w:tc>
        <w:tc>
          <w:tcPr>
            <w:tcW w:w="1260" w:type="dxa"/>
            <w:tcBorders>
              <w:top w:val="single" w:sz="4" w:space="0" w:color="auto"/>
              <w:left w:val="single" w:sz="4" w:space="0" w:color="auto"/>
              <w:bottom w:val="single" w:sz="4" w:space="0" w:color="auto"/>
              <w:right w:val="single" w:sz="4" w:space="0" w:color="auto"/>
            </w:tcBorders>
          </w:tcPr>
          <w:p w14:paraId="74076894" w14:textId="77777777" w:rsidR="00C6350A" w:rsidRPr="007452A7" w:rsidRDefault="00C6350A" w:rsidP="00405771">
            <w:pPr>
              <w:widowControl w:val="0"/>
              <w:suppressAutoHyphens/>
              <w:jc w:val="center"/>
              <w:rPr>
                <w:color w:val="000000"/>
                <w:sz w:val="22"/>
                <w:szCs w:val="22"/>
                <w:lang w:eastAsia="lt-LT" w:bidi="lt-LT"/>
              </w:rPr>
            </w:pPr>
          </w:p>
          <w:p w14:paraId="5B43E076" w14:textId="77777777" w:rsidR="00C6350A" w:rsidRPr="007452A7" w:rsidRDefault="00C6350A" w:rsidP="00405771">
            <w:pPr>
              <w:widowControl w:val="0"/>
              <w:suppressAutoHyphens/>
              <w:jc w:val="center"/>
              <w:rPr>
                <w:color w:val="000000"/>
                <w:sz w:val="22"/>
                <w:szCs w:val="22"/>
                <w:lang w:eastAsia="lt-LT" w:bidi="lt-LT"/>
              </w:rPr>
            </w:pPr>
            <w:r w:rsidRPr="007452A7">
              <w:rPr>
                <w:color w:val="000000"/>
                <w:sz w:val="22"/>
                <w:szCs w:val="22"/>
                <w:lang w:eastAsia="lt-LT" w:bidi="lt-LT"/>
              </w:rPr>
              <w:t xml:space="preserve">50 </w:t>
            </w:r>
          </w:p>
        </w:tc>
        <w:tc>
          <w:tcPr>
            <w:tcW w:w="1260" w:type="dxa"/>
            <w:tcBorders>
              <w:top w:val="single" w:sz="4" w:space="0" w:color="auto"/>
              <w:left w:val="single" w:sz="4" w:space="0" w:color="auto"/>
              <w:bottom w:val="single" w:sz="4" w:space="0" w:color="auto"/>
              <w:right w:val="single" w:sz="4" w:space="0" w:color="auto"/>
            </w:tcBorders>
          </w:tcPr>
          <w:p w14:paraId="560701E2" w14:textId="77777777" w:rsidR="00C6350A" w:rsidRPr="007452A7" w:rsidRDefault="00C6350A" w:rsidP="00405771">
            <w:pPr>
              <w:widowControl w:val="0"/>
              <w:suppressAutoHyphens/>
              <w:jc w:val="center"/>
              <w:rPr>
                <w:color w:val="000000"/>
                <w:sz w:val="22"/>
                <w:szCs w:val="22"/>
                <w:lang w:eastAsia="lt-LT" w:bidi="lt-LT"/>
              </w:rPr>
            </w:pPr>
          </w:p>
          <w:p w14:paraId="65E00DF8" w14:textId="77777777" w:rsidR="00C6350A" w:rsidRPr="007452A7" w:rsidRDefault="00C6350A" w:rsidP="00405771">
            <w:pPr>
              <w:widowControl w:val="0"/>
              <w:suppressAutoHyphens/>
              <w:jc w:val="center"/>
              <w:rPr>
                <w:color w:val="FF00CC"/>
                <w:sz w:val="22"/>
                <w:szCs w:val="22"/>
                <w:lang w:eastAsia="lt-LT" w:bidi="lt-LT"/>
              </w:rPr>
            </w:pPr>
            <w:r w:rsidRPr="007452A7">
              <w:rPr>
                <w:color w:val="000000"/>
                <w:sz w:val="22"/>
                <w:szCs w:val="22"/>
                <w:lang w:eastAsia="lt-LT" w:bidi="lt-LT"/>
              </w:rPr>
              <w:t xml:space="preserve">44 </w:t>
            </w:r>
          </w:p>
        </w:tc>
        <w:tc>
          <w:tcPr>
            <w:tcW w:w="1440" w:type="dxa"/>
            <w:tcBorders>
              <w:top w:val="single" w:sz="4" w:space="0" w:color="auto"/>
              <w:left w:val="single" w:sz="4" w:space="0" w:color="auto"/>
              <w:bottom w:val="single" w:sz="4" w:space="0" w:color="auto"/>
              <w:right w:val="single" w:sz="4" w:space="0" w:color="auto"/>
            </w:tcBorders>
          </w:tcPr>
          <w:p w14:paraId="5F84DF40" w14:textId="77777777" w:rsidR="00C6350A" w:rsidRPr="007452A7" w:rsidRDefault="00C6350A" w:rsidP="00405771">
            <w:pPr>
              <w:widowControl w:val="0"/>
              <w:suppressAutoHyphens/>
              <w:jc w:val="center"/>
              <w:rPr>
                <w:color w:val="000000"/>
                <w:sz w:val="22"/>
                <w:szCs w:val="22"/>
                <w:lang w:eastAsia="lt-LT" w:bidi="lt-LT"/>
              </w:rPr>
            </w:pPr>
          </w:p>
          <w:p w14:paraId="07757345" w14:textId="77777777" w:rsidR="00C6350A" w:rsidRPr="007452A7" w:rsidRDefault="00C6350A" w:rsidP="00405771">
            <w:pPr>
              <w:widowControl w:val="0"/>
              <w:suppressAutoHyphens/>
              <w:jc w:val="center"/>
              <w:rPr>
                <w:color w:val="FF00CC"/>
                <w:sz w:val="22"/>
                <w:szCs w:val="22"/>
                <w:lang w:eastAsia="lt-LT" w:bidi="lt-LT"/>
              </w:rPr>
            </w:pPr>
            <w:r w:rsidRPr="007452A7">
              <w:rPr>
                <w:color w:val="000000"/>
                <w:sz w:val="22"/>
                <w:szCs w:val="22"/>
                <w:lang w:eastAsia="lt-LT" w:bidi="lt-LT"/>
              </w:rPr>
              <w:t>42</w:t>
            </w:r>
          </w:p>
        </w:tc>
      </w:tr>
      <w:tr w:rsidR="00C6350A" w:rsidRPr="00BB3AAC" w14:paraId="5849A12F" w14:textId="77777777" w:rsidTr="00405771">
        <w:trPr>
          <w:trHeight w:val="314"/>
        </w:trPr>
        <w:tc>
          <w:tcPr>
            <w:tcW w:w="709" w:type="dxa"/>
            <w:tcBorders>
              <w:top w:val="single" w:sz="4" w:space="0" w:color="auto"/>
              <w:left w:val="single" w:sz="4" w:space="0" w:color="auto"/>
              <w:bottom w:val="single" w:sz="4" w:space="0" w:color="auto"/>
              <w:right w:val="single" w:sz="4" w:space="0" w:color="auto"/>
            </w:tcBorders>
            <w:vAlign w:val="center"/>
          </w:tcPr>
          <w:p w14:paraId="3AE42123" w14:textId="77777777" w:rsidR="00C6350A" w:rsidRPr="007452A7" w:rsidRDefault="00C6350A" w:rsidP="00405771">
            <w:pPr>
              <w:jc w:val="center"/>
              <w:rPr>
                <w:rFonts w:eastAsiaTheme="minorEastAsia"/>
                <w:sz w:val="22"/>
                <w:szCs w:val="22"/>
                <w:lang w:eastAsia="lt-LT"/>
              </w:rPr>
            </w:pPr>
          </w:p>
        </w:tc>
        <w:tc>
          <w:tcPr>
            <w:tcW w:w="4961" w:type="dxa"/>
            <w:tcBorders>
              <w:top w:val="single" w:sz="4" w:space="0" w:color="auto"/>
              <w:left w:val="single" w:sz="4" w:space="0" w:color="auto"/>
              <w:bottom w:val="single" w:sz="4" w:space="0" w:color="auto"/>
              <w:right w:val="single" w:sz="4" w:space="0" w:color="auto"/>
            </w:tcBorders>
            <w:noWrap/>
          </w:tcPr>
          <w:p w14:paraId="5CD805D1" w14:textId="77777777" w:rsidR="00C6350A" w:rsidRPr="007452A7" w:rsidRDefault="00C6350A" w:rsidP="00DD5827">
            <w:pPr>
              <w:widowControl w:val="0"/>
              <w:suppressAutoHyphens/>
              <w:rPr>
                <w:color w:val="000000"/>
                <w:sz w:val="22"/>
                <w:szCs w:val="22"/>
                <w:lang w:eastAsia="lt-LT" w:bidi="lt-LT"/>
              </w:rPr>
            </w:pPr>
          </w:p>
          <w:p w14:paraId="6664156A" w14:textId="77777777" w:rsidR="00C6350A" w:rsidRPr="007452A7" w:rsidRDefault="00C6350A" w:rsidP="00DD5827">
            <w:pPr>
              <w:rPr>
                <w:rFonts w:eastAsiaTheme="minorEastAsia"/>
                <w:sz w:val="22"/>
                <w:szCs w:val="22"/>
                <w:lang w:eastAsia="lt-LT"/>
              </w:rPr>
            </w:pPr>
            <w:r w:rsidRPr="007452A7">
              <w:rPr>
                <w:color w:val="000000"/>
                <w:sz w:val="22"/>
                <w:szCs w:val="22"/>
                <w:lang w:eastAsia="lt-LT" w:bidi="lt-LT"/>
              </w:rPr>
              <w:t>Budinčių globotojų šeimose</w:t>
            </w:r>
          </w:p>
        </w:tc>
        <w:tc>
          <w:tcPr>
            <w:tcW w:w="1260" w:type="dxa"/>
            <w:tcBorders>
              <w:top w:val="single" w:sz="4" w:space="0" w:color="auto"/>
              <w:left w:val="single" w:sz="4" w:space="0" w:color="auto"/>
              <w:bottom w:val="single" w:sz="4" w:space="0" w:color="auto"/>
              <w:right w:val="single" w:sz="4" w:space="0" w:color="auto"/>
            </w:tcBorders>
          </w:tcPr>
          <w:p w14:paraId="28967254" w14:textId="77777777" w:rsidR="00C6350A" w:rsidRPr="007452A7" w:rsidRDefault="00C6350A" w:rsidP="00405771">
            <w:pPr>
              <w:widowControl w:val="0"/>
              <w:suppressAutoHyphens/>
              <w:jc w:val="center"/>
              <w:rPr>
                <w:color w:val="000000"/>
                <w:sz w:val="22"/>
                <w:szCs w:val="22"/>
                <w:lang w:eastAsia="lt-LT" w:bidi="lt-LT"/>
              </w:rPr>
            </w:pPr>
          </w:p>
          <w:p w14:paraId="2EACCCCB" w14:textId="77777777" w:rsidR="00C6350A" w:rsidRPr="007452A7" w:rsidRDefault="00C6350A" w:rsidP="00405771">
            <w:pPr>
              <w:widowControl w:val="0"/>
              <w:suppressAutoHyphens/>
              <w:jc w:val="center"/>
              <w:rPr>
                <w:color w:val="000000"/>
                <w:sz w:val="22"/>
                <w:szCs w:val="22"/>
                <w:lang w:eastAsia="lt-LT" w:bidi="lt-LT"/>
              </w:rPr>
            </w:pPr>
            <w:r w:rsidRPr="007452A7">
              <w:rPr>
                <w:color w:val="000000"/>
                <w:sz w:val="22"/>
                <w:szCs w:val="22"/>
                <w:lang w:eastAsia="lt-LT" w:bidi="lt-LT"/>
              </w:rPr>
              <w:t>40</w:t>
            </w:r>
          </w:p>
        </w:tc>
        <w:tc>
          <w:tcPr>
            <w:tcW w:w="1260" w:type="dxa"/>
            <w:tcBorders>
              <w:top w:val="single" w:sz="4" w:space="0" w:color="auto"/>
              <w:left w:val="single" w:sz="4" w:space="0" w:color="auto"/>
              <w:bottom w:val="single" w:sz="4" w:space="0" w:color="auto"/>
              <w:right w:val="single" w:sz="4" w:space="0" w:color="auto"/>
            </w:tcBorders>
          </w:tcPr>
          <w:p w14:paraId="36395E24" w14:textId="77777777" w:rsidR="00C6350A" w:rsidRPr="007452A7" w:rsidRDefault="00C6350A" w:rsidP="00405771">
            <w:pPr>
              <w:widowControl w:val="0"/>
              <w:suppressAutoHyphens/>
              <w:jc w:val="center"/>
              <w:rPr>
                <w:color w:val="000000"/>
                <w:sz w:val="22"/>
                <w:szCs w:val="22"/>
                <w:lang w:eastAsia="lt-LT" w:bidi="lt-LT"/>
              </w:rPr>
            </w:pPr>
          </w:p>
          <w:p w14:paraId="51DD4F1D" w14:textId="77777777" w:rsidR="00C6350A" w:rsidRPr="007452A7" w:rsidRDefault="00C6350A" w:rsidP="00405771">
            <w:pPr>
              <w:jc w:val="center"/>
              <w:rPr>
                <w:rFonts w:eastAsiaTheme="minorEastAsia"/>
                <w:sz w:val="22"/>
                <w:szCs w:val="22"/>
                <w:lang w:eastAsia="lt-LT"/>
              </w:rPr>
            </w:pPr>
            <w:r w:rsidRPr="007452A7">
              <w:rPr>
                <w:color w:val="000000"/>
                <w:sz w:val="22"/>
                <w:szCs w:val="22"/>
                <w:lang w:eastAsia="lt-LT" w:bidi="lt-LT"/>
              </w:rPr>
              <w:t>46</w:t>
            </w:r>
          </w:p>
        </w:tc>
        <w:tc>
          <w:tcPr>
            <w:tcW w:w="1440" w:type="dxa"/>
            <w:tcBorders>
              <w:top w:val="single" w:sz="4" w:space="0" w:color="auto"/>
              <w:left w:val="single" w:sz="4" w:space="0" w:color="auto"/>
              <w:bottom w:val="single" w:sz="4" w:space="0" w:color="auto"/>
              <w:right w:val="single" w:sz="4" w:space="0" w:color="auto"/>
            </w:tcBorders>
          </w:tcPr>
          <w:p w14:paraId="3230E2AE" w14:textId="77777777" w:rsidR="00C6350A" w:rsidRPr="007452A7" w:rsidRDefault="00C6350A" w:rsidP="00405771">
            <w:pPr>
              <w:widowControl w:val="0"/>
              <w:suppressAutoHyphens/>
              <w:jc w:val="center"/>
              <w:rPr>
                <w:color w:val="000000"/>
                <w:sz w:val="22"/>
                <w:szCs w:val="22"/>
                <w:lang w:eastAsia="lt-LT" w:bidi="lt-LT"/>
              </w:rPr>
            </w:pPr>
          </w:p>
          <w:p w14:paraId="1874EA35" w14:textId="77777777" w:rsidR="00C6350A" w:rsidRPr="007452A7" w:rsidRDefault="00C6350A" w:rsidP="00405771">
            <w:pPr>
              <w:jc w:val="center"/>
              <w:rPr>
                <w:rFonts w:eastAsiaTheme="minorEastAsia"/>
                <w:sz w:val="22"/>
                <w:szCs w:val="22"/>
                <w:lang w:eastAsia="lt-LT"/>
              </w:rPr>
            </w:pPr>
            <w:r w:rsidRPr="007452A7">
              <w:rPr>
                <w:color w:val="000000"/>
                <w:sz w:val="22"/>
                <w:szCs w:val="22"/>
                <w:lang w:eastAsia="lt-LT" w:bidi="lt-LT"/>
              </w:rPr>
              <w:t xml:space="preserve">41 </w:t>
            </w:r>
          </w:p>
        </w:tc>
      </w:tr>
      <w:tr w:rsidR="00C6350A" w:rsidRPr="00BB3AAC" w14:paraId="534F53F3" w14:textId="77777777" w:rsidTr="00405771">
        <w:trPr>
          <w:trHeight w:val="314"/>
        </w:trPr>
        <w:tc>
          <w:tcPr>
            <w:tcW w:w="709" w:type="dxa"/>
            <w:tcBorders>
              <w:top w:val="single" w:sz="4" w:space="0" w:color="auto"/>
              <w:left w:val="single" w:sz="4" w:space="0" w:color="auto"/>
              <w:bottom w:val="single" w:sz="4" w:space="0" w:color="auto"/>
              <w:right w:val="single" w:sz="4" w:space="0" w:color="auto"/>
            </w:tcBorders>
            <w:vAlign w:val="center"/>
          </w:tcPr>
          <w:p w14:paraId="1BB96F2E" w14:textId="77777777" w:rsidR="00C6350A" w:rsidRPr="007452A7" w:rsidRDefault="00C6350A" w:rsidP="00405771">
            <w:pPr>
              <w:jc w:val="center"/>
              <w:rPr>
                <w:rFonts w:eastAsiaTheme="minorEastAsia"/>
                <w:sz w:val="22"/>
                <w:szCs w:val="22"/>
                <w:lang w:eastAsia="lt-LT"/>
              </w:rPr>
            </w:pPr>
          </w:p>
        </w:tc>
        <w:tc>
          <w:tcPr>
            <w:tcW w:w="4961" w:type="dxa"/>
            <w:tcBorders>
              <w:top w:val="single" w:sz="4" w:space="0" w:color="auto"/>
              <w:left w:val="single" w:sz="4" w:space="0" w:color="auto"/>
              <w:bottom w:val="single" w:sz="4" w:space="0" w:color="auto"/>
              <w:right w:val="single" w:sz="4" w:space="0" w:color="auto"/>
            </w:tcBorders>
            <w:noWrap/>
          </w:tcPr>
          <w:p w14:paraId="33EAE8CA" w14:textId="77777777" w:rsidR="00C6350A" w:rsidRPr="007452A7" w:rsidRDefault="00C6350A" w:rsidP="00DD5827">
            <w:pPr>
              <w:widowControl w:val="0"/>
              <w:suppressAutoHyphens/>
              <w:rPr>
                <w:iCs/>
                <w:color w:val="000000"/>
                <w:sz w:val="22"/>
                <w:szCs w:val="22"/>
                <w:lang w:eastAsia="lt-LT" w:bidi="lt-LT"/>
              </w:rPr>
            </w:pPr>
          </w:p>
          <w:p w14:paraId="55F1663F" w14:textId="77777777" w:rsidR="00C6350A" w:rsidRPr="007452A7" w:rsidRDefault="00C6350A" w:rsidP="00DD5827">
            <w:pPr>
              <w:widowControl w:val="0"/>
              <w:suppressAutoHyphens/>
              <w:rPr>
                <w:iCs/>
                <w:color w:val="000000"/>
                <w:sz w:val="22"/>
                <w:szCs w:val="22"/>
                <w:lang w:eastAsia="lt-LT" w:bidi="lt-LT"/>
              </w:rPr>
            </w:pPr>
            <w:r w:rsidRPr="007452A7">
              <w:rPr>
                <w:iCs/>
                <w:color w:val="000000"/>
                <w:sz w:val="22"/>
                <w:szCs w:val="22"/>
                <w:lang w:eastAsia="lt-LT" w:bidi="lt-LT"/>
              </w:rPr>
              <w:t>Krizių centre</w:t>
            </w:r>
          </w:p>
        </w:tc>
        <w:tc>
          <w:tcPr>
            <w:tcW w:w="1260" w:type="dxa"/>
            <w:tcBorders>
              <w:top w:val="single" w:sz="4" w:space="0" w:color="auto"/>
              <w:left w:val="single" w:sz="4" w:space="0" w:color="auto"/>
              <w:bottom w:val="single" w:sz="4" w:space="0" w:color="auto"/>
              <w:right w:val="single" w:sz="4" w:space="0" w:color="auto"/>
            </w:tcBorders>
          </w:tcPr>
          <w:p w14:paraId="28EC6910" w14:textId="77777777" w:rsidR="00C6350A" w:rsidRPr="007452A7" w:rsidRDefault="00C6350A" w:rsidP="00405771">
            <w:pPr>
              <w:widowControl w:val="0"/>
              <w:suppressAutoHyphens/>
              <w:jc w:val="center"/>
              <w:rPr>
                <w:color w:val="000000"/>
                <w:sz w:val="22"/>
                <w:szCs w:val="22"/>
                <w:lang w:eastAsia="lt-LT" w:bidi="lt-LT"/>
              </w:rPr>
            </w:pPr>
          </w:p>
          <w:p w14:paraId="10874D0D" w14:textId="77777777" w:rsidR="00C6350A" w:rsidRPr="007452A7" w:rsidRDefault="00C6350A" w:rsidP="00405771">
            <w:pPr>
              <w:widowControl w:val="0"/>
              <w:suppressAutoHyphens/>
              <w:jc w:val="center"/>
              <w:rPr>
                <w:color w:val="000000"/>
                <w:sz w:val="22"/>
                <w:szCs w:val="22"/>
                <w:lang w:eastAsia="lt-LT" w:bidi="lt-LT"/>
              </w:rPr>
            </w:pPr>
            <w:r w:rsidRPr="007452A7">
              <w:rPr>
                <w:color w:val="000000"/>
                <w:sz w:val="22"/>
                <w:szCs w:val="22"/>
                <w:lang w:eastAsia="lt-LT" w:bidi="lt-LT"/>
              </w:rPr>
              <w:t>16</w:t>
            </w:r>
          </w:p>
        </w:tc>
        <w:tc>
          <w:tcPr>
            <w:tcW w:w="1260" w:type="dxa"/>
            <w:tcBorders>
              <w:top w:val="single" w:sz="4" w:space="0" w:color="auto"/>
              <w:left w:val="single" w:sz="4" w:space="0" w:color="auto"/>
              <w:bottom w:val="single" w:sz="4" w:space="0" w:color="auto"/>
              <w:right w:val="single" w:sz="4" w:space="0" w:color="auto"/>
            </w:tcBorders>
          </w:tcPr>
          <w:p w14:paraId="31A3B514" w14:textId="77777777" w:rsidR="00C6350A" w:rsidRPr="007452A7" w:rsidRDefault="00C6350A" w:rsidP="00405771">
            <w:pPr>
              <w:widowControl w:val="0"/>
              <w:tabs>
                <w:tab w:val="left" w:pos="360"/>
                <w:tab w:val="center" w:pos="522"/>
              </w:tabs>
              <w:suppressAutoHyphens/>
              <w:rPr>
                <w:color w:val="000000"/>
                <w:sz w:val="22"/>
                <w:szCs w:val="22"/>
                <w:lang w:eastAsia="lt-LT" w:bidi="lt-LT"/>
              </w:rPr>
            </w:pPr>
            <w:r w:rsidRPr="007452A7">
              <w:rPr>
                <w:color w:val="000000"/>
                <w:sz w:val="22"/>
                <w:szCs w:val="22"/>
                <w:lang w:eastAsia="lt-LT" w:bidi="lt-LT"/>
              </w:rPr>
              <w:tab/>
            </w:r>
          </w:p>
          <w:p w14:paraId="7066936F" w14:textId="77777777" w:rsidR="00C6350A" w:rsidRPr="007452A7" w:rsidRDefault="00C6350A" w:rsidP="00405771">
            <w:pPr>
              <w:widowControl w:val="0"/>
              <w:tabs>
                <w:tab w:val="left" w:pos="360"/>
                <w:tab w:val="center" w:pos="522"/>
              </w:tabs>
              <w:suppressAutoHyphens/>
              <w:rPr>
                <w:color w:val="000000"/>
                <w:sz w:val="22"/>
                <w:szCs w:val="22"/>
                <w:lang w:eastAsia="lt-LT" w:bidi="lt-LT"/>
              </w:rPr>
            </w:pPr>
            <w:r w:rsidRPr="007452A7">
              <w:rPr>
                <w:color w:val="000000"/>
                <w:sz w:val="22"/>
                <w:szCs w:val="22"/>
                <w:lang w:eastAsia="lt-LT" w:bidi="lt-LT"/>
              </w:rPr>
              <w:tab/>
              <w:t>34</w:t>
            </w:r>
          </w:p>
        </w:tc>
        <w:tc>
          <w:tcPr>
            <w:tcW w:w="1440" w:type="dxa"/>
            <w:tcBorders>
              <w:top w:val="single" w:sz="4" w:space="0" w:color="auto"/>
              <w:left w:val="single" w:sz="4" w:space="0" w:color="auto"/>
              <w:bottom w:val="single" w:sz="4" w:space="0" w:color="auto"/>
              <w:right w:val="single" w:sz="4" w:space="0" w:color="auto"/>
            </w:tcBorders>
          </w:tcPr>
          <w:p w14:paraId="2A32FAFE" w14:textId="77777777" w:rsidR="00C6350A" w:rsidRPr="007452A7" w:rsidRDefault="00C6350A" w:rsidP="00405771">
            <w:pPr>
              <w:widowControl w:val="0"/>
              <w:suppressAutoHyphens/>
              <w:jc w:val="center"/>
              <w:rPr>
                <w:color w:val="000000"/>
                <w:sz w:val="22"/>
                <w:szCs w:val="22"/>
                <w:lang w:eastAsia="lt-LT" w:bidi="lt-LT"/>
              </w:rPr>
            </w:pPr>
          </w:p>
          <w:p w14:paraId="00D3AAE2" w14:textId="77777777" w:rsidR="00C6350A" w:rsidRPr="007452A7" w:rsidRDefault="00C6350A" w:rsidP="00405771">
            <w:pPr>
              <w:widowControl w:val="0"/>
              <w:suppressAutoHyphens/>
              <w:jc w:val="center"/>
              <w:rPr>
                <w:color w:val="000000"/>
                <w:sz w:val="22"/>
                <w:szCs w:val="22"/>
                <w:lang w:eastAsia="lt-LT" w:bidi="lt-LT"/>
              </w:rPr>
            </w:pPr>
            <w:r w:rsidRPr="007452A7">
              <w:rPr>
                <w:color w:val="000000"/>
                <w:sz w:val="22"/>
                <w:szCs w:val="22"/>
                <w:lang w:eastAsia="lt-LT" w:bidi="lt-LT"/>
              </w:rPr>
              <w:t>23</w:t>
            </w:r>
          </w:p>
        </w:tc>
      </w:tr>
      <w:tr w:rsidR="00C6350A" w:rsidRPr="00BB3AAC" w14:paraId="7BE6E9ED" w14:textId="77777777" w:rsidTr="00405771">
        <w:trPr>
          <w:trHeight w:val="575"/>
        </w:trPr>
        <w:tc>
          <w:tcPr>
            <w:tcW w:w="709" w:type="dxa"/>
            <w:tcBorders>
              <w:top w:val="single" w:sz="4" w:space="0" w:color="auto"/>
              <w:left w:val="single" w:sz="4" w:space="0" w:color="auto"/>
              <w:bottom w:val="single" w:sz="4" w:space="0" w:color="auto"/>
              <w:right w:val="single" w:sz="4" w:space="0" w:color="auto"/>
            </w:tcBorders>
            <w:vAlign w:val="center"/>
            <w:hideMark/>
          </w:tcPr>
          <w:p w14:paraId="255485CB"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3.</w:t>
            </w:r>
          </w:p>
        </w:tc>
        <w:tc>
          <w:tcPr>
            <w:tcW w:w="4961" w:type="dxa"/>
            <w:tcBorders>
              <w:top w:val="single" w:sz="4" w:space="0" w:color="auto"/>
              <w:left w:val="single" w:sz="4" w:space="0" w:color="auto"/>
              <w:bottom w:val="single" w:sz="4" w:space="0" w:color="auto"/>
              <w:right w:val="single" w:sz="4" w:space="0" w:color="auto"/>
            </w:tcBorders>
            <w:noWrap/>
            <w:vAlign w:val="center"/>
            <w:hideMark/>
          </w:tcPr>
          <w:p w14:paraId="369D8CFF"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Dienos socialinė globa institucijoje</w:t>
            </w:r>
          </w:p>
        </w:tc>
        <w:tc>
          <w:tcPr>
            <w:tcW w:w="1260" w:type="dxa"/>
            <w:tcBorders>
              <w:top w:val="single" w:sz="4" w:space="0" w:color="auto"/>
              <w:left w:val="single" w:sz="4" w:space="0" w:color="auto"/>
              <w:bottom w:val="single" w:sz="4" w:space="0" w:color="auto"/>
              <w:right w:val="single" w:sz="4" w:space="0" w:color="auto"/>
            </w:tcBorders>
            <w:vAlign w:val="center"/>
          </w:tcPr>
          <w:p w14:paraId="5536DAB7" w14:textId="77777777" w:rsidR="00C6350A" w:rsidRPr="009024F9" w:rsidRDefault="00C6350A" w:rsidP="00405771">
            <w:pPr>
              <w:jc w:val="center"/>
              <w:rPr>
                <w:rFonts w:eastAsiaTheme="minorEastAsia"/>
                <w:color w:val="000000" w:themeColor="text1"/>
                <w:sz w:val="22"/>
                <w:szCs w:val="22"/>
                <w:lang w:eastAsia="lt-LT"/>
              </w:rPr>
            </w:pPr>
            <w:r w:rsidRPr="009024F9">
              <w:rPr>
                <w:rFonts w:eastAsiaTheme="minorEastAsia"/>
                <w:color w:val="000000" w:themeColor="text1"/>
                <w:sz w:val="22"/>
                <w:szCs w:val="22"/>
                <w:lang w:eastAsia="lt-LT"/>
              </w:rPr>
              <w:t>98</w:t>
            </w:r>
          </w:p>
        </w:tc>
        <w:tc>
          <w:tcPr>
            <w:tcW w:w="1260" w:type="dxa"/>
            <w:tcBorders>
              <w:top w:val="single" w:sz="4" w:space="0" w:color="auto"/>
              <w:left w:val="single" w:sz="4" w:space="0" w:color="auto"/>
              <w:bottom w:val="single" w:sz="4" w:space="0" w:color="auto"/>
              <w:right w:val="single" w:sz="4" w:space="0" w:color="auto"/>
            </w:tcBorders>
            <w:vAlign w:val="center"/>
          </w:tcPr>
          <w:p w14:paraId="347194A5" w14:textId="77777777" w:rsidR="00C6350A" w:rsidRPr="009024F9" w:rsidRDefault="00C6350A" w:rsidP="00405771">
            <w:pPr>
              <w:jc w:val="center"/>
              <w:rPr>
                <w:rFonts w:eastAsiaTheme="minorEastAsia"/>
                <w:color w:val="000000" w:themeColor="text1"/>
                <w:sz w:val="22"/>
                <w:szCs w:val="22"/>
                <w:lang w:eastAsia="lt-LT"/>
              </w:rPr>
            </w:pPr>
            <w:r w:rsidRPr="009024F9">
              <w:rPr>
                <w:rFonts w:eastAsiaTheme="minorEastAsia"/>
                <w:color w:val="000000" w:themeColor="text1"/>
                <w:sz w:val="22"/>
                <w:szCs w:val="22"/>
                <w:lang w:eastAsia="lt-LT"/>
              </w:rPr>
              <w:t>100</w:t>
            </w:r>
          </w:p>
        </w:tc>
        <w:tc>
          <w:tcPr>
            <w:tcW w:w="1440" w:type="dxa"/>
            <w:tcBorders>
              <w:top w:val="single" w:sz="4" w:space="0" w:color="auto"/>
              <w:left w:val="single" w:sz="4" w:space="0" w:color="auto"/>
              <w:bottom w:val="single" w:sz="4" w:space="0" w:color="auto"/>
              <w:right w:val="single" w:sz="4" w:space="0" w:color="auto"/>
            </w:tcBorders>
            <w:vAlign w:val="center"/>
          </w:tcPr>
          <w:p w14:paraId="04604294" w14:textId="77777777" w:rsidR="00C6350A" w:rsidRPr="009024F9" w:rsidRDefault="00C6350A" w:rsidP="00405771">
            <w:pPr>
              <w:jc w:val="center"/>
              <w:rPr>
                <w:rFonts w:eastAsiaTheme="minorEastAsia"/>
                <w:color w:val="000000" w:themeColor="text1"/>
                <w:sz w:val="22"/>
                <w:szCs w:val="22"/>
                <w:lang w:eastAsia="lt-LT"/>
              </w:rPr>
            </w:pPr>
            <w:r w:rsidRPr="009024F9">
              <w:rPr>
                <w:rFonts w:eastAsiaTheme="minorEastAsia"/>
                <w:color w:val="000000" w:themeColor="text1"/>
                <w:sz w:val="22"/>
                <w:szCs w:val="22"/>
                <w:lang w:eastAsia="lt-LT"/>
              </w:rPr>
              <w:t>103</w:t>
            </w:r>
          </w:p>
        </w:tc>
      </w:tr>
      <w:tr w:rsidR="00C6350A" w:rsidRPr="00BB3AAC" w14:paraId="6FDB9E4F" w14:textId="77777777" w:rsidTr="00405771">
        <w:trPr>
          <w:trHeight w:val="341"/>
        </w:trPr>
        <w:tc>
          <w:tcPr>
            <w:tcW w:w="709" w:type="dxa"/>
            <w:tcBorders>
              <w:top w:val="single" w:sz="4" w:space="0" w:color="auto"/>
              <w:left w:val="single" w:sz="4" w:space="0" w:color="auto"/>
              <w:bottom w:val="single" w:sz="4" w:space="0" w:color="auto"/>
              <w:right w:val="single" w:sz="4" w:space="0" w:color="auto"/>
            </w:tcBorders>
            <w:vAlign w:val="center"/>
          </w:tcPr>
          <w:p w14:paraId="64A911D8" w14:textId="77777777" w:rsidR="00C6350A" w:rsidRPr="00BB3AAC" w:rsidRDefault="00C6350A" w:rsidP="00405771">
            <w:pPr>
              <w:jc w:val="center"/>
              <w:rPr>
                <w:rFonts w:eastAsiaTheme="minorEastAsia"/>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451E8946" w14:textId="77777777" w:rsidR="00C6350A" w:rsidRPr="007452A7" w:rsidRDefault="00C6350A" w:rsidP="00DD5827">
            <w:pPr>
              <w:rPr>
                <w:rFonts w:eastAsiaTheme="minorEastAsia"/>
                <w:lang w:eastAsia="lt-LT"/>
              </w:rPr>
            </w:pPr>
            <w:r w:rsidRPr="007452A7">
              <w:rPr>
                <w:rFonts w:eastAsiaTheme="minorEastAsia"/>
                <w:sz w:val="20"/>
                <w:szCs w:val="20"/>
                <w:lang w:eastAsia="lt-LT"/>
              </w:rPr>
              <w:t>Šiaulių miesto savivaldybės globos namų padalinys dienos centras „Goda“</w:t>
            </w:r>
          </w:p>
        </w:tc>
        <w:tc>
          <w:tcPr>
            <w:tcW w:w="1260" w:type="dxa"/>
            <w:tcBorders>
              <w:top w:val="single" w:sz="4" w:space="0" w:color="auto"/>
              <w:left w:val="single" w:sz="4" w:space="0" w:color="auto"/>
              <w:bottom w:val="single" w:sz="4" w:space="0" w:color="auto"/>
              <w:right w:val="single" w:sz="4" w:space="0" w:color="auto"/>
            </w:tcBorders>
            <w:vAlign w:val="center"/>
          </w:tcPr>
          <w:p w14:paraId="3F851B4C" w14:textId="77777777" w:rsidR="00C6350A" w:rsidRPr="00540407" w:rsidRDefault="00C6350A" w:rsidP="00405771">
            <w:pPr>
              <w:jc w:val="center"/>
              <w:rPr>
                <w:rFonts w:eastAsiaTheme="minorEastAsia"/>
                <w:color w:val="000000" w:themeColor="text1"/>
                <w:lang w:eastAsia="lt-LT"/>
              </w:rPr>
            </w:pPr>
            <w:r w:rsidRPr="00540407">
              <w:rPr>
                <w:rFonts w:eastAsiaTheme="minorEastAsia"/>
                <w:color w:val="000000" w:themeColor="text1"/>
                <w:lang w:eastAsia="lt-LT"/>
              </w:rPr>
              <w:t>73</w:t>
            </w:r>
          </w:p>
        </w:tc>
        <w:tc>
          <w:tcPr>
            <w:tcW w:w="1260" w:type="dxa"/>
            <w:tcBorders>
              <w:top w:val="single" w:sz="4" w:space="0" w:color="auto"/>
              <w:left w:val="single" w:sz="4" w:space="0" w:color="auto"/>
              <w:bottom w:val="single" w:sz="4" w:space="0" w:color="auto"/>
              <w:right w:val="single" w:sz="4" w:space="0" w:color="auto"/>
            </w:tcBorders>
            <w:vAlign w:val="center"/>
          </w:tcPr>
          <w:p w14:paraId="7074F66B" w14:textId="77777777" w:rsidR="00C6350A" w:rsidRPr="00540407" w:rsidRDefault="00C6350A" w:rsidP="00405771">
            <w:pPr>
              <w:jc w:val="center"/>
              <w:rPr>
                <w:rFonts w:eastAsiaTheme="minorEastAsia"/>
                <w:color w:val="000000" w:themeColor="text1"/>
                <w:lang w:eastAsia="lt-LT"/>
              </w:rPr>
            </w:pPr>
            <w:r w:rsidRPr="00540407">
              <w:rPr>
                <w:rFonts w:eastAsiaTheme="minorEastAsia"/>
                <w:color w:val="000000" w:themeColor="text1"/>
                <w:lang w:eastAsia="lt-LT"/>
              </w:rPr>
              <w:t>75</w:t>
            </w:r>
          </w:p>
        </w:tc>
        <w:tc>
          <w:tcPr>
            <w:tcW w:w="1440" w:type="dxa"/>
            <w:tcBorders>
              <w:top w:val="single" w:sz="4" w:space="0" w:color="auto"/>
              <w:left w:val="single" w:sz="4" w:space="0" w:color="auto"/>
              <w:bottom w:val="single" w:sz="4" w:space="0" w:color="auto"/>
              <w:right w:val="single" w:sz="4" w:space="0" w:color="auto"/>
            </w:tcBorders>
            <w:vAlign w:val="center"/>
          </w:tcPr>
          <w:p w14:paraId="521E4F78" w14:textId="77777777" w:rsidR="00C6350A" w:rsidRPr="00540407" w:rsidRDefault="00C6350A" w:rsidP="00405771">
            <w:pPr>
              <w:jc w:val="center"/>
              <w:rPr>
                <w:rFonts w:eastAsiaTheme="minorEastAsia"/>
                <w:color w:val="000000" w:themeColor="text1"/>
                <w:lang w:eastAsia="lt-LT"/>
              </w:rPr>
            </w:pPr>
            <w:r w:rsidRPr="00540407">
              <w:rPr>
                <w:rFonts w:eastAsiaTheme="minorEastAsia"/>
                <w:color w:val="000000" w:themeColor="text1"/>
                <w:lang w:eastAsia="lt-LT"/>
              </w:rPr>
              <w:t>74</w:t>
            </w:r>
          </w:p>
        </w:tc>
      </w:tr>
      <w:tr w:rsidR="00C6350A" w:rsidRPr="00BB3AAC" w14:paraId="68196D2A" w14:textId="77777777" w:rsidTr="00405771">
        <w:trPr>
          <w:trHeight w:val="341"/>
        </w:trPr>
        <w:tc>
          <w:tcPr>
            <w:tcW w:w="709" w:type="dxa"/>
            <w:tcBorders>
              <w:top w:val="single" w:sz="4" w:space="0" w:color="auto"/>
              <w:left w:val="single" w:sz="4" w:space="0" w:color="auto"/>
              <w:bottom w:val="single" w:sz="4" w:space="0" w:color="auto"/>
              <w:right w:val="single" w:sz="4" w:space="0" w:color="auto"/>
            </w:tcBorders>
            <w:vAlign w:val="center"/>
          </w:tcPr>
          <w:p w14:paraId="5755363B" w14:textId="77777777" w:rsidR="00C6350A" w:rsidRPr="00BB3AAC" w:rsidRDefault="00C6350A" w:rsidP="00405771">
            <w:pPr>
              <w:jc w:val="center"/>
              <w:rPr>
                <w:rFonts w:eastAsiaTheme="minorEastAsia"/>
                <w:lang w:eastAsia="lt-LT"/>
              </w:rPr>
            </w:pPr>
          </w:p>
        </w:tc>
        <w:tc>
          <w:tcPr>
            <w:tcW w:w="4961" w:type="dxa"/>
            <w:tcBorders>
              <w:top w:val="single" w:sz="4" w:space="0" w:color="auto"/>
              <w:left w:val="single" w:sz="4" w:space="0" w:color="auto"/>
              <w:bottom w:val="single" w:sz="4" w:space="0" w:color="auto"/>
              <w:right w:val="single" w:sz="4" w:space="0" w:color="auto"/>
            </w:tcBorders>
            <w:noWrap/>
          </w:tcPr>
          <w:p w14:paraId="7B0E673F" w14:textId="77777777" w:rsidR="00C6350A" w:rsidRPr="007452A7" w:rsidRDefault="00C6350A" w:rsidP="00DD5827">
            <w:pPr>
              <w:rPr>
                <w:rFonts w:eastAsiaTheme="minorEastAsia"/>
                <w:sz w:val="20"/>
                <w:szCs w:val="20"/>
                <w:lang w:eastAsia="lt-LT"/>
              </w:rPr>
            </w:pPr>
          </w:p>
          <w:p w14:paraId="729BD8B7" w14:textId="77777777" w:rsidR="00C6350A" w:rsidRPr="007452A7" w:rsidRDefault="00C6350A" w:rsidP="00DD5827">
            <w:pPr>
              <w:pStyle w:val="Betarp"/>
              <w:rPr>
                <w:rFonts w:ascii="Times New Roman" w:eastAsiaTheme="minorEastAsia" w:hAnsi="Times New Roman"/>
                <w:strike/>
                <w:sz w:val="20"/>
                <w:szCs w:val="20"/>
              </w:rPr>
            </w:pPr>
            <w:r w:rsidRPr="007452A7">
              <w:rPr>
                <w:rFonts w:ascii="Times New Roman" w:eastAsiaTheme="minorEastAsia" w:hAnsi="Times New Roman"/>
                <w:sz w:val="20"/>
                <w:szCs w:val="20"/>
              </w:rPr>
              <w:t>Kompleksinių paslaugų namai „Alka“</w:t>
            </w:r>
          </w:p>
        </w:tc>
        <w:tc>
          <w:tcPr>
            <w:tcW w:w="1260" w:type="dxa"/>
            <w:tcBorders>
              <w:top w:val="single" w:sz="4" w:space="0" w:color="auto"/>
              <w:left w:val="single" w:sz="4" w:space="0" w:color="auto"/>
              <w:bottom w:val="single" w:sz="4" w:space="0" w:color="auto"/>
              <w:right w:val="single" w:sz="4" w:space="0" w:color="auto"/>
            </w:tcBorders>
            <w:vAlign w:val="center"/>
          </w:tcPr>
          <w:p w14:paraId="5FD5D5FF" w14:textId="77777777" w:rsidR="00C6350A" w:rsidRPr="00540407" w:rsidRDefault="00C6350A" w:rsidP="00405771">
            <w:pPr>
              <w:jc w:val="center"/>
              <w:rPr>
                <w:rFonts w:eastAsiaTheme="minorEastAsia"/>
                <w:color w:val="000000" w:themeColor="text1"/>
                <w:lang w:eastAsia="lt-LT"/>
              </w:rPr>
            </w:pPr>
            <w:r w:rsidRPr="00540407">
              <w:rPr>
                <w:rFonts w:eastAsiaTheme="minorEastAsia"/>
                <w:color w:val="000000" w:themeColor="text1"/>
                <w:lang w:eastAsia="lt-LT"/>
              </w:rPr>
              <w:t>5</w:t>
            </w:r>
          </w:p>
        </w:tc>
        <w:tc>
          <w:tcPr>
            <w:tcW w:w="1260" w:type="dxa"/>
            <w:tcBorders>
              <w:top w:val="single" w:sz="4" w:space="0" w:color="auto"/>
              <w:left w:val="single" w:sz="4" w:space="0" w:color="auto"/>
              <w:bottom w:val="single" w:sz="4" w:space="0" w:color="auto"/>
              <w:right w:val="single" w:sz="4" w:space="0" w:color="auto"/>
            </w:tcBorders>
            <w:vAlign w:val="center"/>
          </w:tcPr>
          <w:p w14:paraId="297F78AC" w14:textId="77777777" w:rsidR="00C6350A" w:rsidRPr="00540407" w:rsidRDefault="00C6350A" w:rsidP="00405771">
            <w:pPr>
              <w:jc w:val="center"/>
              <w:rPr>
                <w:rFonts w:eastAsiaTheme="minorEastAsia"/>
                <w:color w:val="000000" w:themeColor="text1"/>
                <w:lang w:eastAsia="lt-LT"/>
              </w:rPr>
            </w:pPr>
            <w:r w:rsidRPr="00540407">
              <w:rPr>
                <w:rFonts w:eastAsiaTheme="minorEastAsia"/>
                <w:color w:val="000000" w:themeColor="text1"/>
                <w:lang w:eastAsia="lt-LT"/>
              </w:rPr>
              <w:t>4</w:t>
            </w:r>
          </w:p>
        </w:tc>
        <w:tc>
          <w:tcPr>
            <w:tcW w:w="1440" w:type="dxa"/>
            <w:tcBorders>
              <w:top w:val="single" w:sz="4" w:space="0" w:color="auto"/>
              <w:left w:val="single" w:sz="4" w:space="0" w:color="auto"/>
              <w:bottom w:val="single" w:sz="4" w:space="0" w:color="auto"/>
              <w:right w:val="single" w:sz="4" w:space="0" w:color="auto"/>
            </w:tcBorders>
            <w:vAlign w:val="center"/>
          </w:tcPr>
          <w:p w14:paraId="1A451A94" w14:textId="77777777" w:rsidR="00C6350A" w:rsidRPr="00540407" w:rsidRDefault="00C6350A" w:rsidP="00405771">
            <w:pPr>
              <w:jc w:val="center"/>
              <w:rPr>
                <w:rFonts w:eastAsiaTheme="minorEastAsia"/>
                <w:color w:val="000000" w:themeColor="text1"/>
                <w:lang w:eastAsia="lt-LT"/>
              </w:rPr>
            </w:pPr>
            <w:r w:rsidRPr="00540407">
              <w:rPr>
                <w:rFonts w:eastAsiaTheme="minorEastAsia"/>
                <w:color w:val="000000" w:themeColor="text1"/>
                <w:lang w:eastAsia="lt-LT"/>
              </w:rPr>
              <w:t>5</w:t>
            </w:r>
          </w:p>
        </w:tc>
      </w:tr>
      <w:tr w:rsidR="00C6350A" w:rsidRPr="00BB3AAC" w14:paraId="6B303EBD" w14:textId="77777777" w:rsidTr="00405771">
        <w:trPr>
          <w:trHeight w:val="341"/>
        </w:trPr>
        <w:tc>
          <w:tcPr>
            <w:tcW w:w="709" w:type="dxa"/>
            <w:tcBorders>
              <w:top w:val="single" w:sz="4" w:space="0" w:color="auto"/>
              <w:left w:val="single" w:sz="4" w:space="0" w:color="auto"/>
              <w:bottom w:val="single" w:sz="4" w:space="0" w:color="auto"/>
              <w:right w:val="single" w:sz="4" w:space="0" w:color="auto"/>
            </w:tcBorders>
            <w:vAlign w:val="center"/>
          </w:tcPr>
          <w:p w14:paraId="327DD673" w14:textId="77777777" w:rsidR="00C6350A" w:rsidRPr="00BB3AAC" w:rsidRDefault="00C6350A" w:rsidP="00405771">
            <w:pPr>
              <w:jc w:val="center"/>
              <w:rPr>
                <w:rFonts w:eastAsiaTheme="minorEastAsia"/>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2098CCBA" w14:textId="77777777" w:rsidR="00C6350A" w:rsidRPr="007452A7" w:rsidRDefault="00C6350A" w:rsidP="00DD5827">
            <w:pPr>
              <w:rPr>
                <w:rFonts w:eastAsiaTheme="minorEastAsia"/>
                <w:sz w:val="20"/>
                <w:szCs w:val="20"/>
                <w:lang w:eastAsia="lt-LT"/>
              </w:rPr>
            </w:pPr>
            <w:r w:rsidRPr="007452A7">
              <w:rPr>
                <w:rFonts w:eastAsiaTheme="minorEastAsia"/>
                <w:sz w:val="20"/>
                <w:szCs w:val="20"/>
                <w:lang w:eastAsia="lt-LT"/>
              </w:rPr>
              <w:t>Šiaulių „Spindulio“ ugdymo centro Dienos socialinės globos skyrius</w:t>
            </w:r>
          </w:p>
        </w:tc>
        <w:tc>
          <w:tcPr>
            <w:tcW w:w="1260" w:type="dxa"/>
            <w:tcBorders>
              <w:top w:val="single" w:sz="4" w:space="0" w:color="auto"/>
              <w:left w:val="single" w:sz="4" w:space="0" w:color="auto"/>
              <w:bottom w:val="single" w:sz="4" w:space="0" w:color="auto"/>
              <w:right w:val="single" w:sz="4" w:space="0" w:color="auto"/>
            </w:tcBorders>
            <w:vAlign w:val="center"/>
          </w:tcPr>
          <w:p w14:paraId="20F2B1F8" w14:textId="77777777" w:rsidR="00C6350A" w:rsidRPr="00540407" w:rsidRDefault="00C6350A" w:rsidP="00405771">
            <w:pPr>
              <w:jc w:val="center"/>
              <w:rPr>
                <w:rFonts w:eastAsiaTheme="minorEastAsia"/>
                <w:color w:val="000000" w:themeColor="text1"/>
                <w:lang w:eastAsia="lt-LT"/>
              </w:rPr>
            </w:pPr>
            <w:r w:rsidRPr="00540407">
              <w:rPr>
                <w:rFonts w:eastAsiaTheme="minorEastAsia"/>
                <w:color w:val="000000" w:themeColor="text1"/>
                <w:lang w:eastAsia="lt-LT"/>
              </w:rPr>
              <w:t>20</w:t>
            </w:r>
          </w:p>
        </w:tc>
        <w:tc>
          <w:tcPr>
            <w:tcW w:w="1260" w:type="dxa"/>
            <w:tcBorders>
              <w:top w:val="single" w:sz="4" w:space="0" w:color="auto"/>
              <w:left w:val="single" w:sz="4" w:space="0" w:color="auto"/>
              <w:bottom w:val="single" w:sz="4" w:space="0" w:color="auto"/>
              <w:right w:val="single" w:sz="4" w:space="0" w:color="auto"/>
            </w:tcBorders>
            <w:vAlign w:val="center"/>
          </w:tcPr>
          <w:p w14:paraId="19A24BFD" w14:textId="77777777" w:rsidR="00C6350A" w:rsidRPr="00540407" w:rsidRDefault="00C6350A" w:rsidP="00405771">
            <w:pPr>
              <w:jc w:val="center"/>
              <w:rPr>
                <w:rFonts w:eastAsiaTheme="minorEastAsia"/>
                <w:color w:val="000000" w:themeColor="text1"/>
                <w:lang w:eastAsia="lt-LT"/>
              </w:rPr>
            </w:pPr>
            <w:r w:rsidRPr="00540407">
              <w:rPr>
                <w:rFonts w:eastAsiaTheme="minorEastAsia"/>
                <w:color w:val="000000" w:themeColor="text1"/>
                <w:lang w:eastAsia="lt-LT"/>
              </w:rPr>
              <w:t>21</w:t>
            </w:r>
          </w:p>
        </w:tc>
        <w:tc>
          <w:tcPr>
            <w:tcW w:w="1440" w:type="dxa"/>
            <w:tcBorders>
              <w:top w:val="single" w:sz="4" w:space="0" w:color="auto"/>
              <w:left w:val="single" w:sz="4" w:space="0" w:color="auto"/>
              <w:bottom w:val="single" w:sz="4" w:space="0" w:color="auto"/>
              <w:right w:val="single" w:sz="4" w:space="0" w:color="auto"/>
            </w:tcBorders>
            <w:vAlign w:val="center"/>
          </w:tcPr>
          <w:p w14:paraId="0249FB09" w14:textId="77777777" w:rsidR="00C6350A" w:rsidRPr="00540407" w:rsidRDefault="00C6350A" w:rsidP="00405771">
            <w:pPr>
              <w:jc w:val="center"/>
              <w:rPr>
                <w:rFonts w:eastAsiaTheme="minorEastAsia"/>
                <w:color w:val="000000" w:themeColor="text1"/>
                <w:lang w:eastAsia="lt-LT"/>
              </w:rPr>
            </w:pPr>
            <w:r w:rsidRPr="00540407">
              <w:rPr>
                <w:rFonts w:eastAsiaTheme="minorEastAsia"/>
                <w:color w:val="000000" w:themeColor="text1"/>
                <w:lang w:eastAsia="lt-LT"/>
              </w:rPr>
              <w:t>24</w:t>
            </w:r>
          </w:p>
        </w:tc>
      </w:tr>
      <w:tr w:rsidR="00C6350A" w:rsidRPr="00BB3AAC" w14:paraId="471031E0" w14:textId="77777777" w:rsidTr="00405771">
        <w:trPr>
          <w:trHeight w:val="557"/>
        </w:trPr>
        <w:tc>
          <w:tcPr>
            <w:tcW w:w="709" w:type="dxa"/>
            <w:tcBorders>
              <w:top w:val="single" w:sz="4" w:space="0" w:color="auto"/>
              <w:left w:val="single" w:sz="4" w:space="0" w:color="auto"/>
              <w:bottom w:val="single" w:sz="4" w:space="0" w:color="auto"/>
              <w:right w:val="single" w:sz="4" w:space="0" w:color="auto"/>
            </w:tcBorders>
            <w:vAlign w:val="center"/>
            <w:hideMark/>
          </w:tcPr>
          <w:p w14:paraId="34E3DAE4" w14:textId="77777777" w:rsidR="00C6350A" w:rsidRPr="009024F9" w:rsidRDefault="00C6350A" w:rsidP="00405771">
            <w:pPr>
              <w:jc w:val="center"/>
              <w:rPr>
                <w:rFonts w:eastAsiaTheme="minorEastAsia"/>
                <w:lang w:eastAsia="lt-LT"/>
              </w:rPr>
            </w:pPr>
            <w:r w:rsidRPr="009024F9">
              <w:rPr>
                <w:rFonts w:eastAsiaTheme="minorEastAsia"/>
                <w:lang w:eastAsia="lt-LT"/>
              </w:rPr>
              <w:t>4.</w:t>
            </w:r>
          </w:p>
        </w:tc>
        <w:tc>
          <w:tcPr>
            <w:tcW w:w="4961" w:type="dxa"/>
            <w:tcBorders>
              <w:top w:val="single" w:sz="4" w:space="0" w:color="auto"/>
              <w:left w:val="single" w:sz="4" w:space="0" w:color="auto"/>
              <w:bottom w:val="single" w:sz="4" w:space="0" w:color="auto"/>
              <w:right w:val="single" w:sz="4" w:space="0" w:color="auto"/>
            </w:tcBorders>
            <w:noWrap/>
            <w:vAlign w:val="center"/>
            <w:hideMark/>
          </w:tcPr>
          <w:p w14:paraId="24511B8C"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Dienos socialinė globa asmens namuose (integrali pagalba)</w:t>
            </w:r>
          </w:p>
        </w:tc>
        <w:tc>
          <w:tcPr>
            <w:tcW w:w="1260" w:type="dxa"/>
            <w:tcBorders>
              <w:top w:val="single" w:sz="4" w:space="0" w:color="auto"/>
              <w:left w:val="single" w:sz="4" w:space="0" w:color="auto"/>
              <w:bottom w:val="single" w:sz="4" w:space="0" w:color="auto"/>
              <w:right w:val="single" w:sz="4" w:space="0" w:color="auto"/>
            </w:tcBorders>
            <w:vAlign w:val="center"/>
          </w:tcPr>
          <w:p w14:paraId="569A7E9C"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173</w:t>
            </w:r>
          </w:p>
        </w:tc>
        <w:tc>
          <w:tcPr>
            <w:tcW w:w="1260" w:type="dxa"/>
            <w:tcBorders>
              <w:top w:val="single" w:sz="4" w:space="0" w:color="auto"/>
              <w:left w:val="single" w:sz="4" w:space="0" w:color="auto"/>
              <w:bottom w:val="single" w:sz="4" w:space="0" w:color="auto"/>
              <w:right w:val="single" w:sz="4" w:space="0" w:color="auto"/>
            </w:tcBorders>
            <w:vAlign w:val="center"/>
          </w:tcPr>
          <w:p w14:paraId="7FF7FBB6"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157</w:t>
            </w:r>
          </w:p>
        </w:tc>
        <w:tc>
          <w:tcPr>
            <w:tcW w:w="1440" w:type="dxa"/>
            <w:tcBorders>
              <w:top w:val="single" w:sz="4" w:space="0" w:color="auto"/>
              <w:left w:val="single" w:sz="4" w:space="0" w:color="auto"/>
              <w:bottom w:val="single" w:sz="4" w:space="0" w:color="auto"/>
              <w:right w:val="single" w:sz="4" w:space="0" w:color="auto"/>
            </w:tcBorders>
            <w:vAlign w:val="center"/>
          </w:tcPr>
          <w:p w14:paraId="67807B89"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214</w:t>
            </w:r>
          </w:p>
        </w:tc>
      </w:tr>
      <w:tr w:rsidR="00C6350A" w:rsidRPr="00BB3AAC" w14:paraId="12EF8BEF" w14:textId="77777777" w:rsidTr="00405771">
        <w:trPr>
          <w:trHeight w:val="341"/>
        </w:trPr>
        <w:tc>
          <w:tcPr>
            <w:tcW w:w="709" w:type="dxa"/>
            <w:tcBorders>
              <w:top w:val="single" w:sz="4" w:space="0" w:color="auto"/>
              <w:left w:val="single" w:sz="4" w:space="0" w:color="auto"/>
              <w:bottom w:val="single" w:sz="4" w:space="0" w:color="auto"/>
              <w:right w:val="single" w:sz="4" w:space="0" w:color="auto"/>
            </w:tcBorders>
            <w:vAlign w:val="center"/>
          </w:tcPr>
          <w:p w14:paraId="535648EC" w14:textId="77777777" w:rsidR="00C6350A" w:rsidRPr="00BB3AAC" w:rsidRDefault="00C6350A" w:rsidP="00405771">
            <w:pPr>
              <w:jc w:val="center"/>
              <w:rPr>
                <w:rFonts w:eastAsiaTheme="minorEastAsia"/>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30386AD0" w14:textId="77777777" w:rsidR="00C6350A" w:rsidRPr="008679E4" w:rsidRDefault="00C6350A" w:rsidP="00DD5827">
            <w:pPr>
              <w:rPr>
                <w:rFonts w:eastAsiaTheme="minorEastAsia"/>
                <w:sz w:val="22"/>
                <w:szCs w:val="22"/>
                <w:lang w:eastAsia="lt-LT"/>
              </w:rPr>
            </w:pPr>
            <w:r w:rsidRPr="008679E4">
              <w:rPr>
                <w:rFonts w:eastAsiaTheme="minorEastAsia"/>
                <w:sz w:val="22"/>
                <w:szCs w:val="22"/>
                <w:lang w:eastAsia="lt-LT"/>
              </w:rPr>
              <w:t xml:space="preserve">Šiaulių miesto savivaldybės globos namai </w:t>
            </w:r>
          </w:p>
        </w:tc>
        <w:tc>
          <w:tcPr>
            <w:tcW w:w="1260" w:type="dxa"/>
            <w:tcBorders>
              <w:top w:val="single" w:sz="4" w:space="0" w:color="auto"/>
              <w:left w:val="single" w:sz="4" w:space="0" w:color="auto"/>
              <w:bottom w:val="single" w:sz="4" w:space="0" w:color="auto"/>
              <w:right w:val="single" w:sz="4" w:space="0" w:color="auto"/>
            </w:tcBorders>
            <w:vAlign w:val="center"/>
          </w:tcPr>
          <w:p w14:paraId="7F6688AC"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65</w:t>
            </w:r>
          </w:p>
        </w:tc>
        <w:tc>
          <w:tcPr>
            <w:tcW w:w="1260" w:type="dxa"/>
            <w:tcBorders>
              <w:top w:val="single" w:sz="4" w:space="0" w:color="auto"/>
              <w:left w:val="single" w:sz="4" w:space="0" w:color="auto"/>
              <w:bottom w:val="single" w:sz="4" w:space="0" w:color="auto"/>
              <w:right w:val="single" w:sz="4" w:space="0" w:color="auto"/>
            </w:tcBorders>
            <w:vAlign w:val="center"/>
          </w:tcPr>
          <w:p w14:paraId="1B9629E5"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67</w:t>
            </w:r>
          </w:p>
        </w:tc>
        <w:tc>
          <w:tcPr>
            <w:tcW w:w="1440" w:type="dxa"/>
            <w:tcBorders>
              <w:top w:val="single" w:sz="4" w:space="0" w:color="auto"/>
              <w:left w:val="single" w:sz="4" w:space="0" w:color="auto"/>
              <w:bottom w:val="single" w:sz="4" w:space="0" w:color="auto"/>
              <w:right w:val="single" w:sz="4" w:space="0" w:color="auto"/>
            </w:tcBorders>
            <w:vAlign w:val="center"/>
          </w:tcPr>
          <w:p w14:paraId="6AD1EFF5"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 xml:space="preserve">69 </w:t>
            </w:r>
          </w:p>
        </w:tc>
      </w:tr>
      <w:tr w:rsidR="00C6350A" w:rsidRPr="00BB3AAC" w14:paraId="4EB560DC" w14:textId="77777777" w:rsidTr="00405771">
        <w:trPr>
          <w:trHeight w:val="341"/>
        </w:trPr>
        <w:tc>
          <w:tcPr>
            <w:tcW w:w="709" w:type="dxa"/>
            <w:tcBorders>
              <w:top w:val="single" w:sz="4" w:space="0" w:color="auto"/>
              <w:left w:val="single" w:sz="4" w:space="0" w:color="auto"/>
              <w:bottom w:val="single" w:sz="4" w:space="0" w:color="auto"/>
              <w:right w:val="single" w:sz="4" w:space="0" w:color="auto"/>
            </w:tcBorders>
            <w:vAlign w:val="center"/>
          </w:tcPr>
          <w:p w14:paraId="0AD8021B" w14:textId="77777777" w:rsidR="00C6350A" w:rsidRPr="00BB3AAC" w:rsidRDefault="00C6350A" w:rsidP="00405771">
            <w:pPr>
              <w:jc w:val="center"/>
              <w:rPr>
                <w:rFonts w:eastAsiaTheme="minorEastAsia"/>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1BD574B7" w14:textId="77777777" w:rsidR="00C6350A" w:rsidRPr="008679E4" w:rsidRDefault="00C6350A" w:rsidP="00DD5827">
            <w:pPr>
              <w:rPr>
                <w:rFonts w:eastAsiaTheme="minorEastAsia"/>
                <w:sz w:val="22"/>
                <w:szCs w:val="22"/>
                <w:lang w:eastAsia="lt-LT"/>
              </w:rPr>
            </w:pPr>
            <w:r w:rsidRPr="008679E4">
              <w:rPr>
                <w:rFonts w:eastAsiaTheme="minorEastAsia"/>
                <w:sz w:val="22"/>
                <w:szCs w:val="22"/>
                <w:lang w:eastAsia="lt-LT"/>
              </w:rPr>
              <w:t>Šiaulių miesto savivaldybės socialinių paslaugų centras</w:t>
            </w:r>
          </w:p>
        </w:tc>
        <w:tc>
          <w:tcPr>
            <w:tcW w:w="1260" w:type="dxa"/>
            <w:tcBorders>
              <w:top w:val="single" w:sz="4" w:space="0" w:color="auto"/>
              <w:left w:val="single" w:sz="4" w:space="0" w:color="auto"/>
              <w:bottom w:val="single" w:sz="4" w:space="0" w:color="auto"/>
              <w:right w:val="single" w:sz="4" w:space="0" w:color="auto"/>
            </w:tcBorders>
            <w:vAlign w:val="center"/>
          </w:tcPr>
          <w:p w14:paraId="66EB5F14"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59</w:t>
            </w:r>
          </w:p>
        </w:tc>
        <w:tc>
          <w:tcPr>
            <w:tcW w:w="1260" w:type="dxa"/>
            <w:tcBorders>
              <w:top w:val="single" w:sz="4" w:space="0" w:color="auto"/>
              <w:left w:val="single" w:sz="4" w:space="0" w:color="auto"/>
              <w:bottom w:val="single" w:sz="4" w:space="0" w:color="auto"/>
              <w:right w:val="single" w:sz="4" w:space="0" w:color="auto"/>
            </w:tcBorders>
            <w:vAlign w:val="center"/>
          </w:tcPr>
          <w:p w14:paraId="6EAB70DB"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52</w:t>
            </w:r>
          </w:p>
        </w:tc>
        <w:tc>
          <w:tcPr>
            <w:tcW w:w="1440" w:type="dxa"/>
            <w:tcBorders>
              <w:top w:val="single" w:sz="4" w:space="0" w:color="auto"/>
              <w:left w:val="single" w:sz="4" w:space="0" w:color="auto"/>
              <w:bottom w:val="single" w:sz="4" w:space="0" w:color="auto"/>
              <w:right w:val="single" w:sz="4" w:space="0" w:color="auto"/>
            </w:tcBorders>
            <w:vAlign w:val="center"/>
          </w:tcPr>
          <w:p w14:paraId="421585A8"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72</w:t>
            </w:r>
          </w:p>
        </w:tc>
      </w:tr>
      <w:tr w:rsidR="00C6350A" w:rsidRPr="00BB3AAC" w14:paraId="3F85BF6E" w14:textId="77777777" w:rsidTr="00405771">
        <w:trPr>
          <w:trHeight w:val="386"/>
        </w:trPr>
        <w:tc>
          <w:tcPr>
            <w:tcW w:w="709" w:type="dxa"/>
            <w:tcBorders>
              <w:top w:val="single" w:sz="4" w:space="0" w:color="auto"/>
              <w:left w:val="single" w:sz="4" w:space="0" w:color="auto"/>
              <w:bottom w:val="single" w:sz="4" w:space="0" w:color="auto"/>
              <w:right w:val="single" w:sz="4" w:space="0" w:color="auto"/>
            </w:tcBorders>
            <w:vAlign w:val="center"/>
          </w:tcPr>
          <w:p w14:paraId="1F51C82B" w14:textId="77777777" w:rsidR="00C6350A" w:rsidRPr="00BB3AAC" w:rsidRDefault="00C6350A" w:rsidP="00405771">
            <w:pPr>
              <w:jc w:val="center"/>
              <w:rPr>
                <w:rFonts w:eastAsiaTheme="minorEastAsia"/>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1F78D0D8" w14:textId="77777777" w:rsidR="00C6350A" w:rsidRPr="008679E4" w:rsidRDefault="00C6350A" w:rsidP="00DD5827">
            <w:pPr>
              <w:rPr>
                <w:rFonts w:eastAsiaTheme="minorEastAsia"/>
                <w:sz w:val="22"/>
                <w:szCs w:val="22"/>
                <w:lang w:eastAsia="lt-LT"/>
              </w:rPr>
            </w:pPr>
            <w:r w:rsidRPr="008679E4">
              <w:rPr>
                <w:rFonts w:eastAsiaTheme="minorEastAsia"/>
                <w:sz w:val="22"/>
                <w:szCs w:val="22"/>
                <w:lang w:eastAsia="lt-LT"/>
              </w:rPr>
              <w:t>Šiaulių vyskupijos Caritas</w:t>
            </w:r>
          </w:p>
        </w:tc>
        <w:tc>
          <w:tcPr>
            <w:tcW w:w="1260" w:type="dxa"/>
            <w:tcBorders>
              <w:top w:val="single" w:sz="4" w:space="0" w:color="auto"/>
              <w:left w:val="single" w:sz="4" w:space="0" w:color="auto"/>
              <w:bottom w:val="single" w:sz="4" w:space="0" w:color="auto"/>
              <w:right w:val="single" w:sz="4" w:space="0" w:color="auto"/>
            </w:tcBorders>
            <w:vAlign w:val="center"/>
          </w:tcPr>
          <w:p w14:paraId="78F0C349"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49</w:t>
            </w:r>
          </w:p>
        </w:tc>
        <w:tc>
          <w:tcPr>
            <w:tcW w:w="1260" w:type="dxa"/>
            <w:tcBorders>
              <w:top w:val="single" w:sz="4" w:space="0" w:color="auto"/>
              <w:left w:val="single" w:sz="4" w:space="0" w:color="auto"/>
              <w:bottom w:val="single" w:sz="4" w:space="0" w:color="auto"/>
              <w:right w:val="single" w:sz="4" w:space="0" w:color="auto"/>
            </w:tcBorders>
            <w:vAlign w:val="center"/>
          </w:tcPr>
          <w:p w14:paraId="4780B909"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38</w:t>
            </w:r>
          </w:p>
        </w:tc>
        <w:tc>
          <w:tcPr>
            <w:tcW w:w="1440" w:type="dxa"/>
            <w:tcBorders>
              <w:top w:val="single" w:sz="4" w:space="0" w:color="auto"/>
              <w:left w:val="single" w:sz="4" w:space="0" w:color="auto"/>
              <w:bottom w:val="single" w:sz="4" w:space="0" w:color="auto"/>
              <w:right w:val="single" w:sz="4" w:space="0" w:color="auto"/>
            </w:tcBorders>
            <w:vAlign w:val="center"/>
          </w:tcPr>
          <w:p w14:paraId="30476F4E"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73</w:t>
            </w:r>
          </w:p>
        </w:tc>
      </w:tr>
      <w:tr w:rsidR="00C6350A" w:rsidRPr="00BB3AAC" w14:paraId="77167E14" w14:textId="77777777" w:rsidTr="00405771">
        <w:trPr>
          <w:trHeight w:val="602"/>
        </w:trPr>
        <w:tc>
          <w:tcPr>
            <w:tcW w:w="709" w:type="dxa"/>
            <w:tcBorders>
              <w:top w:val="single" w:sz="4" w:space="0" w:color="auto"/>
              <w:left w:val="single" w:sz="4" w:space="0" w:color="auto"/>
              <w:bottom w:val="single" w:sz="4" w:space="0" w:color="auto"/>
              <w:right w:val="single" w:sz="4" w:space="0" w:color="auto"/>
            </w:tcBorders>
            <w:vAlign w:val="center"/>
          </w:tcPr>
          <w:p w14:paraId="090DAC5E" w14:textId="77777777" w:rsidR="00C6350A" w:rsidRPr="009024F9" w:rsidRDefault="00C6350A" w:rsidP="00405771">
            <w:pPr>
              <w:jc w:val="center"/>
              <w:rPr>
                <w:rFonts w:eastAsiaTheme="minorEastAsia"/>
                <w:lang w:eastAsia="lt-LT"/>
              </w:rPr>
            </w:pPr>
            <w:r w:rsidRPr="009024F9">
              <w:rPr>
                <w:rFonts w:eastAsiaTheme="minorEastAsia"/>
                <w:lang w:eastAsia="lt-LT"/>
              </w:rPr>
              <w:t>5.</w:t>
            </w:r>
          </w:p>
        </w:tc>
        <w:tc>
          <w:tcPr>
            <w:tcW w:w="4961" w:type="dxa"/>
            <w:tcBorders>
              <w:top w:val="single" w:sz="4" w:space="0" w:color="auto"/>
              <w:left w:val="single" w:sz="4" w:space="0" w:color="auto"/>
              <w:bottom w:val="single" w:sz="4" w:space="0" w:color="auto"/>
              <w:right w:val="single" w:sz="4" w:space="0" w:color="auto"/>
            </w:tcBorders>
            <w:noWrap/>
            <w:vAlign w:val="center"/>
          </w:tcPr>
          <w:p w14:paraId="6C9A379C"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Laikino „atokvėpio“ paslaugos asmens namuose</w:t>
            </w:r>
          </w:p>
        </w:tc>
        <w:tc>
          <w:tcPr>
            <w:tcW w:w="1260" w:type="dxa"/>
            <w:tcBorders>
              <w:top w:val="single" w:sz="4" w:space="0" w:color="auto"/>
              <w:left w:val="single" w:sz="4" w:space="0" w:color="auto"/>
              <w:bottom w:val="single" w:sz="4" w:space="0" w:color="auto"/>
              <w:right w:val="single" w:sz="4" w:space="0" w:color="auto"/>
            </w:tcBorders>
            <w:vAlign w:val="center"/>
          </w:tcPr>
          <w:p w14:paraId="735454FA"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6</w:t>
            </w:r>
          </w:p>
        </w:tc>
        <w:tc>
          <w:tcPr>
            <w:tcW w:w="1260" w:type="dxa"/>
            <w:tcBorders>
              <w:top w:val="single" w:sz="4" w:space="0" w:color="auto"/>
              <w:left w:val="single" w:sz="4" w:space="0" w:color="auto"/>
              <w:bottom w:val="single" w:sz="4" w:space="0" w:color="auto"/>
              <w:right w:val="single" w:sz="4" w:space="0" w:color="auto"/>
            </w:tcBorders>
            <w:vAlign w:val="center"/>
          </w:tcPr>
          <w:p w14:paraId="054CFE06"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6</w:t>
            </w:r>
          </w:p>
        </w:tc>
        <w:tc>
          <w:tcPr>
            <w:tcW w:w="1440" w:type="dxa"/>
            <w:tcBorders>
              <w:top w:val="single" w:sz="4" w:space="0" w:color="auto"/>
              <w:left w:val="single" w:sz="4" w:space="0" w:color="auto"/>
              <w:bottom w:val="single" w:sz="4" w:space="0" w:color="auto"/>
              <w:right w:val="single" w:sz="4" w:space="0" w:color="auto"/>
            </w:tcBorders>
            <w:vAlign w:val="center"/>
          </w:tcPr>
          <w:p w14:paraId="75B9E1C0"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8</w:t>
            </w:r>
          </w:p>
        </w:tc>
      </w:tr>
      <w:tr w:rsidR="00C6350A" w:rsidRPr="00BB3AAC" w14:paraId="43E578FF" w14:textId="77777777" w:rsidTr="00405771">
        <w:trPr>
          <w:trHeight w:val="556"/>
        </w:trPr>
        <w:tc>
          <w:tcPr>
            <w:tcW w:w="709" w:type="dxa"/>
            <w:tcBorders>
              <w:top w:val="single" w:sz="4" w:space="0" w:color="auto"/>
              <w:left w:val="single" w:sz="4" w:space="0" w:color="auto"/>
              <w:bottom w:val="single" w:sz="4" w:space="0" w:color="auto"/>
              <w:right w:val="single" w:sz="4" w:space="0" w:color="auto"/>
            </w:tcBorders>
            <w:vAlign w:val="center"/>
          </w:tcPr>
          <w:p w14:paraId="34EFC4DF" w14:textId="77777777" w:rsidR="00C6350A" w:rsidRDefault="00C6350A" w:rsidP="00405771">
            <w:pPr>
              <w:jc w:val="center"/>
              <w:rPr>
                <w:rFonts w:eastAsiaTheme="minorEastAsia"/>
                <w:b/>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6D605F5F" w14:textId="77777777" w:rsidR="00C6350A" w:rsidRPr="008679E4" w:rsidRDefault="00C6350A" w:rsidP="00DD5827">
            <w:pPr>
              <w:rPr>
                <w:rFonts w:eastAsiaTheme="minorEastAsia"/>
                <w:b/>
                <w:color w:val="000000" w:themeColor="text1"/>
                <w:sz w:val="22"/>
                <w:szCs w:val="22"/>
                <w:lang w:eastAsia="lt-LT"/>
              </w:rPr>
            </w:pPr>
            <w:r w:rsidRPr="008679E4">
              <w:rPr>
                <w:rFonts w:eastAsiaTheme="minorEastAsia"/>
                <w:color w:val="000000" w:themeColor="text1"/>
                <w:sz w:val="22"/>
                <w:szCs w:val="22"/>
                <w:lang w:eastAsia="lt-LT"/>
              </w:rPr>
              <w:t>Šiaulių miesto savivaldybės globos namai</w:t>
            </w:r>
          </w:p>
        </w:tc>
        <w:tc>
          <w:tcPr>
            <w:tcW w:w="1260" w:type="dxa"/>
            <w:tcBorders>
              <w:top w:val="single" w:sz="4" w:space="0" w:color="auto"/>
              <w:left w:val="single" w:sz="4" w:space="0" w:color="auto"/>
              <w:bottom w:val="single" w:sz="4" w:space="0" w:color="auto"/>
              <w:right w:val="single" w:sz="4" w:space="0" w:color="auto"/>
            </w:tcBorders>
            <w:vAlign w:val="center"/>
          </w:tcPr>
          <w:p w14:paraId="2537C0D7" w14:textId="77777777" w:rsidR="00C6350A" w:rsidRPr="007452A7" w:rsidRDefault="00C6350A" w:rsidP="00405771">
            <w:pPr>
              <w:jc w:val="center"/>
              <w:rPr>
                <w:rFonts w:eastAsiaTheme="minorEastAsia"/>
                <w:bCs/>
                <w:color w:val="000000" w:themeColor="text1"/>
                <w:sz w:val="22"/>
                <w:szCs w:val="22"/>
                <w:lang w:eastAsia="lt-LT"/>
              </w:rPr>
            </w:pPr>
            <w:r w:rsidRPr="007452A7">
              <w:rPr>
                <w:rFonts w:eastAsiaTheme="minorEastAsia"/>
                <w:bCs/>
                <w:color w:val="000000" w:themeColor="text1"/>
                <w:sz w:val="22"/>
                <w:szCs w:val="22"/>
                <w:lang w:eastAsia="lt-LT"/>
              </w:rPr>
              <w:t>6</w:t>
            </w:r>
          </w:p>
        </w:tc>
        <w:tc>
          <w:tcPr>
            <w:tcW w:w="1260" w:type="dxa"/>
            <w:tcBorders>
              <w:top w:val="single" w:sz="4" w:space="0" w:color="auto"/>
              <w:left w:val="single" w:sz="4" w:space="0" w:color="auto"/>
              <w:bottom w:val="single" w:sz="4" w:space="0" w:color="auto"/>
              <w:right w:val="single" w:sz="4" w:space="0" w:color="auto"/>
            </w:tcBorders>
            <w:vAlign w:val="center"/>
          </w:tcPr>
          <w:p w14:paraId="66EDBF5C" w14:textId="77777777" w:rsidR="00C6350A" w:rsidRPr="007452A7" w:rsidRDefault="00C6350A" w:rsidP="00405771">
            <w:pPr>
              <w:jc w:val="center"/>
              <w:rPr>
                <w:rFonts w:eastAsiaTheme="minorEastAsia"/>
                <w:bCs/>
                <w:color w:val="000000" w:themeColor="text1"/>
                <w:sz w:val="22"/>
                <w:szCs w:val="22"/>
                <w:lang w:eastAsia="lt-LT"/>
              </w:rPr>
            </w:pPr>
            <w:r w:rsidRPr="007452A7">
              <w:rPr>
                <w:rFonts w:eastAsiaTheme="minorEastAsia"/>
                <w:bCs/>
                <w:color w:val="000000" w:themeColor="text1"/>
                <w:sz w:val="22"/>
                <w:szCs w:val="22"/>
                <w:lang w:eastAsia="lt-LT"/>
              </w:rPr>
              <w:t>6</w:t>
            </w:r>
          </w:p>
        </w:tc>
        <w:tc>
          <w:tcPr>
            <w:tcW w:w="1440" w:type="dxa"/>
            <w:tcBorders>
              <w:top w:val="single" w:sz="4" w:space="0" w:color="auto"/>
              <w:left w:val="single" w:sz="4" w:space="0" w:color="auto"/>
              <w:bottom w:val="single" w:sz="4" w:space="0" w:color="auto"/>
              <w:right w:val="single" w:sz="4" w:space="0" w:color="auto"/>
            </w:tcBorders>
            <w:vAlign w:val="center"/>
          </w:tcPr>
          <w:p w14:paraId="49D322A9" w14:textId="77777777" w:rsidR="00C6350A" w:rsidRPr="007452A7" w:rsidRDefault="00C6350A" w:rsidP="00405771">
            <w:pPr>
              <w:jc w:val="center"/>
              <w:rPr>
                <w:rFonts w:eastAsiaTheme="minorEastAsia"/>
                <w:bCs/>
                <w:color w:val="000000" w:themeColor="text1"/>
                <w:sz w:val="22"/>
                <w:szCs w:val="22"/>
                <w:lang w:eastAsia="lt-LT"/>
              </w:rPr>
            </w:pPr>
            <w:r w:rsidRPr="007452A7">
              <w:rPr>
                <w:rFonts w:eastAsiaTheme="minorEastAsia"/>
                <w:bCs/>
                <w:color w:val="000000" w:themeColor="text1"/>
                <w:sz w:val="22"/>
                <w:szCs w:val="22"/>
                <w:lang w:eastAsia="lt-LT"/>
              </w:rPr>
              <w:t>6</w:t>
            </w:r>
          </w:p>
        </w:tc>
      </w:tr>
      <w:tr w:rsidR="00C6350A" w:rsidRPr="00BB3AAC" w14:paraId="03E35FC3" w14:textId="77777777" w:rsidTr="00405771">
        <w:trPr>
          <w:trHeight w:val="556"/>
        </w:trPr>
        <w:tc>
          <w:tcPr>
            <w:tcW w:w="709" w:type="dxa"/>
            <w:tcBorders>
              <w:top w:val="single" w:sz="4" w:space="0" w:color="auto"/>
              <w:left w:val="single" w:sz="4" w:space="0" w:color="auto"/>
              <w:bottom w:val="single" w:sz="4" w:space="0" w:color="auto"/>
              <w:right w:val="single" w:sz="4" w:space="0" w:color="auto"/>
            </w:tcBorders>
            <w:vAlign w:val="center"/>
          </w:tcPr>
          <w:p w14:paraId="555FB30A" w14:textId="77777777" w:rsidR="00C6350A" w:rsidRDefault="00C6350A" w:rsidP="00405771">
            <w:pPr>
              <w:jc w:val="center"/>
              <w:rPr>
                <w:rFonts w:eastAsiaTheme="minorEastAsia"/>
                <w:b/>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53646FC2" w14:textId="77777777" w:rsidR="00C6350A" w:rsidRPr="008679E4" w:rsidRDefault="00C6350A" w:rsidP="00DD5827">
            <w:pPr>
              <w:rPr>
                <w:rFonts w:eastAsiaTheme="minorEastAsia"/>
                <w:b/>
                <w:color w:val="000000" w:themeColor="text1"/>
                <w:sz w:val="22"/>
                <w:szCs w:val="22"/>
                <w:lang w:eastAsia="lt-LT"/>
              </w:rPr>
            </w:pPr>
            <w:r w:rsidRPr="008679E4">
              <w:rPr>
                <w:rFonts w:eastAsiaTheme="minorEastAsia"/>
                <w:color w:val="000000" w:themeColor="text1"/>
                <w:sz w:val="22"/>
                <w:szCs w:val="22"/>
                <w:lang w:eastAsia="lt-LT"/>
              </w:rPr>
              <w:t>Kompleksinių paslaugų namai ,,Alka“</w:t>
            </w:r>
          </w:p>
        </w:tc>
        <w:tc>
          <w:tcPr>
            <w:tcW w:w="1260" w:type="dxa"/>
            <w:tcBorders>
              <w:top w:val="single" w:sz="4" w:space="0" w:color="auto"/>
              <w:left w:val="single" w:sz="4" w:space="0" w:color="auto"/>
              <w:bottom w:val="single" w:sz="4" w:space="0" w:color="auto"/>
              <w:right w:val="single" w:sz="4" w:space="0" w:color="auto"/>
            </w:tcBorders>
            <w:vAlign w:val="center"/>
          </w:tcPr>
          <w:p w14:paraId="4F20393F" w14:textId="77777777" w:rsidR="00C6350A" w:rsidRPr="007452A7" w:rsidRDefault="00C6350A" w:rsidP="00405771">
            <w:pPr>
              <w:jc w:val="center"/>
              <w:rPr>
                <w:rFonts w:eastAsiaTheme="minorEastAsia"/>
                <w:bCs/>
                <w:color w:val="000000" w:themeColor="text1"/>
                <w:sz w:val="22"/>
                <w:szCs w:val="22"/>
                <w:lang w:eastAsia="lt-LT"/>
              </w:rPr>
            </w:pPr>
            <w:r w:rsidRPr="007452A7">
              <w:rPr>
                <w:rFonts w:eastAsiaTheme="minorEastAsia"/>
                <w:bCs/>
                <w:color w:val="000000" w:themeColor="text1"/>
                <w:sz w:val="22"/>
                <w:szCs w:val="22"/>
                <w:lang w:eastAsia="lt-LT"/>
              </w:rPr>
              <w:t>-</w:t>
            </w:r>
          </w:p>
        </w:tc>
        <w:tc>
          <w:tcPr>
            <w:tcW w:w="1260" w:type="dxa"/>
            <w:tcBorders>
              <w:top w:val="single" w:sz="4" w:space="0" w:color="auto"/>
              <w:left w:val="single" w:sz="4" w:space="0" w:color="auto"/>
              <w:bottom w:val="single" w:sz="4" w:space="0" w:color="auto"/>
              <w:right w:val="single" w:sz="4" w:space="0" w:color="auto"/>
            </w:tcBorders>
            <w:vAlign w:val="center"/>
          </w:tcPr>
          <w:p w14:paraId="22410293" w14:textId="77777777" w:rsidR="00C6350A" w:rsidRPr="007452A7" w:rsidRDefault="00C6350A" w:rsidP="00405771">
            <w:pPr>
              <w:jc w:val="center"/>
              <w:rPr>
                <w:rFonts w:eastAsiaTheme="minorEastAsia"/>
                <w:bCs/>
                <w:color w:val="000000" w:themeColor="text1"/>
                <w:sz w:val="22"/>
                <w:szCs w:val="22"/>
                <w:lang w:eastAsia="lt-LT"/>
              </w:rPr>
            </w:pPr>
            <w:r w:rsidRPr="007452A7">
              <w:rPr>
                <w:rFonts w:eastAsiaTheme="minorEastAsia"/>
                <w:bCs/>
                <w:color w:val="000000" w:themeColor="text1"/>
                <w:sz w:val="22"/>
                <w:szCs w:val="22"/>
                <w:lang w:eastAsia="lt-LT"/>
              </w:rPr>
              <w:t>-</w:t>
            </w:r>
          </w:p>
        </w:tc>
        <w:tc>
          <w:tcPr>
            <w:tcW w:w="1440" w:type="dxa"/>
            <w:tcBorders>
              <w:top w:val="single" w:sz="4" w:space="0" w:color="auto"/>
              <w:left w:val="single" w:sz="4" w:space="0" w:color="auto"/>
              <w:bottom w:val="single" w:sz="4" w:space="0" w:color="auto"/>
              <w:right w:val="single" w:sz="4" w:space="0" w:color="auto"/>
            </w:tcBorders>
            <w:vAlign w:val="center"/>
          </w:tcPr>
          <w:p w14:paraId="330C8F54" w14:textId="77777777" w:rsidR="00C6350A" w:rsidRPr="007452A7" w:rsidRDefault="00C6350A" w:rsidP="00405771">
            <w:pPr>
              <w:jc w:val="center"/>
              <w:rPr>
                <w:rFonts w:eastAsiaTheme="minorEastAsia"/>
                <w:bCs/>
                <w:color w:val="000000" w:themeColor="text1"/>
                <w:sz w:val="22"/>
                <w:szCs w:val="22"/>
                <w:lang w:eastAsia="lt-LT"/>
              </w:rPr>
            </w:pPr>
            <w:r w:rsidRPr="007452A7">
              <w:rPr>
                <w:rFonts w:eastAsiaTheme="minorEastAsia"/>
                <w:bCs/>
                <w:color w:val="000000" w:themeColor="text1"/>
                <w:sz w:val="22"/>
                <w:szCs w:val="22"/>
                <w:lang w:eastAsia="lt-LT"/>
              </w:rPr>
              <w:t>2</w:t>
            </w:r>
          </w:p>
        </w:tc>
      </w:tr>
      <w:tr w:rsidR="00C6350A" w:rsidRPr="00BB3AAC" w14:paraId="04CFFC91" w14:textId="77777777" w:rsidTr="00405771">
        <w:trPr>
          <w:trHeight w:val="341"/>
        </w:trPr>
        <w:tc>
          <w:tcPr>
            <w:tcW w:w="709" w:type="dxa"/>
            <w:tcBorders>
              <w:top w:val="single" w:sz="4" w:space="0" w:color="auto"/>
              <w:left w:val="single" w:sz="4" w:space="0" w:color="auto"/>
              <w:bottom w:val="single" w:sz="4" w:space="0" w:color="auto"/>
              <w:right w:val="single" w:sz="4" w:space="0" w:color="auto"/>
            </w:tcBorders>
            <w:vAlign w:val="center"/>
            <w:hideMark/>
          </w:tcPr>
          <w:p w14:paraId="44DD71F0" w14:textId="77777777" w:rsidR="00C6350A" w:rsidRPr="009024F9" w:rsidRDefault="00C6350A" w:rsidP="00405771">
            <w:pPr>
              <w:jc w:val="center"/>
              <w:rPr>
                <w:rFonts w:eastAsiaTheme="minorEastAsia"/>
                <w:lang w:eastAsia="lt-LT"/>
              </w:rPr>
            </w:pPr>
            <w:r w:rsidRPr="009024F9">
              <w:rPr>
                <w:rFonts w:eastAsiaTheme="minorEastAsia"/>
                <w:lang w:eastAsia="lt-LT"/>
              </w:rPr>
              <w:t>6.</w:t>
            </w:r>
          </w:p>
        </w:tc>
        <w:tc>
          <w:tcPr>
            <w:tcW w:w="4961" w:type="dxa"/>
            <w:tcBorders>
              <w:top w:val="single" w:sz="4" w:space="0" w:color="auto"/>
              <w:left w:val="single" w:sz="4" w:space="0" w:color="auto"/>
              <w:bottom w:val="single" w:sz="4" w:space="0" w:color="auto"/>
              <w:right w:val="single" w:sz="4" w:space="0" w:color="auto"/>
            </w:tcBorders>
            <w:noWrap/>
            <w:vAlign w:val="center"/>
            <w:hideMark/>
          </w:tcPr>
          <w:p w14:paraId="7E68E391"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Apgyvendinimas savarankiško gyvenimo namuose</w:t>
            </w:r>
          </w:p>
          <w:p w14:paraId="18EF3AA6"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Šiaulių miesto savivaldybės globos namai</w:t>
            </w:r>
          </w:p>
        </w:tc>
        <w:tc>
          <w:tcPr>
            <w:tcW w:w="1260" w:type="dxa"/>
            <w:tcBorders>
              <w:top w:val="single" w:sz="4" w:space="0" w:color="auto"/>
              <w:left w:val="single" w:sz="4" w:space="0" w:color="auto"/>
              <w:bottom w:val="single" w:sz="4" w:space="0" w:color="auto"/>
              <w:right w:val="single" w:sz="4" w:space="0" w:color="auto"/>
            </w:tcBorders>
            <w:vAlign w:val="center"/>
          </w:tcPr>
          <w:p w14:paraId="2CA9A748"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94</w:t>
            </w:r>
          </w:p>
        </w:tc>
        <w:tc>
          <w:tcPr>
            <w:tcW w:w="1260" w:type="dxa"/>
            <w:tcBorders>
              <w:top w:val="single" w:sz="4" w:space="0" w:color="auto"/>
              <w:left w:val="single" w:sz="4" w:space="0" w:color="auto"/>
              <w:bottom w:val="single" w:sz="4" w:space="0" w:color="auto"/>
              <w:right w:val="single" w:sz="4" w:space="0" w:color="auto"/>
            </w:tcBorders>
            <w:vAlign w:val="center"/>
          </w:tcPr>
          <w:p w14:paraId="038338BF"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64</w:t>
            </w:r>
          </w:p>
        </w:tc>
        <w:tc>
          <w:tcPr>
            <w:tcW w:w="1440" w:type="dxa"/>
            <w:tcBorders>
              <w:top w:val="single" w:sz="4" w:space="0" w:color="auto"/>
              <w:left w:val="single" w:sz="4" w:space="0" w:color="auto"/>
              <w:bottom w:val="single" w:sz="4" w:space="0" w:color="auto"/>
              <w:right w:val="single" w:sz="4" w:space="0" w:color="auto"/>
            </w:tcBorders>
            <w:vAlign w:val="center"/>
          </w:tcPr>
          <w:p w14:paraId="5C24A4B8"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59</w:t>
            </w:r>
          </w:p>
        </w:tc>
      </w:tr>
      <w:tr w:rsidR="00C6350A" w:rsidRPr="00BB3AAC" w14:paraId="2D5815FE" w14:textId="77777777" w:rsidTr="008679E4">
        <w:trPr>
          <w:trHeight w:val="667"/>
        </w:trPr>
        <w:tc>
          <w:tcPr>
            <w:tcW w:w="709" w:type="dxa"/>
            <w:tcBorders>
              <w:top w:val="single" w:sz="4" w:space="0" w:color="auto"/>
              <w:left w:val="single" w:sz="4" w:space="0" w:color="auto"/>
              <w:bottom w:val="single" w:sz="4" w:space="0" w:color="auto"/>
              <w:right w:val="single" w:sz="4" w:space="0" w:color="auto"/>
            </w:tcBorders>
            <w:vAlign w:val="center"/>
            <w:hideMark/>
          </w:tcPr>
          <w:p w14:paraId="3A18F25C" w14:textId="77777777" w:rsidR="00C6350A" w:rsidRPr="009024F9" w:rsidRDefault="00C6350A" w:rsidP="00405771">
            <w:pPr>
              <w:jc w:val="center"/>
              <w:rPr>
                <w:rFonts w:eastAsiaTheme="minorEastAsia"/>
                <w:lang w:eastAsia="lt-LT"/>
              </w:rPr>
            </w:pPr>
            <w:r w:rsidRPr="009024F9">
              <w:rPr>
                <w:rFonts w:eastAsiaTheme="minorEastAsia"/>
                <w:lang w:eastAsia="lt-LT"/>
              </w:rPr>
              <w:t>7.</w:t>
            </w:r>
          </w:p>
        </w:tc>
        <w:tc>
          <w:tcPr>
            <w:tcW w:w="4961" w:type="dxa"/>
            <w:tcBorders>
              <w:top w:val="single" w:sz="4" w:space="0" w:color="auto"/>
              <w:left w:val="single" w:sz="4" w:space="0" w:color="auto"/>
              <w:bottom w:val="single" w:sz="4" w:space="0" w:color="auto"/>
              <w:right w:val="single" w:sz="4" w:space="0" w:color="auto"/>
            </w:tcBorders>
            <w:noWrap/>
            <w:vAlign w:val="center"/>
            <w:hideMark/>
          </w:tcPr>
          <w:p w14:paraId="6A16894A"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 xml:space="preserve">Pagalba į namus </w:t>
            </w:r>
          </w:p>
          <w:p w14:paraId="7D9DBBDD"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 xml:space="preserve">Šiaulių miesto savivaldybės socialinių paslaugų </w:t>
            </w:r>
          </w:p>
        </w:tc>
        <w:tc>
          <w:tcPr>
            <w:tcW w:w="1260" w:type="dxa"/>
            <w:tcBorders>
              <w:top w:val="single" w:sz="4" w:space="0" w:color="auto"/>
              <w:left w:val="single" w:sz="4" w:space="0" w:color="auto"/>
              <w:bottom w:val="single" w:sz="4" w:space="0" w:color="auto"/>
              <w:right w:val="single" w:sz="4" w:space="0" w:color="auto"/>
            </w:tcBorders>
            <w:vAlign w:val="center"/>
          </w:tcPr>
          <w:p w14:paraId="273D0147"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327</w:t>
            </w:r>
          </w:p>
        </w:tc>
        <w:tc>
          <w:tcPr>
            <w:tcW w:w="1260" w:type="dxa"/>
            <w:tcBorders>
              <w:top w:val="single" w:sz="4" w:space="0" w:color="auto"/>
              <w:left w:val="single" w:sz="4" w:space="0" w:color="auto"/>
              <w:bottom w:val="single" w:sz="4" w:space="0" w:color="auto"/>
              <w:right w:val="single" w:sz="4" w:space="0" w:color="auto"/>
            </w:tcBorders>
            <w:vAlign w:val="center"/>
          </w:tcPr>
          <w:p w14:paraId="6A66BB29"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370</w:t>
            </w:r>
          </w:p>
        </w:tc>
        <w:tc>
          <w:tcPr>
            <w:tcW w:w="1440" w:type="dxa"/>
            <w:tcBorders>
              <w:top w:val="single" w:sz="4" w:space="0" w:color="auto"/>
              <w:left w:val="single" w:sz="4" w:space="0" w:color="auto"/>
              <w:bottom w:val="single" w:sz="4" w:space="0" w:color="auto"/>
              <w:right w:val="single" w:sz="4" w:space="0" w:color="auto"/>
            </w:tcBorders>
            <w:vAlign w:val="center"/>
          </w:tcPr>
          <w:p w14:paraId="022700D8"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348</w:t>
            </w:r>
          </w:p>
        </w:tc>
      </w:tr>
      <w:tr w:rsidR="00C6350A" w:rsidRPr="00BB3AAC" w14:paraId="3BFE3780" w14:textId="77777777" w:rsidTr="00405771">
        <w:trPr>
          <w:trHeight w:val="639"/>
        </w:trPr>
        <w:tc>
          <w:tcPr>
            <w:tcW w:w="709" w:type="dxa"/>
            <w:tcBorders>
              <w:top w:val="single" w:sz="4" w:space="0" w:color="auto"/>
              <w:left w:val="single" w:sz="4" w:space="0" w:color="auto"/>
              <w:bottom w:val="single" w:sz="4" w:space="0" w:color="auto"/>
              <w:right w:val="single" w:sz="4" w:space="0" w:color="auto"/>
            </w:tcBorders>
            <w:vAlign w:val="center"/>
            <w:hideMark/>
          </w:tcPr>
          <w:p w14:paraId="27507B9B" w14:textId="77777777" w:rsidR="00C6350A" w:rsidRPr="009024F9" w:rsidRDefault="00C6350A" w:rsidP="00405771">
            <w:pPr>
              <w:jc w:val="center"/>
              <w:rPr>
                <w:rFonts w:eastAsiaTheme="minorEastAsia"/>
                <w:lang w:eastAsia="lt-LT"/>
              </w:rPr>
            </w:pPr>
            <w:r w:rsidRPr="009024F9">
              <w:rPr>
                <w:rFonts w:eastAsiaTheme="minorEastAsia"/>
                <w:lang w:eastAsia="lt-LT"/>
              </w:rPr>
              <w:t>8.</w:t>
            </w:r>
          </w:p>
        </w:tc>
        <w:tc>
          <w:tcPr>
            <w:tcW w:w="4961" w:type="dxa"/>
            <w:tcBorders>
              <w:top w:val="single" w:sz="4" w:space="0" w:color="auto"/>
              <w:left w:val="single" w:sz="4" w:space="0" w:color="auto"/>
              <w:bottom w:val="single" w:sz="4" w:space="0" w:color="auto"/>
              <w:right w:val="single" w:sz="4" w:space="0" w:color="auto"/>
            </w:tcBorders>
            <w:noWrap/>
            <w:vAlign w:val="center"/>
            <w:hideMark/>
          </w:tcPr>
          <w:p w14:paraId="55A2BAFB"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 xml:space="preserve">Socialinių įgūdžių ugdymas ir palaikymas asmens (šeimos) namuose </w:t>
            </w:r>
          </w:p>
        </w:tc>
        <w:tc>
          <w:tcPr>
            <w:tcW w:w="1260" w:type="dxa"/>
            <w:tcBorders>
              <w:top w:val="single" w:sz="4" w:space="0" w:color="auto"/>
              <w:left w:val="single" w:sz="4" w:space="0" w:color="auto"/>
              <w:bottom w:val="single" w:sz="4" w:space="0" w:color="auto"/>
              <w:right w:val="single" w:sz="4" w:space="0" w:color="auto"/>
            </w:tcBorders>
            <w:vAlign w:val="center"/>
          </w:tcPr>
          <w:p w14:paraId="5EEC0892"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372</w:t>
            </w:r>
          </w:p>
        </w:tc>
        <w:tc>
          <w:tcPr>
            <w:tcW w:w="1260" w:type="dxa"/>
            <w:tcBorders>
              <w:top w:val="single" w:sz="4" w:space="0" w:color="auto"/>
              <w:left w:val="single" w:sz="4" w:space="0" w:color="auto"/>
              <w:bottom w:val="single" w:sz="4" w:space="0" w:color="auto"/>
              <w:right w:val="single" w:sz="4" w:space="0" w:color="auto"/>
            </w:tcBorders>
            <w:vAlign w:val="center"/>
          </w:tcPr>
          <w:p w14:paraId="2011BDA1"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405</w:t>
            </w:r>
          </w:p>
        </w:tc>
        <w:tc>
          <w:tcPr>
            <w:tcW w:w="1440" w:type="dxa"/>
            <w:tcBorders>
              <w:top w:val="single" w:sz="4" w:space="0" w:color="auto"/>
              <w:left w:val="single" w:sz="4" w:space="0" w:color="auto"/>
              <w:bottom w:val="single" w:sz="4" w:space="0" w:color="auto"/>
              <w:right w:val="single" w:sz="4" w:space="0" w:color="auto"/>
            </w:tcBorders>
            <w:vAlign w:val="center"/>
          </w:tcPr>
          <w:p w14:paraId="63A4953D"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498</w:t>
            </w:r>
          </w:p>
        </w:tc>
      </w:tr>
      <w:tr w:rsidR="00C6350A" w:rsidRPr="00BB3AAC" w14:paraId="535581C1" w14:textId="77777777" w:rsidTr="00405771">
        <w:trPr>
          <w:trHeight w:val="639"/>
        </w:trPr>
        <w:tc>
          <w:tcPr>
            <w:tcW w:w="709" w:type="dxa"/>
            <w:tcBorders>
              <w:top w:val="single" w:sz="4" w:space="0" w:color="auto"/>
              <w:left w:val="single" w:sz="4" w:space="0" w:color="auto"/>
              <w:bottom w:val="single" w:sz="4" w:space="0" w:color="auto"/>
              <w:right w:val="single" w:sz="4" w:space="0" w:color="auto"/>
            </w:tcBorders>
            <w:vAlign w:val="center"/>
          </w:tcPr>
          <w:p w14:paraId="22A40A62" w14:textId="77777777" w:rsidR="00C6350A" w:rsidRPr="009024F9" w:rsidRDefault="00C6350A" w:rsidP="00405771">
            <w:pPr>
              <w:jc w:val="center"/>
              <w:rPr>
                <w:rFonts w:eastAsiaTheme="minorEastAsia"/>
                <w:lang w:eastAsia="lt-LT"/>
              </w:rPr>
            </w:pPr>
            <w:r w:rsidRPr="009024F9">
              <w:rPr>
                <w:rFonts w:eastAsiaTheme="minorEastAsia"/>
                <w:lang w:eastAsia="lt-LT"/>
              </w:rPr>
              <w:t>8.1.</w:t>
            </w:r>
          </w:p>
        </w:tc>
        <w:tc>
          <w:tcPr>
            <w:tcW w:w="4961" w:type="dxa"/>
            <w:tcBorders>
              <w:top w:val="single" w:sz="4" w:space="0" w:color="auto"/>
              <w:left w:val="single" w:sz="4" w:space="0" w:color="auto"/>
              <w:bottom w:val="single" w:sz="4" w:space="0" w:color="auto"/>
              <w:right w:val="single" w:sz="4" w:space="0" w:color="auto"/>
            </w:tcBorders>
            <w:noWrap/>
            <w:vAlign w:val="center"/>
          </w:tcPr>
          <w:p w14:paraId="0A2F2620"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Šiaulių miesto savivaldybės socialinių paslaugų centras, Šiaulių miesto savivaldybės vaikų globos namai</w:t>
            </w:r>
          </w:p>
        </w:tc>
        <w:tc>
          <w:tcPr>
            <w:tcW w:w="1260" w:type="dxa"/>
            <w:tcBorders>
              <w:top w:val="single" w:sz="4" w:space="0" w:color="auto"/>
              <w:left w:val="single" w:sz="4" w:space="0" w:color="auto"/>
              <w:bottom w:val="single" w:sz="4" w:space="0" w:color="auto"/>
              <w:right w:val="single" w:sz="4" w:space="0" w:color="auto"/>
            </w:tcBorders>
            <w:vAlign w:val="center"/>
          </w:tcPr>
          <w:p w14:paraId="4DD648E7"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319</w:t>
            </w:r>
          </w:p>
        </w:tc>
        <w:tc>
          <w:tcPr>
            <w:tcW w:w="1260" w:type="dxa"/>
            <w:tcBorders>
              <w:top w:val="single" w:sz="4" w:space="0" w:color="auto"/>
              <w:left w:val="single" w:sz="4" w:space="0" w:color="auto"/>
              <w:bottom w:val="single" w:sz="4" w:space="0" w:color="auto"/>
              <w:right w:val="single" w:sz="4" w:space="0" w:color="auto"/>
            </w:tcBorders>
            <w:vAlign w:val="center"/>
          </w:tcPr>
          <w:p w14:paraId="30B7B75C"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355</w:t>
            </w:r>
          </w:p>
        </w:tc>
        <w:tc>
          <w:tcPr>
            <w:tcW w:w="1440" w:type="dxa"/>
            <w:tcBorders>
              <w:top w:val="single" w:sz="4" w:space="0" w:color="auto"/>
              <w:left w:val="single" w:sz="4" w:space="0" w:color="auto"/>
              <w:bottom w:val="single" w:sz="4" w:space="0" w:color="auto"/>
              <w:right w:val="single" w:sz="4" w:space="0" w:color="auto"/>
            </w:tcBorders>
            <w:vAlign w:val="center"/>
          </w:tcPr>
          <w:p w14:paraId="13021E6A"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416</w:t>
            </w:r>
          </w:p>
        </w:tc>
      </w:tr>
      <w:tr w:rsidR="00C6350A" w:rsidRPr="00BB3AAC" w14:paraId="715919A3" w14:textId="77777777" w:rsidTr="00405771">
        <w:trPr>
          <w:trHeight w:val="639"/>
        </w:trPr>
        <w:tc>
          <w:tcPr>
            <w:tcW w:w="709" w:type="dxa"/>
            <w:tcBorders>
              <w:top w:val="single" w:sz="4" w:space="0" w:color="auto"/>
              <w:left w:val="single" w:sz="4" w:space="0" w:color="auto"/>
              <w:bottom w:val="single" w:sz="4" w:space="0" w:color="auto"/>
              <w:right w:val="single" w:sz="4" w:space="0" w:color="auto"/>
            </w:tcBorders>
            <w:vAlign w:val="center"/>
          </w:tcPr>
          <w:p w14:paraId="125F9A44" w14:textId="77777777" w:rsidR="00C6350A" w:rsidRPr="009024F9" w:rsidRDefault="00C6350A" w:rsidP="00405771">
            <w:pPr>
              <w:jc w:val="center"/>
              <w:rPr>
                <w:rFonts w:eastAsiaTheme="minorEastAsia"/>
                <w:lang w:eastAsia="lt-LT"/>
              </w:rPr>
            </w:pPr>
            <w:r w:rsidRPr="009024F9">
              <w:rPr>
                <w:rFonts w:eastAsiaTheme="minorEastAsia"/>
                <w:lang w:eastAsia="lt-LT"/>
              </w:rPr>
              <w:t>8.2.</w:t>
            </w:r>
          </w:p>
        </w:tc>
        <w:tc>
          <w:tcPr>
            <w:tcW w:w="4961" w:type="dxa"/>
            <w:tcBorders>
              <w:top w:val="single" w:sz="4" w:space="0" w:color="auto"/>
              <w:left w:val="single" w:sz="4" w:space="0" w:color="auto"/>
              <w:bottom w:val="single" w:sz="4" w:space="0" w:color="auto"/>
              <w:right w:val="single" w:sz="4" w:space="0" w:color="auto"/>
            </w:tcBorders>
            <w:noWrap/>
            <w:vAlign w:val="center"/>
          </w:tcPr>
          <w:p w14:paraId="78ADCB50"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LPF „SOS vaikų kaimų Lietuvoje draugija“</w:t>
            </w:r>
          </w:p>
        </w:tc>
        <w:tc>
          <w:tcPr>
            <w:tcW w:w="1260" w:type="dxa"/>
            <w:tcBorders>
              <w:top w:val="single" w:sz="4" w:space="0" w:color="auto"/>
              <w:left w:val="single" w:sz="4" w:space="0" w:color="auto"/>
              <w:bottom w:val="single" w:sz="4" w:space="0" w:color="auto"/>
              <w:right w:val="single" w:sz="4" w:space="0" w:color="auto"/>
            </w:tcBorders>
            <w:vAlign w:val="center"/>
          </w:tcPr>
          <w:p w14:paraId="3E5DA723"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 xml:space="preserve">53 </w:t>
            </w:r>
          </w:p>
        </w:tc>
        <w:tc>
          <w:tcPr>
            <w:tcW w:w="1260" w:type="dxa"/>
            <w:tcBorders>
              <w:top w:val="single" w:sz="4" w:space="0" w:color="auto"/>
              <w:left w:val="single" w:sz="4" w:space="0" w:color="auto"/>
              <w:bottom w:val="single" w:sz="4" w:space="0" w:color="auto"/>
              <w:right w:val="single" w:sz="4" w:space="0" w:color="auto"/>
            </w:tcBorders>
            <w:vAlign w:val="center"/>
          </w:tcPr>
          <w:p w14:paraId="29E1B2EC"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 xml:space="preserve">50 </w:t>
            </w:r>
          </w:p>
        </w:tc>
        <w:tc>
          <w:tcPr>
            <w:tcW w:w="1440" w:type="dxa"/>
            <w:tcBorders>
              <w:top w:val="single" w:sz="4" w:space="0" w:color="auto"/>
              <w:left w:val="single" w:sz="4" w:space="0" w:color="auto"/>
              <w:bottom w:val="single" w:sz="4" w:space="0" w:color="auto"/>
              <w:right w:val="single" w:sz="4" w:space="0" w:color="auto"/>
            </w:tcBorders>
            <w:vAlign w:val="center"/>
          </w:tcPr>
          <w:p w14:paraId="5299CCF8"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82</w:t>
            </w:r>
          </w:p>
        </w:tc>
      </w:tr>
      <w:tr w:rsidR="00C6350A" w:rsidRPr="00BB3AAC" w14:paraId="4D12D3CF" w14:textId="77777777" w:rsidTr="00405771">
        <w:trPr>
          <w:trHeight w:val="639"/>
        </w:trPr>
        <w:tc>
          <w:tcPr>
            <w:tcW w:w="709" w:type="dxa"/>
            <w:tcBorders>
              <w:top w:val="single" w:sz="4" w:space="0" w:color="auto"/>
              <w:left w:val="single" w:sz="4" w:space="0" w:color="auto"/>
              <w:bottom w:val="single" w:sz="4" w:space="0" w:color="auto"/>
              <w:right w:val="single" w:sz="4" w:space="0" w:color="auto"/>
            </w:tcBorders>
            <w:vAlign w:val="center"/>
          </w:tcPr>
          <w:p w14:paraId="0239705D" w14:textId="77777777" w:rsidR="00C6350A" w:rsidRPr="009024F9" w:rsidRDefault="00C6350A" w:rsidP="00405771">
            <w:pPr>
              <w:jc w:val="center"/>
              <w:rPr>
                <w:rFonts w:eastAsiaTheme="minorEastAsia"/>
                <w:lang w:eastAsia="lt-LT"/>
              </w:rPr>
            </w:pPr>
            <w:r w:rsidRPr="009024F9">
              <w:rPr>
                <w:rFonts w:eastAsiaTheme="minorEastAsia"/>
                <w:lang w:eastAsia="lt-LT"/>
              </w:rPr>
              <w:t>9.</w:t>
            </w:r>
          </w:p>
        </w:tc>
        <w:tc>
          <w:tcPr>
            <w:tcW w:w="4961" w:type="dxa"/>
            <w:tcBorders>
              <w:top w:val="single" w:sz="4" w:space="0" w:color="auto"/>
              <w:left w:val="single" w:sz="4" w:space="0" w:color="auto"/>
              <w:bottom w:val="single" w:sz="4" w:space="0" w:color="auto"/>
              <w:right w:val="single" w:sz="4" w:space="0" w:color="auto"/>
            </w:tcBorders>
            <w:noWrap/>
            <w:vAlign w:val="center"/>
          </w:tcPr>
          <w:p w14:paraId="709853DC" w14:textId="77777777" w:rsidR="00C6350A" w:rsidRPr="009024F9" w:rsidRDefault="00C6350A" w:rsidP="00DD5827">
            <w:pPr>
              <w:rPr>
                <w:sz w:val="22"/>
                <w:szCs w:val="22"/>
              </w:rPr>
            </w:pPr>
            <w:r w:rsidRPr="009024F9">
              <w:rPr>
                <w:sz w:val="22"/>
                <w:szCs w:val="22"/>
              </w:rPr>
              <w:t>Globėjų (rūpintojų) ir įtėvių mokymas ir konsultavimas (GIMK programa)</w:t>
            </w:r>
          </w:p>
          <w:p w14:paraId="1ED601FB"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Šiaulių miesto savivaldybės socialinių paslaugų</w:t>
            </w:r>
          </w:p>
        </w:tc>
        <w:tc>
          <w:tcPr>
            <w:tcW w:w="1260" w:type="dxa"/>
            <w:tcBorders>
              <w:top w:val="single" w:sz="4" w:space="0" w:color="auto"/>
              <w:left w:val="single" w:sz="4" w:space="0" w:color="auto"/>
              <w:bottom w:val="single" w:sz="4" w:space="0" w:color="auto"/>
              <w:right w:val="single" w:sz="4" w:space="0" w:color="auto"/>
            </w:tcBorders>
            <w:vAlign w:val="center"/>
          </w:tcPr>
          <w:p w14:paraId="1316C9B0" w14:textId="77777777" w:rsidR="00C6350A" w:rsidRPr="009024F9" w:rsidRDefault="00C6350A" w:rsidP="00405771">
            <w:pPr>
              <w:jc w:val="center"/>
              <w:rPr>
                <w:rFonts w:eastAsiaTheme="minorEastAsia"/>
                <w:bCs/>
                <w:sz w:val="22"/>
                <w:szCs w:val="22"/>
                <w:lang w:eastAsia="lt-LT"/>
              </w:rPr>
            </w:pPr>
            <w:r w:rsidRPr="009024F9">
              <w:rPr>
                <w:rFonts w:eastAsiaTheme="minorEastAsia"/>
                <w:bCs/>
                <w:sz w:val="22"/>
                <w:szCs w:val="22"/>
                <w:lang w:eastAsia="lt-LT"/>
              </w:rPr>
              <w:t>432</w:t>
            </w:r>
          </w:p>
        </w:tc>
        <w:tc>
          <w:tcPr>
            <w:tcW w:w="1260" w:type="dxa"/>
            <w:tcBorders>
              <w:top w:val="single" w:sz="4" w:space="0" w:color="auto"/>
              <w:left w:val="single" w:sz="4" w:space="0" w:color="auto"/>
              <w:bottom w:val="single" w:sz="4" w:space="0" w:color="auto"/>
              <w:right w:val="single" w:sz="4" w:space="0" w:color="auto"/>
            </w:tcBorders>
            <w:vAlign w:val="center"/>
          </w:tcPr>
          <w:p w14:paraId="6C440DB2" w14:textId="77777777" w:rsidR="00C6350A" w:rsidRPr="009024F9" w:rsidRDefault="00C6350A" w:rsidP="00405771">
            <w:pPr>
              <w:jc w:val="center"/>
              <w:rPr>
                <w:rFonts w:eastAsiaTheme="minorEastAsia"/>
                <w:bCs/>
                <w:sz w:val="22"/>
                <w:szCs w:val="22"/>
                <w:lang w:eastAsia="lt-LT"/>
              </w:rPr>
            </w:pPr>
            <w:r w:rsidRPr="009024F9">
              <w:rPr>
                <w:rFonts w:eastAsiaTheme="minorEastAsia"/>
                <w:bCs/>
                <w:sz w:val="22"/>
                <w:szCs w:val="22"/>
                <w:lang w:eastAsia="lt-LT"/>
              </w:rPr>
              <w:t>424</w:t>
            </w:r>
          </w:p>
        </w:tc>
        <w:tc>
          <w:tcPr>
            <w:tcW w:w="1440" w:type="dxa"/>
            <w:tcBorders>
              <w:top w:val="single" w:sz="4" w:space="0" w:color="auto"/>
              <w:left w:val="single" w:sz="4" w:space="0" w:color="auto"/>
              <w:bottom w:val="single" w:sz="4" w:space="0" w:color="auto"/>
              <w:right w:val="single" w:sz="4" w:space="0" w:color="auto"/>
            </w:tcBorders>
            <w:vAlign w:val="center"/>
          </w:tcPr>
          <w:p w14:paraId="09CE5EAD" w14:textId="77777777" w:rsidR="00C6350A" w:rsidRPr="009024F9" w:rsidRDefault="00C6350A" w:rsidP="00405771">
            <w:pPr>
              <w:jc w:val="center"/>
              <w:rPr>
                <w:rFonts w:eastAsiaTheme="minorEastAsia"/>
                <w:bCs/>
                <w:sz w:val="22"/>
                <w:szCs w:val="22"/>
                <w:lang w:eastAsia="lt-LT"/>
              </w:rPr>
            </w:pPr>
            <w:r w:rsidRPr="009024F9">
              <w:rPr>
                <w:rFonts w:eastAsiaTheme="minorEastAsia"/>
                <w:bCs/>
                <w:sz w:val="22"/>
                <w:szCs w:val="22"/>
                <w:lang w:eastAsia="lt-LT"/>
              </w:rPr>
              <w:t>198</w:t>
            </w:r>
          </w:p>
        </w:tc>
      </w:tr>
      <w:tr w:rsidR="00C6350A" w:rsidRPr="00BB3AAC" w14:paraId="2B81F24E" w14:textId="77777777" w:rsidTr="00405771">
        <w:trPr>
          <w:trHeight w:val="639"/>
        </w:trPr>
        <w:tc>
          <w:tcPr>
            <w:tcW w:w="709" w:type="dxa"/>
            <w:tcBorders>
              <w:top w:val="single" w:sz="4" w:space="0" w:color="auto"/>
              <w:left w:val="single" w:sz="4" w:space="0" w:color="auto"/>
              <w:bottom w:val="single" w:sz="4" w:space="0" w:color="auto"/>
              <w:right w:val="single" w:sz="4" w:space="0" w:color="auto"/>
            </w:tcBorders>
            <w:vAlign w:val="center"/>
          </w:tcPr>
          <w:p w14:paraId="6654988B" w14:textId="77777777" w:rsidR="00C6350A" w:rsidRPr="009024F9" w:rsidRDefault="00C6350A" w:rsidP="00405771">
            <w:pPr>
              <w:jc w:val="center"/>
              <w:rPr>
                <w:rFonts w:eastAsiaTheme="minorEastAsia"/>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566CFF5C" w14:textId="77777777" w:rsidR="00C6350A" w:rsidRPr="009024F9" w:rsidRDefault="00C6350A" w:rsidP="00DD5827">
            <w:pPr>
              <w:rPr>
                <w:bCs/>
                <w:iCs/>
                <w:sz w:val="22"/>
                <w:szCs w:val="22"/>
              </w:rPr>
            </w:pPr>
            <w:r w:rsidRPr="009024F9">
              <w:rPr>
                <w:bCs/>
                <w:iCs/>
                <w:sz w:val="22"/>
                <w:szCs w:val="22"/>
              </w:rPr>
              <w:t>Globėjų (rūpintojų) ir įtėvių mokymus baigė</w:t>
            </w:r>
          </w:p>
        </w:tc>
        <w:tc>
          <w:tcPr>
            <w:tcW w:w="1260" w:type="dxa"/>
            <w:tcBorders>
              <w:top w:val="single" w:sz="4" w:space="0" w:color="auto"/>
              <w:left w:val="single" w:sz="4" w:space="0" w:color="auto"/>
              <w:bottom w:val="single" w:sz="4" w:space="0" w:color="auto"/>
              <w:right w:val="single" w:sz="4" w:space="0" w:color="auto"/>
            </w:tcBorders>
            <w:vAlign w:val="center"/>
          </w:tcPr>
          <w:p w14:paraId="2E8D57B8" w14:textId="77777777" w:rsidR="00C6350A" w:rsidRPr="009024F9" w:rsidRDefault="00C6350A" w:rsidP="00405771">
            <w:pPr>
              <w:jc w:val="center"/>
              <w:rPr>
                <w:rFonts w:eastAsiaTheme="minorEastAsia"/>
                <w:bCs/>
                <w:sz w:val="22"/>
                <w:szCs w:val="22"/>
                <w:lang w:eastAsia="lt-LT"/>
              </w:rPr>
            </w:pPr>
            <w:r w:rsidRPr="009024F9">
              <w:rPr>
                <w:rFonts w:eastAsiaTheme="minorEastAsia"/>
                <w:bCs/>
                <w:sz w:val="22"/>
                <w:szCs w:val="22"/>
                <w:lang w:eastAsia="lt-LT"/>
              </w:rPr>
              <w:t>-</w:t>
            </w:r>
          </w:p>
        </w:tc>
        <w:tc>
          <w:tcPr>
            <w:tcW w:w="1260" w:type="dxa"/>
            <w:tcBorders>
              <w:top w:val="single" w:sz="4" w:space="0" w:color="auto"/>
              <w:left w:val="single" w:sz="4" w:space="0" w:color="auto"/>
              <w:bottom w:val="single" w:sz="4" w:space="0" w:color="auto"/>
              <w:right w:val="single" w:sz="4" w:space="0" w:color="auto"/>
            </w:tcBorders>
            <w:vAlign w:val="center"/>
          </w:tcPr>
          <w:p w14:paraId="7F6B0BE0"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14</w:t>
            </w:r>
          </w:p>
        </w:tc>
        <w:tc>
          <w:tcPr>
            <w:tcW w:w="1440" w:type="dxa"/>
            <w:tcBorders>
              <w:top w:val="single" w:sz="4" w:space="0" w:color="auto"/>
              <w:left w:val="single" w:sz="4" w:space="0" w:color="auto"/>
              <w:bottom w:val="single" w:sz="4" w:space="0" w:color="auto"/>
              <w:right w:val="single" w:sz="4" w:space="0" w:color="auto"/>
            </w:tcBorders>
            <w:vAlign w:val="center"/>
          </w:tcPr>
          <w:p w14:paraId="48B38F01"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17</w:t>
            </w:r>
          </w:p>
        </w:tc>
      </w:tr>
      <w:tr w:rsidR="00C6350A" w:rsidRPr="00BB3AAC" w14:paraId="16448CA6" w14:textId="77777777" w:rsidTr="00405771">
        <w:trPr>
          <w:trHeight w:val="639"/>
        </w:trPr>
        <w:tc>
          <w:tcPr>
            <w:tcW w:w="709" w:type="dxa"/>
            <w:tcBorders>
              <w:top w:val="single" w:sz="4" w:space="0" w:color="auto"/>
              <w:left w:val="single" w:sz="4" w:space="0" w:color="auto"/>
              <w:bottom w:val="single" w:sz="4" w:space="0" w:color="auto"/>
              <w:right w:val="single" w:sz="4" w:space="0" w:color="auto"/>
            </w:tcBorders>
            <w:vAlign w:val="center"/>
          </w:tcPr>
          <w:p w14:paraId="3339651E" w14:textId="77777777" w:rsidR="00C6350A" w:rsidRPr="009024F9" w:rsidRDefault="00C6350A" w:rsidP="00405771">
            <w:pPr>
              <w:jc w:val="center"/>
              <w:rPr>
                <w:rFonts w:eastAsiaTheme="minorEastAsia"/>
                <w:lang w:eastAsia="lt-LT"/>
              </w:rPr>
            </w:pPr>
            <w:r w:rsidRPr="009024F9">
              <w:rPr>
                <w:rFonts w:eastAsiaTheme="minorEastAsia"/>
                <w:lang w:eastAsia="lt-LT"/>
              </w:rPr>
              <w:t>10.</w:t>
            </w:r>
          </w:p>
        </w:tc>
        <w:tc>
          <w:tcPr>
            <w:tcW w:w="4961" w:type="dxa"/>
            <w:tcBorders>
              <w:top w:val="single" w:sz="4" w:space="0" w:color="auto"/>
              <w:left w:val="single" w:sz="4" w:space="0" w:color="auto"/>
              <w:bottom w:val="single" w:sz="4" w:space="0" w:color="auto"/>
              <w:right w:val="single" w:sz="4" w:space="0" w:color="auto"/>
            </w:tcBorders>
            <w:noWrap/>
            <w:vAlign w:val="center"/>
          </w:tcPr>
          <w:p w14:paraId="3BE8EE04" w14:textId="77777777" w:rsidR="00C6350A" w:rsidRPr="009024F9" w:rsidRDefault="00C6350A" w:rsidP="00DD5827">
            <w:pPr>
              <w:rPr>
                <w:sz w:val="22"/>
                <w:szCs w:val="22"/>
              </w:rPr>
            </w:pPr>
            <w:r w:rsidRPr="009024F9">
              <w:rPr>
                <w:sz w:val="22"/>
                <w:szCs w:val="22"/>
              </w:rPr>
              <w:t>Globos centro paslaugos (globos koordinatorių suteiktos socialinės paslaugos)</w:t>
            </w:r>
          </w:p>
          <w:p w14:paraId="71FFD92E"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Šiaulių miesto savivaldybės socialinių paslaugų centras,</w:t>
            </w:r>
          </w:p>
          <w:p w14:paraId="7F3BAFB8" w14:textId="77777777" w:rsidR="00C6350A" w:rsidRPr="009024F9" w:rsidRDefault="00C6350A" w:rsidP="00DD5827">
            <w:pPr>
              <w:rPr>
                <w:sz w:val="22"/>
                <w:szCs w:val="22"/>
              </w:rPr>
            </w:pPr>
            <w:r w:rsidRPr="009024F9">
              <w:rPr>
                <w:rFonts w:eastAsiaTheme="minorEastAsia"/>
                <w:sz w:val="22"/>
                <w:szCs w:val="22"/>
                <w:lang w:eastAsia="lt-LT"/>
              </w:rPr>
              <w:t>Vaikų globos namai</w:t>
            </w:r>
          </w:p>
        </w:tc>
        <w:tc>
          <w:tcPr>
            <w:tcW w:w="1260" w:type="dxa"/>
            <w:tcBorders>
              <w:top w:val="single" w:sz="4" w:space="0" w:color="auto"/>
              <w:left w:val="single" w:sz="4" w:space="0" w:color="auto"/>
              <w:bottom w:val="single" w:sz="4" w:space="0" w:color="auto"/>
              <w:right w:val="single" w:sz="4" w:space="0" w:color="auto"/>
            </w:tcBorders>
            <w:vAlign w:val="center"/>
          </w:tcPr>
          <w:p w14:paraId="2FD12958"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603</w:t>
            </w:r>
          </w:p>
        </w:tc>
        <w:tc>
          <w:tcPr>
            <w:tcW w:w="1260" w:type="dxa"/>
            <w:tcBorders>
              <w:top w:val="single" w:sz="4" w:space="0" w:color="auto"/>
              <w:left w:val="single" w:sz="4" w:space="0" w:color="auto"/>
              <w:bottom w:val="single" w:sz="4" w:space="0" w:color="auto"/>
              <w:right w:val="single" w:sz="4" w:space="0" w:color="auto"/>
            </w:tcBorders>
            <w:vAlign w:val="center"/>
          </w:tcPr>
          <w:p w14:paraId="062BE66B"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318</w:t>
            </w:r>
          </w:p>
        </w:tc>
        <w:tc>
          <w:tcPr>
            <w:tcW w:w="1440" w:type="dxa"/>
            <w:tcBorders>
              <w:top w:val="single" w:sz="4" w:space="0" w:color="auto"/>
              <w:left w:val="single" w:sz="4" w:space="0" w:color="auto"/>
              <w:bottom w:val="single" w:sz="4" w:space="0" w:color="auto"/>
              <w:right w:val="single" w:sz="4" w:space="0" w:color="auto"/>
            </w:tcBorders>
            <w:vAlign w:val="center"/>
          </w:tcPr>
          <w:p w14:paraId="5D335B5B"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248</w:t>
            </w:r>
          </w:p>
        </w:tc>
      </w:tr>
      <w:tr w:rsidR="00C6350A" w:rsidRPr="00BB3AAC" w14:paraId="0C586282" w14:textId="77777777" w:rsidTr="00405771">
        <w:trPr>
          <w:trHeight w:val="519"/>
        </w:trPr>
        <w:tc>
          <w:tcPr>
            <w:tcW w:w="709" w:type="dxa"/>
            <w:tcBorders>
              <w:top w:val="single" w:sz="4" w:space="0" w:color="auto"/>
              <w:left w:val="single" w:sz="4" w:space="0" w:color="auto"/>
              <w:bottom w:val="single" w:sz="4" w:space="0" w:color="auto"/>
              <w:right w:val="single" w:sz="4" w:space="0" w:color="auto"/>
            </w:tcBorders>
            <w:vAlign w:val="center"/>
            <w:hideMark/>
          </w:tcPr>
          <w:p w14:paraId="5ED486EF" w14:textId="77777777" w:rsidR="00C6350A" w:rsidRPr="009024F9" w:rsidRDefault="00C6350A" w:rsidP="00405771">
            <w:pPr>
              <w:jc w:val="center"/>
              <w:rPr>
                <w:rFonts w:eastAsiaTheme="minorEastAsia"/>
                <w:lang w:eastAsia="lt-LT"/>
              </w:rPr>
            </w:pPr>
            <w:r w:rsidRPr="009024F9">
              <w:rPr>
                <w:rFonts w:eastAsiaTheme="minorEastAsia"/>
                <w:lang w:eastAsia="lt-LT"/>
              </w:rPr>
              <w:t>11.</w:t>
            </w:r>
          </w:p>
        </w:tc>
        <w:tc>
          <w:tcPr>
            <w:tcW w:w="4961" w:type="dxa"/>
            <w:tcBorders>
              <w:top w:val="single" w:sz="4" w:space="0" w:color="auto"/>
              <w:left w:val="single" w:sz="4" w:space="0" w:color="auto"/>
              <w:bottom w:val="single" w:sz="4" w:space="0" w:color="auto"/>
              <w:right w:val="single" w:sz="4" w:space="0" w:color="auto"/>
            </w:tcBorders>
            <w:noWrap/>
            <w:vAlign w:val="center"/>
            <w:hideMark/>
          </w:tcPr>
          <w:p w14:paraId="1A49555E"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Laikinas apnakvindinimas</w:t>
            </w:r>
          </w:p>
          <w:p w14:paraId="0A5CC920"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Šiaulių miesto savivaldybės socialinių paslaugų</w:t>
            </w:r>
          </w:p>
        </w:tc>
        <w:tc>
          <w:tcPr>
            <w:tcW w:w="1260" w:type="dxa"/>
            <w:tcBorders>
              <w:top w:val="single" w:sz="4" w:space="0" w:color="auto"/>
              <w:left w:val="single" w:sz="4" w:space="0" w:color="auto"/>
              <w:bottom w:val="single" w:sz="4" w:space="0" w:color="auto"/>
              <w:right w:val="single" w:sz="4" w:space="0" w:color="auto"/>
            </w:tcBorders>
            <w:vAlign w:val="center"/>
          </w:tcPr>
          <w:p w14:paraId="249C792A"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254</w:t>
            </w:r>
          </w:p>
        </w:tc>
        <w:tc>
          <w:tcPr>
            <w:tcW w:w="1260" w:type="dxa"/>
            <w:tcBorders>
              <w:top w:val="single" w:sz="4" w:space="0" w:color="auto"/>
              <w:left w:val="single" w:sz="4" w:space="0" w:color="auto"/>
              <w:bottom w:val="single" w:sz="4" w:space="0" w:color="auto"/>
              <w:right w:val="single" w:sz="4" w:space="0" w:color="auto"/>
            </w:tcBorders>
            <w:vAlign w:val="center"/>
          </w:tcPr>
          <w:p w14:paraId="21E0FE00"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228</w:t>
            </w:r>
          </w:p>
        </w:tc>
        <w:tc>
          <w:tcPr>
            <w:tcW w:w="1440" w:type="dxa"/>
            <w:tcBorders>
              <w:top w:val="single" w:sz="4" w:space="0" w:color="auto"/>
              <w:left w:val="single" w:sz="4" w:space="0" w:color="auto"/>
              <w:bottom w:val="single" w:sz="4" w:space="0" w:color="auto"/>
              <w:right w:val="single" w:sz="4" w:space="0" w:color="auto"/>
            </w:tcBorders>
            <w:vAlign w:val="center"/>
          </w:tcPr>
          <w:p w14:paraId="4F7D1340"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178</w:t>
            </w:r>
          </w:p>
        </w:tc>
      </w:tr>
      <w:tr w:rsidR="00C6350A" w:rsidRPr="00BB3AAC" w14:paraId="143DA7F7" w14:textId="77777777" w:rsidTr="00405771">
        <w:trPr>
          <w:trHeight w:val="457"/>
        </w:trPr>
        <w:tc>
          <w:tcPr>
            <w:tcW w:w="709" w:type="dxa"/>
            <w:vMerge w:val="restart"/>
            <w:tcBorders>
              <w:left w:val="single" w:sz="4" w:space="0" w:color="auto"/>
              <w:right w:val="single" w:sz="4" w:space="0" w:color="auto"/>
            </w:tcBorders>
          </w:tcPr>
          <w:p w14:paraId="35C7CA0D" w14:textId="77777777" w:rsidR="00C6350A" w:rsidRPr="009024F9" w:rsidRDefault="00C6350A" w:rsidP="00405771">
            <w:pPr>
              <w:jc w:val="center"/>
              <w:rPr>
                <w:rFonts w:eastAsiaTheme="minorEastAsia"/>
                <w:lang w:eastAsia="lt-LT"/>
              </w:rPr>
            </w:pPr>
            <w:r w:rsidRPr="009024F9">
              <w:rPr>
                <w:rFonts w:eastAsiaTheme="minorEastAsia"/>
                <w:lang w:eastAsia="lt-LT"/>
              </w:rPr>
              <w:t>12.</w:t>
            </w:r>
          </w:p>
        </w:tc>
        <w:tc>
          <w:tcPr>
            <w:tcW w:w="4961" w:type="dxa"/>
            <w:tcBorders>
              <w:top w:val="single" w:sz="4" w:space="0" w:color="auto"/>
              <w:left w:val="single" w:sz="4" w:space="0" w:color="auto"/>
              <w:bottom w:val="single" w:sz="4" w:space="0" w:color="auto"/>
              <w:right w:val="single" w:sz="4" w:space="0" w:color="auto"/>
            </w:tcBorders>
            <w:noWrap/>
            <w:vAlign w:val="center"/>
          </w:tcPr>
          <w:p w14:paraId="4C9F30BC" w14:textId="77777777" w:rsidR="00C6350A" w:rsidRPr="009024F9" w:rsidRDefault="00C6350A" w:rsidP="00DD5827">
            <w:pPr>
              <w:rPr>
                <w:rFonts w:eastAsiaTheme="minorEastAsia"/>
                <w:sz w:val="22"/>
                <w:szCs w:val="22"/>
                <w:lang w:eastAsia="lt-LT"/>
              </w:rPr>
            </w:pPr>
            <w:r w:rsidRPr="009024F9">
              <w:rPr>
                <w:rFonts w:eastAsiaTheme="minorEastAsia"/>
                <w:sz w:val="22"/>
                <w:szCs w:val="22"/>
                <w:lang w:eastAsia="lt-LT"/>
              </w:rPr>
              <w:t>Apgyvendinimas nakvynės namuose ir krizių centruose</w:t>
            </w:r>
          </w:p>
        </w:tc>
        <w:tc>
          <w:tcPr>
            <w:tcW w:w="1260" w:type="dxa"/>
            <w:tcBorders>
              <w:left w:val="single" w:sz="4" w:space="0" w:color="auto"/>
              <w:right w:val="single" w:sz="4" w:space="0" w:color="auto"/>
            </w:tcBorders>
            <w:vAlign w:val="center"/>
          </w:tcPr>
          <w:p w14:paraId="121D783D"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184</w:t>
            </w:r>
          </w:p>
        </w:tc>
        <w:tc>
          <w:tcPr>
            <w:tcW w:w="1260" w:type="dxa"/>
            <w:tcBorders>
              <w:left w:val="single" w:sz="4" w:space="0" w:color="auto"/>
              <w:right w:val="single" w:sz="4" w:space="0" w:color="auto"/>
            </w:tcBorders>
            <w:vAlign w:val="center"/>
          </w:tcPr>
          <w:p w14:paraId="0F9A6AC5"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171</w:t>
            </w:r>
          </w:p>
        </w:tc>
        <w:tc>
          <w:tcPr>
            <w:tcW w:w="1440" w:type="dxa"/>
            <w:tcBorders>
              <w:left w:val="single" w:sz="4" w:space="0" w:color="auto"/>
              <w:right w:val="single" w:sz="4" w:space="0" w:color="auto"/>
            </w:tcBorders>
            <w:vAlign w:val="center"/>
          </w:tcPr>
          <w:p w14:paraId="31FEBA4B"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128</w:t>
            </w:r>
          </w:p>
        </w:tc>
      </w:tr>
      <w:tr w:rsidR="00C6350A" w:rsidRPr="00BB3AAC" w14:paraId="69712913" w14:textId="77777777" w:rsidTr="00405771">
        <w:trPr>
          <w:trHeight w:val="457"/>
        </w:trPr>
        <w:tc>
          <w:tcPr>
            <w:tcW w:w="709" w:type="dxa"/>
            <w:vMerge/>
            <w:tcBorders>
              <w:left w:val="single" w:sz="4" w:space="0" w:color="auto"/>
              <w:right w:val="single" w:sz="4" w:space="0" w:color="auto"/>
            </w:tcBorders>
            <w:vAlign w:val="center"/>
          </w:tcPr>
          <w:p w14:paraId="1C61649B" w14:textId="77777777" w:rsidR="00C6350A" w:rsidRPr="00BB3AAC" w:rsidRDefault="00C6350A" w:rsidP="00405771">
            <w:pPr>
              <w:jc w:val="center"/>
              <w:rPr>
                <w:rFonts w:eastAsiaTheme="minorEastAsia"/>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5F5D58C9" w14:textId="77777777" w:rsidR="00C6350A" w:rsidRPr="0003316A" w:rsidRDefault="00C6350A" w:rsidP="00DD5827">
            <w:pPr>
              <w:rPr>
                <w:rFonts w:eastAsiaTheme="minorEastAsia"/>
                <w:sz w:val="22"/>
                <w:szCs w:val="22"/>
                <w:lang w:eastAsia="lt-LT"/>
              </w:rPr>
            </w:pPr>
            <w:r w:rsidRPr="0003316A">
              <w:rPr>
                <w:rFonts w:eastAsiaTheme="minorEastAsia"/>
                <w:sz w:val="22"/>
                <w:szCs w:val="22"/>
                <w:lang w:eastAsia="lt-LT"/>
              </w:rPr>
              <w:t>Šiaulių miesto savivaldybės socialinių paslaugų centro Laikinojo apgyvendinimo tarnyba</w:t>
            </w:r>
          </w:p>
        </w:tc>
        <w:tc>
          <w:tcPr>
            <w:tcW w:w="1260" w:type="dxa"/>
            <w:tcBorders>
              <w:left w:val="single" w:sz="4" w:space="0" w:color="auto"/>
              <w:right w:val="single" w:sz="4" w:space="0" w:color="auto"/>
            </w:tcBorders>
            <w:vAlign w:val="center"/>
          </w:tcPr>
          <w:p w14:paraId="1B2405FE"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177</w:t>
            </w:r>
          </w:p>
        </w:tc>
        <w:tc>
          <w:tcPr>
            <w:tcW w:w="1260" w:type="dxa"/>
            <w:tcBorders>
              <w:left w:val="single" w:sz="4" w:space="0" w:color="auto"/>
              <w:right w:val="single" w:sz="4" w:space="0" w:color="auto"/>
            </w:tcBorders>
            <w:vAlign w:val="center"/>
          </w:tcPr>
          <w:p w14:paraId="50069520"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169</w:t>
            </w:r>
          </w:p>
        </w:tc>
        <w:tc>
          <w:tcPr>
            <w:tcW w:w="1440" w:type="dxa"/>
            <w:tcBorders>
              <w:left w:val="single" w:sz="4" w:space="0" w:color="auto"/>
              <w:right w:val="single" w:sz="4" w:space="0" w:color="auto"/>
            </w:tcBorders>
            <w:vAlign w:val="center"/>
          </w:tcPr>
          <w:p w14:paraId="2793BAC7"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128</w:t>
            </w:r>
          </w:p>
        </w:tc>
      </w:tr>
      <w:tr w:rsidR="00C6350A" w:rsidRPr="00BB3AAC" w14:paraId="4040CE2A" w14:textId="77777777" w:rsidTr="00405771">
        <w:trPr>
          <w:trHeight w:val="457"/>
        </w:trPr>
        <w:tc>
          <w:tcPr>
            <w:tcW w:w="709" w:type="dxa"/>
            <w:vMerge/>
            <w:tcBorders>
              <w:left w:val="single" w:sz="4" w:space="0" w:color="auto"/>
              <w:right w:val="single" w:sz="4" w:space="0" w:color="auto"/>
            </w:tcBorders>
            <w:vAlign w:val="center"/>
          </w:tcPr>
          <w:p w14:paraId="3541B45D" w14:textId="77777777" w:rsidR="00C6350A" w:rsidRPr="00BB3AAC" w:rsidRDefault="00C6350A" w:rsidP="00405771">
            <w:pPr>
              <w:jc w:val="center"/>
              <w:rPr>
                <w:rFonts w:eastAsiaTheme="minorEastAsia"/>
                <w:lang w:eastAsia="lt-LT"/>
              </w:rPr>
            </w:pPr>
          </w:p>
        </w:tc>
        <w:tc>
          <w:tcPr>
            <w:tcW w:w="4961" w:type="dxa"/>
            <w:tcBorders>
              <w:top w:val="single" w:sz="4" w:space="0" w:color="auto"/>
              <w:left w:val="single" w:sz="4" w:space="0" w:color="auto"/>
              <w:bottom w:val="single" w:sz="4" w:space="0" w:color="auto"/>
              <w:right w:val="single" w:sz="4" w:space="0" w:color="auto"/>
            </w:tcBorders>
            <w:noWrap/>
            <w:vAlign w:val="center"/>
          </w:tcPr>
          <w:p w14:paraId="34B1344B" w14:textId="77777777" w:rsidR="00C6350A" w:rsidRPr="0003316A" w:rsidRDefault="00C6350A" w:rsidP="00DD5827">
            <w:pPr>
              <w:rPr>
                <w:rFonts w:eastAsiaTheme="minorEastAsia"/>
                <w:sz w:val="22"/>
                <w:szCs w:val="22"/>
                <w:lang w:eastAsia="lt-LT"/>
              </w:rPr>
            </w:pPr>
            <w:r w:rsidRPr="0003316A">
              <w:rPr>
                <w:rFonts w:eastAsiaTheme="minorEastAsia"/>
                <w:sz w:val="22"/>
                <w:szCs w:val="22"/>
                <w:lang w:eastAsia="lt-LT"/>
              </w:rPr>
              <w:t>Šiaulių miesto savivaldybės socialinių paslaugų centro Krizių centras</w:t>
            </w:r>
          </w:p>
        </w:tc>
        <w:tc>
          <w:tcPr>
            <w:tcW w:w="1260" w:type="dxa"/>
            <w:tcBorders>
              <w:left w:val="single" w:sz="4" w:space="0" w:color="auto"/>
              <w:right w:val="single" w:sz="4" w:space="0" w:color="auto"/>
            </w:tcBorders>
            <w:vAlign w:val="center"/>
          </w:tcPr>
          <w:p w14:paraId="0D2FF94A"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7</w:t>
            </w:r>
          </w:p>
        </w:tc>
        <w:tc>
          <w:tcPr>
            <w:tcW w:w="1260" w:type="dxa"/>
            <w:tcBorders>
              <w:left w:val="single" w:sz="4" w:space="0" w:color="auto"/>
              <w:right w:val="single" w:sz="4" w:space="0" w:color="auto"/>
            </w:tcBorders>
            <w:vAlign w:val="center"/>
          </w:tcPr>
          <w:p w14:paraId="047B4FC6"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2</w:t>
            </w:r>
          </w:p>
        </w:tc>
        <w:tc>
          <w:tcPr>
            <w:tcW w:w="1440" w:type="dxa"/>
            <w:tcBorders>
              <w:left w:val="single" w:sz="4" w:space="0" w:color="auto"/>
              <w:right w:val="single" w:sz="4" w:space="0" w:color="auto"/>
            </w:tcBorders>
            <w:vAlign w:val="center"/>
          </w:tcPr>
          <w:p w14:paraId="09B001C6" w14:textId="77777777" w:rsidR="00C6350A" w:rsidRPr="007452A7" w:rsidRDefault="00C6350A" w:rsidP="00405771">
            <w:pPr>
              <w:jc w:val="center"/>
              <w:rPr>
                <w:rFonts w:eastAsiaTheme="minorEastAsia"/>
                <w:sz w:val="22"/>
                <w:szCs w:val="22"/>
                <w:lang w:eastAsia="lt-LT"/>
              </w:rPr>
            </w:pPr>
            <w:r w:rsidRPr="007452A7">
              <w:rPr>
                <w:rFonts w:eastAsiaTheme="minorEastAsia"/>
                <w:sz w:val="22"/>
                <w:szCs w:val="22"/>
                <w:lang w:eastAsia="lt-LT"/>
              </w:rPr>
              <w:t>-</w:t>
            </w:r>
          </w:p>
        </w:tc>
      </w:tr>
      <w:tr w:rsidR="00C6350A" w:rsidRPr="00BB3AAC" w14:paraId="3E8C6021" w14:textId="77777777" w:rsidTr="00405771">
        <w:trPr>
          <w:trHeight w:val="457"/>
        </w:trPr>
        <w:tc>
          <w:tcPr>
            <w:tcW w:w="709" w:type="dxa"/>
            <w:tcBorders>
              <w:left w:val="single" w:sz="4" w:space="0" w:color="auto"/>
              <w:right w:val="single" w:sz="4" w:space="0" w:color="auto"/>
            </w:tcBorders>
            <w:vAlign w:val="center"/>
          </w:tcPr>
          <w:p w14:paraId="1131F4CE" w14:textId="77777777" w:rsidR="00C6350A" w:rsidRPr="009024F9" w:rsidRDefault="00C6350A" w:rsidP="00405771">
            <w:pPr>
              <w:jc w:val="center"/>
              <w:rPr>
                <w:rFonts w:eastAsiaTheme="minorEastAsia"/>
                <w:lang w:eastAsia="lt-LT"/>
              </w:rPr>
            </w:pPr>
            <w:r w:rsidRPr="009024F9">
              <w:rPr>
                <w:rFonts w:eastAsiaTheme="minorEastAsia"/>
                <w:lang w:eastAsia="lt-LT"/>
              </w:rPr>
              <w:t xml:space="preserve">13. </w:t>
            </w:r>
          </w:p>
        </w:tc>
        <w:tc>
          <w:tcPr>
            <w:tcW w:w="4961" w:type="dxa"/>
            <w:tcBorders>
              <w:top w:val="single" w:sz="4" w:space="0" w:color="auto"/>
              <w:left w:val="single" w:sz="4" w:space="0" w:color="auto"/>
              <w:bottom w:val="single" w:sz="4" w:space="0" w:color="auto"/>
              <w:right w:val="single" w:sz="4" w:space="0" w:color="auto"/>
            </w:tcBorders>
            <w:noWrap/>
            <w:vAlign w:val="center"/>
          </w:tcPr>
          <w:p w14:paraId="44894A9E" w14:textId="77777777" w:rsidR="00C6350A" w:rsidRPr="009024F9" w:rsidRDefault="00C6350A" w:rsidP="00DD5827">
            <w:pPr>
              <w:rPr>
                <w:rFonts w:eastAsia="Calibri"/>
                <w:noProof/>
                <w:sz w:val="22"/>
                <w:szCs w:val="22"/>
                <w:lang w:eastAsia="ar-SA" w:bidi="lt-LT"/>
              </w:rPr>
            </w:pPr>
            <w:r w:rsidRPr="009024F9">
              <w:rPr>
                <w:sz w:val="22"/>
                <w:szCs w:val="22"/>
                <w:lang w:eastAsia="lt-LT" w:bidi="lt-LT"/>
              </w:rPr>
              <w:t>Kompleksinės paslaugos šeimai (</w:t>
            </w:r>
            <w:r w:rsidRPr="009024F9">
              <w:rPr>
                <w:rFonts w:eastAsia="Calibri"/>
                <w:sz w:val="22"/>
                <w:szCs w:val="22"/>
                <w:lang w:eastAsia="ar-SA" w:bidi="lt-LT"/>
              </w:rPr>
              <w:t xml:space="preserve">pozityvios tėvystės, psichosocialinės, šeimos įgūdžių ugdymo, sociokultūrinės, </w:t>
            </w:r>
            <w:r w:rsidRPr="009024F9">
              <w:rPr>
                <w:rFonts w:eastAsia="Calibri"/>
                <w:noProof/>
                <w:sz w:val="22"/>
                <w:szCs w:val="22"/>
                <w:lang w:eastAsia="ar-SA" w:bidi="lt-LT"/>
              </w:rPr>
              <w:t>mediacijos ir kitos paslaugos):</w:t>
            </w:r>
          </w:p>
          <w:p w14:paraId="620069AF" w14:textId="77777777" w:rsidR="00C6350A" w:rsidRPr="009024F9" w:rsidRDefault="00C6350A" w:rsidP="00DD5827">
            <w:pPr>
              <w:pStyle w:val="Sraopastraipa"/>
              <w:spacing w:after="0" w:line="240" w:lineRule="auto"/>
              <w:rPr>
                <w:rFonts w:ascii="Times New Roman" w:eastAsiaTheme="minorEastAsia" w:hAnsi="Times New Roman"/>
                <w:lang w:eastAsia="lt-LT"/>
              </w:rPr>
            </w:pPr>
            <w:r w:rsidRPr="009024F9">
              <w:rPr>
                <w:rFonts w:ascii="Times New Roman" w:eastAsia="Times New Roman" w:hAnsi="Times New Roman"/>
                <w:lang w:eastAsia="lt-LT" w:bidi="lt-LT"/>
              </w:rPr>
              <w:t>VšĮ Šiaurės Lietuvos kolegija</w:t>
            </w:r>
          </w:p>
          <w:p w14:paraId="44E35A0E" w14:textId="77777777" w:rsidR="00C6350A" w:rsidRPr="009024F9" w:rsidRDefault="00C6350A" w:rsidP="00DD5827">
            <w:pPr>
              <w:pStyle w:val="Sraopastraipa"/>
              <w:spacing w:after="0" w:line="240" w:lineRule="auto"/>
              <w:rPr>
                <w:rFonts w:ascii="Times New Roman" w:eastAsiaTheme="minorEastAsia" w:hAnsi="Times New Roman"/>
                <w:lang w:eastAsia="lt-LT"/>
              </w:rPr>
            </w:pPr>
            <w:r w:rsidRPr="009024F9">
              <w:rPr>
                <w:rFonts w:ascii="Times New Roman" w:eastAsia="Times New Roman" w:hAnsi="Times New Roman"/>
                <w:lang w:eastAsia="lt-LT" w:bidi="lt-LT"/>
              </w:rPr>
              <w:t>VšĮ Socialinių inovacijų centras</w:t>
            </w:r>
          </w:p>
          <w:p w14:paraId="6102B21C" w14:textId="77777777" w:rsidR="00C6350A" w:rsidRPr="009024F9" w:rsidRDefault="00C6350A" w:rsidP="00DD5827">
            <w:pPr>
              <w:rPr>
                <w:rFonts w:eastAsiaTheme="minorEastAsia"/>
                <w:i/>
                <w:sz w:val="22"/>
                <w:szCs w:val="22"/>
                <w:lang w:eastAsia="lt-LT"/>
              </w:rPr>
            </w:pPr>
            <w:r w:rsidRPr="009024F9">
              <w:rPr>
                <w:sz w:val="22"/>
                <w:szCs w:val="22"/>
                <w:lang w:eastAsia="lt-LT" w:bidi="lt-LT"/>
              </w:rPr>
              <w:t xml:space="preserve">     Šiaulių miesto savivaldybės socialinių paslaugų centras</w:t>
            </w:r>
          </w:p>
        </w:tc>
        <w:tc>
          <w:tcPr>
            <w:tcW w:w="1260" w:type="dxa"/>
            <w:tcBorders>
              <w:left w:val="single" w:sz="4" w:space="0" w:color="auto"/>
              <w:right w:val="single" w:sz="4" w:space="0" w:color="auto"/>
            </w:tcBorders>
            <w:vAlign w:val="center"/>
          </w:tcPr>
          <w:p w14:paraId="3F77D302"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974</w:t>
            </w:r>
          </w:p>
        </w:tc>
        <w:tc>
          <w:tcPr>
            <w:tcW w:w="1260" w:type="dxa"/>
            <w:tcBorders>
              <w:left w:val="single" w:sz="4" w:space="0" w:color="auto"/>
              <w:right w:val="single" w:sz="4" w:space="0" w:color="auto"/>
            </w:tcBorders>
            <w:vAlign w:val="center"/>
          </w:tcPr>
          <w:p w14:paraId="72E6D0B6"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612</w:t>
            </w:r>
          </w:p>
        </w:tc>
        <w:tc>
          <w:tcPr>
            <w:tcW w:w="1440" w:type="dxa"/>
            <w:tcBorders>
              <w:left w:val="single" w:sz="4" w:space="0" w:color="auto"/>
              <w:right w:val="single" w:sz="4" w:space="0" w:color="auto"/>
            </w:tcBorders>
            <w:vAlign w:val="center"/>
          </w:tcPr>
          <w:p w14:paraId="1BE1BFEB"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506</w:t>
            </w:r>
          </w:p>
        </w:tc>
      </w:tr>
      <w:tr w:rsidR="00C6350A" w:rsidRPr="00BB3AAC" w14:paraId="7FEF182E" w14:textId="77777777" w:rsidTr="00405771">
        <w:trPr>
          <w:trHeight w:val="457"/>
        </w:trPr>
        <w:tc>
          <w:tcPr>
            <w:tcW w:w="709" w:type="dxa"/>
            <w:tcBorders>
              <w:left w:val="single" w:sz="4" w:space="0" w:color="auto"/>
              <w:right w:val="single" w:sz="4" w:space="0" w:color="auto"/>
            </w:tcBorders>
            <w:vAlign w:val="center"/>
          </w:tcPr>
          <w:p w14:paraId="2A50AFF3" w14:textId="77777777" w:rsidR="00C6350A" w:rsidRPr="009024F9" w:rsidRDefault="00C6350A" w:rsidP="00405771">
            <w:pPr>
              <w:jc w:val="center"/>
              <w:rPr>
                <w:rFonts w:eastAsiaTheme="minorEastAsia"/>
                <w:lang w:eastAsia="lt-LT"/>
              </w:rPr>
            </w:pPr>
            <w:r w:rsidRPr="009024F9">
              <w:rPr>
                <w:rFonts w:eastAsiaTheme="minorEastAsia"/>
                <w:lang w:eastAsia="lt-LT"/>
              </w:rPr>
              <w:t xml:space="preserve">14. </w:t>
            </w:r>
          </w:p>
        </w:tc>
        <w:tc>
          <w:tcPr>
            <w:tcW w:w="4961" w:type="dxa"/>
            <w:tcBorders>
              <w:top w:val="single" w:sz="4" w:space="0" w:color="auto"/>
              <w:left w:val="single" w:sz="4" w:space="0" w:color="auto"/>
              <w:bottom w:val="single" w:sz="4" w:space="0" w:color="auto"/>
              <w:right w:val="single" w:sz="4" w:space="0" w:color="auto"/>
            </w:tcBorders>
            <w:noWrap/>
            <w:vAlign w:val="center"/>
          </w:tcPr>
          <w:p w14:paraId="747ACE92" w14:textId="77777777" w:rsidR="00C6350A" w:rsidRPr="009024F9" w:rsidRDefault="00C6350A" w:rsidP="00DD5827">
            <w:pPr>
              <w:rPr>
                <w:rFonts w:eastAsia="Calibri"/>
                <w:i/>
                <w:sz w:val="22"/>
                <w:szCs w:val="22"/>
                <w:lang w:eastAsia="ar-SA" w:bidi="lt-LT"/>
              </w:rPr>
            </w:pPr>
            <w:r w:rsidRPr="009024F9">
              <w:rPr>
                <w:rFonts w:eastAsia="Calibri"/>
                <w:sz w:val="22"/>
                <w:szCs w:val="22"/>
                <w:lang w:eastAsia="ar-SA" w:bidi="lt-LT"/>
              </w:rPr>
              <w:t xml:space="preserve">Kompleksinės pagalbos paslaugos asmenims (šeimoms), atsidūrusiems krizinėje situacijoje </w:t>
            </w:r>
          </w:p>
          <w:p w14:paraId="2653BA51" w14:textId="77777777" w:rsidR="00C6350A" w:rsidRPr="009024F9" w:rsidRDefault="00C6350A" w:rsidP="00DD5827">
            <w:pPr>
              <w:rPr>
                <w:rFonts w:eastAsiaTheme="minorEastAsia"/>
                <w:sz w:val="22"/>
                <w:szCs w:val="22"/>
                <w:lang w:eastAsia="lt-LT"/>
              </w:rPr>
            </w:pPr>
            <w:r w:rsidRPr="009024F9">
              <w:rPr>
                <w:rFonts w:eastAsia="Calibri"/>
                <w:sz w:val="22"/>
                <w:szCs w:val="22"/>
                <w:lang w:eastAsia="ar-SA" w:bidi="lt-LT"/>
              </w:rPr>
              <w:t>VšĮ „Motinos Teresės šeimų namai“</w:t>
            </w:r>
          </w:p>
        </w:tc>
        <w:tc>
          <w:tcPr>
            <w:tcW w:w="1260" w:type="dxa"/>
            <w:tcBorders>
              <w:left w:val="single" w:sz="4" w:space="0" w:color="auto"/>
              <w:right w:val="single" w:sz="4" w:space="0" w:color="auto"/>
            </w:tcBorders>
            <w:vAlign w:val="center"/>
          </w:tcPr>
          <w:p w14:paraId="751F71E4"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10</w:t>
            </w:r>
          </w:p>
        </w:tc>
        <w:tc>
          <w:tcPr>
            <w:tcW w:w="1260" w:type="dxa"/>
            <w:tcBorders>
              <w:left w:val="single" w:sz="4" w:space="0" w:color="auto"/>
              <w:right w:val="single" w:sz="4" w:space="0" w:color="auto"/>
            </w:tcBorders>
            <w:vAlign w:val="center"/>
          </w:tcPr>
          <w:p w14:paraId="52612812"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6</w:t>
            </w:r>
          </w:p>
        </w:tc>
        <w:tc>
          <w:tcPr>
            <w:tcW w:w="1440" w:type="dxa"/>
            <w:tcBorders>
              <w:left w:val="single" w:sz="4" w:space="0" w:color="auto"/>
              <w:right w:val="single" w:sz="4" w:space="0" w:color="auto"/>
            </w:tcBorders>
            <w:vAlign w:val="center"/>
          </w:tcPr>
          <w:p w14:paraId="744B1846"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15</w:t>
            </w:r>
          </w:p>
        </w:tc>
      </w:tr>
      <w:tr w:rsidR="00C6350A" w:rsidRPr="00BB3AAC" w14:paraId="26A862A2" w14:textId="77777777" w:rsidTr="00405771">
        <w:trPr>
          <w:trHeight w:val="457"/>
        </w:trPr>
        <w:tc>
          <w:tcPr>
            <w:tcW w:w="709" w:type="dxa"/>
            <w:tcBorders>
              <w:left w:val="single" w:sz="4" w:space="0" w:color="auto"/>
              <w:right w:val="single" w:sz="4" w:space="0" w:color="auto"/>
            </w:tcBorders>
            <w:vAlign w:val="center"/>
          </w:tcPr>
          <w:p w14:paraId="127FAC80" w14:textId="77777777" w:rsidR="00C6350A" w:rsidRPr="009024F9" w:rsidRDefault="00C6350A" w:rsidP="00405771">
            <w:pPr>
              <w:jc w:val="center"/>
              <w:rPr>
                <w:rFonts w:eastAsiaTheme="minorEastAsia"/>
                <w:lang w:eastAsia="lt-LT"/>
              </w:rPr>
            </w:pPr>
            <w:r w:rsidRPr="009024F9">
              <w:rPr>
                <w:rFonts w:eastAsiaTheme="minorEastAsia"/>
                <w:lang w:eastAsia="lt-LT"/>
              </w:rPr>
              <w:t>15.</w:t>
            </w:r>
          </w:p>
        </w:tc>
        <w:tc>
          <w:tcPr>
            <w:tcW w:w="4961" w:type="dxa"/>
            <w:tcBorders>
              <w:top w:val="single" w:sz="4" w:space="0" w:color="auto"/>
              <w:left w:val="single" w:sz="4" w:space="0" w:color="auto"/>
              <w:bottom w:val="single" w:sz="4" w:space="0" w:color="auto"/>
              <w:right w:val="single" w:sz="4" w:space="0" w:color="auto"/>
            </w:tcBorders>
            <w:noWrap/>
            <w:vAlign w:val="center"/>
          </w:tcPr>
          <w:p w14:paraId="470973DB" w14:textId="77777777" w:rsidR="00C6350A" w:rsidRPr="009024F9" w:rsidRDefault="00C6350A" w:rsidP="00DD5827">
            <w:pPr>
              <w:rPr>
                <w:rFonts w:eastAsia="Calibri"/>
                <w:sz w:val="22"/>
                <w:szCs w:val="22"/>
                <w:lang w:eastAsia="ar-SA" w:bidi="lt-LT"/>
              </w:rPr>
            </w:pPr>
            <w:r w:rsidRPr="009024F9">
              <w:rPr>
                <w:rFonts w:eastAsia="Calibri"/>
                <w:sz w:val="22"/>
                <w:szCs w:val="22"/>
                <w:lang w:eastAsia="ar-SA" w:bidi="lt-LT"/>
              </w:rPr>
              <w:t>Asmeninio asistento paslauga</w:t>
            </w:r>
          </w:p>
          <w:p w14:paraId="50AE6BBA" w14:textId="77777777" w:rsidR="00C6350A" w:rsidRPr="009024F9" w:rsidRDefault="00C6350A" w:rsidP="00DD5827">
            <w:pPr>
              <w:rPr>
                <w:sz w:val="22"/>
                <w:szCs w:val="22"/>
                <w:lang w:eastAsia="lt-LT" w:bidi="lt-LT"/>
              </w:rPr>
            </w:pPr>
            <w:r w:rsidRPr="009024F9">
              <w:rPr>
                <w:sz w:val="22"/>
                <w:szCs w:val="22"/>
                <w:lang w:eastAsia="lt-LT" w:bidi="lt-LT"/>
              </w:rPr>
              <w:t xml:space="preserve">Šiaulių miesto savivaldybės </w:t>
            </w:r>
          </w:p>
          <w:p w14:paraId="4E67B03C" w14:textId="77777777" w:rsidR="00C6350A" w:rsidRPr="009024F9" w:rsidRDefault="00C6350A" w:rsidP="00DD5827">
            <w:pPr>
              <w:rPr>
                <w:rFonts w:eastAsia="Calibri"/>
                <w:sz w:val="22"/>
                <w:szCs w:val="22"/>
                <w:lang w:eastAsia="ar-SA" w:bidi="lt-LT"/>
              </w:rPr>
            </w:pPr>
            <w:r w:rsidRPr="009024F9">
              <w:rPr>
                <w:sz w:val="22"/>
                <w:szCs w:val="22"/>
                <w:lang w:eastAsia="lt-LT" w:bidi="lt-LT"/>
              </w:rPr>
              <w:t>socialinių paslaugų centras</w:t>
            </w:r>
          </w:p>
        </w:tc>
        <w:tc>
          <w:tcPr>
            <w:tcW w:w="1260" w:type="dxa"/>
            <w:tcBorders>
              <w:left w:val="single" w:sz="4" w:space="0" w:color="auto"/>
              <w:right w:val="single" w:sz="4" w:space="0" w:color="auto"/>
            </w:tcBorders>
            <w:vAlign w:val="center"/>
          </w:tcPr>
          <w:p w14:paraId="7AE0DCB0"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w:t>
            </w:r>
          </w:p>
        </w:tc>
        <w:tc>
          <w:tcPr>
            <w:tcW w:w="1260" w:type="dxa"/>
            <w:tcBorders>
              <w:left w:val="single" w:sz="4" w:space="0" w:color="auto"/>
              <w:right w:val="single" w:sz="4" w:space="0" w:color="auto"/>
            </w:tcBorders>
            <w:vAlign w:val="center"/>
          </w:tcPr>
          <w:p w14:paraId="1F7F458C"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14</w:t>
            </w:r>
          </w:p>
        </w:tc>
        <w:tc>
          <w:tcPr>
            <w:tcW w:w="1440" w:type="dxa"/>
            <w:tcBorders>
              <w:left w:val="single" w:sz="4" w:space="0" w:color="auto"/>
              <w:right w:val="single" w:sz="4" w:space="0" w:color="auto"/>
            </w:tcBorders>
            <w:vAlign w:val="center"/>
          </w:tcPr>
          <w:p w14:paraId="709BDE34" w14:textId="77777777" w:rsidR="00C6350A" w:rsidRPr="009024F9" w:rsidRDefault="00C6350A" w:rsidP="00405771">
            <w:pPr>
              <w:jc w:val="center"/>
              <w:rPr>
                <w:rFonts w:eastAsiaTheme="minorEastAsia"/>
                <w:sz w:val="22"/>
                <w:szCs w:val="22"/>
                <w:lang w:eastAsia="lt-LT"/>
              </w:rPr>
            </w:pPr>
            <w:r w:rsidRPr="009024F9">
              <w:rPr>
                <w:rFonts w:eastAsiaTheme="minorEastAsia"/>
                <w:sz w:val="22"/>
                <w:szCs w:val="22"/>
                <w:lang w:eastAsia="lt-LT"/>
              </w:rPr>
              <w:t>26</w:t>
            </w:r>
          </w:p>
        </w:tc>
      </w:tr>
    </w:tbl>
    <w:p w14:paraId="24DCB081" w14:textId="77777777" w:rsidR="00C6350A" w:rsidRPr="00B6540A" w:rsidRDefault="00C6350A" w:rsidP="00C6350A">
      <w:pPr>
        <w:suppressAutoHyphens/>
        <w:ind w:firstLine="567"/>
        <w:jc w:val="both"/>
        <w:rPr>
          <w:rFonts w:eastAsia="Calibri"/>
          <w:lang w:eastAsia="ar-SA" w:bidi="lt-LT"/>
        </w:rPr>
      </w:pPr>
    </w:p>
    <w:p w14:paraId="416BFB90" w14:textId="77777777" w:rsidR="00C6350A" w:rsidRDefault="00C6350A" w:rsidP="00C6350A">
      <w:pPr>
        <w:suppressAutoHyphens/>
        <w:ind w:firstLine="567"/>
        <w:jc w:val="both"/>
        <w:rPr>
          <w:lang w:eastAsia="lt-LT" w:bidi="lt-LT"/>
        </w:rPr>
      </w:pPr>
      <w:r w:rsidRPr="00890504">
        <w:rPr>
          <w:b/>
          <w:lang w:bidi="lt-LT"/>
        </w:rPr>
        <w:t>Dienos socialinės priežiūros ir ugdymo paslaugas,</w:t>
      </w:r>
      <w:r w:rsidRPr="00890504">
        <w:rPr>
          <w:lang w:bidi="lt-LT"/>
        </w:rPr>
        <w:t xml:space="preserve"> kurių tikslinės grupės yra vaikai iš šeimų, patiriančių socialinę riziką, ir (ar) nepasiturinčių gyventojų šeimų, kurias teikia Vaikų dienos centrai. </w:t>
      </w:r>
      <w:r w:rsidRPr="00890504">
        <w:rPr>
          <w:lang w:eastAsia="lt-LT" w:bidi="lt-LT"/>
        </w:rPr>
        <w:t>2020 m. vaikų dienos centrų veiklą vykdė 8 Šiaulių miesto vaikų dienos centrai, suteikę paslaugas 226 vaikams.</w:t>
      </w:r>
    </w:p>
    <w:p w14:paraId="669E8DB7" w14:textId="77777777" w:rsidR="00C6350A" w:rsidRDefault="00C6350A" w:rsidP="00C6350A">
      <w:pPr>
        <w:suppressAutoHyphens/>
        <w:ind w:firstLine="567"/>
        <w:jc w:val="both"/>
        <w:rPr>
          <w:lang w:eastAsia="lt-LT" w:bidi="lt-LT"/>
        </w:rPr>
      </w:pPr>
    </w:p>
    <w:p w14:paraId="6BAF8D7B" w14:textId="77777777" w:rsidR="00A138B7" w:rsidRDefault="00A138B7" w:rsidP="00C6350A">
      <w:pPr>
        <w:suppressAutoHyphens/>
        <w:ind w:firstLine="567"/>
        <w:jc w:val="both"/>
        <w:rPr>
          <w:b/>
          <w:sz w:val="20"/>
          <w:szCs w:val="20"/>
          <w:lang w:eastAsia="lt-LT" w:bidi="lt-LT"/>
        </w:rPr>
      </w:pPr>
    </w:p>
    <w:p w14:paraId="48D38605" w14:textId="77777777" w:rsidR="00BA4711" w:rsidRPr="00BA4711" w:rsidRDefault="00BA4711" w:rsidP="00C6350A">
      <w:pPr>
        <w:suppressAutoHyphens/>
        <w:ind w:firstLine="567"/>
        <w:jc w:val="both"/>
        <w:rPr>
          <w:b/>
          <w:sz w:val="20"/>
          <w:szCs w:val="20"/>
          <w:lang w:eastAsia="lt-LT" w:bidi="lt-LT"/>
        </w:rPr>
      </w:pPr>
      <w:r w:rsidRPr="00BA4711">
        <w:rPr>
          <w:b/>
          <w:sz w:val="20"/>
          <w:szCs w:val="20"/>
          <w:lang w:eastAsia="lt-LT" w:bidi="lt-LT"/>
        </w:rPr>
        <w:t>23 lentelė.</w:t>
      </w:r>
      <w:r>
        <w:rPr>
          <w:b/>
          <w:sz w:val="20"/>
          <w:szCs w:val="20"/>
          <w:lang w:eastAsia="lt-LT" w:bidi="lt-LT"/>
        </w:rPr>
        <w:t xml:space="preserve"> </w:t>
      </w:r>
      <w:r w:rsidRPr="00BA4711">
        <w:rPr>
          <w:b/>
          <w:sz w:val="20"/>
          <w:szCs w:val="20"/>
          <w:lang w:val="lt-LT" w:eastAsia="lt-LT" w:bidi="lt-LT"/>
        </w:rPr>
        <w:t>2018</w:t>
      </w:r>
      <w:r w:rsidRPr="00BA4711">
        <w:rPr>
          <w:b/>
          <w:color w:val="000000" w:themeColor="text1"/>
          <w:sz w:val="20"/>
          <w:szCs w:val="20"/>
          <w:lang w:eastAsia="lt-LT"/>
        </w:rPr>
        <w:t>–</w:t>
      </w:r>
      <w:r w:rsidRPr="00BA4711">
        <w:rPr>
          <w:b/>
          <w:sz w:val="20"/>
          <w:szCs w:val="20"/>
          <w:lang w:eastAsia="lt-LT" w:bidi="lt-LT"/>
        </w:rPr>
        <w:t>2020 m.</w:t>
      </w:r>
      <w:r>
        <w:rPr>
          <w:b/>
          <w:sz w:val="20"/>
          <w:szCs w:val="20"/>
          <w:lang w:eastAsia="lt-LT" w:bidi="lt-LT"/>
        </w:rPr>
        <w:t xml:space="preserve"> </w:t>
      </w:r>
      <w:r w:rsidRPr="00BA4711">
        <w:rPr>
          <w:b/>
          <w:sz w:val="20"/>
          <w:szCs w:val="20"/>
          <w:lang w:bidi="lt-LT"/>
        </w:rPr>
        <w:t>Dienos socialinės priežiūros ir ugdymo paslaugas</w:t>
      </w:r>
      <w:r>
        <w:rPr>
          <w:b/>
          <w:sz w:val="20"/>
          <w:szCs w:val="20"/>
          <w:lang w:bidi="lt-LT"/>
        </w:rPr>
        <w:t xml:space="preserve"> gavusių vaikų skaičius</w:t>
      </w:r>
    </w:p>
    <w:p w14:paraId="75C93BAA" w14:textId="77777777" w:rsidR="00BA4711" w:rsidRPr="00890504" w:rsidRDefault="00BA4711" w:rsidP="00C6350A">
      <w:pPr>
        <w:suppressAutoHyphens/>
        <w:ind w:firstLine="567"/>
        <w:jc w:val="both"/>
        <w:rPr>
          <w:lang w:eastAsia="lt-LT" w:bidi="lt-LT"/>
        </w:rPr>
      </w:pPr>
    </w:p>
    <w:tbl>
      <w:tblPr>
        <w:tblStyle w:val="Lentelstinklelis1"/>
        <w:tblW w:w="9625" w:type="dxa"/>
        <w:tblLayout w:type="fixed"/>
        <w:tblLook w:val="04A0" w:firstRow="1" w:lastRow="0" w:firstColumn="1" w:lastColumn="0" w:noHBand="0" w:noVBand="1"/>
      </w:tblPr>
      <w:tblGrid>
        <w:gridCol w:w="558"/>
        <w:gridCol w:w="4136"/>
        <w:gridCol w:w="251"/>
        <w:gridCol w:w="1530"/>
        <w:gridCol w:w="1530"/>
        <w:gridCol w:w="1620"/>
      </w:tblGrid>
      <w:tr w:rsidR="00C6350A" w:rsidRPr="002A1BA6" w14:paraId="680E8D39" w14:textId="77777777" w:rsidTr="00405771">
        <w:tc>
          <w:tcPr>
            <w:tcW w:w="558" w:type="dxa"/>
          </w:tcPr>
          <w:p w14:paraId="4402DE65"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r w:rsidRPr="009024F9">
              <w:rPr>
                <w:rFonts w:ascii="Times New Roman" w:hAnsi="Times New Roman"/>
                <w:b/>
                <w:sz w:val="22"/>
                <w:szCs w:val="22"/>
              </w:rPr>
              <w:lastRenderedPageBreak/>
              <w:t>Eil.</w:t>
            </w:r>
          </w:p>
          <w:p w14:paraId="3D1AA96D"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r w:rsidRPr="009024F9">
              <w:rPr>
                <w:rFonts w:ascii="Times New Roman" w:hAnsi="Times New Roman"/>
                <w:b/>
                <w:sz w:val="22"/>
                <w:szCs w:val="22"/>
              </w:rPr>
              <w:t>Nr.</w:t>
            </w:r>
          </w:p>
        </w:tc>
        <w:tc>
          <w:tcPr>
            <w:tcW w:w="4136" w:type="dxa"/>
            <w:tcBorders>
              <w:right w:val="nil"/>
            </w:tcBorders>
            <w:vAlign w:val="center"/>
          </w:tcPr>
          <w:p w14:paraId="42E2812E"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r w:rsidRPr="009024F9">
              <w:rPr>
                <w:rFonts w:ascii="Times New Roman" w:hAnsi="Times New Roman"/>
                <w:b/>
                <w:sz w:val="22"/>
                <w:szCs w:val="22"/>
              </w:rPr>
              <w:t>Vaikų dienos centro pavadinimas</w:t>
            </w:r>
          </w:p>
        </w:tc>
        <w:tc>
          <w:tcPr>
            <w:tcW w:w="251" w:type="dxa"/>
            <w:tcBorders>
              <w:left w:val="nil"/>
            </w:tcBorders>
          </w:tcPr>
          <w:p w14:paraId="06829F9A"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p>
        </w:tc>
        <w:tc>
          <w:tcPr>
            <w:tcW w:w="1530" w:type="dxa"/>
          </w:tcPr>
          <w:p w14:paraId="5C317AE9"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r w:rsidRPr="009024F9">
              <w:rPr>
                <w:rFonts w:ascii="Times New Roman" w:hAnsi="Times New Roman"/>
                <w:b/>
                <w:sz w:val="22"/>
                <w:szCs w:val="22"/>
              </w:rPr>
              <w:t>Vaikų skaičius</w:t>
            </w:r>
          </w:p>
          <w:p w14:paraId="71451DAD"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r w:rsidRPr="009024F9">
              <w:rPr>
                <w:rFonts w:ascii="Times New Roman" w:hAnsi="Times New Roman"/>
                <w:b/>
                <w:sz w:val="22"/>
                <w:szCs w:val="22"/>
              </w:rPr>
              <w:t>2018 m.</w:t>
            </w:r>
          </w:p>
        </w:tc>
        <w:tc>
          <w:tcPr>
            <w:tcW w:w="1530" w:type="dxa"/>
          </w:tcPr>
          <w:p w14:paraId="0390584F"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r w:rsidRPr="009024F9">
              <w:rPr>
                <w:rFonts w:ascii="Times New Roman" w:hAnsi="Times New Roman"/>
                <w:b/>
                <w:sz w:val="22"/>
                <w:szCs w:val="22"/>
              </w:rPr>
              <w:t>Vaikų skaičius</w:t>
            </w:r>
          </w:p>
          <w:p w14:paraId="539875E3"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r w:rsidRPr="009024F9">
              <w:rPr>
                <w:rFonts w:ascii="Times New Roman" w:hAnsi="Times New Roman"/>
                <w:b/>
                <w:sz w:val="22"/>
                <w:szCs w:val="22"/>
              </w:rPr>
              <w:t>2019 m.</w:t>
            </w:r>
          </w:p>
        </w:tc>
        <w:tc>
          <w:tcPr>
            <w:tcW w:w="1620" w:type="dxa"/>
          </w:tcPr>
          <w:p w14:paraId="1AEF5F3B"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r w:rsidRPr="009024F9">
              <w:rPr>
                <w:rFonts w:ascii="Times New Roman" w:hAnsi="Times New Roman"/>
                <w:b/>
                <w:sz w:val="22"/>
                <w:szCs w:val="22"/>
              </w:rPr>
              <w:t>Vaikų skaičius</w:t>
            </w:r>
          </w:p>
          <w:p w14:paraId="6C252522"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b/>
                <w:sz w:val="22"/>
                <w:szCs w:val="22"/>
              </w:rPr>
            </w:pPr>
            <w:r w:rsidRPr="009024F9">
              <w:rPr>
                <w:rFonts w:ascii="Times New Roman" w:hAnsi="Times New Roman"/>
                <w:b/>
                <w:sz w:val="22"/>
                <w:szCs w:val="22"/>
              </w:rPr>
              <w:t>2020 m.</w:t>
            </w:r>
          </w:p>
        </w:tc>
      </w:tr>
      <w:tr w:rsidR="00C6350A" w:rsidRPr="002A1BA6" w14:paraId="42974128" w14:textId="77777777" w:rsidTr="00405771">
        <w:tc>
          <w:tcPr>
            <w:tcW w:w="558" w:type="dxa"/>
          </w:tcPr>
          <w:p w14:paraId="114CB7ED"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sz w:val="22"/>
                <w:szCs w:val="22"/>
              </w:rPr>
            </w:pPr>
            <w:r w:rsidRPr="009024F9">
              <w:rPr>
                <w:rFonts w:ascii="Times New Roman" w:hAnsi="Times New Roman"/>
                <w:sz w:val="22"/>
                <w:szCs w:val="22"/>
              </w:rPr>
              <w:t>1.</w:t>
            </w:r>
          </w:p>
        </w:tc>
        <w:tc>
          <w:tcPr>
            <w:tcW w:w="4136" w:type="dxa"/>
            <w:tcBorders>
              <w:right w:val="nil"/>
            </w:tcBorders>
          </w:tcPr>
          <w:p w14:paraId="4738A802"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2"/>
                <w:szCs w:val="22"/>
              </w:rPr>
            </w:pPr>
            <w:r w:rsidRPr="009024F9">
              <w:rPr>
                <w:rFonts w:ascii="Times New Roman" w:hAnsi="Times New Roman"/>
                <w:sz w:val="22"/>
                <w:szCs w:val="22"/>
              </w:rPr>
              <w:t>VšĮ „Gelbėkit vaikus“ Šiaulių vaikų dienos centras</w:t>
            </w:r>
          </w:p>
        </w:tc>
        <w:tc>
          <w:tcPr>
            <w:tcW w:w="251" w:type="dxa"/>
            <w:tcBorders>
              <w:left w:val="nil"/>
            </w:tcBorders>
          </w:tcPr>
          <w:p w14:paraId="6392354F" w14:textId="77777777" w:rsidR="00C6350A" w:rsidRPr="009024F9" w:rsidRDefault="00C6350A" w:rsidP="00405771">
            <w:pPr>
              <w:jc w:val="center"/>
              <w:rPr>
                <w:rFonts w:ascii="Times New Roman" w:hAnsi="Times New Roman"/>
                <w:sz w:val="22"/>
                <w:szCs w:val="22"/>
              </w:rPr>
            </w:pPr>
          </w:p>
        </w:tc>
        <w:tc>
          <w:tcPr>
            <w:tcW w:w="1530" w:type="dxa"/>
          </w:tcPr>
          <w:p w14:paraId="7B13F6B4"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25</w:t>
            </w:r>
          </w:p>
        </w:tc>
        <w:tc>
          <w:tcPr>
            <w:tcW w:w="1530" w:type="dxa"/>
          </w:tcPr>
          <w:p w14:paraId="47EC63E2"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31</w:t>
            </w:r>
          </w:p>
        </w:tc>
        <w:tc>
          <w:tcPr>
            <w:tcW w:w="1620" w:type="dxa"/>
            <w:shd w:val="clear" w:color="auto" w:fill="auto"/>
          </w:tcPr>
          <w:p w14:paraId="52C09EC1"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30</w:t>
            </w:r>
          </w:p>
        </w:tc>
      </w:tr>
      <w:tr w:rsidR="00C6350A" w:rsidRPr="002A1BA6" w14:paraId="7F3E1D87" w14:textId="77777777" w:rsidTr="00405771">
        <w:tc>
          <w:tcPr>
            <w:tcW w:w="558" w:type="dxa"/>
          </w:tcPr>
          <w:p w14:paraId="3FAB7CB7"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sz w:val="22"/>
                <w:szCs w:val="22"/>
              </w:rPr>
            </w:pPr>
            <w:r w:rsidRPr="009024F9">
              <w:rPr>
                <w:rFonts w:ascii="Times New Roman" w:hAnsi="Times New Roman"/>
                <w:sz w:val="22"/>
                <w:szCs w:val="22"/>
              </w:rPr>
              <w:t>2.</w:t>
            </w:r>
          </w:p>
        </w:tc>
        <w:tc>
          <w:tcPr>
            <w:tcW w:w="4136" w:type="dxa"/>
            <w:tcBorders>
              <w:right w:val="nil"/>
            </w:tcBorders>
          </w:tcPr>
          <w:p w14:paraId="30DC4283"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2"/>
                <w:szCs w:val="22"/>
              </w:rPr>
            </w:pPr>
            <w:r w:rsidRPr="009024F9">
              <w:rPr>
                <w:rFonts w:ascii="Times New Roman" w:hAnsi="Times New Roman"/>
                <w:sz w:val="22"/>
                <w:szCs w:val="22"/>
              </w:rPr>
              <w:t>Šiaulių miesto savivaldybės socialinių paslaugų centro Vaikų dienos centras</w:t>
            </w:r>
          </w:p>
        </w:tc>
        <w:tc>
          <w:tcPr>
            <w:tcW w:w="251" w:type="dxa"/>
            <w:tcBorders>
              <w:left w:val="nil"/>
            </w:tcBorders>
          </w:tcPr>
          <w:p w14:paraId="0CF060C1" w14:textId="77777777" w:rsidR="00C6350A" w:rsidRPr="009024F9" w:rsidRDefault="00C6350A" w:rsidP="00405771">
            <w:pPr>
              <w:jc w:val="center"/>
              <w:rPr>
                <w:rFonts w:ascii="Times New Roman" w:hAnsi="Times New Roman"/>
                <w:sz w:val="22"/>
                <w:szCs w:val="22"/>
              </w:rPr>
            </w:pPr>
          </w:p>
        </w:tc>
        <w:tc>
          <w:tcPr>
            <w:tcW w:w="1530" w:type="dxa"/>
          </w:tcPr>
          <w:p w14:paraId="7CBC7253"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23</w:t>
            </w:r>
          </w:p>
        </w:tc>
        <w:tc>
          <w:tcPr>
            <w:tcW w:w="1530" w:type="dxa"/>
          </w:tcPr>
          <w:p w14:paraId="647ACC6B"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36</w:t>
            </w:r>
          </w:p>
        </w:tc>
        <w:tc>
          <w:tcPr>
            <w:tcW w:w="1620" w:type="dxa"/>
          </w:tcPr>
          <w:p w14:paraId="5600FEDC"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29</w:t>
            </w:r>
          </w:p>
        </w:tc>
      </w:tr>
      <w:tr w:rsidR="00C6350A" w:rsidRPr="002A1BA6" w14:paraId="6BFA9363" w14:textId="77777777" w:rsidTr="00405771">
        <w:tc>
          <w:tcPr>
            <w:tcW w:w="558" w:type="dxa"/>
          </w:tcPr>
          <w:p w14:paraId="0CFFBB8F"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sz w:val="22"/>
                <w:szCs w:val="22"/>
              </w:rPr>
            </w:pPr>
            <w:r w:rsidRPr="009024F9">
              <w:rPr>
                <w:rFonts w:ascii="Times New Roman" w:hAnsi="Times New Roman"/>
                <w:sz w:val="22"/>
                <w:szCs w:val="22"/>
              </w:rPr>
              <w:t>3.</w:t>
            </w:r>
          </w:p>
        </w:tc>
        <w:tc>
          <w:tcPr>
            <w:tcW w:w="4136" w:type="dxa"/>
            <w:tcBorders>
              <w:right w:val="nil"/>
            </w:tcBorders>
          </w:tcPr>
          <w:p w14:paraId="49CB05A3"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2"/>
                <w:szCs w:val="22"/>
              </w:rPr>
            </w:pPr>
            <w:r w:rsidRPr="009024F9">
              <w:rPr>
                <w:rFonts w:ascii="Times New Roman" w:hAnsi="Times New Roman"/>
                <w:sz w:val="22"/>
                <w:szCs w:val="22"/>
              </w:rPr>
              <w:t>Klubas „Tarp savų“</w:t>
            </w:r>
          </w:p>
        </w:tc>
        <w:tc>
          <w:tcPr>
            <w:tcW w:w="251" w:type="dxa"/>
            <w:tcBorders>
              <w:left w:val="nil"/>
            </w:tcBorders>
          </w:tcPr>
          <w:p w14:paraId="0CA409E5" w14:textId="77777777" w:rsidR="00C6350A" w:rsidRPr="009024F9" w:rsidRDefault="00C6350A" w:rsidP="00405771">
            <w:pPr>
              <w:jc w:val="center"/>
              <w:rPr>
                <w:rFonts w:ascii="Times New Roman" w:hAnsi="Times New Roman"/>
                <w:sz w:val="22"/>
                <w:szCs w:val="22"/>
              </w:rPr>
            </w:pPr>
          </w:p>
        </w:tc>
        <w:tc>
          <w:tcPr>
            <w:tcW w:w="1530" w:type="dxa"/>
          </w:tcPr>
          <w:p w14:paraId="0C1C5B34"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30</w:t>
            </w:r>
          </w:p>
        </w:tc>
        <w:tc>
          <w:tcPr>
            <w:tcW w:w="1530" w:type="dxa"/>
          </w:tcPr>
          <w:p w14:paraId="36E39888"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53</w:t>
            </w:r>
          </w:p>
        </w:tc>
        <w:tc>
          <w:tcPr>
            <w:tcW w:w="1620" w:type="dxa"/>
          </w:tcPr>
          <w:p w14:paraId="545F6D8D"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28</w:t>
            </w:r>
          </w:p>
        </w:tc>
      </w:tr>
      <w:tr w:rsidR="00C6350A" w:rsidRPr="002A1BA6" w14:paraId="46087151" w14:textId="77777777" w:rsidTr="00405771">
        <w:tc>
          <w:tcPr>
            <w:tcW w:w="558" w:type="dxa"/>
          </w:tcPr>
          <w:p w14:paraId="06F51CA7"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sz w:val="22"/>
                <w:szCs w:val="22"/>
              </w:rPr>
            </w:pPr>
            <w:r w:rsidRPr="009024F9">
              <w:rPr>
                <w:rFonts w:ascii="Times New Roman" w:hAnsi="Times New Roman"/>
                <w:sz w:val="22"/>
                <w:szCs w:val="22"/>
              </w:rPr>
              <w:t>4.</w:t>
            </w:r>
          </w:p>
        </w:tc>
        <w:tc>
          <w:tcPr>
            <w:tcW w:w="4136" w:type="dxa"/>
            <w:tcBorders>
              <w:right w:val="nil"/>
            </w:tcBorders>
          </w:tcPr>
          <w:p w14:paraId="0458E480"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2"/>
                <w:szCs w:val="22"/>
              </w:rPr>
            </w:pPr>
            <w:r w:rsidRPr="009024F9">
              <w:rPr>
                <w:rFonts w:ascii="Times New Roman" w:hAnsi="Times New Roman"/>
                <w:sz w:val="22"/>
                <w:szCs w:val="22"/>
              </w:rPr>
              <w:t xml:space="preserve">Kauno metropolijos Šiaulių vyskupijos Šiaulių Šv. </w:t>
            </w:r>
            <w:r w:rsidRPr="009024F9">
              <w:rPr>
                <w:rFonts w:ascii="Times New Roman" w:hAnsi="Times New Roman"/>
                <w:noProof/>
                <w:sz w:val="22"/>
                <w:szCs w:val="22"/>
              </w:rPr>
              <w:t>apašt.</w:t>
            </w:r>
            <w:r w:rsidRPr="009024F9">
              <w:rPr>
                <w:rFonts w:ascii="Times New Roman" w:hAnsi="Times New Roman"/>
                <w:sz w:val="22"/>
                <w:szCs w:val="22"/>
              </w:rPr>
              <w:t xml:space="preserve"> Petro ir Pauliaus katedros parapijos vaikų dienos centras</w:t>
            </w:r>
          </w:p>
        </w:tc>
        <w:tc>
          <w:tcPr>
            <w:tcW w:w="251" w:type="dxa"/>
            <w:tcBorders>
              <w:left w:val="nil"/>
            </w:tcBorders>
          </w:tcPr>
          <w:p w14:paraId="6142ADF5" w14:textId="77777777" w:rsidR="00C6350A" w:rsidRPr="009024F9" w:rsidRDefault="00C6350A" w:rsidP="00405771">
            <w:pPr>
              <w:jc w:val="center"/>
              <w:rPr>
                <w:rFonts w:ascii="Times New Roman" w:hAnsi="Times New Roman"/>
                <w:sz w:val="22"/>
                <w:szCs w:val="22"/>
              </w:rPr>
            </w:pPr>
          </w:p>
        </w:tc>
        <w:tc>
          <w:tcPr>
            <w:tcW w:w="1530" w:type="dxa"/>
          </w:tcPr>
          <w:p w14:paraId="56187754"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35</w:t>
            </w:r>
          </w:p>
        </w:tc>
        <w:tc>
          <w:tcPr>
            <w:tcW w:w="1530" w:type="dxa"/>
          </w:tcPr>
          <w:p w14:paraId="03A6BDDE"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45</w:t>
            </w:r>
          </w:p>
        </w:tc>
        <w:tc>
          <w:tcPr>
            <w:tcW w:w="1620" w:type="dxa"/>
          </w:tcPr>
          <w:p w14:paraId="2ECE93CA"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33</w:t>
            </w:r>
          </w:p>
        </w:tc>
      </w:tr>
      <w:tr w:rsidR="00C6350A" w:rsidRPr="002A1BA6" w14:paraId="2979518A" w14:textId="77777777" w:rsidTr="00405771">
        <w:tc>
          <w:tcPr>
            <w:tcW w:w="558" w:type="dxa"/>
          </w:tcPr>
          <w:p w14:paraId="4CF00E76"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sz w:val="22"/>
                <w:szCs w:val="22"/>
              </w:rPr>
            </w:pPr>
            <w:r w:rsidRPr="009024F9">
              <w:rPr>
                <w:rFonts w:ascii="Times New Roman" w:hAnsi="Times New Roman"/>
                <w:sz w:val="22"/>
                <w:szCs w:val="22"/>
              </w:rPr>
              <w:t>5.</w:t>
            </w:r>
          </w:p>
        </w:tc>
        <w:tc>
          <w:tcPr>
            <w:tcW w:w="4136" w:type="dxa"/>
            <w:tcBorders>
              <w:right w:val="nil"/>
            </w:tcBorders>
          </w:tcPr>
          <w:p w14:paraId="30679D22"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sz w:val="22"/>
                <w:szCs w:val="22"/>
              </w:rPr>
            </w:pPr>
            <w:r w:rsidRPr="009024F9">
              <w:rPr>
                <w:rFonts w:ascii="Times New Roman" w:hAnsi="Times New Roman"/>
                <w:sz w:val="22"/>
                <w:szCs w:val="22"/>
              </w:rPr>
              <w:t>VšĮ „Motinos Teresės šeimų namai“ vaikų dienos centras</w:t>
            </w:r>
          </w:p>
        </w:tc>
        <w:tc>
          <w:tcPr>
            <w:tcW w:w="251" w:type="dxa"/>
            <w:tcBorders>
              <w:left w:val="nil"/>
            </w:tcBorders>
          </w:tcPr>
          <w:p w14:paraId="1203FA25" w14:textId="77777777" w:rsidR="00C6350A" w:rsidRPr="009024F9" w:rsidRDefault="00C6350A" w:rsidP="00405771">
            <w:pPr>
              <w:jc w:val="center"/>
              <w:rPr>
                <w:rFonts w:ascii="Times New Roman" w:hAnsi="Times New Roman"/>
                <w:sz w:val="22"/>
                <w:szCs w:val="22"/>
              </w:rPr>
            </w:pPr>
          </w:p>
        </w:tc>
        <w:tc>
          <w:tcPr>
            <w:tcW w:w="1530" w:type="dxa"/>
          </w:tcPr>
          <w:p w14:paraId="3DA01A49"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35</w:t>
            </w:r>
          </w:p>
        </w:tc>
        <w:tc>
          <w:tcPr>
            <w:tcW w:w="1530" w:type="dxa"/>
          </w:tcPr>
          <w:p w14:paraId="421D28E1"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28</w:t>
            </w:r>
          </w:p>
        </w:tc>
        <w:tc>
          <w:tcPr>
            <w:tcW w:w="1620" w:type="dxa"/>
          </w:tcPr>
          <w:p w14:paraId="73B608B7"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25</w:t>
            </w:r>
          </w:p>
        </w:tc>
      </w:tr>
      <w:tr w:rsidR="00C6350A" w:rsidRPr="002A1BA6" w14:paraId="3E54D25A" w14:textId="77777777" w:rsidTr="00405771">
        <w:tc>
          <w:tcPr>
            <w:tcW w:w="558" w:type="dxa"/>
          </w:tcPr>
          <w:p w14:paraId="2E39D4C1"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sz w:val="22"/>
                <w:szCs w:val="22"/>
              </w:rPr>
            </w:pPr>
            <w:r w:rsidRPr="009024F9">
              <w:rPr>
                <w:rFonts w:ascii="Times New Roman" w:hAnsi="Times New Roman"/>
                <w:sz w:val="22"/>
                <w:szCs w:val="22"/>
              </w:rPr>
              <w:t>6.</w:t>
            </w:r>
          </w:p>
        </w:tc>
        <w:tc>
          <w:tcPr>
            <w:tcW w:w="4136" w:type="dxa"/>
            <w:tcBorders>
              <w:right w:val="nil"/>
            </w:tcBorders>
          </w:tcPr>
          <w:p w14:paraId="7BA3BDBC" w14:textId="77777777" w:rsidR="00C6350A" w:rsidRPr="009024F9" w:rsidRDefault="00C6350A" w:rsidP="00405771">
            <w:pPr>
              <w:jc w:val="both"/>
              <w:rPr>
                <w:rFonts w:ascii="Times New Roman" w:hAnsi="Times New Roman"/>
                <w:sz w:val="22"/>
                <w:szCs w:val="22"/>
              </w:rPr>
            </w:pPr>
            <w:r w:rsidRPr="009024F9">
              <w:rPr>
                <w:rFonts w:ascii="Times New Roman" w:hAnsi="Times New Roman"/>
                <w:sz w:val="22"/>
                <w:szCs w:val="22"/>
              </w:rPr>
              <w:t>LPF SOS vaikų kaimų Lietuvoje draugijos vaikų dienos centras „Parama šeimoms“</w:t>
            </w:r>
          </w:p>
        </w:tc>
        <w:tc>
          <w:tcPr>
            <w:tcW w:w="251" w:type="dxa"/>
            <w:tcBorders>
              <w:left w:val="nil"/>
            </w:tcBorders>
          </w:tcPr>
          <w:p w14:paraId="53B2DC64" w14:textId="77777777" w:rsidR="00C6350A" w:rsidRPr="009024F9" w:rsidRDefault="00C6350A" w:rsidP="00405771">
            <w:pPr>
              <w:jc w:val="center"/>
              <w:rPr>
                <w:rFonts w:ascii="Times New Roman" w:hAnsi="Times New Roman"/>
                <w:sz w:val="22"/>
                <w:szCs w:val="22"/>
              </w:rPr>
            </w:pPr>
          </w:p>
        </w:tc>
        <w:tc>
          <w:tcPr>
            <w:tcW w:w="1530" w:type="dxa"/>
          </w:tcPr>
          <w:p w14:paraId="0FBDD55A"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 xml:space="preserve">35 </w:t>
            </w:r>
          </w:p>
        </w:tc>
        <w:tc>
          <w:tcPr>
            <w:tcW w:w="1530" w:type="dxa"/>
          </w:tcPr>
          <w:p w14:paraId="00AE9C31"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39</w:t>
            </w:r>
          </w:p>
        </w:tc>
        <w:tc>
          <w:tcPr>
            <w:tcW w:w="1620" w:type="dxa"/>
          </w:tcPr>
          <w:p w14:paraId="45AAA3A5"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35</w:t>
            </w:r>
          </w:p>
        </w:tc>
      </w:tr>
      <w:tr w:rsidR="00C6350A" w:rsidRPr="002A1BA6" w14:paraId="3A0E98C1" w14:textId="77777777" w:rsidTr="00405771">
        <w:tc>
          <w:tcPr>
            <w:tcW w:w="558" w:type="dxa"/>
          </w:tcPr>
          <w:p w14:paraId="57168ABB"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sz w:val="22"/>
                <w:szCs w:val="22"/>
              </w:rPr>
            </w:pPr>
            <w:r w:rsidRPr="009024F9">
              <w:rPr>
                <w:rFonts w:ascii="Times New Roman" w:hAnsi="Times New Roman"/>
                <w:sz w:val="22"/>
                <w:szCs w:val="22"/>
              </w:rPr>
              <w:t>7.</w:t>
            </w:r>
          </w:p>
        </w:tc>
        <w:tc>
          <w:tcPr>
            <w:tcW w:w="4136" w:type="dxa"/>
            <w:tcBorders>
              <w:right w:val="nil"/>
            </w:tcBorders>
          </w:tcPr>
          <w:p w14:paraId="16D4FF14" w14:textId="77777777" w:rsidR="00C6350A" w:rsidRPr="009024F9" w:rsidRDefault="00C6350A" w:rsidP="00405771">
            <w:pPr>
              <w:jc w:val="both"/>
              <w:rPr>
                <w:rFonts w:ascii="Times New Roman" w:hAnsi="Times New Roman"/>
                <w:sz w:val="22"/>
                <w:szCs w:val="22"/>
              </w:rPr>
            </w:pPr>
            <w:r w:rsidRPr="009024F9">
              <w:rPr>
                <w:rFonts w:ascii="Times New Roman" w:hAnsi="Times New Roman"/>
                <w:sz w:val="22"/>
                <w:szCs w:val="22"/>
              </w:rPr>
              <w:t>Regbio sporto klubas „Vairas“ vaikų dienos namai „Tik tu“</w:t>
            </w:r>
          </w:p>
        </w:tc>
        <w:tc>
          <w:tcPr>
            <w:tcW w:w="251" w:type="dxa"/>
            <w:tcBorders>
              <w:left w:val="nil"/>
            </w:tcBorders>
          </w:tcPr>
          <w:p w14:paraId="044A5F43" w14:textId="77777777" w:rsidR="00C6350A" w:rsidRPr="009024F9" w:rsidRDefault="00C6350A" w:rsidP="00405771">
            <w:pPr>
              <w:jc w:val="center"/>
              <w:rPr>
                <w:rFonts w:ascii="Times New Roman" w:hAnsi="Times New Roman"/>
                <w:sz w:val="22"/>
                <w:szCs w:val="22"/>
              </w:rPr>
            </w:pPr>
          </w:p>
        </w:tc>
        <w:tc>
          <w:tcPr>
            <w:tcW w:w="1530" w:type="dxa"/>
          </w:tcPr>
          <w:p w14:paraId="34353B46"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w:t>
            </w:r>
          </w:p>
        </w:tc>
        <w:tc>
          <w:tcPr>
            <w:tcW w:w="1530" w:type="dxa"/>
          </w:tcPr>
          <w:p w14:paraId="792FAD2A"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27</w:t>
            </w:r>
          </w:p>
        </w:tc>
        <w:tc>
          <w:tcPr>
            <w:tcW w:w="1620" w:type="dxa"/>
          </w:tcPr>
          <w:p w14:paraId="35132210"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26</w:t>
            </w:r>
          </w:p>
        </w:tc>
      </w:tr>
      <w:tr w:rsidR="00C6350A" w:rsidRPr="002A1BA6" w14:paraId="2C513608" w14:textId="77777777" w:rsidTr="00405771">
        <w:tc>
          <w:tcPr>
            <w:tcW w:w="558" w:type="dxa"/>
          </w:tcPr>
          <w:p w14:paraId="5D06EEE4"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rFonts w:ascii="Times New Roman" w:hAnsi="Times New Roman"/>
                <w:sz w:val="22"/>
                <w:szCs w:val="22"/>
              </w:rPr>
            </w:pPr>
            <w:r w:rsidRPr="009024F9">
              <w:rPr>
                <w:rFonts w:ascii="Times New Roman" w:hAnsi="Times New Roman"/>
                <w:sz w:val="22"/>
                <w:szCs w:val="22"/>
              </w:rPr>
              <w:t xml:space="preserve">8. </w:t>
            </w:r>
          </w:p>
        </w:tc>
        <w:tc>
          <w:tcPr>
            <w:tcW w:w="4136" w:type="dxa"/>
            <w:tcBorders>
              <w:right w:val="nil"/>
            </w:tcBorders>
          </w:tcPr>
          <w:p w14:paraId="6E07854E" w14:textId="77777777" w:rsidR="00C6350A" w:rsidRPr="009024F9" w:rsidRDefault="00C6350A" w:rsidP="00405771">
            <w:pPr>
              <w:jc w:val="both"/>
              <w:rPr>
                <w:rFonts w:ascii="Times New Roman" w:hAnsi="Times New Roman"/>
                <w:sz w:val="22"/>
                <w:szCs w:val="22"/>
              </w:rPr>
            </w:pPr>
            <w:r w:rsidRPr="009024F9">
              <w:rPr>
                <w:rFonts w:ascii="Times New Roman" w:hAnsi="Times New Roman"/>
                <w:sz w:val="22"/>
                <w:szCs w:val="22"/>
              </w:rPr>
              <w:t>Šiaulių miesto savivaldybės vaikų globos namų Vaikų dienos centras</w:t>
            </w:r>
          </w:p>
        </w:tc>
        <w:tc>
          <w:tcPr>
            <w:tcW w:w="251" w:type="dxa"/>
            <w:tcBorders>
              <w:left w:val="nil"/>
            </w:tcBorders>
          </w:tcPr>
          <w:p w14:paraId="3191F16E" w14:textId="77777777" w:rsidR="00C6350A" w:rsidRPr="009024F9" w:rsidRDefault="00C6350A" w:rsidP="00405771">
            <w:pPr>
              <w:jc w:val="center"/>
              <w:rPr>
                <w:rFonts w:ascii="Times New Roman" w:hAnsi="Times New Roman"/>
                <w:sz w:val="22"/>
                <w:szCs w:val="22"/>
              </w:rPr>
            </w:pPr>
          </w:p>
        </w:tc>
        <w:tc>
          <w:tcPr>
            <w:tcW w:w="1530" w:type="dxa"/>
          </w:tcPr>
          <w:p w14:paraId="46E7D89C"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w:t>
            </w:r>
          </w:p>
        </w:tc>
        <w:tc>
          <w:tcPr>
            <w:tcW w:w="1530" w:type="dxa"/>
          </w:tcPr>
          <w:p w14:paraId="476DB5BC"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w:t>
            </w:r>
          </w:p>
        </w:tc>
        <w:tc>
          <w:tcPr>
            <w:tcW w:w="1620" w:type="dxa"/>
          </w:tcPr>
          <w:p w14:paraId="56E1B7B3" w14:textId="77777777" w:rsidR="00C6350A" w:rsidRPr="009024F9" w:rsidRDefault="00C6350A" w:rsidP="00405771">
            <w:pPr>
              <w:jc w:val="center"/>
              <w:rPr>
                <w:rFonts w:ascii="Times New Roman" w:hAnsi="Times New Roman"/>
                <w:sz w:val="22"/>
                <w:szCs w:val="22"/>
              </w:rPr>
            </w:pPr>
            <w:r w:rsidRPr="009024F9">
              <w:rPr>
                <w:rFonts w:ascii="Times New Roman" w:hAnsi="Times New Roman"/>
                <w:sz w:val="22"/>
                <w:szCs w:val="22"/>
              </w:rPr>
              <w:t>20</w:t>
            </w:r>
          </w:p>
        </w:tc>
      </w:tr>
      <w:tr w:rsidR="00C6350A" w:rsidRPr="002A1BA6" w14:paraId="68284AD8" w14:textId="77777777" w:rsidTr="00405771">
        <w:tc>
          <w:tcPr>
            <w:tcW w:w="4945" w:type="dxa"/>
            <w:gridSpan w:val="3"/>
          </w:tcPr>
          <w:p w14:paraId="429288E1" w14:textId="77777777" w:rsidR="00C6350A" w:rsidRPr="009024F9" w:rsidRDefault="00C6350A" w:rsidP="0040577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right"/>
              <w:rPr>
                <w:rFonts w:ascii="Times New Roman" w:hAnsi="Times New Roman"/>
                <w:b/>
                <w:sz w:val="22"/>
                <w:szCs w:val="22"/>
              </w:rPr>
            </w:pPr>
            <w:r w:rsidRPr="009024F9">
              <w:rPr>
                <w:rFonts w:ascii="Times New Roman" w:hAnsi="Times New Roman"/>
                <w:b/>
                <w:sz w:val="22"/>
                <w:szCs w:val="22"/>
              </w:rPr>
              <w:t xml:space="preserve">                                                                        Iš viso:                                                                                        </w:t>
            </w:r>
          </w:p>
        </w:tc>
        <w:tc>
          <w:tcPr>
            <w:tcW w:w="1530" w:type="dxa"/>
          </w:tcPr>
          <w:p w14:paraId="0A99ED84" w14:textId="77777777" w:rsidR="00C6350A" w:rsidRPr="009024F9" w:rsidRDefault="00C6350A" w:rsidP="00405771">
            <w:pPr>
              <w:jc w:val="center"/>
              <w:rPr>
                <w:rFonts w:ascii="Times New Roman" w:hAnsi="Times New Roman"/>
                <w:b/>
                <w:sz w:val="22"/>
                <w:szCs w:val="22"/>
              </w:rPr>
            </w:pPr>
            <w:r w:rsidRPr="009024F9">
              <w:rPr>
                <w:rFonts w:ascii="Times New Roman" w:hAnsi="Times New Roman"/>
                <w:b/>
                <w:sz w:val="22"/>
                <w:szCs w:val="22"/>
              </w:rPr>
              <w:t>183</w:t>
            </w:r>
          </w:p>
        </w:tc>
        <w:tc>
          <w:tcPr>
            <w:tcW w:w="1530" w:type="dxa"/>
          </w:tcPr>
          <w:p w14:paraId="4E39A942" w14:textId="77777777" w:rsidR="00C6350A" w:rsidRPr="009024F9" w:rsidRDefault="00C6350A" w:rsidP="00405771">
            <w:pPr>
              <w:jc w:val="center"/>
              <w:rPr>
                <w:rFonts w:ascii="Times New Roman" w:hAnsi="Times New Roman"/>
                <w:b/>
                <w:sz w:val="22"/>
                <w:szCs w:val="22"/>
              </w:rPr>
            </w:pPr>
            <w:r w:rsidRPr="009024F9">
              <w:rPr>
                <w:rFonts w:ascii="Times New Roman" w:hAnsi="Times New Roman"/>
                <w:b/>
                <w:sz w:val="22"/>
                <w:szCs w:val="22"/>
              </w:rPr>
              <w:t>259</w:t>
            </w:r>
          </w:p>
        </w:tc>
        <w:tc>
          <w:tcPr>
            <w:tcW w:w="1620" w:type="dxa"/>
          </w:tcPr>
          <w:p w14:paraId="151F2DAF" w14:textId="77777777" w:rsidR="00C6350A" w:rsidRPr="009024F9" w:rsidRDefault="00C6350A" w:rsidP="00405771">
            <w:pPr>
              <w:jc w:val="center"/>
              <w:rPr>
                <w:rFonts w:ascii="Times New Roman" w:hAnsi="Times New Roman"/>
                <w:b/>
                <w:sz w:val="22"/>
                <w:szCs w:val="22"/>
              </w:rPr>
            </w:pPr>
            <w:r w:rsidRPr="009024F9">
              <w:rPr>
                <w:rFonts w:ascii="Times New Roman" w:hAnsi="Times New Roman"/>
                <w:b/>
                <w:sz w:val="22"/>
                <w:szCs w:val="22"/>
              </w:rPr>
              <w:t>226</w:t>
            </w:r>
          </w:p>
        </w:tc>
      </w:tr>
    </w:tbl>
    <w:p w14:paraId="6CCC2A1D" w14:textId="77777777" w:rsidR="000F1DED" w:rsidRDefault="000F1DED" w:rsidP="00D81D2F">
      <w:pPr>
        <w:suppressAutoHyphens/>
        <w:jc w:val="both"/>
        <w:rPr>
          <w:rFonts w:eastAsia="Calibri"/>
          <w:lang w:eastAsia="ar-SA" w:bidi="lt-LT"/>
        </w:rPr>
      </w:pPr>
    </w:p>
    <w:p w14:paraId="6F789F15" w14:textId="77777777" w:rsidR="00C6350A" w:rsidRDefault="00C6350A" w:rsidP="00C6350A">
      <w:pPr>
        <w:suppressAutoHyphens/>
        <w:ind w:firstLine="567"/>
        <w:jc w:val="both"/>
        <w:rPr>
          <w:lang w:eastAsia="lt-LT" w:bidi="lt-LT"/>
        </w:rPr>
      </w:pPr>
      <w:r w:rsidRPr="00890504">
        <w:rPr>
          <w:rFonts w:eastAsia="Calibri"/>
          <w:lang w:eastAsia="ar-SA" w:bidi="lt-LT"/>
        </w:rPr>
        <w:t xml:space="preserve">Šiaulių m. savivaldybės socialinių paslaugų centro Globos centre </w:t>
      </w:r>
      <w:r w:rsidRPr="00890504">
        <w:rPr>
          <w:rFonts w:eastAsiaTheme="minorEastAsia"/>
          <w:lang w:eastAsia="lt-LT"/>
        </w:rPr>
        <w:t xml:space="preserve">Valstybės vaiko teisių apsaugos institucijos atestuoti asmenys </w:t>
      </w:r>
      <w:r w:rsidRPr="00E95247">
        <w:rPr>
          <w:rFonts w:eastAsiaTheme="minorEastAsia"/>
          <w:lang w:eastAsia="lt-LT"/>
        </w:rPr>
        <w:t>vykdė</w:t>
      </w:r>
      <w:r w:rsidRPr="00E95247">
        <w:rPr>
          <w:lang w:eastAsia="lt-LT" w:bidi="lt-LT"/>
        </w:rPr>
        <w:t xml:space="preserve"> mokymus pagal </w:t>
      </w:r>
      <w:r w:rsidRPr="00E95247">
        <w:rPr>
          <w:rFonts w:eastAsiaTheme="minorEastAsia"/>
          <w:lang w:eastAsia="lt-LT"/>
        </w:rPr>
        <w:t xml:space="preserve">globėjų (rūpintojų) ir įtėvių mokymo, konsultavimo programą (GIMK). </w:t>
      </w:r>
      <w:r w:rsidRPr="00E95247">
        <w:rPr>
          <w:lang w:eastAsia="lt-LT" w:bidi="lt-LT"/>
        </w:rPr>
        <w:t>Šie</w:t>
      </w:r>
      <w:r w:rsidRPr="00890504">
        <w:rPr>
          <w:lang w:eastAsia="lt-LT" w:bidi="lt-LT"/>
        </w:rPr>
        <w:t xml:space="preserve"> mokymai skirti budintiems globotojams, globėjams (rūpintojams), įtėviams ir asmenims, dirbantiems su vaikais bendruomeniniuose vaikų globos namuose. </w:t>
      </w:r>
      <w:r w:rsidRPr="00890504">
        <w:rPr>
          <w:rFonts w:eastAsiaTheme="minorEastAsia"/>
          <w:lang w:eastAsia="lt-LT"/>
        </w:rPr>
        <w:t>Per 2020 m. mokymus pagal GIMK baigė 17 asmenų, iš jų: 12 asmenų norintys globoti (rūpinti) vaiką, 1 asmuo norintis įvaikinti, 4 asmenys ketinantys  tapti budinčiais globotojais</w:t>
      </w:r>
      <w:r w:rsidRPr="00890504">
        <w:rPr>
          <w:lang w:eastAsia="lt-LT" w:bidi="lt-LT"/>
        </w:rPr>
        <w:t xml:space="preserve"> (</w:t>
      </w:r>
      <w:r w:rsidRPr="00890504">
        <w:rPr>
          <w:rFonts w:eastAsiaTheme="minorEastAsia"/>
          <w:lang w:eastAsia="lt-LT"/>
        </w:rPr>
        <w:t>2019 m. mokymus baigė 14 asmenų, iš jų: 5 asmenys norintys globoti (rūpinti) vaiką, 4 asmenys norintys įvaikinti, 3 asmenys ketinantys  tapti budinčiais globotojais, 2 asmenys ketinantys tapti šeimynų dalyviais).</w:t>
      </w:r>
    </w:p>
    <w:p w14:paraId="017BCEE9" w14:textId="77777777" w:rsidR="00C6350A" w:rsidRPr="00890504" w:rsidRDefault="00C6350A" w:rsidP="00C6350A">
      <w:pPr>
        <w:widowControl w:val="0"/>
        <w:suppressAutoHyphens/>
        <w:ind w:firstLine="567"/>
        <w:jc w:val="both"/>
        <w:rPr>
          <w:rFonts w:eastAsia="Calibri"/>
          <w:lang w:eastAsia="ar-SA" w:bidi="lt-LT"/>
        </w:rPr>
      </w:pPr>
      <w:r w:rsidRPr="00890504">
        <w:rPr>
          <w:rFonts w:eastAsia="Calibri"/>
          <w:lang w:eastAsia="ar-SA" w:bidi="lt-LT"/>
        </w:rPr>
        <w:t xml:space="preserve">Organizuojant </w:t>
      </w:r>
      <w:r w:rsidRPr="00E95247">
        <w:rPr>
          <w:rFonts w:eastAsia="Calibri"/>
          <w:lang w:eastAsia="ar-SA" w:bidi="lt-LT"/>
        </w:rPr>
        <w:t xml:space="preserve">globojamam (rūpinamam) vaikui socialinę globą ir socialinę priežiūrą, </w:t>
      </w:r>
      <w:r w:rsidRPr="00890504">
        <w:rPr>
          <w:rFonts w:eastAsia="Calibri"/>
          <w:lang w:eastAsia="ar-SA" w:bidi="lt-LT"/>
        </w:rPr>
        <w:t>buvo pasirašyta sutartis su VšĮ „Vilniaus SOS vaikų kaimas“ ir</w:t>
      </w:r>
      <w:r w:rsidRPr="00890504">
        <w:rPr>
          <w:rFonts w:eastAsia="Calibri"/>
          <w:bCs/>
          <w:lang w:eastAsia="ar-SA" w:bidi="lt-LT"/>
        </w:rPr>
        <w:t xml:space="preserve"> iš dalies buvo finansuota ilgalaikės (</w:t>
      </w:r>
      <w:r w:rsidRPr="00890504">
        <w:rPr>
          <w:rFonts w:eastAsia="Calibri"/>
          <w:lang w:eastAsia="ar-SA" w:bidi="lt-LT"/>
        </w:rPr>
        <w:t xml:space="preserve">trumpalaikės) socialinės globos paslaugos Šiaulių miesto vaikams, </w:t>
      </w:r>
      <w:r w:rsidRPr="00890504">
        <w:rPr>
          <w:rFonts w:eastAsia="Calibri"/>
          <w:bCs/>
          <w:lang w:eastAsia="ar-SA" w:bidi="lt-LT"/>
        </w:rPr>
        <w:t>likusiems</w:t>
      </w:r>
      <w:r w:rsidRPr="00890504">
        <w:rPr>
          <w:rFonts w:eastAsia="Calibri"/>
          <w:lang w:eastAsia="ar-SA" w:bidi="lt-LT"/>
        </w:rPr>
        <w:t xml:space="preserve"> be tėvų globos. Šeimos modelio bendruomeniniuose vaikų globos namuose </w:t>
      </w:r>
      <w:r w:rsidR="00263FDC">
        <w:rPr>
          <w:lang w:eastAsia="lt-LT" w:bidi="lt-LT"/>
        </w:rPr>
        <w:t>2020 m.</w:t>
      </w:r>
      <w:r w:rsidRPr="00890504">
        <w:rPr>
          <w:lang w:eastAsia="lt-LT" w:bidi="lt-LT"/>
        </w:rPr>
        <w:t xml:space="preserve"> laikina ir nuolatinė globa (rūpyba) teikta 11 vaikų, likusiems be tėvų globos (2019 m. – 11 vaikų).</w:t>
      </w:r>
    </w:p>
    <w:p w14:paraId="05BD71E0" w14:textId="77777777" w:rsidR="00C6350A" w:rsidRPr="00890504" w:rsidRDefault="00C6350A" w:rsidP="00C6350A">
      <w:pPr>
        <w:widowControl w:val="0"/>
        <w:suppressAutoHyphens/>
        <w:ind w:firstLine="567"/>
        <w:jc w:val="both"/>
        <w:rPr>
          <w:lang w:eastAsia="lt-LT" w:bidi="lt-LT"/>
        </w:rPr>
      </w:pPr>
      <w:r w:rsidRPr="00890504">
        <w:rPr>
          <w:rFonts w:eastAsia="Calibri"/>
          <w:lang w:eastAsia="ar-SA" w:bidi="lt-LT"/>
        </w:rPr>
        <w:t xml:space="preserve"> </w:t>
      </w:r>
      <w:r w:rsidRPr="00890504">
        <w:rPr>
          <w:lang w:eastAsia="lt-LT" w:bidi="lt-LT"/>
        </w:rPr>
        <w:t xml:space="preserve">Kad būtų užtikrintas vaiko, paimto iš nesaugios aplinkos, apgyvendinimas saugioje aplinkoje bet kuriuo paros metu, Šiaulių miesto savivaldybės vaikų globos namų </w:t>
      </w:r>
      <w:r w:rsidRPr="00890504">
        <w:rPr>
          <w:b/>
          <w:lang w:eastAsia="lt-LT" w:bidi="lt-LT"/>
        </w:rPr>
        <w:t>Krizių centre</w:t>
      </w:r>
      <w:r w:rsidR="00263FDC">
        <w:rPr>
          <w:lang w:eastAsia="lt-LT" w:bidi="lt-LT"/>
        </w:rPr>
        <w:t xml:space="preserve"> 2020 m.</w:t>
      </w:r>
      <w:r w:rsidRPr="00890504">
        <w:rPr>
          <w:lang w:eastAsia="lt-LT" w:bidi="lt-LT"/>
        </w:rPr>
        <w:t xml:space="preserve"> buvo apg</w:t>
      </w:r>
      <w:r w:rsidR="00263FDC">
        <w:rPr>
          <w:lang w:eastAsia="lt-LT" w:bidi="lt-LT"/>
        </w:rPr>
        <w:t>yvendinti 23 vaikai (2019 m.</w:t>
      </w:r>
      <w:r w:rsidRPr="00890504">
        <w:rPr>
          <w:lang w:eastAsia="lt-LT" w:bidi="lt-LT"/>
        </w:rPr>
        <w:t xml:space="preserve"> – 34 vaikai, </w:t>
      </w:r>
      <w:r w:rsidRPr="00890504">
        <w:rPr>
          <w:rFonts w:eastAsia="Calibri"/>
          <w:lang w:eastAsia="ar-SA" w:bidi="lt-LT"/>
        </w:rPr>
        <w:t>nuo 2018-10-01 iki 2018-12-31 – 16 vaikų</w:t>
      </w:r>
      <w:r w:rsidRPr="00890504">
        <w:rPr>
          <w:lang w:eastAsia="lt-LT" w:bidi="lt-LT"/>
        </w:rPr>
        <w:t>), kurie skubos atveju buvo paimti iš namų teisės aktų nustatyta tvarka, kol buvo priimtas Savivaldybės sprendimas dėl socialinės globos vaikui skyrimo.</w:t>
      </w:r>
    </w:p>
    <w:p w14:paraId="4FC65ED0" w14:textId="77777777" w:rsidR="00C6350A" w:rsidRPr="00890504" w:rsidRDefault="00C6350A" w:rsidP="00C6350A">
      <w:pPr>
        <w:pStyle w:val="Betarp1"/>
        <w:ind w:firstLine="567"/>
        <w:jc w:val="both"/>
        <w:rPr>
          <w:rFonts w:ascii="Times New Roman" w:eastAsia="Times New Roman" w:hAnsi="Times New Roman"/>
          <w:sz w:val="24"/>
          <w:szCs w:val="24"/>
          <w:lang w:val="lt-LT" w:eastAsia="lt-LT" w:bidi="lt-LT"/>
        </w:rPr>
      </w:pPr>
      <w:r w:rsidRPr="00890504">
        <w:rPr>
          <w:rFonts w:ascii="Times New Roman" w:hAnsi="Times New Roman"/>
          <w:sz w:val="24"/>
          <w:szCs w:val="24"/>
          <w:lang w:bidi="lt-LT"/>
        </w:rPr>
        <w:t xml:space="preserve"> </w:t>
      </w:r>
      <w:r w:rsidRPr="00E95247">
        <w:rPr>
          <w:rFonts w:ascii="Times New Roman" w:hAnsi="Times New Roman"/>
          <w:sz w:val="24"/>
          <w:szCs w:val="24"/>
          <w:lang w:val="lt-LT" w:bidi="lt-LT"/>
        </w:rPr>
        <w:t>Organizuojant laikinosios vaiko globos (rūpybos) nustatymą,</w:t>
      </w:r>
      <w:r w:rsidRPr="00890504">
        <w:rPr>
          <w:rFonts w:ascii="Times New Roman" w:hAnsi="Times New Roman"/>
          <w:sz w:val="24"/>
          <w:szCs w:val="24"/>
          <w:lang w:val="lt-LT" w:bidi="lt-LT"/>
        </w:rPr>
        <w:t xml:space="preserve"> </w:t>
      </w:r>
      <w:r w:rsidR="006A3801">
        <w:rPr>
          <w:rFonts w:ascii="Times New Roman" w:eastAsia="Times New Roman" w:hAnsi="Times New Roman"/>
          <w:sz w:val="24"/>
          <w:szCs w:val="24"/>
          <w:lang w:val="lt-LT" w:eastAsia="lt-LT" w:bidi="lt-LT"/>
        </w:rPr>
        <w:t>2020</w:t>
      </w:r>
      <w:r w:rsidRPr="00890504">
        <w:rPr>
          <w:rFonts w:ascii="Times New Roman" w:eastAsia="Times New Roman" w:hAnsi="Times New Roman"/>
          <w:sz w:val="24"/>
          <w:szCs w:val="24"/>
          <w:lang w:val="lt-LT" w:eastAsia="lt-LT" w:bidi="lt-LT"/>
        </w:rPr>
        <w:t xml:space="preserve"> metais:</w:t>
      </w:r>
    </w:p>
    <w:p w14:paraId="08303EFF" w14:textId="77777777" w:rsidR="00C6350A" w:rsidRPr="00890504" w:rsidRDefault="00C6350A" w:rsidP="00C6350A">
      <w:pPr>
        <w:pStyle w:val="Betarp1"/>
        <w:ind w:firstLine="567"/>
        <w:jc w:val="both"/>
        <w:rPr>
          <w:rFonts w:ascii="Times New Roman" w:eastAsia="Times New Roman" w:hAnsi="Times New Roman"/>
          <w:sz w:val="24"/>
          <w:szCs w:val="24"/>
          <w:lang w:val="lt-LT" w:eastAsia="lt-LT" w:bidi="lt-LT"/>
        </w:rPr>
      </w:pPr>
      <w:r w:rsidRPr="00890504">
        <w:rPr>
          <w:rFonts w:ascii="Times New Roman" w:eastAsia="Times New Roman" w:hAnsi="Times New Roman"/>
          <w:sz w:val="24"/>
          <w:szCs w:val="24"/>
          <w:lang w:val="lt-LT" w:eastAsia="lt-LT" w:bidi="lt-LT"/>
        </w:rPr>
        <w:t>- 29 vaikams buvo nustatyta laikinoji globa (rūpyba) (2019 m. – 49 vaikams, 2018 m. - 16 vaikų);</w:t>
      </w:r>
    </w:p>
    <w:p w14:paraId="3DED604E" w14:textId="77777777" w:rsidR="00C6350A" w:rsidRPr="00890504" w:rsidRDefault="00C6350A" w:rsidP="00C6350A">
      <w:pPr>
        <w:pStyle w:val="Betarp1"/>
        <w:ind w:firstLine="567"/>
        <w:jc w:val="both"/>
        <w:rPr>
          <w:rFonts w:ascii="Times New Roman" w:eastAsia="Times New Roman" w:hAnsi="Times New Roman"/>
          <w:sz w:val="24"/>
          <w:szCs w:val="24"/>
          <w:lang w:val="lt-LT" w:eastAsia="lt-LT" w:bidi="lt-LT"/>
        </w:rPr>
      </w:pPr>
      <w:r w:rsidRPr="00890504">
        <w:rPr>
          <w:rFonts w:ascii="Times New Roman" w:eastAsia="Times New Roman" w:hAnsi="Times New Roman"/>
          <w:sz w:val="24"/>
          <w:szCs w:val="24"/>
          <w:lang w:val="lt-LT" w:eastAsia="lt-LT" w:bidi="lt-LT"/>
        </w:rPr>
        <w:t>- 59 vaikams panaikinta laikinoji globa (rūpyba) (2019 m. – 28 vaikams, 2018 m. - 31 vaikui);</w:t>
      </w:r>
    </w:p>
    <w:p w14:paraId="5694557E" w14:textId="77777777" w:rsidR="00C6350A" w:rsidRPr="00890504" w:rsidRDefault="00C6350A" w:rsidP="00C6350A">
      <w:pPr>
        <w:pStyle w:val="Betarp1"/>
        <w:ind w:firstLine="567"/>
        <w:jc w:val="both"/>
        <w:rPr>
          <w:rFonts w:ascii="Times New Roman" w:eastAsia="Times New Roman" w:hAnsi="Times New Roman"/>
          <w:sz w:val="24"/>
          <w:szCs w:val="24"/>
          <w:lang w:val="lt-LT" w:eastAsia="lt-LT" w:bidi="lt-LT"/>
        </w:rPr>
      </w:pPr>
      <w:r w:rsidRPr="00890504">
        <w:rPr>
          <w:rFonts w:ascii="Times New Roman" w:eastAsia="Times New Roman" w:hAnsi="Times New Roman"/>
          <w:sz w:val="24"/>
          <w:szCs w:val="24"/>
          <w:lang w:val="lt-LT" w:eastAsia="lt-LT" w:bidi="lt-LT"/>
        </w:rPr>
        <w:t>- 22 vaikams nustatyta laikinoji globa (rūpyba) tėvų prašymu (vaiko tėvų laikino išvykimo iš Lietuvos Respublikos laikotarpiu, paliekant vaiką prižiūrėti pasirinktam fiziniam asmeniui) (2019 m. -  15 vaikų, 2018 m. – 5 vaikams);</w:t>
      </w:r>
    </w:p>
    <w:p w14:paraId="13A0B5B7" w14:textId="77777777" w:rsidR="006A3801" w:rsidRDefault="00C6350A" w:rsidP="006A3801">
      <w:pPr>
        <w:pStyle w:val="Betarp1"/>
        <w:ind w:firstLine="567"/>
        <w:jc w:val="both"/>
        <w:rPr>
          <w:rFonts w:ascii="Times New Roman" w:eastAsia="Times New Roman" w:hAnsi="Times New Roman"/>
          <w:sz w:val="24"/>
          <w:szCs w:val="24"/>
          <w:lang w:val="lt-LT" w:eastAsia="lt-LT" w:bidi="lt-LT"/>
        </w:rPr>
      </w:pPr>
      <w:r w:rsidRPr="00890504">
        <w:rPr>
          <w:rFonts w:ascii="Times New Roman" w:eastAsia="Times New Roman" w:hAnsi="Times New Roman"/>
          <w:sz w:val="24"/>
          <w:szCs w:val="24"/>
          <w:lang w:val="lt-LT" w:eastAsia="lt-LT" w:bidi="lt-LT"/>
        </w:rPr>
        <w:t>- 15 vaikų panaikinta laikinoji globa (rūpyba) tėvų prašymu (2019 m. – 20 vaikų, 2018 m. – 11 vaikų).</w:t>
      </w:r>
      <w:r w:rsidRPr="00147343">
        <w:rPr>
          <w:rFonts w:ascii="Times New Roman" w:eastAsia="Times New Roman" w:hAnsi="Times New Roman"/>
          <w:sz w:val="24"/>
          <w:szCs w:val="24"/>
          <w:lang w:val="lt-LT" w:eastAsia="lt-LT" w:bidi="lt-LT"/>
        </w:rPr>
        <w:t xml:space="preserve"> </w:t>
      </w:r>
    </w:p>
    <w:p w14:paraId="1767F963" w14:textId="77777777" w:rsidR="00C6350A" w:rsidRPr="00187C2F" w:rsidRDefault="00C6350A" w:rsidP="006A3801">
      <w:pPr>
        <w:pStyle w:val="Betarp1"/>
        <w:ind w:firstLine="567"/>
        <w:jc w:val="both"/>
        <w:rPr>
          <w:rFonts w:ascii="Times New Roman" w:eastAsia="Times New Roman" w:hAnsi="Times New Roman"/>
          <w:sz w:val="24"/>
          <w:szCs w:val="24"/>
          <w:lang w:val="lt-LT" w:eastAsia="lt-LT" w:bidi="lt-LT"/>
        </w:rPr>
      </w:pPr>
      <w:r w:rsidRPr="00187C2F">
        <w:rPr>
          <w:rFonts w:ascii="Times New Roman" w:hAnsi="Times New Roman"/>
          <w:sz w:val="24"/>
          <w:szCs w:val="24"/>
          <w:lang w:eastAsia="lt-LT" w:bidi="lt-LT"/>
        </w:rPr>
        <w:t xml:space="preserve">Siekiant užtikrinti likusio be tėvų globos vaiko teisių ir įstatymų ginamų interesų įgyvendinimą ir apsaugą, yra organizuojama vaiko laikinoji globa </w:t>
      </w:r>
      <w:r w:rsidRPr="00E95247">
        <w:rPr>
          <w:rFonts w:ascii="Times New Roman" w:hAnsi="Times New Roman"/>
          <w:sz w:val="24"/>
          <w:szCs w:val="24"/>
          <w:lang w:eastAsia="lt-LT" w:bidi="lt-LT"/>
        </w:rPr>
        <w:t>budinčių globotojų</w:t>
      </w:r>
      <w:r w:rsidRPr="00187C2F">
        <w:rPr>
          <w:rFonts w:ascii="Times New Roman" w:hAnsi="Times New Roman"/>
          <w:sz w:val="24"/>
          <w:szCs w:val="24"/>
          <w:lang w:eastAsia="lt-LT" w:bidi="lt-LT"/>
        </w:rPr>
        <w:t xml:space="preserve"> šeimose. Per 2020 m. 13 budinčių globotojų laikinosios globos paslaugas teikė 41 tėvų globos netekusiam vaikui </w:t>
      </w:r>
      <w:r w:rsidRPr="00187C2F">
        <w:rPr>
          <w:rFonts w:ascii="Times New Roman" w:hAnsi="Times New Roman"/>
          <w:sz w:val="24"/>
          <w:szCs w:val="24"/>
          <w:lang w:eastAsia="lt-LT" w:bidi="lt-LT"/>
        </w:rPr>
        <w:lastRenderedPageBreak/>
        <w:t xml:space="preserve">(2019 m. 11 budinčių globotojų paslaugas teikė 27 vaikams, </w:t>
      </w:r>
      <w:r w:rsidRPr="00187C2F">
        <w:rPr>
          <w:rFonts w:ascii="Times New Roman" w:hAnsi="Times New Roman"/>
          <w:sz w:val="24"/>
          <w:szCs w:val="24"/>
          <w:lang w:eastAsia="lt-LT"/>
        </w:rPr>
        <w:t>2018 m. liepos – gruodžio mėn. 11 budinčių globotojų paslaugas teikė 30 tėvų globos netekusiems vaikams).</w:t>
      </w:r>
    </w:p>
    <w:p w14:paraId="0AD6FE85" w14:textId="77777777" w:rsidR="00C6350A" w:rsidRPr="00890504" w:rsidRDefault="00C6350A" w:rsidP="00C6350A">
      <w:pPr>
        <w:widowControl w:val="0"/>
        <w:suppressAutoHyphens/>
        <w:ind w:firstLine="567"/>
        <w:jc w:val="both"/>
        <w:rPr>
          <w:lang w:eastAsia="lt-LT" w:bidi="lt-LT"/>
        </w:rPr>
      </w:pPr>
      <w:r w:rsidRPr="00E95247">
        <w:rPr>
          <w:lang w:eastAsia="lt-LT" w:bidi="lt-LT"/>
        </w:rPr>
        <w:t xml:space="preserve">Skatindama likusių be tėvų globos vaikų globą (rūpybą) šeimoje, </w:t>
      </w:r>
      <w:r w:rsidRPr="00890504">
        <w:rPr>
          <w:lang w:eastAsia="lt-LT" w:bidi="lt-LT"/>
        </w:rPr>
        <w:t>Savivaldybė skyrė pagalbos pinigus</w:t>
      </w:r>
      <w:r w:rsidRPr="00890504">
        <w:t xml:space="preserve"> </w:t>
      </w:r>
      <w:r w:rsidRPr="00890504">
        <w:rPr>
          <w:color w:val="000000"/>
          <w:lang w:eastAsia="lt-LT"/>
        </w:rPr>
        <w:t>vaiko globėjams (rūpintojams)</w:t>
      </w:r>
      <w:r w:rsidRPr="00890504">
        <w:t xml:space="preserve"> </w:t>
      </w:r>
      <w:r w:rsidRPr="00890504">
        <w:rPr>
          <w:lang w:eastAsia="lt-LT" w:bidi="lt-LT"/>
        </w:rPr>
        <w:t>bei šeimynoms, budintiems globotojams. Už tėvų globos netekusių vaikų priežiū</w:t>
      </w:r>
      <w:r w:rsidR="00187C2F">
        <w:rPr>
          <w:lang w:eastAsia="lt-LT" w:bidi="lt-LT"/>
        </w:rPr>
        <w:t>rą ir globą (rūpybą) 2020 m.</w:t>
      </w:r>
      <w:r w:rsidRPr="00890504">
        <w:rPr>
          <w:lang w:eastAsia="lt-LT" w:bidi="lt-LT"/>
        </w:rPr>
        <w:t xml:space="preserve"> 166 globėjams (rūpintojams) ir 4 šeimynų dalyviams buvo išmokėti 388</w:t>
      </w:r>
      <w:r w:rsidR="00187C2F">
        <w:rPr>
          <w:lang w:eastAsia="lt-LT" w:bidi="lt-LT"/>
        </w:rPr>
        <w:t>,8 tūkst.</w:t>
      </w:r>
      <w:r w:rsidRPr="00890504">
        <w:rPr>
          <w:lang w:eastAsia="lt-LT" w:bidi="lt-LT"/>
        </w:rPr>
        <w:t xml:space="preserve"> Eur (2019 </w:t>
      </w:r>
      <w:r w:rsidR="00187C2F">
        <w:rPr>
          <w:lang w:eastAsia="lt-LT" w:bidi="lt-LT"/>
        </w:rPr>
        <w:t>m.</w:t>
      </w:r>
      <w:r w:rsidRPr="00890504">
        <w:rPr>
          <w:lang w:eastAsia="lt-LT" w:bidi="lt-LT"/>
        </w:rPr>
        <w:t xml:space="preserve"> 140 globėjų (rūpintojų) ir 4 šeimynų dalyviams išmokėta 238,5 tūkst. Eur, 2018-07-01–2018-12-31 laikotarpiu 119 globėjų (rūpintojų) ir 4 šeimynų dalyviams išmokėta 82,7 tūkst. Eur).</w:t>
      </w:r>
    </w:p>
    <w:p w14:paraId="74EEE697" w14:textId="77777777" w:rsidR="00C6350A" w:rsidRPr="00D9683C" w:rsidRDefault="00C6350A" w:rsidP="00C6350A">
      <w:pPr>
        <w:widowControl w:val="0"/>
        <w:suppressAutoHyphens/>
        <w:ind w:firstLine="567"/>
        <w:jc w:val="both"/>
        <w:rPr>
          <w:rFonts w:eastAsiaTheme="minorEastAsia"/>
          <w:strike/>
          <w:lang w:eastAsia="lt-LT"/>
        </w:rPr>
      </w:pPr>
      <w:r w:rsidRPr="00890504">
        <w:rPr>
          <w:rFonts w:eastAsiaTheme="minorEastAsia"/>
          <w:lang w:eastAsia="lt-LT"/>
        </w:rPr>
        <w:t xml:space="preserve">Įgyvendindami </w:t>
      </w:r>
      <w:r w:rsidRPr="00E95247">
        <w:rPr>
          <w:rFonts w:eastAsiaTheme="minorEastAsia"/>
          <w:lang w:eastAsia="lt-LT"/>
        </w:rPr>
        <w:t>neįgaliųjų socialinės reabilitacijos paslaugų projektus</w:t>
      </w:r>
      <w:r w:rsidRPr="00890504">
        <w:rPr>
          <w:rFonts w:eastAsiaTheme="minorEastAsia"/>
          <w:lang w:eastAsia="lt-LT"/>
        </w:rPr>
        <w:t xml:space="preserve">, kurių tikslas – gerinti neįgaliųjų socialinę integraciją į visuomenę, 2020 m. finansavimas skirtas 12 socialinės reabilitacijos neįgaliesiems projektų, jiems įgyvendinti skirta </w:t>
      </w:r>
      <w:r w:rsidRPr="00890504">
        <w:rPr>
          <w:rFonts w:eastAsiaTheme="minorEastAsia"/>
          <w:lang w:eastAsia="lt-LT" w:bidi="lt-LT"/>
        </w:rPr>
        <w:t>227,96</w:t>
      </w:r>
      <w:r w:rsidRPr="00890504">
        <w:rPr>
          <w:rFonts w:eastAsiaTheme="minorEastAsia"/>
          <w:lang w:eastAsia="lt-LT"/>
        </w:rPr>
        <w:t xml:space="preserve"> tūkst. (2019 m. finansavimas skirtas 12 projektų, skirta 213 tūkst. Eur , 2018 m. finansavimas skirtas 13 projektų, lėšos – 203,1 tūkst. Eur).</w:t>
      </w:r>
      <w:r w:rsidRPr="00794776">
        <w:rPr>
          <w:rFonts w:eastAsiaTheme="minorEastAsia"/>
          <w:lang w:eastAsia="lt-LT"/>
        </w:rPr>
        <w:t xml:space="preserve"> </w:t>
      </w:r>
    </w:p>
    <w:p w14:paraId="0C112A7E" w14:textId="77777777" w:rsidR="00C6350A" w:rsidRPr="00811EA1" w:rsidRDefault="00D3213A" w:rsidP="00C6350A">
      <w:pPr>
        <w:widowControl w:val="0"/>
        <w:suppressAutoHyphens/>
        <w:ind w:firstLine="567"/>
        <w:jc w:val="both"/>
        <w:rPr>
          <w:lang w:eastAsia="lt-LT" w:bidi="lt-LT"/>
        </w:rPr>
      </w:pPr>
      <w:r>
        <w:rPr>
          <w:lang w:eastAsia="lt-LT" w:bidi="lt-LT"/>
        </w:rPr>
        <w:t>2020 m.</w:t>
      </w:r>
      <w:r w:rsidR="00C6350A" w:rsidRPr="00811EA1">
        <w:rPr>
          <w:lang w:eastAsia="lt-LT" w:bidi="lt-LT"/>
        </w:rPr>
        <w:t xml:space="preserve"> šeimoms, auginančioms vaikus su sunkia negalia, </w:t>
      </w:r>
      <w:r w:rsidR="00C6350A" w:rsidRPr="00E95247">
        <w:rPr>
          <w:lang w:eastAsia="lt-LT" w:bidi="lt-LT"/>
        </w:rPr>
        <w:t>vykdant būsto ir gyvenamosios aplinkos pritaikymą neįgaliems vaikams, 4 vaikams buvo komp</w:t>
      </w:r>
      <w:r w:rsidR="00C6350A" w:rsidRPr="00811EA1">
        <w:rPr>
          <w:lang w:eastAsia="lt-LT" w:bidi="lt-LT"/>
        </w:rPr>
        <w:t>ensuotos sensorinių priemonių įsigijimo išlaidos.</w:t>
      </w:r>
      <w:r w:rsidR="00C6350A">
        <w:rPr>
          <w:lang w:eastAsia="lt-LT" w:bidi="lt-LT"/>
        </w:rPr>
        <w:t xml:space="preserve"> </w:t>
      </w:r>
      <w:r w:rsidR="00C6350A" w:rsidRPr="00811EA1">
        <w:rPr>
          <w:lang w:eastAsia="lt-LT" w:bidi="lt-LT"/>
        </w:rPr>
        <w:t>Būsto ir gyvenamosios aplinkos pritaikymo darbai nebuvo atliekami, nes nebuvo  poreikio.</w:t>
      </w:r>
    </w:p>
    <w:p w14:paraId="0997CC2A" w14:textId="77777777" w:rsidR="00C6350A" w:rsidRPr="00811EA1" w:rsidRDefault="00C6350A" w:rsidP="00C6350A">
      <w:pPr>
        <w:widowControl w:val="0"/>
        <w:suppressAutoHyphens/>
        <w:ind w:firstLine="567"/>
        <w:jc w:val="both"/>
        <w:rPr>
          <w:lang w:eastAsia="lt-LT" w:bidi="lt-LT"/>
        </w:rPr>
      </w:pPr>
      <w:r w:rsidRPr="00811EA1">
        <w:rPr>
          <w:lang w:eastAsia="lt-LT" w:bidi="lt-LT"/>
        </w:rPr>
        <w:t>2019 m. vykdant būsto ir gyvenamosios aplinkos pritaikymą neįgaliems vaikams, 8 neįgaliems vaikams buvo skirtos sensorinės priemonės ir 2 neįgaliems vaikams buvo pritaikytas būstas</w:t>
      </w:r>
      <w:r>
        <w:rPr>
          <w:lang w:eastAsia="lt-LT" w:bidi="lt-LT"/>
        </w:rPr>
        <w:t xml:space="preserve">; </w:t>
      </w:r>
      <w:r w:rsidRPr="00811EA1">
        <w:rPr>
          <w:rFonts w:eastAsia="Calibri"/>
          <w:lang w:eastAsia="ar-SA" w:bidi="lt-LT"/>
        </w:rPr>
        <w:t>2018 m. 13 neįgalių vaikų buvo skirtos sensorinės priemonės ir 1 neįgaliam</w:t>
      </w:r>
      <w:r>
        <w:rPr>
          <w:rFonts w:eastAsia="Calibri"/>
          <w:lang w:eastAsia="ar-SA" w:bidi="lt-LT"/>
        </w:rPr>
        <w:t xml:space="preserve"> vaikui buvo pritaikytas būstas.</w:t>
      </w:r>
    </w:p>
    <w:p w14:paraId="1F801710" w14:textId="77777777" w:rsidR="00C6350A" w:rsidRDefault="00C6350A" w:rsidP="00C6350A">
      <w:pPr>
        <w:widowControl w:val="0"/>
        <w:suppressAutoHyphens/>
        <w:ind w:firstLine="567"/>
        <w:jc w:val="both"/>
        <w:rPr>
          <w:rFonts w:eastAsia="Calibri"/>
          <w:lang w:eastAsia="ar-SA" w:bidi="lt-LT"/>
        </w:rPr>
      </w:pPr>
      <w:r w:rsidRPr="00E95247">
        <w:rPr>
          <w:lang w:eastAsia="lt-LT" w:bidi="lt-LT"/>
        </w:rPr>
        <w:t>2020</w:t>
      </w:r>
      <w:r w:rsidR="00D3213A" w:rsidRPr="00E95247">
        <w:rPr>
          <w:lang w:eastAsia="lt-LT" w:bidi="lt-LT"/>
        </w:rPr>
        <w:t xml:space="preserve"> m.</w:t>
      </w:r>
      <w:r w:rsidRPr="00E95247">
        <w:rPr>
          <w:lang w:eastAsia="lt-LT" w:bidi="lt-LT"/>
        </w:rPr>
        <w:t xml:space="preserve"> suaugusiems neįgaliems asmenims buvo pritaikyta 16 būstų</w:t>
      </w:r>
      <w:r>
        <w:rPr>
          <w:lang w:eastAsia="lt-LT" w:bidi="lt-LT"/>
        </w:rPr>
        <w:t xml:space="preserve"> (</w:t>
      </w:r>
      <w:r w:rsidR="00D3213A">
        <w:rPr>
          <w:lang w:eastAsia="lt-LT" w:bidi="lt-LT"/>
        </w:rPr>
        <w:t>2019 m.</w:t>
      </w:r>
      <w:r w:rsidRPr="007C0B65">
        <w:rPr>
          <w:lang w:eastAsia="lt-LT" w:bidi="lt-LT"/>
        </w:rPr>
        <w:t xml:space="preserve"> suaugusiems neįgaliems asmenims buvo pritaikyta 12 būstų</w:t>
      </w:r>
      <w:r>
        <w:rPr>
          <w:lang w:eastAsia="lt-LT" w:bidi="lt-LT"/>
        </w:rPr>
        <w:t>, 2</w:t>
      </w:r>
      <w:r w:rsidRPr="00794776">
        <w:rPr>
          <w:rFonts w:eastAsia="Calibri"/>
          <w:lang w:eastAsia="ar-SA" w:bidi="lt-LT"/>
        </w:rPr>
        <w:t xml:space="preserve">018 m. </w:t>
      </w:r>
      <w:r>
        <w:rPr>
          <w:rFonts w:eastAsia="Calibri"/>
          <w:lang w:eastAsia="ar-SA" w:bidi="lt-LT"/>
        </w:rPr>
        <w:t xml:space="preserve">- </w:t>
      </w:r>
      <w:r w:rsidRPr="00794776">
        <w:rPr>
          <w:rFonts w:eastAsia="Calibri"/>
          <w:lang w:eastAsia="ar-SA" w:bidi="lt-LT"/>
        </w:rPr>
        <w:t xml:space="preserve">13 </w:t>
      </w:r>
      <w:r>
        <w:rPr>
          <w:rFonts w:eastAsia="Calibri"/>
          <w:lang w:eastAsia="ar-SA" w:bidi="lt-LT"/>
        </w:rPr>
        <w:t>būstų).</w:t>
      </w:r>
    </w:p>
    <w:p w14:paraId="1001964F" w14:textId="77777777" w:rsidR="00C6350A" w:rsidRDefault="00C6350A" w:rsidP="00C6350A">
      <w:pPr>
        <w:widowControl w:val="0"/>
        <w:suppressAutoHyphens/>
        <w:ind w:firstLine="567"/>
        <w:jc w:val="both"/>
        <w:rPr>
          <w:rFonts w:eastAsia="Calibri"/>
          <w:lang w:eastAsia="ar-SA" w:bidi="lt-LT"/>
        </w:rPr>
      </w:pPr>
      <w:r w:rsidRPr="00E95247">
        <w:rPr>
          <w:rFonts w:eastAsia="Calibri"/>
          <w:lang w:eastAsia="ar-SA" w:bidi="lt-LT"/>
        </w:rPr>
        <w:t>Būsto pritaikymas šeimoms, auginančioms vaikus su sunkia negalia</w:t>
      </w:r>
      <w:r w:rsidRPr="003E0B98">
        <w:rPr>
          <w:rFonts w:eastAsia="Calibri"/>
          <w:lang w:eastAsia="ar-SA" w:bidi="lt-LT"/>
        </w:rPr>
        <w:t xml:space="preserve"> 2020 m. buvo patenkintas 100 proc. ir kompensuotas  sensorinių priemonių įsigijimas 4 šeimoms (2018 m. būsto pritaikymo darbai atlikti 2 šeimoms, 2018 m. – 1 š</w:t>
      </w:r>
      <w:r>
        <w:rPr>
          <w:rFonts w:eastAsia="Calibri"/>
          <w:lang w:eastAsia="ar-SA" w:bidi="lt-LT"/>
        </w:rPr>
        <w:t>e</w:t>
      </w:r>
      <w:r w:rsidRPr="003E0B98">
        <w:rPr>
          <w:rFonts w:eastAsia="Calibri"/>
          <w:lang w:eastAsia="ar-SA" w:bidi="lt-LT"/>
        </w:rPr>
        <w:t>imai; kompensuotos sensorinių prie</w:t>
      </w:r>
      <w:r>
        <w:rPr>
          <w:rFonts w:eastAsia="Calibri"/>
          <w:lang w:eastAsia="ar-SA" w:bidi="lt-LT"/>
        </w:rPr>
        <w:t>monių įsigi</w:t>
      </w:r>
      <w:r w:rsidRPr="003E0B98">
        <w:rPr>
          <w:rFonts w:eastAsia="Calibri"/>
          <w:lang w:eastAsia="ar-SA" w:bidi="lt-LT"/>
        </w:rPr>
        <w:t>jimo išlaidos 2019 m.</w:t>
      </w:r>
      <w:r>
        <w:rPr>
          <w:rFonts w:eastAsia="Calibri"/>
          <w:lang w:eastAsia="ar-SA" w:bidi="lt-LT"/>
        </w:rPr>
        <w:t xml:space="preserve"> -</w:t>
      </w:r>
      <w:r w:rsidRPr="003E0B98">
        <w:rPr>
          <w:rFonts w:eastAsia="Calibri"/>
          <w:lang w:eastAsia="ar-SA" w:bidi="lt-LT"/>
        </w:rPr>
        <w:t xml:space="preserve"> 8 šeimoms, 2018 m. </w:t>
      </w:r>
      <w:r>
        <w:rPr>
          <w:rFonts w:eastAsia="Calibri"/>
          <w:lang w:eastAsia="ar-SA" w:bidi="lt-LT"/>
        </w:rPr>
        <w:t xml:space="preserve">- </w:t>
      </w:r>
      <w:r w:rsidR="000F5190">
        <w:rPr>
          <w:rFonts w:eastAsia="Calibri"/>
          <w:lang w:eastAsia="ar-SA" w:bidi="lt-LT"/>
        </w:rPr>
        <w:t>13 šeimų).</w:t>
      </w:r>
      <w:r w:rsidRPr="003E0B98">
        <w:rPr>
          <w:rFonts w:eastAsia="Calibri"/>
          <w:lang w:eastAsia="ar-SA" w:bidi="lt-LT"/>
        </w:rPr>
        <w:t xml:space="preserve"> </w:t>
      </w:r>
    </w:p>
    <w:p w14:paraId="27F011D8" w14:textId="77777777" w:rsidR="00CA3E17" w:rsidRDefault="00CA3E17" w:rsidP="00C6350A">
      <w:pPr>
        <w:widowControl w:val="0"/>
        <w:suppressAutoHyphens/>
        <w:ind w:firstLine="567"/>
        <w:jc w:val="both"/>
        <w:rPr>
          <w:rFonts w:eastAsia="Calibri"/>
          <w:lang w:eastAsia="ar-SA" w:bidi="lt-LT"/>
        </w:rPr>
      </w:pPr>
    </w:p>
    <w:p w14:paraId="3FE94756" w14:textId="77777777" w:rsidR="00CA3E17" w:rsidRPr="003E0B98" w:rsidRDefault="00CA3E17" w:rsidP="00C6350A">
      <w:pPr>
        <w:widowControl w:val="0"/>
        <w:suppressAutoHyphens/>
        <w:ind w:firstLine="567"/>
        <w:jc w:val="both"/>
        <w:rPr>
          <w:rFonts w:eastAsia="Calibri"/>
          <w:lang w:eastAsia="ar-SA" w:bidi="lt-LT"/>
        </w:rPr>
      </w:pPr>
      <w:r w:rsidRPr="00CA3E17">
        <w:rPr>
          <w:rFonts w:eastAsia="Calibri"/>
          <w:b/>
          <w:sz w:val="20"/>
          <w:szCs w:val="20"/>
          <w:lang w:eastAsia="ar-SA" w:bidi="lt-LT"/>
        </w:rPr>
        <w:t>24 lentelė.</w:t>
      </w:r>
      <w:r>
        <w:rPr>
          <w:rFonts w:eastAsia="Calibri"/>
          <w:lang w:eastAsia="ar-SA" w:bidi="lt-LT"/>
        </w:rPr>
        <w:t xml:space="preserve"> </w:t>
      </w:r>
      <w:r w:rsidRPr="00BA4711">
        <w:rPr>
          <w:b/>
          <w:sz w:val="20"/>
          <w:szCs w:val="20"/>
          <w:lang w:val="lt-LT" w:eastAsia="lt-LT" w:bidi="lt-LT"/>
        </w:rPr>
        <w:t>2018</w:t>
      </w:r>
      <w:r w:rsidRPr="00BA4711">
        <w:rPr>
          <w:b/>
          <w:color w:val="000000" w:themeColor="text1"/>
          <w:sz w:val="20"/>
          <w:szCs w:val="20"/>
          <w:lang w:eastAsia="lt-LT"/>
        </w:rPr>
        <w:t>–</w:t>
      </w:r>
      <w:r w:rsidRPr="00BA4711">
        <w:rPr>
          <w:b/>
          <w:sz w:val="20"/>
          <w:szCs w:val="20"/>
          <w:lang w:eastAsia="lt-LT" w:bidi="lt-LT"/>
        </w:rPr>
        <w:t>2020 m.</w:t>
      </w:r>
      <w:r>
        <w:rPr>
          <w:b/>
          <w:sz w:val="20"/>
          <w:szCs w:val="20"/>
          <w:lang w:eastAsia="lt-LT" w:bidi="lt-LT"/>
        </w:rPr>
        <w:t xml:space="preserve"> </w:t>
      </w:r>
      <w:r w:rsidR="00D15A75">
        <w:rPr>
          <w:b/>
          <w:sz w:val="20"/>
          <w:szCs w:val="20"/>
          <w:lang w:eastAsia="lt-LT" w:bidi="lt-LT"/>
        </w:rPr>
        <w:t>b</w:t>
      </w:r>
      <w:r>
        <w:rPr>
          <w:b/>
          <w:sz w:val="20"/>
          <w:szCs w:val="20"/>
          <w:lang w:eastAsia="lt-LT" w:bidi="lt-LT"/>
        </w:rPr>
        <w:t>ūsto ir gyvenamosios aplinkos pritaikymo neįgaliesiems statistika</w:t>
      </w:r>
    </w:p>
    <w:p w14:paraId="73628D19" w14:textId="77777777" w:rsidR="00C6350A" w:rsidRDefault="00C6350A" w:rsidP="00C6350A">
      <w:pPr>
        <w:widowControl w:val="0"/>
        <w:suppressAutoHyphens/>
        <w:ind w:firstLine="567"/>
        <w:jc w:val="both"/>
        <w:rPr>
          <w:rFonts w:eastAsia="Calibri"/>
          <w:lang w:eastAsia="ar-SA" w:bidi="lt-LT"/>
        </w:rPr>
      </w:pPr>
    </w:p>
    <w:tbl>
      <w:tblPr>
        <w:tblStyle w:val="Lentelstinklelis"/>
        <w:tblW w:w="0" w:type="auto"/>
        <w:tblLayout w:type="fixed"/>
        <w:tblLook w:val="04A0" w:firstRow="1" w:lastRow="0" w:firstColumn="1" w:lastColumn="0" w:noHBand="0" w:noVBand="1"/>
      </w:tblPr>
      <w:tblGrid>
        <w:gridCol w:w="1876"/>
        <w:gridCol w:w="1270"/>
        <w:gridCol w:w="931"/>
        <w:gridCol w:w="1276"/>
        <w:gridCol w:w="1070"/>
        <w:gridCol w:w="1219"/>
        <w:gridCol w:w="836"/>
        <w:gridCol w:w="1269"/>
      </w:tblGrid>
      <w:tr w:rsidR="00C6350A" w14:paraId="2AFB8404" w14:textId="77777777" w:rsidTr="006D5FE4">
        <w:tc>
          <w:tcPr>
            <w:tcW w:w="1876" w:type="dxa"/>
            <w:vMerge w:val="restart"/>
            <w:vAlign w:val="center"/>
          </w:tcPr>
          <w:p w14:paraId="26CBF6A3" w14:textId="77777777" w:rsidR="00C6350A" w:rsidRPr="009E3924" w:rsidRDefault="00C6350A" w:rsidP="00405771">
            <w:pPr>
              <w:widowControl w:val="0"/>
              <w:suppressAutoHyphens/>
              <w:jc w:val="center"/>
              <w:rPr>
                <w:rFonts w:eastAsia="Calibri"/>
                <w:b/>
                <w:sz w:val="22"/>
                <w:szCs w:val="22"/>
                <w:lang w:eastAsia="ar-SA" w:bidi="lt-LT"/>
              </w:rPr>
            </w:pPr>
            <w:r w:rsidRPr="009E3924">
              <w:rPr>
                <w:rFonts w:eastAsia="Calibri"/>
                <w:b/>
                <w:sz w:val="22"/>
                <w:szCs w:val="22"/>
                <w:lang w:eastAsia="ar-SA" w:bidi="lt-LT"/>
              </w:rPr>
              <w:t>Gavėjai</w:t>
            </w:r>
          </w:p>
        </w:tc>
        <w:tc>
          <w:tcPr>
            <w:tcW w:w="1270" w:type="dxa"/>
            <w:vMerge w:val="restart"/>
          </w:tcPr>
          <w:p w14:paraId="79C19D1C" w14:textId="77777777" w:rsidR="00C6350A" w:rsidRPr="009E3924" w:rsidRDefault="00C6350A" w:rsidP="00405771">
            <w:pPr>
              <w:widowControl w:val="0"/>
              <w:suppressAutoHyphens/>
              <w:jc w:val="center"/>
              <w:rPr>
                <w:rFonts w:eastAsia="Calibri"/>
                <w:b/>
                <w:sz w:val="22"/>
                <w:szCs w:val="22"/>
                <w:lang w:eastAsia="ar-SA" w:bidi="lt-LT"/>
              </w:rPr>
            </w:pPr>
          </w:p>
        </w:tc>
        <w:tc>
          <w:tcPr>
            <w:tcW w:w="2207" w:type="dxa"/>
            <w:gridSpan w:val="2"/>
            <w:vAlign w:val="center"/>
          </w:tcPr>
          <w:p w14:paraId="13B52978" w14:textId="77777777" w:rsidR="00C6350A" w:rsidRPr="009E3924" w:rsidRDefault="00C6350A" w:rsidP="00405771">
            <w:pPr>
              <w:widowControl w:val="0"/>
              <w:suppressAutoHyphens/>
              <w:jc w:val="center"/>
              <w:rPr>
                <w:rFonts w:eastAsia="Calibri"/>
                <w:b/>
                <w:sz w:val="22"/>
                <w:szCs w:val="22"/>
                <w:lang w:eastAsia="ar-SA" w:bidi="lt-LT"/>
              </w:rPr>
            </w:pPr>
            <w:r w:rsidRPr="009E3924">
              <w:rPr>
                <w:rFonts w:eastAsia="Calibri"/>
                <w:b/>
                <w:sz w:val="22"/>
                <w:szCs w:val="22"/>
                <w:lang w:eastAsia="ar-SA" w:bidi="lt-LT"/>
              </w:rPr>
              <w:t>2018 m</w:t>
            </w:r>
          </w:p>
        </w:tc>
        <w:tc>
          <w:tcPr>
            <w:tcW w:w="2289" w:type="dxa"/>
            <w:gridSpan w:val="2"/>
            <w:vAlign w:val="center"/>
          </w:tcPr>
          <w:p w14:paraId="2804A275" w14:textId="77777777" w:rsidR="00C6350A" w:rsidRPr="009E3924" w:rsidRDefault="00C6350A" w:rsidP="00405771">
            <w:pPr>
              <w:widowControl w:val="0"/>
              <w:suppressAutoHyphens/>
              <w:jc w:val="center"/>
              <w:rPr>
                <w:rFonts w:eastAsia="Calibri"/>
                <w:b/>
                <w:sz w:val="22"/>
                <w:szCs w:val="22"/>
                <w:lang w:eastAsia="ar-SA" w:bidi="lt-LT"/>
              </w:rPr>
            </w:pPr>
            <w:r w:rsidRPr="009E3924">
              <w:rPr>
                <w:rFonts w:eastAsia="Calibri"/>
                <w:b/>
                <w:sz w:val="22"/>
                <w:szCs w:val="22"/>
                <w:lang w:eastAsia="ar-SA" w:bidi="lt-LT"/>
              </w:rPr>
              <w:t>2019 m.</w:t>
            </w:r>
          </w:p>
        </w:tc>
        <w:tc>
          <w:tcPr>
            <w:tcW w:w="2105" w:type="dxa"/>
            <w:gridSpan w:val="2"/>
          </w:tcPr>
          <w:p w14:paraId="54D92F61" w14:textId="77777777" w:rsidR="00C6350A" w:rsidRPr="009E3924" w:rsidRDefault="00C6350A" w:rsidP="00405771">
            <w:pPr>
              <w:widowControl w:val="0"/>
              <w:suppressAutoHyphens/>
              <w:jc w:val="center"/>
              <w:rPr>
                <w:rFonts w:eastAsia="Calibri"/>
                <w:b/>
                <w:sz w:val="22"/>
                <w:szCs w:val="22"/>
                <w:lang w:eastAsia="ar-SA" w:bidi="lt-LT"/>
              </w:rPr>
            </w:pPr>
            <w:r w:rsidRPr="009E3924">
              <w:rPr>
                <w:rFonts w:eastAsia="Calibri"/>
                <w:b/>
                <w:sz w:val="22"/>
                <w:szCs w:val="22"/>
                <w:lang w:eastAsia="ar-SA" w:bidi="lt-LT"/>
              </w:rPr>
              <w:t>2020 m.</w:t>
            </w:r>
          </w:p>
        </w:tc>
      </w:tr>
      <w:tr w:rsidR="00C6350A" w14:paraId="1C916CDF" w14:textId="77777777" w:rsidTr="006D5FE4">
        <w:tc>
          <w:tcPr>
            <w:tcW w:w="1876" w:type="dxa"/>
            <w:vMerge/>
            <w:vAlign w:val="center"/>
          </w:tcPr>
          <w:p w14:paraId="0E0456E3" w14:textId="77777777" w:rsidR="00C6350A" w:rsidRPr="009E3924" w:rsidRDefault="00C6350A" w:rsidP="00405771">
            <w:pPr>
              <w:widowControl w:val="0"/>
              <w:suppressAutoHyphens/>
              <w:jc w:val="center"/>
              <w:rPr>
                <w:rFonts w:eastAsia="Calibri"/>
                <w:b/>
                <w:sz w:val="22"/>
                <w:szCs w:val="22"/>
                <w:lang w:eastAsia="ar-SA" w:bidi="lt-LT"/>
              </w:rPr>
            </w:pPr>
          </w:p>
        </w:tc>
        <w:tc>
          <w:tcPr>
            <w:tcW w:w="1270" w:type="dxa"/>
            <w:vMerge/>
          </w:tcPr>
          <w:p w14:paraId="5785F63D" w14:textId="77777777" w:rsidR="00C6350A" w:rsidRPr="009E3924" w:rsidRDefault="00C6350A" w:rsidP="00405771">
            <w:pPr>
              <w:widowControl w:val="0"/>
              <w:suppressAutoHyphens/>
              <w:jc w:val="center"/>
              <w:rPr>
                <w:rFonts w:eastAsia="Calibri"/>
                <w:b/>
                <w:sz w:val="22"/>
                <w:szCs w:val="22"/>
                <w:lang w:eastAsia="ar-SA" w:bidi="lt-LT"/>
              </w:rPr>
            </w:pPr>
          </w:p>
        </w:tc>
        <w:tc>
          <w:tcPr>
            <w:tcW w:w="931" w:type="dxa"/>
            <w:vAlign w:val="center"/>
          </w:tcPr>
          <w:p w14:paraId="49446FB4" w14:textId="77777777" w:rsidR="00C6350A" w:rsidRPr="009E3924" w:rsidRDefault="00C6350A" w:rsidP="00405771">
            <w:pPr>
              <w:widowControl w:val="0"/>
              <w:suppressAutoHyphens/>
              <w:jc w:val="center"/>
              <w:rPr>
                <w:rFonts w:eastAsia="Calibri"/>
                <w:b/>
                <w:sz w:val="22"/>
                <w:szCs w:val="22"/>
                <w:lang w:eastAsia="ar-SA" w:bidi="lt-LT"/>
              </w:rPr>
            </w:pPr>
            <w:r w:rsidRPr="009E3924">
              <w:rPr>
                <w:rFonts w:eastAsia="Calibri"/>
                <w:b/>
                <w:sz w:val="22"/>
                <w:szCs w:val="22"/>
                <w:lang w:eastAsia="ar-SA" w:bidi="lt-LT"/>
              </w:rPr>
              <w:t>Lėšos, tūkst. Eur</w:t>
            </w:r>
          </w:p>
        </w:tc>
        <w:tc>
          <w:tcPr>
            <w:tcW w:w="1276" w:type="dxa"/>
          </w:tcPr>
          <w:p w14:paraId="617E3BA8" w14:textId="77777777" w:rsidR="00C6350A" w:rsidRPr="009E3924" w:rsidRDefault="00C6350A" w:rsidP="00405771">
            <w:pPr>
              <w:widowControl w:val="0"/>
              <w:suppressAutoHyphens/>
              <w:jc w:val="center"/>
              <w:rPr>
                <w:rFonts w:eastAsia="Calibri"/>
                <w:b/>
                <w:sz w:val="22"/>
                <w:szCs w:val="22"/>
                <w:lang w:eastAsia="ar-SA" w:bidi="lt-LT"/>
              </w:rPr>
            </w:pPr>
            <w:r w:rsidRPr="009E3924">
              <w:rPr>
                <w:rFonts w:eastAsia="Calibri"/>
                <w:b/>
                <w:sz w:val="22"/>
                <w:szCs w:val="22"/>
                <w:lang w:eastAsia="ar-SA" w:bidi="lt-LT"/>
              </w:rPr>
              <w:t>Pritaikyta būstų</w:t>
            </w:r>
          </w:p>
        </w:tc>
        <w:tc>
          <w:tcPr>
            <w:tcW w:w="1070" w:type="dxa"/>
            <w:vAlign w:val="center"/>
          </w:tcPr>
          <w:p w14:paraId="42C3921E" w14:textId="77777777" w:rsidR="00C6350A" w:rsidRPr="009E3924" w:rsidRDefault="00C6350A" w:rsidP="00405771">
            <w:pPr>
              <w:widowControl w:val="0"/>
              <w:suppressAutoHyphens/>
              <w:rPr>
                <w:rFonts w:eastAsia="Calibri"/>
                <w:b/>
                <w:sz w:val="22"/>
                <w:szCs w:val="22"/>
                <w:lang w:eastAsia="ar-SA" w:bidi="lt-LT"/>
              </w:rPr>
            </w:pPr>
            <w:r w:rsidRPr="009E3924">
              <w:rPr>
                <w:rFonts w:eastAsia="Calibri"/>
                <w:b/>
                <w:sz w:val="22"/>
                <w:szCs w:val="22"/>
                <w:lang w:eastAsia="ar-SA" w:bidi="lt-LT"/>
              </w:rPr>
              <w:t>Lėšos, tūkst. Eur</w:t>
            </w:r>
          </w:p>
        </w:tc>
        <w:tc>
          <w:tcPr>
            <w:tcW w:w="1219" w:type="dxa"/>
          </w:tcPr>
          <w:p w14:paraId="63C96CED" w14:textId="77777777" w:rsidR="00C6350A" w:rsidRPr="009E3924" w:rsidRDefault="00C6350A" w:rsidP="00405771">
            <w:pPr>
              <w:widowControl w:val="0"/>
              <w:suppressAutoHyphens/>
              <w:jc w:val="center"/>
              <w:rPr>
                <w:rFonts w:eastAsia="Calibri"/>
                <w:b/>
                <w:sz w:val="22"/>
                <w:szCs w:val="22"/>
                <w:lang w:eastAsia="ar-SA" w:bidi="lt-LT"/>
              </w:rPr>
            </w:pPr>
            <w:r w:rsidRPr="009E3924">
              <w:rPr>
                <w:rFonts w:eastAsia="Calibri"/>
                <w:b/>
                <w:sz w:val="22"/>
                <w:szCs w:val="22"/>
                <w:lang w:eastAsia="ar-SA" w:bidi="lt-LT"/>
              </w:rPr>
              <w:t>Pritaikyta būstų</w:t>
            </w:r>
          </w:p>
        </w:tc>
        <w:tc>
          <w:tcPr>
            <w:tcW w:w="836" w:type="dxa"/>
            <w:vAlign w:val="center"/>
          </w:tcPr>
          <w:p w14:paraId="4164ACBE" w14:textId="77777777" w:rsidR="00C6350A" w:rsidRPr="009E3924" w:rsidRDefault="00C6350A" w:rsidP="00405771">
            <w:pPr>
              <w:widowControl w:val="0"/>
              <w:suppressAutoHyphens/>
              <w:jc w:val="center"/>
              <w:rPr>
                <w:rFonts w:eastAsia="Calibri"/>
                <w:b/>
                <w:sz w:val="22"/>
                <w:szCs w:val="22"/>
                <w:lang w:eastAsia="ar-SA" w:bidi="lt-LT"/>
              </w:rPr>
            </w:pPr>
            <w:r w:rsidRPr="009E3924">
              <w:rPr>
                <w:rFonts w:eastAsia="Calibri"/>
                <w:b/>
                <w:sz w:val="22"/>
                <w:szCs w:val="22"/>
                <w:lang w:eastAsia="ar-SA" w:bidi="lt-LT"/>
              </w:rPr>
              <w:t>Lėšos, tūkst. Eur</w:t>
            </w:r>
          </w:p>
        </w:tc>
        <w:tc>
          <w:tcPr>
            <w:tcW w:w="1269" w:type="dxa"/>
          </w:tcPr>
          <w:p w14:paraId="4E43DD66" w14:textId="77777777" w:rsidR="00C6350A" w:rsidRPr="009E3924" w:rsidRDefault="00C6350A" w:rsidP="00405771">
            <w:pPr>
              <w:widowControl w:val="0"/>
              <w:suppressAutoHyphens/>
              <w:jc w:val="center"/>
              <w:rPr>
                <w:rFonts w:eastAsia="Calibri"/>
                <w:b/>
                <w:sz w:val="22"/>
                <w:szCs w:val="22"/>
                <w:lang w:eastAsia="ar-SA" w:bidi="lt-LT"/>
              </w:rPr>
            </w:pPr>
            <w:r w:rsidRPr="009E3924">
              <w:rPr>
                <w:rFonts w:eastAsia="Calibri"/>
                <w:b/>
                <w:sz w:val="22"/>
                <w:szCs w:val="22"/>
                <w:lang w:eastAsia="ar-SA" w:bidi="lt-LT"/>
              </w:rPr>
              <w:t>Pritaikyta būstų</w:t>
            </w:r>
          </w:p>
        </w:tc>
      </w:tr>
      <w:tr w:rsidR="00C6350A" w14:paraId="040FDA2A" w14:textId="77777777" w:rsidTr="006D5FE4">
        <w:tc>
          <w:tcPr>
            <w:tcW w:w="1876" w:type="dxa"/>
          </w:tcPr>
          <w:p w14:paraId="120A602F" w14:textId="77777777" w:rsidR="00C6350A" w:rsidRPr="009E3924" w:rsidRDefault="00C6350A" w:rsidP="00405771">
            <w:pPr>
              <w:widowControl w:val="0"/>
              <w:suppressAutoHyphens/>
              <w:rPr>
                <w:rFonts w:eastAsia="Calibri"/>
                <w:sz w:val="22"/>
                <w:szCs w:val="22"/>
                <w:lang w:eastAsia="ar-SA" w:bidi="lt-LT"/>
              </w:rPr>
            </w:pPr>
            <w:r w:rsidRPr="009E3924">
              <w:rPr>
                <w:rFonts w:eastAsia="Calibri"/>
                <w:sz w:val="22"/>
                <w:szCs w:val="22"/>
                <w:lang w:eastAsia="ar-SA" w:bidi="lt-LT"/>
              </w:rPr>
              <w:t>Būsto ir gyvenamosios aplinkos pritaikymas neįgaliesiems</w:t>
            </w:r>
          </w:p>
        </w:tc>
        <w:tc>
          <w:tcPr>
            <w:tcW w:w="1270" w:type="dxa"/>
          </w:tcPr>
          <w:p w14:paraId="3318B541" w14:textId="77777777" w:rsidR="00C6350A" w:rsidRPr="009E3924" w:rsidRDefault="00C6350A" w:rsidP="00405771">
            <w:pPr>
              <w:widowControl w:val="0"/>
              <w:suppressAutoHyphens/>
              <w:rPr>
                <w:rFonts w:eastAsia="Calibri"/>
                <w:sz w:val="22"/>
                <w:szCs w:val="22"/>
                <w:lang w:eastAsia="ar-SA" w:bidi="lt-LT"/>
              </w:rPr>
            </w:pPr>
            <w:r w:rsidRPr="009E3924">
              <w:rPr>
                <w:rFonts w:eastAsia="Calibri"/>
                <w:sz w:val="22"/>
                <w:szCs w:val="22"/>
                <w:lang w:eastAsia="ar-SA" w:bidi="lt-LT"/>
              </w:rPr>
              <w:t>Būsto pritaikymo darbai</w:t>
            </w:r>
          </w:p>
        </w:tc>
        <w:tc>
          <w:tcPr>
            <w:tcW w:w="931" w:type="dxa"/>
            <w:vAlign w:val="center"/>
          </w:tcPr>
          <w:p w14:paraId="55EE51B5"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61,2</w:t>
            </w:r>
          </w:p>
        </w:tc>
        <w:tc>
          <w:tcPr>
            <w:tcW w:w="1276" w:type="dxa"/>
          </w:tcPr>
          <w:p w14:paraId="32C17774" w14:textId="77777777" w:rsidR="00C6350A" w:rsidRPr="009E3924" w:rsidRDefault="00C6350A" w:rsidP="00405771">
            <w:pPr>
              <w:widowControl w:val="0"/>
              <w:suppressAutoHyphens/>
              <w:jc w:val="center"/>
              <w:rPr>
                <w:rFonts w:eastAsia="Calibri"/>
                <w:sz w:val="22"/>
                <w:szCs w:val="22"/>
                <w:lang w:eastAsia="ar-SA" w:bidi="lt-LT"/>
              </w:rPr>
            </w:pPr>
          </w:p>
          <w:p w14:paraId="431069CB" w14:textId="77777777" w:rsidR="00C6350A" w:rsidRPr="009E3924" w:rsidRDefault="00C6350A" w:rsidP="00405771">
            <w:pPr>
              <w:widowControl w:val="0"/>
              <w:suppressAutoHyphens/>
              <w:jc w:val="center"/>
              <w:rPr>
                <w:rFonts w:eastAsia="Calibri"/>
                <w:sz w:val="22"/>
                <w:szCs w:val="22"/>
                <w:lang w:eastAsia="ar-SA" w:bidi="lt-LT"/>
              </w:rPr>
            </w:pPr>
          </w:p>
          <w:p w14:paraId="67B7639D"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13</w:t>
            </w:r>
          </w:p>
        </w:tc>
        <w:tc>
          <w:tcPr>
            <w:tcW w:w="1070" w:type="dxa"/>
            <w:vAlign w:val="center"/>
          </w:tcPr>
          <w:p w14:paraId="01757A32"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77,3</w:t>
            </w:r>
          </w:p>
        </w:tc>
        <w:tc>
          <w:tcPr>
            <w:tcW w:w="1219" w:type="dxa"/>
          </w:tcPr>
          <w:p w14:paraId="12DD82D2" w14:textId="77777777" w:rsidR="00C6350A" w:rsidRPr="009E3924" w:rsidRDefault="00C6350A" w:rsidP="00405771">
            <w:pPr>
              <w:widowControl w:val="0"/>
              <w:suppressAutoHyphens/>
              <w:jc w:val="center"/>
              <w:rPr>
                <w:rFonts w:eastAsia="Calibri"/>
                <w:sz w:val="22"/>
                <w:szCs w:val="22"/>
                <w:lang w:eastAsia="ar-SA" w:bidi="lt-LT"/>
              </w:rPr>
            </w:pPr>
          </w:p>
          <w:p w14:paraId="56F05DAC" w14:textId="77777777" w:rsidR="00C6350A" w:rsidRPr="009E3924" w:rsidRDefault="00C6350A" w:rsidP="00405771">
            <w:pPr>
              <w:widowControl w:val="0"/>
              <w:suppressAutoHyphens/>
              <w:jc w:val="center"/>
              <w:rPr>
                <w:rFonts w:eastAsia="Calibri"/>
                <w:sz w:val="22"/>
                <w:szCs w:val="22"/>
                <w:lang w:eastAsia="ar-SA" w:bidi="lt-LT"/>
              </w:rPr>
            </w:pPr>
          </w:p>
          <w:p w14:paraId="5E467B58"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12</w:t>
            </w:r>
          </w:p>
        </w:tc>
        <w:tc>
          <w:tcPr>
            <w:tcW w:w="836" w:type="dxa"/>
            <w:vAlign w:val="center"/>
          </w:tcPr>
          <w:p w14:paraId="50F6B7AF"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124,8</w:t>
            </w:r>
          </w:p>
        </w:tc>
        <w:tc>
          <w:tcPr>
            <w:tcW w:w="1269" w:type="dxa"/>
          </w:tcPr>
          <w:p w14:paraId="23F190D0" w14:textId="77777777" w:rsidR="00C6350A" w:rsidRPr="009E3924" w:rsidRDefault="00C6350A" w:rsidP="00405771">
            <w:pPr>
              <w:widowControl w:val="0"/>
              <w:suppressAutoHyphens/>
              <w:jc w:val="center"/>
              <w:rPr>
                <w:rFonts w:eastAsia="Calibri"/>
                <w:sz w:val="22"/>
                <w:szCs w:val="22"/>
                <w:lang w:eastAsia="ar-SA" w:bidi="lt-LT"/>
              </w:rPr>
            </w:pPr>
          </w:p>
          <w:p w14:paraId="054D460C" w14:textId="77777777" w:rsidR="00C6350A" w:rsidRPr="009E3924" w:rsidRDefault="00C6350A" w:rsidP="00405771">
            <w:pPr>
              <w:widowControl w:val="0"/>
              <w:suppressAutoHyphens/>
              <w:jc w:val="center"/>
              <w:rPr>
                <w:rFonts w:eastAsia="Calibri"/>
                <w:sz w:val="22"/>
                <w:szCs w:val="22"/>
                <w:lang w:eastAsia="ar-SA" w:bidi="lt-LT"/>
              </w:rPr>
            </w:pPr>
          </w:p>
          <w:p w14:paraId="0084DC9B"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16</w:t>
            </w:r>
          </w:p>
        </w:tc>
      </w:tr>
      <w:tr w:rsidR="00C6350A" w14:paraId="36A58253" w14:textId="77777777" w:rsidTr="006D5FE4">
        <w:tc>
          <w:tcPr>
            <w:tcW w:w="1876" w:type="dxa"/>
            <w:vMerge w:val="restart"/>
          </w:tcPr>
          <w:p w14:paraId="6F31250B" w14:textId="77777777" w:rsidR="00C6350A" w:rsidRPr="009E3924" w:rsidRDefault="00C6350A" w:rsidP="00405771">
            <w:pPr>
              <w:widowControl w:val="0"/>
              <w:suppressAutoHyphens/>
              <w:jc w:val="both"/>
              <w:rPr>
                <w:rFonts w:eastAsia="Calibri"/>
                <w:sz w:val="22"/>
                <w:szCs w:val="22"/>
                <w:lang w:eastAsia="ar-SA" w:bidi="lt-LT"/>
              </w:rPr>
            </w:pPr>
            <w:r w:rsidRPr="009E3924">
              <w:rPr>
                <w:rFonts w:eastAsia="Calibri"/>
                <w:sz w:val="22"/>
                <w:szCs w:val="22"/>
                <w:lang w:eastAsia="ar-SA" w:bidi="lt-LT"/>
              </w:rPr>
              <w:t>Būsto pritaikymas šeimoms, auginančioms vaikus su sunkia negalia</w:t>
            </w:r>
          </w:p>
        </w:tc>
        <w:tc>
          <w:tcPr>
            <w:tcW w:w="1270" w:type="dxa"/>
          </w:tcPr>
          <w:p w14:paraId="4B670DA4"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Sensorinių priemonių įsigijimas</w:t>
            </w:r>
          </w:p>
        </w:tc>
        <w:tc>
          <w:tcPr>
            <w:tcW w:w="931" w:type="dxa"/>
            <w:vAlign w:val="center"/>
          </w:tcPr>
          <w:p w14:paraId="4B8323B8"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21,2</w:t>
            </w:r>
          </w:p>
        </w:tc>
        <w:tc>
          <w:tcPr>
            <w:tcW w:w="1276" w:type="dxa"/>
          </w:tcPr>
          <w:p w14:paraId="00FE2D34" w14:textId="77777777" w:rsidR="00C6350A" w:rsidRPr="009E3924" w:rsidRDefault="00C6350A" w:rsidP="00405771">
            <w:pPr>
              <w:widowControl w:val="0"/>
              <w:suppressAutoHyphens/>
              <w:jc w:val="center"/>
              <w:rPr>
                <w:rFonts w:eastAsia="Calibri"/>
                <w:sz w:val="22"/>
                <w:szCs w:val="22"/>
                <w:lang w:eastAsia="ar-SA" w:bidi="lt-LT"/>
              </w:rPr>
            </w:pPr>
          </w:p>
          <w:p w14:paraId="3218D1D3"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13</w:t>
            </w:r>
          </w:p>
        </w:tc>
        <w:tc>
          <w:tcPr>
            <w:tcW w:w="1070" w:type="dxa"/>
          </w:tcPr>
          <w:p w14:paraId="7D364C63" w14:textId="77777777" w:rsidR="00C6350A" w:rsidRPr="009E3924" w:rsidRDefault="00C6350A" w:rsidP="00405771">
            <w:pPr>
              <w:widowControl w:val="0"/>
              <w:suppressAutoHyphens/>
              <w:jc w:val="center"/>
              <w:rPr>
                <w:rFonts w:eastAsia="Calibri"/>
                <w:sz w:val="22"/>
                <w:szCs w:val="22"/>
                <w:lang w:eastAsia="ar-SA" w:bidi="lt-LT"/>
              </w:rPr>
            </w:pPr>
          </w:p>
          <w:p w14:paraId="271D7B46"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14,1</w:t>
            </w:r>
          </w:p>
        </w:tc>
        <w:tc>
          <w:tcPr>
            <w:tcW w:w="1219" w:type="dxa"/>
          </w:tcPr>
          <w:p w14:paraId="310EEDB2" w14:textId="77777777" w:rsidR="00C6350A" w:rsidRPr="009E3924" w:rsidRDefault="00C6350A" w:rsidP="00405771">
            <w:pPr>
              <w:widowControl w:val="0"/>
              <w:suppressAutoHyphens/>
              <w:jc w:val="center"/>
              <w:rPr>
                <w:rFonts w:eastAsia="Calibri"/>
                <w:sz w:val="22"/>
                <w:szCs w:val="22"/>
                <w:lang w:eastAsia="ar-SA" w:bidi="lt-LT"/>
              </w:rPr>
            </w:pPr>
          </w:p>
          <w:p w14:paraId="24C18129"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8</w:t>
            </w:r>
          </w:p>
        </w:tc>
        <w:tc>
          <w:tcPr>
            <w:tcW w:w="836" w:type="dxa"/>
          </w:tcPr>
          <w:p w14:paraId="2E84BDEA" w14:textId="77777777" w:rsidR="00C6350A" w:rsidRPr="009E3924" w:rsidRDefault="00C6350A" w:rsidP="00405771">
            <w:pPr>
              <w:widowControl w:val="0"/>
              <w:suppressAutoHyphens/>
              <w:jc w:val="center"/>
              <w:rPr>
                <w:rFonts w:eastAsia="Calibri"/>
                <w:sz w:val="22"/>
                <w:szCs w:val="22"/>
                <w:lang w:eastAsia="ar-SA" w:bidi="lt-LT"/>
              </w:rPr>
            </w:pPr>
          </w:p>
          <w:p w14:paraId="35768071"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7,7</w:t>
            </w:r>
          </w:p>
        </w:tc>
        <w:tc>
          <w:tcPr>
            <w:tcW w:w="1269" w:type="dxa"/>
          </w:tcPr>
          <w:p w14:paraId="1E2A3F00" w14:textId="77777777" w:rsidR="00C6350A" w:rsidRPr="009E3924" w:rsidRDefault="00C6350A" w:rsidP="00405771">
            <w:pPr>
              <w:widowControl w:val="0"/>
              <w:suppressAutoHyphens/>
              <w:jc w:val="center"/>
              <w:rPr>
                <w:rFonts w:eastAsia="Calibri"/>
                <w:sz w:val="22"/>
                <w:szCs w:val="22"/>
                <w:lang w:eastAsia="ar-SA" w:bidi="lt-LT"/>
              </w:rPr>
            </w:pPr>
          </w:p>
          <w:p w14:paraId="55BFB592"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4</w:t>
            </w:r>
          </w:p>
        </w:tc>
      </w:tr>
      <w:tr w:rsidR="00C6350A" w14:paraId="76249A9B" w14:textId="77777777" w:rsidTr="006D5FE4">
        <w:tc>
          <w:tcPr>
            <w:tcW w:w="1876" w:type="dxa"/>
            <w:vMerge/>
          </w:tcPr>
          <w:p w14:paraId="06856D4B" w14:textId="77777777" w:rsidR="00C6350A" w:rsidRPr="009E3924" w:rsidRDefault="00C6350A" w:rsidP="00405771">
            <w:pPr>
              <w:widowControl w:val="0"/>
              <w:suppressAutoHyphens/>
              <w:jc w:val="both"/>
              <w:rPr>
                <w:rFonts w:eastAsia="Calibri"/>
                <w:b/>
                <w:sz w:val="22"/>
                <w:szCs w:val="22"/>
                <w:lang w:eastAsia="ar-SA" w:bidi="lt-LT"/>
              </w:rPr>
            </w:pPr>
          </w:p>
        </w:tc>
        <w:tc>
          <w:tcPr>
            <w:tcW w:w="1270" w:type="dxa"/>
          </w:tcPr>
          <w:p w14:paraId="47BE8022"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Būsto pritaikymo darbai</w:t>
            </w:r>
          </w:p>
        </w:tc>
        <w:tc>
          <w:tcPr>
            <w:tcW w:w="931" w:type="dxa"/>
            <w:vAlign w:val="center"/>
          </w:tcPr>
          <w:p w14:paraId="7246606E"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1,5</w:t>
            </w:r>
          </w:p>
        </w:tc>
        <w:tc>
          <w:tcPr>
            <w:tcW w:w="1276" w:type="dxa"/>
          </w:tcPr>
          <w:p w14:paraId="10EE5220" w14:textId="77777777" w:rsidR="00C6350A" w:rsidRPr="009E3924" w:rsidRDefault="00C6350A" w:rsidP="00405771">
            <w:pPr>
              <w:widowControl w:val="0"/>
              <w:suppressAutoHyphens/>
              <w:jc w:val="center"/>
              <w:rPr>
                <w:rFonts w:eastAsia="Calibri"/>
                <w:sz w:val="22"/>
                <w:szCs w:val="22"/>
                <w:lang w:eastAsia="ar-SA" w:bidi="lt-LT"/>
              </w:rPr>
            </w:pPr>
          </w:p>
          <w:p w14:paraId="21D15A56"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1</w:t>
            </w:r>
          </w:p>
        </w:tc>
        <w:tc>
          <w:tcPr>
            <w:tcW w:w="1070" w:type="dxa"/>
          </w:tcPr>
          <w:p w14:paraId="77835E5E" w14:textId="77777777" w:rsidR="00C6350A" w:rsidRPr="009E3924" w:rsidRDefault="00C6350A" w:rsidP="00405771">
            <w:pPr>
              <w:widowControl w:val="0"/>
              <w:suppressAutoHyphens/>
              <w:jc w:val="center"/>
              <w:rPr>
                <w:rFonts w:eastAsia="Calibri"/>
                <w:sz w:val="22"/>
                <w:szCs w:val="22"/>
                <w:lang w:eastAsia="ar-SA" w:bidi="lt-LT"/>
              </w:rPr>
            </w:pPr>
          </w:p>
          <w:p w14:paraId="05C84725"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11,5</w:t>
            </w:r>
          </w:p>
        </w:tc>
        <w:tc>
          <w:tcPr>
            <w:tcW w:w="1219" w:type="dxa"/>
          </w:tcPr>
          <w:p w14:paraId="6F5E07D1" w14:textId="77777777" w:rsidR="00C6350A" w:rsidRPr="009E3924" w:rsidRDefault="00C6350A" w:rsidP="00405771">
            <w:pPr>
              <w:widowControl w:val="0"/>
              <w:suppressAutoHyphens/>
              <w:jc w:val="center"/>
              <w:rPr>
                <w:rFonts w:eastAsia="Calibri"/>
                <w:sz w:val="22"/>
                <w:szCs w:val="22"/>
                <w:lang w:eastAsia="ar-SA" w:bidi="lt-LT"/>
              </w:rPr>
            </w:pPr>
          </w:p>
          <w:p w14:paraId="055ED1AB"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2</w:t>
            </w:r>
          </w:p>
        </w:tc>
        <w:tc>
          <w:tcPr>
            <w:tcW w:w="836" w:type="dxa"/>
          </w:tcPr>
          <w:p w14:paraId="219E4099" w14:textId="77777777" w:rsidR="00C6350A" w:rsidRPr="009E3924" w:rsidRDefault="00C6350A" w:rsidP="00405771">
            <w:pPr>
              <w:widowControl w:val="0"/>
              <w:suppressAutoHyphens/>
              <w:jc w:val="center"/>
              <w:rPr>
                <w:rFonts w:eastAsia="Calibri"/>
                <w:sz w:val="22"/>
                <w:szCs w:val="22"/>
                <w:lang w:eastAsia="ar-SA" w:bidi="lt-LT"/>
              </w:rPr>
            </w:pPr>
          </w:p>
          <w:p w14:paraId="4F20FF41"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w:t>
            </w:r>
          </w:p>
        </w:tc>
        <w:tc>
          <w:tcPr>
            <w:tcW w:w="1269" w:type="dxa"/>
          </w:tcPr>
          <w:p w14:paraId="3FED3A01" w14:textId="77777777" w:rsidR="00C6350A" w:rsidRPr="009E3924" w:rsidRDefault="00C6350A" w:rsidP="00405771">
            <w:pPr>
              <w:widowControl w:val="0"/>
              <w:suppressAutoHyphens/>
              <w:jc w:val="center"/>
              <w:rPr>
                <w:rFonts w:eastAsia="Calibri"/>
                <w:sz w:val="22"/>
                <w:szCs w:val="22"/>
                <w:lang w:eastAsia="ar-SA" w:bidi="lt-LT"/>
              </w:rPr>
            </w:pPr>
          </w:p>
          <w:p w14:paraId="0AD70698" w14:textId="77777777" w:rsidR="00C6350A" w:rsidRPr="009E3924" w:rsidRDefault="00C6350A" w:rsidP="00405771">
            <w:pPr>
              <w:widowControl w:val="0"/>
              <w:suppressAutoHyphens/>
              <w:jc w:val="center"/>
              <w:rPr>
                <w:rFonts w:eastAsia="Calibri"/>
                <w:sz w:val="22"/>
                <w:szCs w:val="22"/>
                <w:lang w:eastAsia="ar-SA" w:bidi="lt-LT"/>
              </w:rPr>
            </w:pPr>
            <w:r w:rsidRPr="009E3924">
              <w:rPr>
                <w:rFonts w:eastAsia="Calibri"/>
                <w:sz w:val="22"/>
                <w:szCs w:val="22"/>
                <w:lang w:eastAsia="ar-SA" w:bidi="lt-LT"/>
              </w:rPr>
              <w:t>-</w:t>
            </w:r>
          </w:p>
        </w:tc>
      </w:tr>
    </w:tbl>
    <w:p w14:paraId="754C1EA5" w14:textId="77777777" w:rsidR="00C6350A" w:rsidRDefault="00C6350A" w:rsidP="00C6350A">
      <w:pPr>
        <w:widowControl w:val="0"/>
        <w:suppressAutoHyphens/>
        <w:ind w:firstLine="567"/>
        <w:jc w:val="both"/>
        <w:rPr>
          <w:b/>
          <w:highlight w:val="green"/>
          <w:lang w:eastAsia="lt-LT" w:bidi="lt-LT"/>
        </w:rPr>
      </w:pPr>
    </w:p>
    <w:p w14:paraId="0440A757" w14:textId="77777777" w:rsidR="00C6350A" w:rsidRDefault="00C6350A" w:rsidP="00C6350A">
      <w:pPr>
        <w:ind w:firstLine="567"/>
        <w:jc w:val="both"/>
        <w:rPr>
          <w:color w:val="000000"/>
          <w:lang w:eastAsia="zh-CN"/>
        </w:rPr>
      </w:pPr>
      <w:r w:rsidRPr="00890504">
        <w:rPr>
          <w:color w:val="000000"/>
          <w:lang w:eastAsia="zh-CN"/>
        </w:rPr>
        <w:t xml:space="preserve">Dalyvauta vykdant </w:t>
      </w:r>
      <w:r w:rsidRPr="00E95247">
        <w:rPr>
          <w:color w:val="000000"/>
          <w:lang w:eastAsia="zh-CN"/>
        </w:rPr>
        <w:t>pagalbos labiausiai skurstantiems asmenims paramos maisto produktais ir higienos prekėmis projekt</w:t>
      </w:r>
      <w:r w:rsidR="00B5750D" w:rsidRPr="00E95247">
        <w:rPr>
          <w:color w:val="000000"/>
          <w:lang w:eastAsia="zh-CN"/>
        </w:rPr>
        <w:t>ą.</w:t>
      </w:r>
      <w:r w:rsidR="00B5750D">
        <w:rPr>
          <w:color w:val="000000"/>
          <w:lang w:eastAsia="zh-CN"/>
        </w:rPr>
        <w:t xml:space="preserve"> 2020 m.</w:t>
      </w:r>
      <w:r w:rsidRPr="00890504">
        <w:rPr>
          <w:color w:val="000000"/>
          <w:lang w:eastAsia="zh-CN"/>
        </w:rPr>
        <w:t xml:space="preserve"> parama skirta 4</w:t>
      </w:r>
      <w:r w:rsidR="00B5750D">
        <w:rPr>
          <w:color w:val="000000"/>
          <w:lang w:eastAsia="zh-CN"/>
        </w:rPr>
        <w:t xml:space="preserve"> 002 asmenims (2019 m.</w:t>
      </w:r>
      <w:r w:rsidRPr="00890504">
        <w:rPr>
          <w:color w:val="000000"/>
          <w:lang w:eastAsia="zh-CN"/>
        </w:rPr>
        <w:t xml:space="preserve"> parama skirta 3</w:t>
      </w:r>
      <w:r w:rsidR="00B5750D">
        <w:rPr>
          <w:color w:val="000000"/>
          <w:lang w:eastAsia="zh-CN"/>
        </w:rPr>
        <w:t xml:space="preserve"> 923, 2018 m.</w:t>
      </w:r>
      <w:r w:rsidRPr="00890504">
        <w:rPr>
          <w:color w:val="000000"/>
          <w:lang w:eastAsia="zh-CN"/>
        </w:rPr>
        <w:t xml:space="preserve"> </w:t>
      </w:r>
      <w:r w:rsidR="00B5750D">
        <w:rPr>
          <w:color w:val="000000"/>
          <w:lang w:eastAsia="zh-CN"/>
        </w:rPr>
        <w:t>–</w:t>
      </w:r>
      <w:r w:rsidRPr="00890504">
        <w:rPr>
          <w:color w:val="000000"/>
          <w:lang w:eastAsia="zh-CN"/>
        </w:rPr>
        <w:t xml:space="preserve"> 4</w:t>
      </w:r>
      <w:r w:rsidR="00B5750D">
        <w:rPr>
          <w:color w:val="000000"/>
          <w:lang w:eastAsia="zh-CN"/>
        </w:rPr>
        <w:t xml:space="preserve"> </w:t>
      </w:r>
      <w:r w:rsidRPr="00890504">
        <w:rPr>
          <w:color w:val="000000"/>
          <w:lang w:eastAsia="zh-CN"/>
        </w:rPr>
        <w:t>137 asm</w:t>
      </w:r>
      <w:r w:rsidR="00B5750D">
        <w:rPr>
          <w:color w:val="000000"/>
          <w:lang w:eastAsia="zh-CN"/>
        </w:rPr>
        <w:t>enims). Palyginus su 2019 m.</w:t>
      </w:r>
      <w:r w:rsidRPr="00890504">
        <w:rPr>
          <w:color w:val="000000"/>
          <w:lang w:eastAsia="zh-CN"/>
        </w:rPr>
        <w:t xml:space="preserve"> paramos gavėjų skaičius padidėjo 2 proc. (79 asmenys).</w:t>
      </w:r>
    </w:p>
    <w:p w14:paraId="3F6070C6" w14:textId="77777777" w:rsidR="00B46C55" w:rsidRDefault="00B46C55" w:rsidP="00C6350A">
      <w:pPr>
        <w:ind w:firstLine="567"/>
        <w:jc w:val="both"/>
        <w:rPr>
          <w:color w:val="000000"/>
          <w:lang w:eastAsia="zh-CN"/>
        </w:rPr>
      </w:pPr>
    </w:p>
    <w:p w14:paraId="71D3304C" w14:textId="77777777" w:rsidR="00D81D2F" w:rsidRDefault="00D81D2F" w:rsidP="00C6350A">
      <w:pPr>
        <w:ind w:firstLine="567"/>
        <w:jc w:val="both"/>
        <w:rPr>
          <w:b/>
          <w:color w:val="000000"/>
          <w:sz w:val="20"/>
          <w:szCs w:val="20"/>
          <w:lang w:eastAsia="zh-CN"/>
        </w:rPr>
      </w:pPr>
    </w:p>
    <w:p w14:paraId="4DF0C1AE" w14:textId="77777777" w:rsidR="00B46C55" w:rsidRPr="00890504" w:rsidRDefault="00B46C55" w:rsidP="00C6350A">
      <w:pPr>
        <w:ind w:firstLine="567"/>
        <w:jc w:val="both"/>
        <w:rPr>
          <w:color w:val="000000"/>
          <w:lang w:eastAsia="zh-CN"/>
        </w:rPr>
      </w:pPr>
      <w:r w:rsidRPr="00B46C55">
        <w:rPr>
          <w:b/>
          <w:color w:val="000000"/>
          <w:sz w:val="20"/>
          <w:szCs w:val="20"/>
          <w:lang w:eastAsia="zh-CN"/>
        </w:rPr>
        <w:t>25 lentelė.</w:t>
      </w:r>
      <w:r>
        <w:rPr>
          <w:color w:val="000000"/>
          <w:lang w:eastAsia="zh-CN"/>
        </w:rPr>
        <w:t xml:space="preserve"> </w:t>
      </w:r>
      <w:r w:rsidRPr="00BA4711">
        <w:rPr>
          <w:b/>
          <w:sz w:val="20"/>
          <w:szCs w:val="20"/>
          <w:lang w:val="lt-LT" w:eastAsia="lt-LT" w:bidi="lt-LT"/>
        </w:rPr>
        <w:t>2018</w:t>
      </w:r>
      <w:r w:rsidRPr="00BA4711">
        <w:rPr>
          <w:b/>
          <w:color w:val="000000" w:themeColor="text1"/>
          <w:sz w:val="20"/>
          <w:szCs w:val="20"/>
          <w:lang w:eastAsia="lt-LT"/>
        </w:rPr>
        <w:t>–</w:t>
      </w:r>
      <w:r w:rsidRPr="00BA4711">
        <w:rPr>
          <w:b/>
          <w:sz w:val="20"/>
          <w:szCs w:val="20"/>
          <w:lang w:eastAsia="lt-LT" w:bidi="lt-LT"/>
        </w:rPr>
        <w:t>2020 m.</w:t>
      </w:r>
      <w:r>
        <w:rPr>
          <w:b/>
          <w:sz w:val="20"/>
          <w:szCs w:val="20"/>
          <w:lang w:eastAsia="lt-LT" w:bidi="lt-LT"/>
        </w:rPr>
        <w:t xml:space="preserve"> paramos maisto produktais statistika</w:t>
      </w:r>
    </w:p>
    <w:p w14:paraId="2843039C" w14:textId="77777777" w:rsidR="00C6350A" w:rsidRPr="00890504" w:rsidRDefault="00C6350A" w:rsidP="00C6350A">
      <w:pPr>
        <w:ind w:firstLine="567"/>
        <w:jc w:val="both"/>
        <w:rPr>
          <w:color w:val="000000"/>
          <w:lang w:eastAsia="zh-CN"/>
        </w:rPr>
      </w:pPr>
    </w:p>
    <w:tbl>
      <w:tblPr>
        <w:tblW w:w="9720" w:type="dxa"/>
        <w:tblInd w:w="-5" w:type="dxa"/>
        <w:tblLayout w:type="fixed"/>
        <w:tblLook w:val="0000" w:firstRow="0" w:lastRow="0" w:firstColumn="0" w:lastColumn="0" w:noHBand="0" w:noVBand="0"/>
      </w:tblPr>
      <w:tblGrid>
        <w:gridCol w:w="3690"/>
        <w:gridCol w:w="2070"/>
        <w:gridCol w:w="1800"/>
        <w:gridCol w:w="2160"/>
      </w:tblGrid>
      <w:tr w:rsidR="00C6350A" w:rsidRPr="00890504" w14:paraId="32FEDBFD" w14:textId="77777777" w:rsidTr="00161EFE">
        <w:trPr>
          <w:trHeight w:val="667"/>
        </w:trPr>
        <w:tc>
          <w:tcPr>
            <w:tcW w:w="3690" w:type="dxa"/>
            <w:tcBorders>
              <w:top w:val="single" w:sz="4" w:space="0" w:color="000001"/>
              <w:left w:val="single" w:sz="4" w:space="0" w:color="000001"/>
              <w:bottom w:val="single" w:sz="4" w:space="0" w:color="000001"/>
            </w:tcBorders>
            <w:shd w:val="clear" w:color="auto" w:fill="FFFFFF" w:themeFill="background1"/>
            <w:vAlign w:val="center"/>
          </w:tcPr>
          <w:p w14:paraId="2DEE3185" w14:textId="77777777" w:rsidR="00C6350A" w:rsidRPr="00627AA1" w:rsidRDefault="00C6350A" w:rsidP="00405771">
            <w:pPr>
              <w:widowControl w:val="0"/>
              <w:suppressAutoHyphens/>
              <w:jc w:val="center"/>
              <w:rPr>
                <w:b/>
                <w:sz w:val="22"/>
                <w:szCs w:val="22"/>
                <w:lang w:eastAsia="lt-LT" w:bidi="lt-LT"/>
              </w:rPr>
            </w:pPr>
            <w:r w:rsidRPr="00627AA1">
              <w:rPr>
                <w:b/>
                <w:sz w:val="22"/>
                <w:szCs w:val="22"/>
                <w:lang w:eastAsia="lt-LT" w:bidi="lt-LT"/>
              </w:rPr>
              <w:t>Pavadinimas</w:t>
            </w:r>
          </w:p>
        </w:tc>
        <w:tc>
          <w:tcPr>
            <w:tcW w:w="2070" w:type="dxa"/>
            <w:tcBorders>
              <w:top w:val="single" w:sz="4" w:space="0" w:color="000001"/>
              <w:left w:val="single" w:sz="4" w:space="0" w:color="000001"/>
              <w:bottom w:val="single" w:sz="4" w:space="0" w:color="000001"/>
            </w:tcBorders>
            <w:shd w:val="clear" w:color="auto" w:fill="FFFFFF" w:themeFill="background1"/>
            <w:vAlign w:val="center"/>
          </w:tcPr>
          <w:p w14:paraId="25EE777C" w14:textId="77777777" w:rsidR="00C6350A" w:rsidRPr="00627AA1" w:rsidRDefault="00C6350A" w:rsidP="00405771">
            <w:pPr>
              <w:widowControl w:val="0"/>
              <w:suppressAutoHyphens/>
              <w:jc w:val="center"/>
              <w:rPr>
                <w:b/>
                <w:color w:val="000000"/>
                <w:sz w:val="22"/>
                <w:szCs w:val="22"/>
                <w:lang w:eastAsia="lt-LT" w:bidi="lt-LT"/>
              </w:rPr>
            </w:pPr>
            <w:r w:rsidRPr="00627AA1">
              <w:rPr>
                <w:b/>
                <w:color w:val="000000"/>
                <w:sz w:val="22"/>
                <w:szCs w:val="22"/>
                <w:lang w:eastAsia="lt-LT" w:bidi="lt-LT"/>
              </w:rPr>
              <w:t>Gavėjų skaičius</w:t>
            </w:r>
          </w:p>
          <w:p w14:paraId="486AA46A" w14:textId="77777777" w:rsidR="00C6350A" w:rsidRPr="00627AA1" w:rsidRDefault="00C6350A" w:rsidP="00405771">
            <w:pPr>
              <w:widowControl w:val="0"/>
              <w:suppressAutoHyphens/>
              <w:jc w:val="center"/>
              <w:rPr>
                <w:b/>
                <w:color w:val="000000"/>
                <w:sz w:val="22"/>
                <w:szCs w:val="22"/>
                <w:lang w:eastAsia="lt-LT" w:bidi="lt-LT"/>
              </w:rPr>
            </w:pPr>
            <w:r w:rsidRPr="00627AA1">
              <w:rPr>
                <w:b/>
                <w:color w:val="000000"/>
                <w:sz w:val="22"/>
                <w:szCs w:val="22"/>
                <w:lang w:eastAsia="lt-LT" w:bidi="lt-LT"/>
              </w:rPr>
              <w:t>2018 m.</w:t>
            </w:r>
          </w:p>
        </w:tc>
        <w:tc>
          <w:tcPr>
            <w:tcW w:w="1800" w:type="dxa"/>
            <w:tcBorders>
              <w:top w:val="single" w:sz="4" w:space="0" w:color="000001"/>
              <w:left w:val="single" w:sz="4" w:space="0" w:color="000001"/>
              <w:bottom w:val="single" w:sz="4" w:space="0" w:color="000001"/>
            </w:tcBorders>
            <w:shd w:val="clear" w:color="auto" w:fill="FFFFFF" w:themeFill="background1"/>
            <w:vAlign w:val="center"/>
          </w:tcPr>
          <w:p w14:paraId="3E326494" w14:textId="77777777" w:rsidR="00C6350A" w:rsidRPr="00627AA1" w:rsidRDefault="00C6350A" w:rsidP="00405771">
            <w:pPr>
              <w:widowControl w:val="0"/>
              <w:suppressAutoHyphens/>
              <w:jc w:val="center"/>
              <w:rPr>
                <w:b/>
                <w:color w:val="000000"/>
                <w:sz w:val="22"/>
                <w:szCs w:val="22"/>
                <w:lang w:eastAsia="lt-LT" w:bidi="lt-LT"/>
              </w:rPr>
            </w:pPr>
            <w:r w:rsidRPr="00627AA1">
              <w:rPr>
                <w:b/>
                <w:color w:val="000000"/>
                <w:sz w:val="22"/>
                <w:szCs w:val="22"/>
                <w:lang w:eastAsia="lt-LT" w:bidi="lt-LT"/>
              </w:rPr>
              <w:t xml:space="preserve">Gavėjų skaičius </w:t>
            </w:r>
          </w:p>
          <w:p w14:paraId="2E495516" w14:textId="77777777" w:rsidR="00C6350A" w:rsidRPr="00627AA1" w:rsidRDefault="00C6350A" w:rsidP="00405771">
            <w:pPr>
              <w:widowControl w:val="0"/>
              <w:suppressAutoHyphens/>
              <w:jc w:val="center"/>
              <w:rPr>
                <w:b/>
                <w:color w:val="000000"/>
                <w:sz w:val="22"/>
                <w:szCs w:val="22"/>
                <w:lang w:eastAsia="lt-LT" w:bidi="lt-LT"/>
              </w:rPr>
            </w:pPr>
            <w:r w:rsidRPr="00627AA1">
              <w:rPr>
                <w:b/>
                <w:color w:val="000000"/>
                <w:sz w:val="22"/>
                <w:szCs w:val="22"/>
                <w:lang w:eastAsia="lt-LT" w:bidi="lt-LT"/>
              </w:rPr>
              <w:t>2019 m.</w:t>
            </w:r>
          </w:p>
        </w:tc>
        <w:tc>
          <w:tcPr>
            <w:tcW w:w="2160" w:type="dxa"/>
            <w:tcBorders>
              <w:top w:val="single" w:sz="4" w:space="0" w:color="000001"/>
              <w:left w:val="single" w:sz="4" w:space="0" w:color="000001"/>
              <w:bottom w:val="single" w:sz="4" w:space="0" w:color="000001"/>
              <w:right w:val="single" w:sz="4" w:space="0" w:color="000001"/>
            </w:tcBorders>
            <w:shd w:val="clear" w:color="auto" w:fill="FFFFFF" w:themeFill="background1"/>
            <w:vAlign w:val="center"/>
          </w:tcPr>
          <w:p w14:paraId="4E52063B" w14:textId="77777777" w:rsidR="00C6350A" w:rsidRPr="00627AA1" w:rsidRDefault="00C6350A" w:rsidP="00405771">
            <w:pPr>
              <w:widowControl w:val="0"/>
              <w:suppressAutoHyphens/>
              <w:jc w:val="center"/>
              <w:rPr>
                <w:b/>
                <w:color w:val="000000"/>
                <w:sz w:val="22"/>
                <w:szCs w:val="22"/>
                <w:lang w:eastAsia="lt-LT" w:bidi="lt-LT"/>
              </w:rPr>
            </w:pPr>
            <w:r w:rsidRPr="00627AA1">
              <w:rPr>
                <w:b/>
                <w:color w:val="000000"/>
                <w:sz w:val="22"/>
                <w:szCs w:val="22"/>
                <w:lang w:eastAsia="lt-LT" w:bidi="lt-LT"/>
              </w:rPr>
              <w:t>Gavėjų skaičius</w:t>
            </w:r>
          </w:p>
          <w:p w14:paraId="3BC5EC16" w14:textId="77777777" w:rsidR="00C6350A" w:rsidRPr="00627AA1" w:rsidRDefault="00C6350A" w:rsidP="00405771">
            <w:pPr>
              <w:widowControl w:val="0"/>
              <w:suppressAutoHyphens/>
              <w:jc w:val="center"/>
              <w:rPr>
                <w:b/>
                <w:color w:val="000000"/>
                <w:sz w:val="22"/>
                <w:szCs w:val="22"/>
                <w:lang w:eastAsia="lt-LT" w:bidi="lt-LT"/>
              </w:rPr>
            </w:pPr>
            <w:r w:rsidRPr="00627AA1">
              <w:rPr>
                <w:b/>
                <w:color w:val="000000"/>
                <w:sz w:val="22"/>
                <w:szCs w:val="22"/>
                <w:lang w:eastAsia="lt-LT" w:bidi="lt-LT"/>
              </w:rPr>
              <w:t>2020 m.</w:t>
            </w:r>
          </w:p>
        </w:tc>
      </w:tr>
      <w:tr w:rsidR="00C6350A" w:rsidRPr="00BB3AAC" w14:paraId="340F7A63" w14:textId="77777777" w:rsidTr="00405771">
        <w:trPr>
          <w:trHeight w:val="578"/>
        </w:trPr>
        <w:tc>
          <w:tcPr>
            <w:tcW w:w="3690" w:type="dxa"/>
            <w:tcBorders>
              <w:top w:val="single" w:sz="4" w:space="0" w:color="000001"/>
              <w:left w:val="single" w:sz="4" w:space="0" w:color="000001"/>
              <w:bottom w:val="single" w:sz="4" w:space="0" w:color="000001"/>
            </w:tcBorders>
            <w:shd w:val="clear" w:color="auto" w:fill="auto"/>
            <w:vAlign w:val="center"/>
          </w:tcPr>
          <w:p w14:paraId="764A4423" w14:textId="77777777" w:rsidR="00C6350A" w:rsidRPr="00627AA1" w:rsidRDefault="00C6350A" w:rsidP="00627AA1">
            <w:pPr>
              <w:widowControl w:val="0"/>
              <w:suppressAutoHyphens/>
              <w:rPr>
                <w:sz w:val="22"/>
                <w:szCs w:val="22"/>
                <w:lang w:eastAsia="lt-LT" w:bidi="lt-LT"/>
              </w:rPr>
            </w:pPr>
            <w:r w:rsidRPr="00627AA1">
              <w:rPr>
                <w:color w:val="000000"/>
                <w:sz w:val="22"/>
                <w:szCs w:val="22"/>
                <w:lang w:eastAsia="lt-LT" w:bidi="lt-LT"/>
              </w:rPr>
              <w:t>Parama maisto produktais ir higienos prekėmis</w:t>
            </w:r>
          </w:p>
        </w:tc>
        <w:tc>
          <w:tcPr>
            <w:tcW w:w="2070" w:type="dxa"/>
            <w:tcBorders>
              <w:top w:val="single" w:sz="4" w:space="0" w:color="000001"/>
              <w:left w:val="single" w:sz="4" w:space="0" w:color="000001"/>
              <w:bottom w:val="single" w:sz="4" w:space="0" w:color="000001"/>
            </w:tcBorders>
            <w:vAlign w:val="center"/>
          </w:tcPr>
          <w:p w14:paraId="1A24DAA5" w14:textId="77777777" w:rsidR="00C6350A" w:rsidRPr="00627AA1" w:rsidRDefault="00C6350A" w:rsidP="00405771">
            <w:pPr>
              <w:widowControl w:val="0"/>
              <w:suppressAutoHyphens/>
              <w:jc w:val="center"/>
              <w:rPr>
                <w:color w:val="000000"/>
                <w:sz w:val="22"/>
                <w:szCs w:val="22"/>
                <w:lang w:eastAsia="lt-LT" w:bidi="lt-LT"/>
              </w:rPr>
            </w:pPr>
            <w:r w:rsidRPr="00627AA1">
              <w:rPr>
                <w:color w:val="000000"/>
                <w:sz w:val="22"/>
                <w:szCs w:val="22"/>
                <w:lang w:eastAsia="lt-LT" w:bidi="lt-LT"/>
              </w:rPr>
              <w:t>4</w:t>
            </w:r>
            <w:r w:rsidR="00627AA1">
              <w:rPr>
                <w:color w:val="000000"/>
                <w:sz w:val="22"/>
                <w:szCs w:val="22"/>
                <w:lang w:eastAsia="lt-LT" w:bidi="lt-LT"/>
              </w:rPr>
              <w:t xml:space="preserve"> </w:t>
            </w:r>
            <w:r w:rsidRPr="00627AA1">
              <w:rPr>
                <w:color w:val="000000"/>
                <w:sz w:val="22"/>
                <w:szCs w:val="22"/>
                <w:lang w:eastAsia="lt-LT" w:bidi="lt-LT"/>
              </w:rPr>
              <w:t>137</w:t>
            </w:r>
          </w:p>
        </w:tc>
        <w:tc>
          <w:tcPr>
            <w:tcW w:w="1800" w:type="dxa"/>
            <w:tcBorders>
              <w:top w:val="single" w:sz="4" w:space="0" w:color="000001"/>
              <w:left w:val="single" w:sz="4" w:space="0" w:color="000001"/>
              <w:bottom w:val="single" w:sz="4" w:space="0" w:color="000001"/>
            </w:tcBorders>
            <w:vAlign w:val="center"/>
          </w:tcPr>
          <w:p w14:paraId="12E49D06" w14:textId="77777777" w:rsidR="00C6350A" w:rsidRPr="00627AA1" w:rsidRDefault="00C6350A" w:rsidP="00405771">
            <w:pPr>
              <w:widowControl w:val="0"/>
              <w:suppressAutoHyphens/>
              <w:jc w:val="center"/>
              <w:rPr>
                <w:color w:val="000000"/>
                <w:sz w:val="22"/>
                <w:szCs w:val="22"/>
                <w:lang w:eastAsia="lt-LT" w:bidi="lt-LT"/>
              </w:rPr>
            </w:pPr>
            <w:r w:rsidRPr="00627AA1">
              <w:rPr>
                <w:color w:val="000000"/>
                <w:sz w:val="22"/>
                <w:szCs w:val="22"/>
                <w:lang w:eastAsia="lt-LT" w:bidi="lt-LT"/>
              </w:rPr>
              <w:t>3</w:t>
            </w:r>
            <w:r w:rsidR="00627AA1">
              <w:rPr>
                <w:color w:val="000000"/>
                <w:sz w:val="22"/>
                <w:szCs w:val="22"/>
                <w:lang w:eastAsia="lt-LT" w:bidi="lt-LT"/>
              </w:rPr>
              <w:t xml:space="preserve"> </w:t>
            </w:r>
            <w:r w:rsidRPr="00627AA1">
              <w:rPr>
                <w:color w:val="000000"/>
                <w:sz w:val="22"/>
                <w:szCs w:val="22"/>
                <w:lang w:eastAsia="lt-LT" w:bidi="lt-LT"/>
              </w:rPr>
              <w:t>923</w:t>
            </w:r>
          </w:p>
        </w:tc>
        <w:tc>
          <w:tcPr>
            <w:tcW w:w="2160" w:type="dxa"/>
            <w:tcBorders>
              <w:top w:val="single" w:sz="4" w:space="0" w:color="000001"/>
              <w:left w:val="single" w:sz="4" w:space="0" w:color="000001"/>
              <w:bottom w:val="single" w:sz="4" w:space="0" w:color="000001"/>
              <w:right w:val="single" w:sz="4" w:space="0" w:color="000001"/>
            </w:tcBorders>
            <w:vAlign w:val="center"/>
          </w:tcPr>
          <w:p w14:paraId="6768A1AE" w14:textId="77777777" w:rsidR="00C6350A" w:rsidRPr="00627AA1" w:rsidRDefault="00C6350A" w:rsidP="00405771">
            <w:pPr>
              <w:widowControl w:val="0"/>
              <w:suppressAutoHyphens/>
              <w:jc w:val="center"/>
              <w:rPr>
                <w:color w:val="000000"/>
                <w:sz w:val="22"/>
                <w:szCs w:val="22"/>
                <w:lang w:eastAsia="lt-LT" w:bidi="lt-LT"/>
              </w:rPr>
            </w:pPr>
            <w:r w:rsidRPr="00627AA1">
              <w:rPr>
                <w:color w:val="000000"/>
                <w:sz w:val="22"/>
                <w:szCs w:val="22"/>
                <w:lang w:eastAsia="lt-LT" w:bidi="lt-LT"/>
              </w:rPr>
              <w:t>4</w:t>
            </w:r>
            <w:r w:rsidR="00627AA1">
              <w:rPr>
                <w:color w:val="000000"/>
                <w:sz w:val="22"/>
                <w:szCs w:val="22"/>
                <w:lang w:eastAsia="lt-LT" w:bidi="lt-LT"/>
              </w:rPr>
              <w:t xml:space="preserve"> </w:t>
            </w:r>
            <w:r w:rsidRPr="00627AA1">
              <w:rPr>
                <w:color w:val="000000"/>
                <w:sz w:val="22"/>
                <w:szCs w:val="22"/>
                <w:lang w:eastAsia="lt-LT" w:bidi="lt-LT"/>
              </w:rPr>
              <w:t>002</w:t>
            </w:r>
          </w:p>
        </w:tc>
      </w:tr>
    </w:tbl>
    <w:p w14:paraId="50D6EA33" w14:textId="77777777" w:rsidR="00C6350A" w:rsidRPr="00D24490" w:rsidRDefault="00C6350A" w:rsidP="00C6350A"/>
    <w:p w14:paraId="5FE3963E" w14:textId="77777777" w:rsidR="00C6350A" w:rsidRDefault="00C6350A" w:rsidP="00C6350A">
      <w:pPr>
        <w:widowControl w:val="0"/>
        <w:suppressAutoHyphens/>
        <w:ind w:firstLine="567"/>
        <w:jc w:val="both"/>
        <w:rPr>
          <w:lang w:eastAsia="lt-LT" w:bidi="lt-LT"/>
        </w:rPr>
      </w:pPr>
      <w:r w:rsidRPr="00E95247">
        <w:rPr>
          <w:lang w:eastAsia="lt-LT" w:bidi="lt-LT"/>
        </w:rPr>
        <w:t>Įgyvendindami užimtumo didinimo programą</w:t>
      </w:r>
      <w:r w:rsidRPr="00890504">
        <w:rPr>
          <w:lang w:eastAsia="lt-LT" w:bidi="lt-LT"/>
        </w:rPr>
        <w:t xml:space="preserve">, kurios uždavinys – sukurti laikinas darbo vietas, į kurias būtų įdarbinti bedarbiai ir jiems sudarytos galimybės integruotis į darbo rinką, įgyti ir (ar) išsaugoti darbinius ar profesinius įgūdžius. Pagal programą buvo vykdomi teritorijų, aplinkos tvarkymo, viešojo naudojimo teritorijų tvarkymo ir priežiūros, apželdinimo ir želdinių priežiūros darbai Savivaldybei priskirtose valstybinėse ir savivaldybės žemėse, socialinių paslaugų teikimas asmenims su negalia ir vienišiems pagyvenusiems asmenims namuose bei socialinės globos įstaigose, mokytojo (auklėtojo) padėjėjo paslaugų teikimas. Programos įgyvenimui buvo atrinkti darbdaviai ir </w:t>
      </w:r>
      <w:r w:rsidR="000F5190">
        <w:rPr>
          <w:lang w:eastAsia="lt-LT" w:bidi="lt-LT"/>
        </w:rPr>
        <w:t>sukurtos laikinos darbo vietos.</w:t>
      </w:r>
    </w:p>
    <w:p w14:paraId="3907C20F" w14:textId="77777777" w:rsidR="000F5190" w:rsidRDefault="000F5190" w:rsidP="00C6350A">
      <w:pPr>
        <w:widowControl w:val="0"/>
        <w:suppressAutoHyphens/>
        <w:ind w:firstLine="567"/>
        <w:jc w:val="both"/>
        <w:rPr>
          <w:lang w:eastAsia="lt-LT" w:bidi="lt-LT"/>
        </w:rPr>
      </w:pPr>
    </w:p>
    <w:p w14:paraId="79AC84C0" w14:textId="77777777" w:rsidR="000F5190" w:rsidRPr="00890504" w:rsidRDefault="000F5190" w:rsidP="00C6350A">
      <w:pPr>
        <w:widowControl w:val="0"/>
        <w:suppressAutoHyphens/>
        <w:ind w:firstLine="567"/>
        <w:jc w:val="both"/>
        <w:rPr>
          <w:lang w:eastAsia="lt-LT" w:bidi="lt-LT"/>
        </w:rPr>
      </w:pPr>
      <w:r>
        <w:rPr>
          <w:b/>
          <w:color w:val="000000"/>
          <w:sz w:val="20"/>
          <w:szCs w:val="20"/>
          <w:lang w:eastAsia="zh-CN"/>
        </w:rPr>
        <w:t>26</w:t>
      </w:r>
      <w:r w:rsidRPr="00B46C55">
        <w:rPr>
          <w:b/>
          <w:color w:val="000000"/>
          <w:sz w:val="20"/>
          <w:szCs w:val="20"/>
          <w:lang w:eastAsia="zh-CN"/>
        </w:rPr>
        <w:t xml:space="preserve"> lentelė.</w:t>
      </w:r>
      <w:r>
        <w:rPr>
          <w:b/>
          <w:color w:val="000000"/>
          <w:sz w:val="20"/>
          <w:szCs w:val="20"/>
          <w:lang w:eastAsia="zh-CN"/>
        </w:rPr>
        <w:t xml:space="preserve"> </w:t>
      </w:r>
      <w:r w:rsidRPr="00BA4711">
        <w:rPr>
          <w:b/>
          <w:sz w:val="20"/>
          <w:szCs w:val="20"/>
          <w:lang w:val="lt-LT" w:eastAsia="lt-LT" w:bidi="lt-LT"/>
        </w:rPr>
        <w:t>2018</w:t>
      </w:r>
      <w:r w:rsidRPr="00BA4711">
        <w:rPr>
          <w:b/>
          <w:color w:val="000000" w:themeColor="text1"/>
          <w:sz w:val="20"/>
          <w:szCs w:val="20"/>
          <w:lang w:eastAsia="lt-LT"/>
        </w:rPr>
        <w:t>–</w:t>
      </w:r>
      <w:r w:rsidRPr="00BA4711">
        <w:rPr>
          <w:b/>
          <w:sz w:val="20"/>
          <w:szCs w:val="20"/>
          <w:lang w:eastAsia="lt-LT" w:bidi="lt-LT"/>
        </w:rPr>
        <w:t>2020 m.</w:t>
      </w:r>
      <w:r>
        <w:rPr>
          <w:b/>
          <w:sz w:val="20"/>
          <w:szCs w:val="20"/>
          <w:lang w:eastAsia="lt-LT" w:bidi="lt-LT"/>
        </w:rPr>
        <w:t xml:space="preserve"> </w:t>
      </w:r>
      <w:r>
        <w:rPr>
          <w:b/>
          <w:color w:val="000000"/>
          <w:sz w:val="20"/>
          <w:szCs w:val="20"/>
          <w:lang w:eastAsia="zh-CN"/>
        </w:rPr>
        <w:t>Užimtumo programos įgyvendinimas</w:t>
      </w:r>
    </w:p>
    <w:p w14:paraId="6A6DA8A4" w14:textId="77777777" w:rsidR="00C6350A" w:rsidRPr="00890504" w:rsidRDefault="00C6350A" w:rsidP="00C6350A">
      <w:pPr>
        <w:widowControl w:val="0"/>
        <w:suppressAutoHyphens/>
        <w:ind w:firstLine="567"/>
        <w:jc w:val="both"/>
        <w:rPr>
          <w:lang w:eastAsia="lt-LT" w:bidi="lt-LT"/>
        </w:rPr>
      </w:pPr>
    </w:p>
    <w:tbl>
      <w:tblPr>
        <w:tblW w:w="9630" w:type="dxa"/>
        <w:tblInd w:w="-5" w:type="dxa"/>
        <w:tblLayout w:type="fixed"/>
        <w:tblLook w:val="0000" w:firstRow="0" w:lastRow="0" w:firstColumn="0" w:lastColumn="0" w:noHBand="0" w:noVBand="0"/>
      </w:tblPr>
      <w:tblGrid>
        <w:gridCol w:w="3690"/>
        <w:gridCol w:w="2070"/>
        <w:gridCol w:w="1800"/>
        <w:gridCol w:w="2070"/>
      </w:tblGrid>
      <w:tr w:rsidR="00C6350A" w:rsidRPr="00890504" w14:paraId="7D11EC81" w14:textId="77777777" w:rsidTr="00161EFE">
        <w:trPr>
          <w:trHeight w:val="372"/>
        </w:trPr>
        <w:tc>
          <w:tcPr>
            <w:tcW w:w="3690" w:type="dxa"/>
            <w:tcBorders>
              <w:top w:val="single" w:sz="4" w:space="0" w:color="000001"/>
              <w:left w:val="single" w:sz="4" w:space="0" w:color="000001"/>
              <w:bottom w:val="single" w:sz="4" w:space="0" w:color="000001"/>
            </w:tcBorders>
            <w:shd w:val="clear" w:color="auto" w:fill="FFFFFF" w:themeFill="background1"/>
            <w:vAlign w:val="center"/>
          </w:tcPr>
          <w:p w14:paraId="0BEB9531" w14:textId="77777777" w:rsidR="00C6350A" w:rsidRPr="00044A61" w:rsidRDefault="00C6350A" w:rsidP="00405771">
            <w:pPr>
              <w:widowControl w:val="0"/>
              <w:suppressAutoHyphens/>
              <w:jc w:val="center"/>
              <w:rPr>
                <w:b/>
                <w:i/>
                <w:sz w:val="22"/>
                <w:szCs w:val="22"/>
                <w:lang w:eastAsia="lt-LT" w:bidi="lt-LT"/>
              </w:rPr>
            </w:pPr>
          </w:p>
        </w:tc>
        <w:tc>
          <w:tcPr>
            <w:tcW w:w="2070" w:type="dxa"/>
            <w:tcBorders>
              <w:top w:val="single" w:sz="4" w:space="0" w:color="000001"/>
              <w:left w:val="single" w:sz="4" w:space="0" w:color="000001"/>
              <w:bottom w:val="single" w:sz="4" w:space="0" w:color="000001"/>
              <w:right w:val="single" w:sz="4" w:space="0" w:color="000001"/>
            </w:tcBorders>
            <w:shd w:val="clear" w:color="auto" w:fill="FFFFFF" w:themeFill="background1"/>
            <w:vAlign w:val="center"/>
          </w:tcPr>
          <w:p w14:paraId="67C724B5" w14:textId="77777777" w:rsidR="00C6350A" w:rsidRPr="00044A61" w:rsidRDefault="00C6350A" w:rsidP="00405771">
            <w:pPr>
              <w:widowControl w:val="0"/>
              <w:suppressAutoHyphens/>
              <w:jc w:val="center"/>
              <w:rPr>
                <w:b/>
                <w:color w:val="000000"/>
                <w:sz w:val="22"/>
                <w:szCs w:val="22"/>
                <w:lang w:eastAsia="lt-LT" w:bidi="lt-LT"/>
              </w:rPr>
            </w:pPr>
            <w:r w:rsidRPr="00044A61">
              <w:rPr>
                <w:b/>
                <w:color w:val="000000"/>
                <w:sz w:val="22"/>
                <w:szCs w:val="22"/>
                <w:lang w:eastAsia="lt-LT" w:bidi="lt-LT"/>
              </w:rPr>
              <w:t>2018 m.</w:t>
            </w:r>
          </w:p>
        </w:tc>
        <w:tc>
          <w:tcPr>
            <w:tcW w:w="1800" w:type="dxa"/>
            <w:tcBorders>
              <w:top w:val="single" w:sz="4" w:space="0" w:color="000001"/>
              <w:left w:val="single" w:sz="4" w:space="0" w:color="000001"/>
              <w:bottom w:val="single" w:sz="4" w:space="0" w:color="000001"/>
              <w:right w:val="single" w:sz="4" w:space="0" w:color="000001"/>
            </w:tcBorders>
            <w:shd w:val="clear" w:color="auto" w:fill="FFFFFF" w:themeFill="background1"/>
            <w:vAlign w:val="center"/>
          </w:tcPr>
          <w:p w14:paraId="5DD81E86" w14:textId="77777777" w:rsidR="00C6350A" w:rsidRPr="00044A61" w:rsidRDefault="00C6350A" w:rsidP="00405771">
            <w:pPr>
              <w:widowControl w:val="0"/>
              <w:suppressAutoHyphens/>
              <w:jc w:val="center"/>
              <w:rPr>
                <w:b/>
                <w:color w:val="000000"/>
                <w:sz w:val="22"/>
                <w:szCs w:val="22"/>
                <w:lang w:eastAsia="lt-LT" w:bidi="lt-LT"/>
              </w:rPr>
            </w:pPr>
            <w:r w:rsidRPr="00044A61">
              <w:rPr>
                <w:b/>
                <w:color w:val="000000"/>
                <w:sz w:val="22"/>
                <w:szCs w:val="22"/>
                <w:lang w:eastAsia="lt-LT" w:bidi="lt-LT"/>
              </w:rPr>
              <w:t>2019 m.</w:t>
            </w:r>
          </w:p>
        </w:tc>
        <w:tc>
          <w:tcPr>
            <w:tcW w:w="2070" w:type="dxa"/>
            <w:tcBorders>
              <w:top w:val="single" w:sz="4" w:space="0" w:color="000001"/>
              <w:left w:val="single" w:sz="4" w:space="0" w:color="000001"/>
              <w:bottom w:val="single" w:sz="4" w:space="0" w:color="000001"/>
              <w:right w:val="single" w:sz="4" w:space="0" w:color="000001"/>
            </w:tcBorders>
            <w:shd w:val="clear" w:color="auto" w:fill="FFFFFF" w:themeFill="background1"/>
            <w:vAlign w:val="center"/>
          </w:tcPr>
          <w:p w14:paraId="4717F4AA" w14:textId="77777777" w:rsidR="00C6350A" w:rsidRPr="00044A61" w:rsidRDefault="00C6350A" w:rsidP="00405771">
            <w:pPr>
              <w:widowControl w:val="0"/>
              <w:suppressAutoHyphens/>
              <w:jc w:val="center"/>
              <w:rPr>
                <w:b/>
                <w:color w:val="000000"/>
                <w:sz w:val="22"/>
                <w:szCs w:val="22"/>
                <w:lang w:eastAsia="lt-LT" w:bidi="lt-LT"/>
              </w:rPr>
            </w:pPr>
            <w:r w:rsidRPr="00044A61">
              <w:rPr>
                <w:b/>
                <w:color w:val="000000"/>
                <w:sz w:val="22"/>
                <w:szCs w:val="22"/>
                <w:lang w:eastAsia="lt-LT" w:bidi="lt-LT"/>
              </w:rPr>
              <w:t>2020 m.</w:t>
            </w:r>
          </w:p>
        </w:tc>
      </w:tr>
      <w:tr w:rsidR="00C6350A" w:rsidRPr="00890504" w14:paraId="274A7BE7" w14:textId="77777777" w:rsidTr="00405771">
        <w:trPr>
          <w:trHeight w:val="433"/>
        </w:trPr>
        <w:tc>
          <w:tcPr>
            <w:tcW w:w="3690" w:type="dxa"/>
            <w:tcBorders>
              <w:top w:val="single" w:sz="4" w:space="0" w:color="000001"/>
              <w:left w:val="single" w:sz="4" w:space="0" w:color="000001"/>
              <w:bottom w:val="single" w:sz="4" w:space="0" w:color="000001"/>
            </w:tcBorders>
            <w:shd w:val="clear" w:color="auto" w:fill="auto"/>
            <w:vAlign w:val="center"/>
          </w:tcPr>
          <w:p w14:paraId="33AB0D65" w14:textId="77777777" w:rsidR="00C6350A" w:rsidRPr="00044A61" w:rsidRDefault="00C6350A" w:rsidP="00405771">
            <w:pPr>
              <w:widowControl w:val="0"/>
              <w:suppressAutoHyphens/>
              <w:rPr>
                <w:sz w:val="22"/>
                <w:szCs w:val="22"/>
                <w:lang w:eastAsia="lt-LT" w:bidi="lt-LT"/>
              </w:rPr>
            </w:pPr>
            <w:r w:rsidRPr="00044A61">
              <w:rPr>
                <w:color w:val="000000"/>
                <w:sz w:val="22"/>
                <w:szCs w:val="22"/>
                <w:lang w:eastAsia="lt-LT" w:bidi="lt-LT"/>
              </w:rPr>
              <w:t>Atrinkti darbdaviai</w:t>
            </w:r>
          </w:p>
        </w:tc>
        <w:tc>
          <w:tcPr>
            <w:tcW w:w="2070" w:type="dxa"/>
            <w:tcBorders>
              <w:top w:val="single" w:sz="4" w:space="0" w:color="000001"/>
              <w:left w:val="single" w:sz="4" w:space="0" w:color="000001"/>
              <w:bottom w:val="single" w:sz="4" w:space="0" w:color="000001"/>
              <w:right w:val="single" w:sz="4" w:space="0" w:color="000001"/>
            </w:tcBorders>
            <w:vAlign w:val="center"/>
          </w:tcPr>
          <w:p w14:paraId="442DB156" w14:textId="77777777" w:rsidR="00C6350A" w:rsidRPr="00044A61" w:rsidRDefault="00C6350A" w:rsidP="00405771">
            <w:pPr>
              <w:widowControl w:val="0"/>
              <w:suppressAutoHyphens/>
              <w:jc w:val="center"/>
              <w:rPr>
                <w:color w:val="000000"/>
                <w:sz w:val="22"/>
                <w:szCs w:val="22"/>
                <w:lang w:eastAsia="lt-LT" w:bidi="lt-LT"/>
              </w:rPr>
            </w:pPr>
            <w:r w:rsidRPr="00044A61">
              <w:rPr>
                <w:sz w:val="22"/>
                <w:szCs w:val="22"/>
                <w:lang w:eastAsia="lt-LT" w:bidi="lt-LT"/>
              </w:rPr>
              <w:t>13</w:t>
            </w:r>
          </w:p>
        </w:tc>
        <w:tc>
          <w:tcPr>
            <w:tcW w:w="1800" w:type="dxa"/>
            <w:tcBorders>
              <w:top w:val="single" w:sz="4" w:space="0" w:color="000001"/>
              <w:left w:val="single" w:sz="4" w:space="0" w:color="000001"/>
              <w:bottom w:val="single" w:sz="4" w:space="0" w:color="000001"/>
              <w:right w:val="single" w:sz="4" w:space="0" w:color="000001"/>
            </w:tcBorders>
            <w:vAlign w:val="center"/>
          </w:tcPr>
          <w:p w14:paraId="27F8FB52" w14:textId="77777777" w:rsidR="00C6350A" w:rsidRPr="00044A61" w:rsidRDefault="00C6350A" w:rsidP="00405771">
            <w:pPr>
              <w:widowControl w:val="0"/>
              <w:suppressAutoHyphens/>
              <w:jc w:val="center"/>
              <w:rPr>
                <w:color w:val="000000"/>
                <w:sz w:val="22"/>
                <w:szCs w:val="22"/>
                <w:lang w:eastAsia="lt-LT" w:bidi="lt-LT"/>
              </w:rPr>
            </w:pPr>
            <w:r w:rsidRPr="00044A61">
              <w:rPr>
                <w:color w:val="000000"/>
                <w:sz w:val="22"/>
                <w:szCs w:val="22"/>
                <w:lang w:eastAsia="lt-LT" w:bidi="lt-LT"/>
              </w:rPr>
              <w:t>15</w:t>
            </w:r>
          </w:p>
        </w:tc>
        <w:tc>
          <w:tcPr>
            <w:tcW w:w="2070" w:type="dxa"/>
            <w:tcBorders>
              <w:top w:val="single" w:sz="4" w:space="0" w:color="000001"/>
              <w:left w:val="single" w:sz="4" w:space="0" w:color="000001"/>
              <w:bottom w:val="single" w:sz="4" w:space="0" w:color="000001"/>
              <w:right w:val="single" w:sz="4" w:space="0" w:color="000001"/>
            </w:tcBorders>
            <w:vAlign w:val="center"/>
          </w:tcPr>
          <w:p w14:paraId="15CE52C8" w14:textId="77777777" w:rsidR="00C6350A" w:rsidRPr="00044A61" w:rsidRDefault="00C6350A" w:rsidP="00405771">
            <w:pPr>
              <w:widowControl w:val="0"/>
              <w:suppressAutoHyphens/>
              <w:jc w:val="center"/>
              <w:rPr>
                <w:color w:val="000000"/>
                <w:sz w:val="22"/>
                <w:szCs w:val="22"/>
                <w:lang w:eastAsia="lt-LT" w:bidi="lt-LT"/>
              </w:rPr>
            </w:pPr>
            <w:r w:rsidRPr="00044A61">
              <w:rPr>
                <w:color w:val="000000"/>
                <w:sz w:val="22"/>
                <w:szCs w:val="22"/>
                <w:lang w:eastAsia="lt-LT" w:bidi="lt-LT"/>
              </w:rPr>
              <w:t>19</w:t>
            </w:r>
          </w:p>
        </w:tc>
      </w:tr>
      <w:tr w:rsidR="00C6350A" w:rsidRPr="00890504" w14:paraId="7C773E0E" w14:textId="77777777" w:rsidTr="00405771">
        <w:trPr>
          <w:trHeight w:val="536"/>
        </w:trPr>
        <w:tc>
          <w:tcPr>
            <w:tcW w:w="3690" w:type="dxa"/>
            <w:tcBorders>
              <w:top w:val="single" w:sz="4" w:space="0" w:color="000001"/>
              <w:left w:val="single" w:sz="4" w:space="0" w:color="000001"/>
              <w:bottom w:val="single" w:sz="4" w:space="0" w:color="000001"/>
            </w:tcBorders>
            <w:shd w:val="clear" w:color="auto" w:fill="auto"/>
            <w:vAlign w:val="center"/>
          </w:tcPr>
          <w:p w14:paraId="6F801E10" w14:textId="77777777" w:rsidR="00C6350A" w:rsidRPr="00044A61" w:rsidRDefault="00C6350A" w:rsidP="00405771">
            <w:pPr>
              <w:widowControl w:val="0"/>
              <w:suppressAutoHyphens/>
              <w:rPr>
                <w:color w:val="000000"/>
                <w:sz w:val="22"/>
                <w:szCs w:val="22"/>
                <w:lang w:eastAsia="lt-LT" w:bidi="lt-LT"/>
              </w:rPr>
            </w:pPr>
            <w:r w:rsidRPr="00044A61">
              <w:rPr>
                <w:color w:val="000000"/>
                <w:sz w:val="22"/>
                <w:szCs w:val="22"/>
                <w:lang w:eastAsia="lt-LT" w:bidi="lt-LT"/>
              </w:rPr>
              <w:t>Laikinų darbo vietų skaičius</w:t>
            </w:r>
          </w:p>
        </w:tc>
        <w:tc>
          <w:tcPr>
            <w:tcW w:w="2070" w:type="dxa"/>
            <w:tcBorders>
              <w:top w:val="single" w:sz="4" w:space="0" w:color="000001"/>
              <w:left w:val="single" w:sz="4" w:space="0" w:color="000001"/>
              <w:bottom w:val="single" w:sz="4" w:space="0" w:color="000001"/>
              <w:right w:val="single" w:sz="4" w:space="0" w:color="000001"/>
            </w:tcBorders>
            <w:vAlign w:val="center"/>
          </w:tcPr>
          <w:p w14:paraId="210E4127" w14:textId="77777777" w:rsidR="00C6350A" w:rsidRPr="00044A61" w:rsidRDefault="00C6350A" w:rsidP="00405771">
            <w:pPr>
              <w:widowControl w:val="0"/>
              <w:suppressAutoHyphens/>
              <w:jc w:val="center"/>
              <w:rPr>
                <w:sz w:val="22"/>
                <w:szCs w:val="22"/>
                <w:lang w:eastAsia="lt-LT" w:bidi="lt-LT"/>
              </w:rPr>
            </w:pPr>
            <w:r w:rsidRPr="00044A61">
              <w:rPr>
                <w:sz w:val="22"/>
                <w:szCs w:val="22"/>
                <w:lang w:eastAsia="lt-LT" w:bidi="lt-LT"/>
              </w:rPr>
              <w:t>39</w:t>
            </w:r>
          </w:p>
        </w:tc>
        <w:tc>
          <w:tcPr>
            <w:tcW w:w="1800" w:type="dxa"/>
            <w:tcBorders>
              <w:top w:val="single" w:sz="4" w:space="0" w:color="000001"/>
              <w:left w:val="single" w:sz="4" w:space="0" w:color="000001"/>
              <w:bottom w:val="single" w:sz="4" w:space="0" w:color="000001"/>
              <w:right w:val="single" w:sz="4" w:space="0" w:color="000001"/>
            </w:tcBorders>
            <w:vAlign w:val="center"/>
          </w:tcPr>
          <w:p w14:paraId="3AE63A07" w14:textId="77777777" w:rsidR="00C6350A" w:rsidRPr="00044A61" w:rsidRDefault="00C6350A" w:rsidP="00405771">
            <w:pPr>
              <w:widowControl w:val="0"/>
              <w:suppressAutoHyphens/>
              <w:jc w:val="center"/>
              <w:rPr>
                <w:sz w:val="22"/>
                <w:szCs w:val="22"/>
                <w:lang w:eastAsia="lt-LT" w:bidi="lt-LT"/>
              </w:rPr>
            </w:pPr>
            <w:r w:rsidRPr="00044A61">
              <w:rPr>
                <w:sz w:val="22"/>
                <w:szCs w:val="22"/>
                <w:lang w:eastAsia="lt-LT" w:bidi="lt-LT"/>
              </w:rPr>
              <w:t>23</w:t>
            </w:r>
          </w:p>
        </w:tc>
        <w:tc>
          <w:tcPr>
            <w:tcW w:w="2070" w:type="dxa"/>
            <w:tcBorders>
              <w:top w:val="single" w:sz="4" w:space="0" w:color="000001"/>
              <w:left w:val="single" w:sz="4" w:space="0" w:color="000001"/>
              <w:bottom w:val="single" w:sz="4" w:space="0" w:color="000001"/>
              <w:right w:val="single" w:sz="4" w:space="0" w:color="000001"/>
            </w:tcBorders>
            <w:vAlign w:val="center"/>
          </w:tcPr>
          <w:p w14:paraId="2D4CF59C" w14:textId="77777777" w:rsidR="00C6350A" w:rsidRPr="00044A61" w:rsidRDefault="00C6350A" w:rsidP="00405771">
            <w:pPr>
              <w:widowControl w:val="0"/>
              <w:suppressAutoHyphens/>
              <w:jc w:val="center"/>
              <w:rPr>
                <w:sz w:val="22"/>
                <w:szCs w:val="22"/>
                <w:lang w:eastAsia="lt-LT" w:bidi="lt-LT"/>
              </w:rPr>
            </w:pPr>
            <w:r w:rsidRPr="00044A61">
              <w:rPr>
                <w:sz w:val="22"/>
                <w:szCs w:val="22"/>
                <w:lang w:eastAsia="lt-LT" w:bidi="lt-LT"/>
              </w:rPr>
              <w:t>34</w:t>
            </w:r>
          </w:p>
        </w:tc>
      </w:tr>
    </w:tbl>
    <w:p w14:paraId="05949DDE" w14:textId="77777777" w:rsidR="00C6350A" w:rsidRPr="00890504" w:rsidRDefault="00C6350A" w:rsidP="00C6350A">
      <w:pPr>
        <w:ind w:firstLine="567"/>
        <w:jc w:val="both"/>
        <w:rPr>
          <w:color w:val="000000"/>
          <w:lang w:eastAsia="zh-CN" w:bidi="lt-LT"/>
        </w:rPr>
      </w:pPr>
    </w:p>
    <w:p w14:paraId="31790E03" w14:textId="77777777" w:rsidR="00C6350A" w:rsidRDefault="00C6350A" w:rsidP="00C6350A">
      <w:pPr>
        <w:ind w:firstLine="567"/>
        <w:jc w:val="both"/>
        <w:rPr>
          <w:color w:val="000000"/>
          <w:lang w:eastAsia="zh-CN" w:bidi="lt-LT"/>
        </w:rPr>
      </w:pPr>
      <w:r w:rsidRPr="00890504">
        <w:rPr>
          <w:color w:val="000000"/>
          <w:lang w:eastAsia="zh-CN" w:bidi="lt-LT"/>
        </w:rPr>
        <w:t xml:space="preserve">Socialinių paslaugų skyrius kuruoja 4 socialinių paslaugų įstaigas: Šiaulių miesto savivaldybės globos namus, Šiaulių miesto savivaldybės vaikų globos namus, Šiaulių miesto savivaldybės socialinių paslaugų </w:t>
      </w:r>
      <w:r>
        <w:rPr>
          <w:color w:val="000000"/>
          <w:lang w:eastAsia="zh-CN" w:bidi="lt-LT"/>
        </w:rPr>
        <w:t>centrą, K</w:t>
      </w:r>
      <w:r w:rsidRPr="00890504">
        <w:rPr>
          <w:color w:val="000000"/>
          <w:lang w:eastAsia="zh-CN" w:bidi="lt-LT"/>
        </w:rPr>
        <w:t>ompleksinių paslaugų namus „Alka“.</w:t>
      </w:r>
    </w:p>
    <w:p w14:paraId="0C1B640E" w14:textId="77777777" w:rsidR="00C6350A" w:rsidRDefault="00C6350A" w:rsidP="00C6350A">
      <w:pPr>
        <w:pStyle w:val="Betarp1"/>
        <w:ind w:firstLine="567"/>
        <w:jc w:val="center"/>
        <w:rPr>
          <w:rFonts w:ascii="Times New Roman" w:eastAsia="Times New Roman" w:hAnsi="Times New Roman"/>
          <w:b/>
          <w:sz w:val="20"/>
          <w:szCs w:val="20"/>
          <w:lang w:eastAsia="lt-LT" w:bidi="lt-LT"/>
        </w:rPr>
      </w:pPr>
    </w:p>
    <w:p w14:paraId="11DA3432" w14:textId="77777777" w:rsidR="00C6350A" w:rsidRPr="006E4528" w:rsidRDefault="00C6350A" w:rsidP="00C6350A">
      <w:pPr>
        <w:jc w:val="center"/>
        <w:rPr>
          <w:rFonts w:eastAsiaTheme="minorEastAsia"/>
          <w:b/>
          <w:color w:val="000000" w:themeColor="text1"/>
          <w:lang w:eastAsia="lt-LT" w:bidi="lt-LT"/>
        </w:rPr>
      </w:pPr>
      <w:r w:rsidRPr="006E4528">
        <w:rPr>
          <w:rFonts w:eastAsiaTheme="minorEastAsia"/>
          <w:b/>
          <w:color w:val="000000" w:themeColor="text1"/>
          <w:lang w:eastAsia="lt-LT" w:bidi="lt-LT"/>
        </w:rPr>
        <w:t>Šiaulių m. savivaldybės globos namai</w:t>
      </w:r>
    </w:p>
    <w:p w14:paraId="7B112419" w14:textId="77777777" w:rsidR="00C6350A" w:rsidRPr="0049304D" w:rsidRDefault="00C6350A" w:rsidP="00C6350A">
      <w:pPr>
        <w:jc w:val="both"/>
        <w:rPr>
          <w:rFonts w:eastAsiaTheme="minorEastAsia"/>
          <w:b/>
          <w:lang w:eastAsia="lt-LT" w:bidi="lt-LT"/>
        </w:rPr>
      </w:pPr>
    </w:p>
    <w:p w14:paraId="5BA2CD4A" w14:textId="77777777" w:rsidR="00C6350A" w:rsidRPr="00A67FEA" w:rsidRDefault="00C6350A" w:rsidP="00C6350A">
      <w:pPr>
        <w:ind w:firstLine="567"/>
        <w:jc w:val="both"/>
        <w:rPr>
          <w:rFonts w:eastAsiaTheme="minorEastAsia"/>
          <w:lang w:eastAsia="lt-LT"/>
        </w:rPr>
      </w:pPr>
      <w:r w:rsidRPr="00A67FEA">
        <w:rPr>
          <w:rFonts w:eastAsiaTheme="minorEastAsia"/>
          <w:lang w:eastAsia="lt-LT"/>
        </w:rPr>
        <w:t>Globos namuose veikia šie padaliniai: Stacionarios globos ir slaugos padalinys, Savarankiško gyvenimo namai, Integralios pagalbos į namus padalinys (Energetikų g. 20A), dienos socialinės globos centras „Goda“ (Žalgirio g. 3).</w:t>
      </w:r>
    </w:p>
    <w:p w14:paraId="0FAA739E" w14:textId="77777777" w:rsidR="00C6350A" w:rsidRPr="00A67FEA" w:rsidRDefault="00C6350A" w:rsidP="00C6350A">
      <w:pPr>
        <w:ind w:firstLine="567"/>
        <w:jc w:val="both"/>
        <w:rPr>
          <w:rFonts w:eastAsiaTheme="minorEastAsia"/>
          <w:lang w:eastAsia="lt-LT"/>
        </w:rPr>
      </w:pPr>
      <w:r w:rsidRPr="00A67FEA">
        <w:rPr>
          <w:rFonts w:eastAsiaTheme="minorEastAsia"/>
          <w:lang w:eastAsia="lt-LT"/>
        </w:rPr>
        <w:t>Globos namuose teikiamos šios socialinės paslaugos:</w:t>
      </w:r>
    </w:p>
    <w:p w14:paraId="19221ED0" w14:textId="77777777" w:rsidR="00C6350A" w:rsidRPr="00A67FEA" w:rsidRDefault="00FB4351" w:rsidP="00C6350A">
      <w:pPr>
        <w:ind w:firstLine="567"/>
        <w:jc w:val="both"/>
        <w:rPr>
          <w:rFonts w:eastAsiaTheme="minorEastAsia"/>
          <w:lang w:eastAsia="lt-LT"/>
        </w:rPr>
      </w:pPr>
      <w:r>
        <w:rPr>
          <w:rFonts w:eastAsiaTheme="minorEastAsia"/>
          <w:lang w:eastAsia="lt-LT"/>
        </w:rPr>
        <w:t>Socialinė priežiūra -</w:t>
      </w:r>
      <w:r w:rsidR="00C6350A" w:rsidRPr="00A67FEA">
        <w:rPr>
          <w:rFonts w:eastAsiaTheme="minorEastAsia"/>
          <w:lang w:eastAsia="lt-LT"/>
        </w:rPr>
        <w:t xml:space="preserve"> apgyvendinimas Savarank</w:t>
      </w:r>
      <w:r>
        <w:rPr>
          <w:rFonts w:eastAsiaTheme="minorEastAsia"/>
          <w:lang w:eastAsia="lt-LT"/>
        </w:rPr>
        <w:t xml:space="preserve">iško gyvenimo namuose, </w:t>
      </w:r>
    </w:p>
    <w:p w14:paraId="4D04BDB2" w14:textId="77777777" w:rsidR="00C6350A" w:rsidRPr="00A67FEA" w:rsidRDefault="00FB4351" w:rsidP="00FB4351">
      <w:pPr>
        <w:ind w:firstLine="567"/>
        <w:jc w:val="both"/>
        <w:rPr>
          <w:rFonts w:eastAsiaTheme="minorEastAsia"/>
          <w:lang w:eastAsia="lt-LT"/>
        </w:rPr>
      </w:pPr>
      <w:r>
        <w:rPr>
          <w:rFonts w:eastAsiaTheme="minorEastAsia"/>
          <w:lang w:eastAsia="lt-LT"/>
        </w:rPr>
        <w:t xml:space="preserve">Socialinė globa - </w:t>
      </w:r>
      <w:r w:rsidR="00C6350A" w:rsidRPr="00A67FEA">
        <w:rPr>
          <w:rFonts w:eastAsiaTheme="minorEastAsia"/>
          <w:lang w:eastAsia="lt-LT"/>
        </w:rPr>
        <w:t>ilgalai</w:t>
      </w:r>
      <w:r>
        <w:rPr>
          <w:rFonts w:eastAsiaTheme="minorEastAsia"/>
          <w:lang w:eastAsia="lt-LT"/>
        </w:rPr>
        <w:t xml:space="preserve">kė, trumpalaikė socialinė globa, </w:t>
      </w:r>
      <w:r w:rsidR="00C6350A" w:rsidRPr="00A67FEA">
        <w:rPr>
          <w:rFonts w:eastAsiaTheme="minorEastAsia"/>
          <w:lang w:eastAsia="lt-LT"/>
        </w:rPr>
        <w:t>dieno</w:t>
      </w:r>
      <w:r>
        <w:rPr>
          <w:rFonts w:eastAsiaTheme="minorEastAsia"/>
          <w:lang w:eastAsia="lt-LT"/>
        </w:rPr>
        <w:t>s socialinė globa institucijoje ir</w:t>
      </w:r>
    </w:p>
    <w:p w14:paraId="49EE2EFA" w14:textId="77777777" w:rsidR="00C6350A" w:rsidRPr="00A67FEA" w:rsidRDefault="00C6350A" w:rsidP="00C6350A">
      <w:pPr>
        <w:ind w:firstLine="567"/>
        <w:jc w:val="both"/>
        <w:rPr>
          <w:rFonts w:eastAsiaTheme="minorEastAsia"/>
          <w:lang w:eastAsia="lt-LT"/>
        </w:rPr>
      </w:pPr>
      <w:r w:rsidRPr="00A67FEA">
        <w:rPr>
          <w:rFonts w:eastAsiaTheme="minorEastAsia"/>
          <w:lang w:eastAsia="lt-LT"/>
        </w:rPr>
        <w:t>dienos socialinė globa asmens namuose.</w:t>
      </w:r>
    </w:p>
    <w:p w14:paraId="518D1A71" w14:textId="77777777" w:rsidR="00C6350A" w:rsidRPr="00A80AED" w:rsidRDefault="00C6350A" w:rsidP="00C6350A">
      <w:pPr>
        <w:ind w:firstLine="567"/>
        <w:jc w:val="both"/>
        <w:rPr>
          <w:rFonts w:eastAsiaTheme="minorEastAsia"/>
          <w:highlight w:val="yellow"/>
          <w:lang w:eastAsia="lt-LT"/>
        </w:rPr>
      </w:pPr>
    </w:p>
    <w:p w14:paraId="2D3C30ED" w14:textId="77777777" w:rsidR="00C6350A" w:rsidRPr="00C05240" w:rsidRDefault="00A56F84" w:rsidP="00C6350A">
      <w:pPr>
        <w:jc w:val="center"/>
        <w:rPr>
          <w:rFonts w:eastAsiaTheme="minorEastAsia"/>
          <w:b/>
          <w:sz w:val="20"/>
          <w:szCs w:val="20"/>
          <w:lang w:eastAsia="lt-LT" w:bidi="lt-LT"/>
        </w:rPr>
      </w:pPr>
      <w:r w:rsidRPr="00A56F84">
        <w:rPr>
          <w:rFonts w:eastAsiaTheme="minorEastAsia"/>
          <w:b/>
          <w:sz w:val="20"/>
          <w:szCs w:val="20"/>
          <w:lang w:eastAsia="lt-LT" w:bidi="lt-LT"/>
        </w:rPr>
        <w:t>27</w:t>
      </w:r>
      <w:r w:rsidR="00C05240" w:rsidRPr="00A56F84">
        <w:rPr>
          <w:rFonts w:eastAsiaTheme="minorEastAsia"/>
          <w:b/>
          <w:sz w:val="20"/>
          <w:szCs w:val="20"/>
          <w:lang w:eastAsia="lt-LT" w:bidi="lt-LT"/>
        </w:rPr>
        <w:t xml:space="preserve"> </w:t>
      </w:r>
      <w:r w:rsidR="00C05240" w:rsidRPr="00C05240">
        <w:rPr>
          <w:rFonts w:eastAsiaTheme="minorEastAsia"/>
          <w:b/>
          <w:sz w:val="20"/>
          <w:szCs w:val="20"/>
          <w:lang w:eastAsia="lt-LT" w:bidi="lt-LT"/>
        </w:rPr>
        <w:t xml:space="preserve">lentelė. </w:t>
      </w:r>
      <w:r w:rsidR="00FA35D6" w:rsidRPr="00C05240">
        <w:rPr>
          <w:rFonts w:eastAsiaTheme="minorEastAsia"/>
          <w:b/>
          <w:sz w:val="20"/>
          <w:szCs w:val="20"/>
          <w:lang w:eastAsia="lt-LT"/>
        </w:rPr>
        <w:t>2018–2020 m.</w:t>
      </w:r>
      <w:r w:rsidR="00FA35D6">
        <w:rPr>
          <w:rFonts w:eastAsiaTheme="minorEastAsia"/>
          <w:b/>
          <w:sz w:val="20"/>
          <w:szCs w:val="20"/>
          <w:lang w:eastAsia="lt-LT"/>
        </w:rPr>
        <w:t xml:space="preserve"> </w:t>
      </w:r>
      <w:r w:rsidR="00C6350A" w:rsidRPr="00C05240">
        <w:rPr>
          <w:rFonts w:eastAsiaTheme="minorEastAsia"/>
          <w:b/>
          <w:sz w:val="20"/>
          <w:szCs w:val="20"/>
          <w:lang w:eastAsia="lt-LT" w:bidi="lt-LT"/>
        </w:rPr>
        <w:t>Šiaulių m. savivaldybės globos namai s</w:t>
      </w:r>
      <w:r w:rsidR="00C6350A" w:rsidRPr="00C05240">
        <w:rPr>
          <w:rFonts w:eastAsiaTheme="minorEastAsia"/>
          <w:b/>
          <w:sz w:val="20"/>
          <w:szCs w:val="20"/>
          <w:lang w:eastAsia="lt-LT"/>
        </w:rPr>
        <w:t xml:space="preserve">ocialinių paslaugų gavėjai </w:t>
      </w:r>
    </w:p>
    <w:p w14:paraId="792DBFB2" w14:textId="77777777" w:rsidR="00C6350A" w:rsidRPr="00A67FEA" w:rsidRDefault="00C6350A" w:rsidP="00C6350A">
      <w:pPr>
        <w:ind w:firstLine="567"/>
        <w:jc w:val="center"/>
        <w:rPr>
          <w:lang w:eastAsia="lt-LT" w:bidi="lt-LT"/>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02"/>
        <w:gridCol w:w="1276"/>
        <w:gridCol w:w="1276"/>
        <w:gridCol w:w="1276"/>
        <w:gridCol w:w="2409"/>
      </w:tblGrid>
      <w:tr w:rsidR="00C6350A" w:rsidRPr="00A67FEA" w14:paraId="2034D78B" w14:textId="77777777" w:rsidTr="00161EFE">
        <w:trPr>
          <w:trHeight w:val="500"/>
        </w:trPr>
        <w:tc>
          <w:tcPr>
            <w:tcW w:w="3402" w:type="dxa"/>
            <w:shd w:val="clear" w:color="auto" w:fill="FFFFFF" w:themeFill="background1"/>
            <w:vAlign w:val="center"/>
          </w:tcPr>
          <w:p w14:paraId="6B201A6E" w14:textId="77777777" w:rsidR="00C6350A" w:rsidRPr="00C05240" w:rsidRDefault="00C6350A" w:rsidP="00405771">
            <w:pPr>
              <w:keepNext/>
              <w:widowControl w:val="0"/>
              <w:tabs>
                <w:tab w:val="left" w:pos="993"/>
              </w:tabs>
              <w:suppressAutoHyphens/>
              <w:spacing w:line="276" w:lineRule="auto"/>
              <w:jc w:val="center"/>
              <w:outlineLvl w:val="1"/>
              <w:rPr>
                <w:color w:val="000000"/>
                <w:sz w:val="22"/>
                <w:szCs w:val="22"/>
                <w:lang w:eastAsia="lt-LT" w:bidi="lt-LT"/>
              </w:rPr>
            </w:pPr>
            <w:r w:rsidRPr="00C05240">
              <w:rPr>
                <w:color w:val="000000"/>
                <w:sz w:val="22"/>
                <w:szCs w:val="22"/>
                <w:lang w:eastAsia="lt-LT" w:bidi="lt-LT"/>
              </w:rPr>
              <w:t>Paslaugos pavadinimas</w:t>
            </w:r>
          </w:p>
        </w:tc>
        <w:tc>
          <w:tcPr>
            <w:tcW w:w="1276" w:type="dxa"/>
            <w:shd w:val="clear" w:color="auto" w:fill="FFFFFF" w:themeFill="background1"/>
            <w:vAlign w:val="center"/>
          </w:tcPr>
          <w:p w14:paraId="49A2D716" w14:textId="77777777" w:rsidR="00C6350A" w:rsidRPr="00C05240" w:rsidRDefault="00C6350A" w:rsidP="00405771">
            <w:pPr>
              <w:pStyle w:val="Betarp1"/>
              <w:jc w:val="center"/>
              <w:rPr>
                <w:rFonts w:ascii="Times New Roman" w:hAnsi="Times New Roman"/>
                <w:noProof/>
                <w:lang w:val="lt-LT" w:bidi="lt-LT"/>
              </w:rPr>
            </w:pPr>
            <w:r w:rsidRPr="00C05240">
              <w:rPr>
                <w:rFonts w:ascii="Times New Roman" w:hAnsi="Times New Roman"/>
                <w:noProof/>
                <w:lang w:val="lt-LT" w:bidi="lt-LT"/>
              </w:rPr>
              <w:t>Paslaugos gavėjų sk. 2018 m.</w:t>
            </w:r>
          </w:p>
        </w:tc>
        <w:tc>
          <w:tcPr>
            <w:tcW w:w="1276" w:type="dxa"/>
            <w:shd w:val="clear" w:color="auto" w:fill="FFFFFF" w:themeFill="background1"/>
            <w:vAlign w:val="center"/>
          </w:tcPr>
          <w:p w14:paraId="07223AD7" w14:textId="77777777" w:rsidR="00C6350A" w:rsidRPr="00C05240" w:rsidRDefault="00C6350A" w:rsidP="00405771">
            <w:pPr>
              <w:pStyle w:val="Betarp1"/>
              <w:jc w:val="center"/>
              <w:rPr>
                <w:rFonts w:ascii="Times New Roman" w:hAnsi="Times New Roman"/>
                <w:noProof/>
                <w:lang w:val="lt-LT" w:bidi="lt-LT"/>
              </w:rPr>
            </w:pPr>
            <w:r w:rsidRPr="00C05240">
              <w:rPr>
                <w:rFonts w:ascii="Times New Roman" w:hAnsi="Times New Roman"/>
                <w:noProof/>
                <w:lang w:val="lt-LT" w:bidi="lt-LT"/>
              </w:rPr>
              <w:t>Paslaugos gavėjų sk. 2019 m.</w:t>
            </w:r>
          </w:p>
        </w:tc>
        <w:tc>
          <w:tcPr>
            <w:tcW w:w="1276" w:type="dxa"/>
            <w:shd w:val="clear" w:color="auto" w:fill="FFFFFF" w:themeFill="background1"/>
            <w:vAlign w:val="center"/>
          </w:tcPr>
          <w:p w14:paraId="47380766" w14:textId="77777777" w:rsidR="00C6350A" w:rsidRPr="00C05240" w:rsidRDefault="00C6350A" w:rsidP="00405771">
            <w:pPr>
              <w:pStyle w:val="Betarp1"/>
              <w:jc w:val="center"/>
              <w:rPr>
                <w:rFonts w:ascii="Times New Roman" w:hAnsi="Times New Roman"/>
                <w:noProof/>
                <w:lang w:val="lt-LT" w:bidi="lt-LT"/>
              </w:rPr>
            </w:pPr>
            <w:r w:rsidRPr="00C05240">
              <w:rPr>
                <w:rFonts w:ascii="Times New Roman" w:hAnsi="Times New Roman"/>
                <w:noProof/>
                <w:lang w:val="lt-LT" w:bidi="lt-LT"/>
              </w:rPr>
              <w:t>Paslaugos gavėjų sk. 2020 m.</w:t>
            </w:r>
          </w:p>
        </w:tc>
        <w:tc>
          <w:tcPr>
            <w:tcW w:w="2409" w:type="dxa"/>
            <w:shd w:val="clear" w:color="auto" w:fill="FFFFFF" w:themeFill="background1"/>
            <w:vAlign w:val="center"/>
          </w:tcPr>
          <w:p w14:paraId="4B809DDC" w14:textId="77777777" w:rsidR="00C6350A" w:rsidRPr="00C05240" w:rsidRDefault="00C6350A" w:rsidP="00405771">
            <w:pPr>
              <w:pStyle w:val="Betarp1"/>
              <w:jc w:val="center"/>
              <w:rPr>
                <w:rFonts w:ascii="Times New Roman" w:hAnsi="Times New Roman"/>
                <w:noProof/>
                <w:lang w:val="lt-LT" w:bidi="lt-LT"/>
              </w:rPr>
            </w:pPr>
            <w:r w:rsidRPr="00C05240">
              <w:rPr>
                <w:rFonts w:ascii="Times New Roman" w:hAnsi="Times New Roman"/>
                <w:noProof/>
                <w:lang w:val="lt-LT" w:bidi="lt-LT"/>
              </w:rPr>
              <w:t xml:space="preserve">Pokytis, </w:t>
            </w:r>
            <w:r w:rsidRPr="00C05240">
              <w:rPr>
                <w:rFonts w:ascii="Times New Roman" w:hAnsi="Times New Roman"/>
                <w:noProof/>
                <w:color w:val="000000" w:themeColor="text1"/>
                <w:lang w:val="lt-LT" w:eastAsia="lt-LT"/>
              </w:rPr>
              <w:t>lyginant 2019 m. su 2020 m.</w:t>
            </w:r>
          </w:p>
        </w:tc>
      </w:tr>
      <w:tr w:rsidR="00C6350A" w:rsidRPr="00A67FEA" w14:paraId="218D8EA6" w14:textId="77777777" w:rsidTr="00405771">
        <w:trPr>
          <w:trHeight w:val="550"/>
        </w:trPr>
        <w:tc>
          <w:tcPr>
            <w:tcW w:w="3402" w:type="dxa"/>
          </w:tcPr>
          <w:p w14:paraId="263DA213" w14:textId="77777777" w:rsidR="00C6350A" w:rsidRPr="00C05240" w:rsidRDefault="00C6350A" w:rsidP="00405771">
            <w:pPr>
              <w:widowControl w:val="0"/>
              <w:suppressAutoHyphens/>
              <w:rPr>
                <w:color w:val="000000"/>
                <w:sz w:val="22"/>
                <w:szCs w:val="22"/>
                <w:lang w:eastAsia="lt-LT" w:bidi="lt-LT"/>
              </w:rPr>
            </w:pPr>
            <w:r w:rsidRPr="00C05240">
              <w:rPr>
                <w:sz w:val="22"/>
                <w:szCs w:val="22"/>
                <w:lang w:eastAsia="lt-LT" w:bidi="lt-LT"/>
              </w:rPr>
              <w:t>Apgyvendinimas Savarankiško gyvenimo namuose</w:t>
            </w:r>
          </w:p>
        </w:tc>
        <w:tc>
          <w:tcPr>
            <w:tcW w:w="1276" w:type="dxa"/>
            <w:vAlign w:val="center"/>
          </w:tcPr>
          <w:p w14:paraId="257F7DAF" w14:textId="77777777" w:rsidR="00C6350A" w:rsidRPr="00161EFE" w:rsidRDefault="00C6350A" w:rsidP="00405771">
            <w:pPr>
              <w:pStyle w:val="Betarp"/>
              <w:jc w:val="center"/>
              <w:rPr>
                <w:rFonts w:ascii="Times New Roman" w:hAnsi="Times New Roman"/>
              </w:rPr>
            </w:pPr>
            <w:r w:rsidRPr="00161EFE">
              <w:rPr>
                <w:rFonts w:ascii="Times New Roman" w:hAnsi="Times New Roman"/>
              </w:rPr>
              <w:t>94</w:t>
            </w:r>
          </w:p>
        </w:tc>
        <w:tc>
          <w:tcPr>
            <w:tcW w:w="1276" w:type="dxa"/>
            <w:vAlign w:val="center"/>
          </w:tcPr>
          <w:p w14:paraId="270560B1" w14:textId="77777777" w:rsidR="00C6350A" w:rsidRPr="00161EFE" w:rsidRDefault="00C6350A" w:rsidP="00405771">
            <w:pPr>
              <w:pStyle w:val="Betarp"/>
              <w:jc w:val="center"/>
              <w:rPr>
                <w:rFonts w:ascii="Times New Roman" w:hAnsi="Times New Roman"/>
              </w:rPr>
            </w:pPr>
            <w:r w:rsidRPr="00161EFE">
              <w:rPr>
                <w:rFonts w:ascii="Times New Roman" w:hAnsi="Times New Roman"/>
                <w:color w:val="000000"/>
              </w:rPr>
              <w:t>64</w:t>
            </w:r>
          </w:p>
        </w:tc>
        <w:tc>
          <w:tcPr>
            <w:tcW w:w="1276" w:type="dxa"/>
            <w:vAlign w:val="center"/>
          </w:tcPr>
          <w:p w14:paraId="145B3009" w14:textId="77777777" w:rsidR="00C6350A" w:rsidRPr="00161EFE" w:rsidRDefault="00C6350A" w:rsidP="00405771">
            <w:pPr>
              <w:pStyle w:val="Betarp"/>
              <w:jc w:val="center"/>
              <w:rPr>
                <w:rFonts w:ascii="Times New Roman" w:hAnsi="Times New Roman"/>
              </w:rPr>
            </w:pPr>
            <w:r w:rsidRPr="00161EFE">
              <w:rPr>
                <w:rFonts w:ascii="Times New Roman" w:hAnsi="Times New Roman"/>
              </w:rPr>
              <w:t>59</w:t>
            </w:r>
          </w:p>
        </w:tc>
        <w:tc>
          <w:tcPr>
            <w:tcW w:w="2409" w:type="dxa"/>
            <w:vAlign w:val="center"/>
          </w:tcPr>
          <w:p w14:paraId="094E728F" w14:textId="77777777" w:rsidR="00C6350A" w:rsidRPr="00C05240" w:rsidRDefault="00C6350A" w:rsidP="00405771">
            <w:pPr>
              <w:widowControl w:val="0"/>
              <w:suppressAutoHyphens/>
              <w:rPr>
                <w:rFonts w:eastAsia="Calibri"/>
                <w:sz w:val="22"/>
                <w:szCs w:val="22"/>
                <w:lang w:eastAsia="lt-LT"/>
              </w:rPr>
            </w:pPr>
            <w:r w:rsidRPr="00C05240">
              <w:rPr>
                <w:rFonts w:eastAsia="Calibri"/>
                <w:sz w:val="22"/>
                <w:szCs w:val="22"/>
                <w:lang w:eastAsia="lt-LT"/>
              </w:rPr>
              <w:t xml:space="preserve">Paslaugos gavėjų skaičius </w:t>
            </w:r>
            <w:r w:rsidRPr="00C05240">
              <w:rPr>
                <w:rFonts w:eastAsia="Calibri"/>
                <w:color w:val="000000" w:themeColor="text1"/>
                <w:sz w:val="22"/>
                <w:szCs w:val="22"/>
                <w:lang w:eastAsia="lt-LT"/>
              </w:rPr>
              <w:t>sumažėjo 7,8 proc.</w:t>
            </w:r>
          </w:p>
        </w:tc>
      </w:tr>
      <w:tr w:rsidR="00C6350A" w:rsidRPr="00A67FEA" w14:paraId="6C0B7C9B" w14:textId="77777777" w:rsidTr="00405771">
        <w:trPr>
          <w:trHeight w:val="559"/>
        </w:trPr>
        <w:tc>
          <w:tcPr>
            <w:tcW w:w="3402" w:type="dxa"/>
          </w:tcPr>
          <w:p w14:paraId="4EA640B5" w14:textId="77777777" w:rsidR="00C6350A" w:rsidRPr="00C05240" w:rsidRDefault="00C6350A" w:rsidP="00405771">
            <w:pPr>
              <w:widowControl w:val="0"/>
              <w:suppressAutoHyphens/>
              <w:rPr>
                <w:color w:val="000000"/>
                <w:sz w:val="22"/>
                <w:szCs w:val="22"/>
                <w:lang w:eastAsia="lt-LT" w:bidi="lt-LT"/>
              </w:rPr>
            </w:pPr>
            <w:r w:rsidRPr="00C05240">
              <w:rPr>
                <w:sz w:val="22"/>
                <w:szCs w:val="22"/>
                <w:lang w:eastAsia="lt-LT" w:bidi="lt-LT"/>
              </w:rPr>
              <w:t>Ilgalaikė, trumpalaikė socialinė globa</w:t>
            </w:r>
          </w:p>
        </w:tc>
        <w:tc>
          <w:tcPr>
            <w:tcW w:w="1276" w:type="dxa"/>
            <w:vAlign w:val="center"/>
          </w:tcPr>
          <w:p w14:paraId="5B0D47C1" w14:textId="77777777" w:rsidR="00C6350A" w:rsidRPr="00161EFE" w:rsidRDefault="00C6350A" w:rsidP="00405771">
            <w:pPr>
              <w:pStyle w:val="Betarp"/>
              <w:jc w:val="center"/>
              <w:rPr>
                <w:rFonts w:ascii="Times New Roman" w:hAnsi="Times New Roman"/>
              </w:rPr>
            </w:pPr>
            <w:r w:rsidRPr="00161EFE">
              <w:rPr>
                <w:rFonts w:ascii="Times New Roman" w:hAnsi="Times New Roman"/>
              </w:rPr>
              <w:t>71</w:t>
            </w:r>
          </w:p>
        </w:tc>
        <w:tc>
          <w:tcPr>
            <w:tcW w:w="1276" w:type="dxa"/>
            <w:vAlign w:val="center"/>
          </w:tcPr>
          <w:p w14:paraId="27869573" w14:textId="77777777" w:rsidR="00C6350A" w:rsidRPr="00161EFE" w:rsidRDefault="00C6350A" w:rsidP="00405771">
            <w:pPr>
              <w:pStyle w:val="Betarp"/>
              <w:jc w:val="center"/>
              <w:rPr>
                <w:rFonts w:ascii="Times New Roman" w:hAnsi="Times New Roman"/>
              </w:rPr>
            </w:pPr>
            <w:r w:rsidRPr="00161EFE">
              <w:rPr>
                <w:rFonts w:ascii="Times New Roman" w:hAnsi="Times New Roman"/>
                <w:color w:val="000000"/>
              </w:rPr>
              <w:t>83</w:t>
            </w:r>
          </w:p>
        </w:tc>
        <w:tc>
          <w:tcPr>
            <w:tcW w:w="1276" w:type="dxa"/>
            <w:vAlign w:val="center"/>
          </w:tcPr>
          <w:p w14:paraId="71202A8D" w14:textId="77777777" w:rsidR="00C6350A" w:rsidRPr="00161EFE" w:rsidRDefault="00C6350A" w:rsidP="00405771">
            <w:pPr>
              <w:pStyle w:val="Betarp"/>
              <w:jc w:val="center"/>
              <w:rPr>
                <w:rFonts w:ascii="Times New Roman" w:hAnsi="Times New Roman"/>
              </w:rPr>
            </w:pPr>
            <w:r w:rsidRPr="00161EFE">
              <w:rPr>
                <w:rFonts w:ascii="Times New Roman" w:hAnsi="Times New Roman"/>
              </w:rPr>
              <w:t>82</w:t>
            </w:r>
          </w:p>
        </w:tc>
        <w:tc>
          <w:tcPr>
            <w:tcW w:w="2409" w:type="dxa"/>
            <w:vAlign w:val="center"/>
          </w:tcPr>
          <w:p w14:paraId="7A0D51E3" w14:textId="77777777" w:rsidR="00C6350A" w:rsidRPr="00C05240" w:rsidRDefault="00C6350A" w:rsidP="00405771">
            <w:pPr>
              <w:widowControl w:val="0"/>
              <w:suppressAutoHyphens/>
              <w:rPr>
                <w:rFonts w:eastAsia="Calibri"/>
                <w:sz w:val="22"/>
                <w:szCs w:val="22"/>
                <w:lang w:eastAsia="lt-LT"/>
              </w:rPr>
            </w:pPr>
            <w:r w:rsidRPr="00C05240">
              <w:rPr>
                <w:rFonts w:eastAsia="Calibri"/>
                <w:sz w:val="22"/>
                <w:szCs w:val="22"/>
                <w:lang w:eastAsia="lt-LT"/>
              </w:rPr>
              <w:t xml:space="preserve">Paslaugos gavėjų skaičius išaugo </w:t>
            </w:r>
            <w:r w:rsidRPr="00C05240">
              <w:rPr>
                <w:rFonts w:eastAsia="Calibri"/>
                <w:color w:val="000000" w:themeColor="text1"/>
                <w:sz w:val="22"/>
                <w:szCs w:val="22"/>
                <w:lang w:eastAsia="lt-LT"/>
              </w:rPr>
              <w:t>1,2 proc.</w:t>
            </w:r>
          </w:p>
        </w:tc>
      </w:tr>
      <w:tr w:rsidR="00C6350A" w:rsidRPr="00A67FEA" w14:paraId="57FFC2C5" w14:textId="77777777" w:rsidTr="00405771">
        <w:trPr>
          <w:trHeight w:val="510"/>
        </w:trPr>
        <w:tc>
          <w:tcPr>
            <w:tcW w:w="3402" w:type="dxa"/>
          </w:tcPr>
          <w:p w14:paraId="0FB82BFD" w14:textId="77777777" w:rsidR="00C6350A" w:rsidRPr="00C05240" w:rsidRDefault="00C6350A" w:rsidP="00405771">
            <w:pPr>
              <w:widowControl w:val="0"/>
              <w:suppressAutoHyphens/>
              <w:rPr>
                <w:color w:val="000000"/>
                <w:sz w:val="22"/>
                <w:szCs w:val="22"/>
                <w:lang w:eastAsia="lt-LT" w:bidi="lt-LT"/>
              </w:rPr>
            </w:pPr>
            <w:r w:rsidRPr="00C05240">
              <w:rPr>
                <w:sz w:val="22"/>
                <w:szCs w:val="22"/>
                <w:lang w:eastAsia="lt-LT" w:bidi="lt-LT"/>
              </w:rPr>
              <w:t>Dienos socialinė globa institucijoje</w:t>
            </w:r>
          </w:p>
        </w:tc>
        <w:tc>
          <w:tcPr>
            <w:tcW w:w="1276" w:type="dxa"/>
            <w:vAlign w:val="center"/>
          </w:tcPr>
          <w:p w14:paraId="277C4F1F" w14:textId="77777777" w:rsidR="00C6350A" w:rsidRPr="00161EFE" w:rsidRDefault="00C6350A" w:rsidP="00405771">
            <w:pPr>
              <w:pStyle w:val="Betarp"/>
              <w:jc w:val="center"/>
              <w:rPr>
                <w:rFonts w:ascii="Times New Roman" w:hAnsi="Times New Roman"/>
              </w:rPr>
            </w:pPr>
            <w:r w:rsidRPr="00161EFE">
              <w:rPr>
                <w:rFonts w:ascii="Times New Roman" w:hAnsi="Times New Roman"/>
              </w:rPr>
              <w:t>73</w:t>
            </w:r>
          </w:p>
        </w:tc>
        <w:tc>
          <w:tcPr>
            <w:tcW w:w="1276" w:type="dxa"/>
            <w:vAlign w:val="center"/>
          </w:tcPr>
          <w:p w14:paraId="66F4134E" w14:textId="77777777" w:rsidR="00C6350A" w:rsidRPr="00161EFE" w:rsidRDefault="00C6350A" w:rsidP="00405771">
            <w:pPr>
              <w:pStyle w:val="Betarp"/>
              <w:jc w:val="center"/>
              <w:rPr>
                <w:rFonts w:ascii="Times New Roman" w:hAnsi="Times New Roman"/>
              </w:rPr>
            </w:pPr>
            <w:r w:rsidRPr="00161EFE">
              <w:rPr>
                <w:rFonts w:ascii="Times New Roman" w:hAnsi="Times New Roman"/>
                <w:color w:val="000000"/>
              </w:rPr>
              <w:t>75</w:t>
            </w:r>
          </w:p>
        </w:tc>
        <w:tc>
          <w:tcPr>
            <w:tcW w:w="1276" w:type="dxa"/>
            <w:vAlign w:val="center"/>
          </w:tcPr>
          <w:p w14:paraId="3C957645" w14:textId="77777777" w:rsidR="00C6350A" w:rsidRPr="00161EFE" w:rsidRDefault="00C6350A" w:rsidP="00405771">
            <w:pPr>
              <w:pStyle w:val="Betarp"/>
              <w:jc w:val="center"/>
              <w:rPr>
                <w:rFonts w:ascii="Times New Roman" w:hAnsi="Times New Roman"/>
              </w:rPr>
            </w:pPr>
            <w:r w:rsidRPr="00161EFE">
              <w:rPr>
                <w:rFonts w:ascii="Times New Roman" w:hAnsi="Times New Roman"/>
              </w:rPr>
              <w:t>74</w:t>
            </w:r>
          </w:p>
        </w:tc>
        <w:tc>
          <w:tcPr>
            <w:tcW w:w="2409" w:type="dxa"/>
            <w:vAlign w:val="center"/>
          </w:tcPr>
          <w:p w14:paraId="4CE7143A" w14:textId="77777777" w:rsidR="00C6350A" w:rsidRPr="00C05240" w:rsidRDefault="00C6350A" w:rsidP="00405771">
            <w:pPr>
              <w:widowControl w:val="0"/>
              <w:suppressAutoHyphens/>
              <w:rPr>
                <w:rFonts w:eastAsia="Calibri"/>
                <w:sz w:val="22"/>
                <w:szCs w:val="22"/>
                <w:lang w:eastAsia="lt-LT"/>
              </w:rPr>
            </w:pPr>
            <w:r w:rsidRPr="00C05240">
              <w:rPr>
                <w:rFonts w:eastAsia="Calibri"/>
                <w:sz w:val="22"/>
                <w:szCs w:val="22"/>
                <w:lang w:eastAsia="lt-LT"/>
              </w:rPr>
              <w:t xml:space="preserve">Paslaugos gavėjų skaičius nežymiai padidėjo </w:t>
            </w:r>
            <w:r w:rsidRPr="00C05240">
              <w:rPr>
                <w:rFonts w:eastAsia="Calibri"/>
                <w:color w:val="000000" w:themeColor="text1"/>
                <w:sz w:val="22"/>
                <w:szCs w:val="22"/>
                <w:lang w:eastAsia="lt-LT"/>
              </w:rPr>
              <w:t>1,4 proc.</w:t>
            </w:r>
          </w:p>
        </w:tc>
      </w:tr>
      <w:tr w:rsidR="00C6350A" w:rsidRPr="00A67FEA" w14:paraId="4063C7C2" w14:textId="77777777" w:rsidTr="00405771">
        <w:trPr>
          <w:trHeight w:val="405"/>
        </w:trPr>
        <w:tc>
          <w:tcPr>
            <w:tcW w:w="3402" w:type="dxa"/>
          </w:tcPr>
          <w:p w14:paraId="09DFE745" w14:textId="77777777" w:rsidR="00C6350A" w:rsidRPr="00C05240" w:rsidRDefault="00C6350A" w:rsidP="00405771">
            <w:pPr>
              <w:widowControl w:val="0"/>
              <w:suppressAutoHyphens/>
              <w:rPr>
                <w:color w:val="000000"/>
                <w:sz w:val="22"/>
                <w:szCs w:val="22"/>
                <w:lang w:eastAsia="lt-LT" w:bidi="lt-LT"/>
              </w:rPr>
            </w:pPr>
            <w:r w:rsidRPr="00C05240">
              <w:rPr>
                <w:sz w:val="22"/>
                <w:szCs w:val="22"/>
                <w:lang w:eastAsia="lt-LT" w:bidi="lt-LT"/>
              </w:rPr>
              <w:t>Dienos socialinė globa asmens namuose (integrali pagalba)</w:t>
            </w:r>
          </w:p>
        </w:tc>
        <w:tc>
          <w:tcPr>
            <w:tcW w:w="1276" w:type="dxa"/>
            <w:vAlign w:val="center"/>
          </w:tcPr>
          <w:p w14:paraId="6DB80486" w14:textId="77777777" w:rsidR="00C6350A" w:rsidRPr="00161EFE" w:rsidRDefault="00C6350A" w:rsidP="00405771">
            <w:pPr>
              <w:pStyle w:val="Betarp"/>
              <w:jc w:val="center"/>
              <w:rPr>
                <w:rFonts w:ascii="Times New Roman" w:hAnsi="Times New Roman"/>
              </w:rPr>
            </w:pPr>
            <w:r w:rsidRPr="00161EFE">
              <w:rPr>
                <w:rFonts w:ascii="Times New Roman" w:hAnsi="Times New Roman"/>
              </w:rPr>
              <w:t>65</w:t>
            </w:r>
          </w:p>
        </w:tc>
        <w:tc>
          <w:tcPr>
            <w:tcW w:w="1276" w:type="dxa"/>
            <w:vAlign w:val="center"/>
          </w:tcPr>
          <w:p w14:paraId="47928D4D" w14:textId="77777777" w:rsidR="00C6350A" w:rsidRPr="00161EFE" w:rsidRDefault="00C6350A" w:rsidP="00405771">
            <w:pPr>
              <w:pStyle w:val="Betarp"/>
              <w:jc w:val="center"/>
              <w:rPr>
                <w:rFonts w:ascii="Times New Roman" w:hAnsi="Times New Roman"/>
              </w:rPr>
            </w:pPr>
            <w:r w:rsidRPr="00161EFE">
              <w:rPr>
                <w:rFonts w:ascii="Times New Roman" w:hAnsi="Times New Roman"/>
              </w:rPr>
              <w:t>67</w:t>
            </w:r>
          </w:p>
        </w:tc>
        <w:tc>
          <w:tcPr>
            <w:tcW w:w="1276" w:type="dxa"/>
            <w:vAlign w:val="center"/>
          </w:tcPr>
          <w:p w14:paraId="5C43B04B" w14:textId="77777777" w:rsidR="00C6350A" w:rsidRPr="00161EFE" w:rsidRDefault="00C6350A" w:rsidP="00405771">
            <w:pPr>
              <w:pStyle w:val="Betarp"/>
              <w:jc w:val="center"/>
              <w:rPr>
                <w:rFonts w:ascii="Times New Roman" w:hAnsi="Times New Roman"/>
              </w:rPr>
            </w:pPr>
            <w:r w:rsidRPr="00161EFE">
              <w:rPr>
                <w:rFonts w:ascii="Times New Roman" w:hAnsi="Times New Roman"/>
              </w:rPr>
              <w:t>69</w:t>
            </w:r>
          </w:p>
        </w:tc>
        <w:tc>
          <w:tcPr>
            <w:tcW w:w="2409" w:type="dxa"/>
            <w:vAlign w:val="center"/>
          </w:tcPr>
          <w:p w14:paraId="2BCF079C" w14:textId="77777777" w:rsidR="00C6350A" w:rsidRPr="00C05240" w:rsidRDefault="00C6350A" w:rsidP="00405771">
            <w:pPr>
              <w:widowControl w:val="0"/>
              <w:suppressAutoHyphens/>
              <w:rPr>
                <w:rFonts w:eastAsia="Calibri"/>
                <w:sz w:val="22"/>
                <w:szCs w:val="22"/>
                <w:lang w:eastAsia="lt-LT"/>
              </w:rPr>
            </w:pPr>
            <w:r w:rsidRPr="00C05240">
              <w:rPr>
                <w:rFonts w:eastAsia="Calibri"/>
                <w:sz w:val="22"/>
                <w:szCs w:val="22"/>
                <w:lang w:eastAsia="lt-LT" w:bidi="lt-LT"/>
              </w:rPr>
              <w:t>Paslaugos gavėjų skaičius išaugo 2,3 proc.</w:t>
            </w:r>
          </w:p>
        </w:tc>
      </w:tr>
      <w:tr w:rsidR="00C6350A" w:rsidRPr="00E07239" w14:paraId="746911D8" w14:textId="77777777" w:rsidTr="00405771">
        <w:trPr>
          <w:trHeight w:val="367"/>
        </w:trPr>
        <w:tc>
          <w:tcPr>
            <w:tcW w:w="3402" w:type="dxa"/>
          </w:tcPr>
          <w:p w14:paraId="4EF34062" w14:textId="77777777" w:rsidR="00C6350A" w:rsidRPr="00C05240" w:rsidRDefault="00C6350A" w:rsidP="00405771">
            <w:pPr>
              <w:widowControl w:val="0"/>
              <w:suppressAutoHyphens/>
              <w:rPr>
                <w:rFonts w:eastAsia="Calibri"/>
                <w:color w:val="000000" w:themeColor="text1"/>
                <w:sz w:val="22"/>
                <w:szCs w:val="22"/>
                <w:lang w:eastAsia="lt-LT"/>
              </w:rPr>
            </w:pPr>
            <w:r w:rsidRPr="00C05240">
              <w:rPr>
                <w:rFonts w:eastAsia="Calibri"/>
                <w:color w:val="000000" w:themeColor="text1"/>
                <w:sz w:val="22"/>
                <w:szCs w:val="22"/>
                <w:lang w:eastAsia="lt-LT"/>
              </w:rPr>
              <w:lastRenderedPageBreak/>
              <w:t>Laikino „atokvėpio“ paslaugos asmens namuose</w:t>
            </w:r>
          </w:p>
        </w:tc>
        <w:tc>
          <w:tcPr>
            <w:tcW w:w="1276" w:type="dxa"/>
            <w:vAlign w:val="center"/>
          </w:tcPr>
          <w:p w14:paraId="64F9C072" w14:textId="77777777" w:rsidR="00C6350A" w:rsidRPr="00161EFE" w:rsidRDefault="00C6350A" w:rsidP="00405771">
            <w:pPr>
              <w:pStyle w:val="Betarp"/>
              <w:jc w:val="center"/>
              <w:rPr>
                <w:rFonts w:ascii="Times New Roman" w:hAnsi="Times New Roman"/>
                <w:color w:val="000000" w:themeColor="text1"/>
              </w:rPr>
            </w:pPr>
            <w:r w:rsidRPr="00161EFE">
              <w:rPr>
                <w:rFonts w:ascii="Times New Roman" w:hAnsi="Times New Roman"/>
                <w:color w:val="000000" w:themeColor="text1"/>
              </w:rPr>
              <w:t>6</w:t>
            </w:r>
          </w:p>
        </w:tc>
        <w:tc>
          <w:tcPr>
            <w:tcW w:w="1276" w:type="dxa"/>
            <w:vAlign w:val="center"/>
          </w:tcPr>
          <w:p w14:paraId="5C58D53E" w14:textId="77777777" w:rsidR="00C6350A" w:rsidRPr="00161EFE" w:rsidRDefault="00C6350A" w:rsidP="00405771">
            <w:pPr>
              <w:widowControl w:val="0"/>
              <w:suppressAutoHyphens/>
              <w:jc w:val="center"/>
              <w:rPr>
                <w:rFonts w:eastAsia="Calibri"/>
                <w:color w:val="000000" w:themeColor="text1"/>
                <w:sz w:val="22"/>
                <w:szCs w:val="22"/>
                <w:lang w:eastAsia="lt-LT"/>
              </w:rPr>
            </w:pPr>
            <w:r w:rsidRPr="00161EFE">
              <w:rPr>
                <w:rFonts w:eastAsia="Calibri"/>
                <w:color w:val="000000" w:themeColor="text1"/>
                <w:sz w:val="22"/>
                <w:szCs w:val="22"/>
                <w:lang w:eastAsia="lt-LT"/>
              </w:rPr>
              <w:t>6</w:t>
            </w:r>
          </w:p>
          <w:p w14:paraId="56F980B7" w14:textId="77777777" w:rsidR="00C6350A" w:rsidRPr="00161EFE" w:rsidRDefault="00C6350A" w:rsidP="00405771">
            <w:pPr>
              <w:pStyle w:val="Betarp"/>
              <w:jc w:val="center"/>
              <w:rPr>
                <w:rFonts w:ascii="Times New Roman" w:hAnsi="Times New Roman"/>
                <w:color w:val="000000" w:themeColor="text1"/>
              </w:rPr>
            </w:pPr>
          </w:p>
        </w:tc>
        <w:tc>
          <w:tcPr>
            <w:tcW w:w="1276" w:type="dxa"/>
            <w:vAlign w:val="center"/>
          </w:tcPr>
          <w:p w14:paraId="3CCBDA7A" w14:textId="77777777" w:rsidR="00C6350A" w:rsidRPr="00161EFE" w:rsidRDefault="00C6350A" w:rsidP="00405771">
            <w:pPr>
              <w:pStyle w:val="Betarp"/>
              <w:jc w:val="center"/>
              <w:rPr>
                <w:rFonts w:ascii="Times New Roman" w:hAnsi="Times New Roman"/>
                <w:color w:val="000000" w:themeColor="text1"/>
              </w:rPr>
            </w:pPr>
            <w:r w:rsidRPr="00161EFE">
              <w:rPr>
                <w:rFonts w:ascii="Times New Roman" w:hAnsi="Times New Roman"/>
                <w:color w:val="000000" w:themeColor="text1"/>
              </w:rPr>
              <w:t>6</w:t>
            </w:r>
          </w:p>
        </w:tc>
        <w:tc>
          <w:tcPr>
            <w:tcW w:w="2409" w:type="dxa"/>
            <w:vAlign w:val="center"/>
          </w:tcPr>
          <w:p w14:paraId="738946AB" w14:textId="77777777" w:rsidR="00C6350A" w:rsidRPr="00C05240" w:rsidRDefault="00C6350A" w:rsidP="00405771">
            <w:pPr>
              <w:widowControl w:val="0"/>
              <w:suppressAutoHyphens/>
              <w:rPr>
                <w:rFonts w:eastAsia="Calibri"/>
                <w:color w:val="000000" w:themeColor="text1"/>
                <w:sz w:val="22"/>
                <w:szCs w:val="22"/>
                <w:lang w:eastAsia="lt-LT"/>
              </w:rPr>
            </w:pPr>
            <w:r w:rsidRPr="00C05240">
              <w:rPr>
                <w:rFonts w:eastAsia="Calibri"/>
                <w:color w:val="000000" w:themeColor="text1"/>
                <w:sz w:val="22"/>
                <w:szCs w:val="22"/>
                <w:lang w:eastAsia="lt-LT"/>
              </w:rPr>
              <w:t>2020 - 2018 m. savivaldybė skyrė  lėšas 6 socialinių paslaugų gavėjams.</w:t>
            </w:r>
          </w:p>
        </w:tc>
      </w:tr>
    </w:tbl>
    <w:p w14:paraId="7DDE71E4" w14:textId="77777777" w:rsidR="00C6350A" w:rsidRDefault="00C6350A" w:rsidP="00C6350A">
      <w:pPr>
        <w:widowControl w:val="0"/>
        <w:suppressAutoHyphens/>
        <w:ind w:firstLine="567"/>
        <w:jc w:val="both"/>
        <w:rPr>
          <w:lang w:eastAsia="lt-LT" w:bidi="lt-LT"/>
        </w:rPr>
      </w:pPr>
    </w:p>
    <w:p w14:paraId="59C443B8" w14:textId="77777777" w:rsidR="00C6350A" w:rsidRPr="00A67FEA" w:rsidRDefault="00C6350A" w:rsidP="00C6350A">
      <w:pPr>
        <w:widowControl w:val="0"/>
        <w:suppressAutoHyphens/>
        <w:ind w:firstLine="567"/>
        <w:jc w:val="both"/>
        <w:rPr>
          <w:lang w:eastAsia="lt-LT" w:bidi="lt-LT"/>
        </w:rPr>
      </w:pPr>
      <w:r w:rsidRPr="00A67FEA">
        <w:rPr>
          <w:lang w:eastAsia="lt-LT" w:bidi="lt-LT"/>
        </w:rPr>
        <w:t xml:space="preserve">Paslaugų gavėjų skaičiaus pokyčiai rodo, kad padidėjo teikiamos dienos socialinės globos paslaugos asmens namuose. Ilgalaikės, trumpalaikės socialinės globos poreikis yra didelis, tačiau paslaugų 2020 m. suteikta mažiau nei 2019 m., dėl Lietuvos Respublikoje susidariusios ekstremalios situacijos esant COVID-19 virusui. Apgyvendinimo Savarankiško gyvenimo namuose paslaugos poreikis ir socialinių paslaugų gavėjų skaičius sumažėjo, nes asmenys išvyko gyventi savarankiškai, pasikeitė socialinių paslaugų rūšis arba mirė. Naujai pateikti prašymai šiai paslaugai  buvo patenkinti. </w:t>
      </w:r>
    </w:p>
    <w:p w14:paraId="5966C87A" w14:textId="77777777" w:rsidR="00C6350A" w:rsidRPr="00A67FEA" w:rsidRDefault="00C6350A" w:rsidP="00C6350A">
      <w:pPr>
        <w:widowControl w:val="0"/>
        <w:suppressAutoHyphens/>
        <w:ind w:firstLine="567"/>
        <w:jc w:val="both"/>
        <w:rPr>
          <w:lang w:eastAsia="lt-LT" w:bidi="lt-LT"/>
        </w:rPr>
      </w:pPr>
      <w:r w:rsidRPr="00A67FEA">
        <w:rPr>
          <w:lang w:eastAsia="lt-LT" w:bidi="lt-LT"/>
        </w:rPr>
        <w:t>Įstaiga, atsižvelgdama į 2019-2020 m. sumažėjusį Apgyvendinimo Savarankiško gyvenimo namuose paslaugos poreikį, 2020 m. optimizavo juos ir skyrė 3 papildomas vietas ilgalaikei (trumpalaikei) socialinei globai.</w:t>
      </w:r>
    </w:p>
    <w:p w14:paraId="5725D9F8" w14:textId="77777777" w:rsidR="00C6350A" w:rsidRDefault="00C05240" w:rsidP="00C6350A">
      <w:pPr>
        <w:widowControl w:val="0"/>
        <w:suppressAutoHyphens/>
        <w:ind w:firstLine="567"/>
        <w:jc w:val="both"/>
        <w:rPr>
          <w:lang w:eastAsia="lt-LT" w:bidi="lt-LT"/>
        </w:rPr>
      </w:pPr>
      <w:r>
        <w:rPr>
          <w:lang w:eastAsia="lt-LT" w:bidi="lt-LT"/>
        </w:rPr>
        <w:t xml:space="preserve"> </w:t>
      </w:r>
    </w:p>
    <w:p w14:paraId="6227DD47" w14:textId="77777777" w:rsidR="00A56F84" w:rsidRDefault="00A56F84" w:rsidP="00C6350A">
      <w:pPr>
        <w:widowControl w:val="0"/>
        <w:suppressAutoHyphens/>
        <w:ind w:firstLine="567"/>
        <w:jc w:val="both"/>
        <w:rPr>
          <w:lang w:eastAsia="lt-LT" w:bidi="lt-LT"/>
        </w:rPr>
      </w:pPr>
      <w:r w:rsidRPr="00A56F84">
        <w:rPr>
          <w:rFonts w:eastAsiaTheme="minorEastAsia"/>
          <w:b/>
          <w:sz w:val="20"/>
          <w:szCs w:val="20"/>
          <w:lang w:eastAsia="lt-LT" w:bidi="lt-LT"/>
        </w:rPr>
        <w:t>2</w:t>
      </w:r>
      <w:r>
        <w:rPr>
          <w:rFonts w:eastAsiaTheme="minorEastAsia"/>
          <w:b/>
          <w:sz w:val="20"/>
          <w:szCs w:val="20"/>
          <w:lang w:eastAsia="lt-LT" w:bidi="lt-LT"/>
        </w:rPr>
        <w:t>8</w:t>
      </w:r>
      <w:r w:rsidRPr="00A56F84">
        <w:rPr>
          <w:rFonts w:eastAsiaTheme="minorEastAsia"/>
          <w:b/>
          <w:sz w:val="20"/>
          <w:szCs w:val="20"/>
          <w:lang w:eastAsia="lt-LT" w:bidi="lt-LT"/>
        </w:rPr>
        <w:t xml:space="preserve"> </w:t>
      </w:r>
      <w:r w:rsidRPr="00C05240">
        <w:rPr>
          <w:rFonts w:eastAsiaTheme="minorEastAsia"/>
          <w:b/>
          <w:sz w:val="20"/>
          <w:szCs w:val="20"/>
          <w:lang w:eastAsia="lt-LT" w:bidi="lt-LT"/>
        </w:rPr>
        <w:t xml:space="preserve">lentelė. </w:t>
      </w:r>
      <w:r w:rsidRPr="00C05240">
        <w:rPr>
          <w:rFonts w:eastAsiaTheme="minorEastAsia"/>
          <w:b/>
          <w:sz w:val="20"/>
          <w:szCs w:val="20"/>
          <w:lang w:eastAsia="lt-LT"/>
        </w:rPr>
        <w:t>2018–2020 m.</w:t>
      </w:r>
      <w:r>
        <w:rPr>
          <w:rFonts w:eastAsiaTheme="minorEastAsia"/>
          <w:b/>
          <w:sz w:val="20"/>
          <w:szCs w:val="20"/>
          <w:lang w:eastAsia="lt-LT"/>
        </w:rPr>
        <w:t xml:space="preserve"> </w:t>
      </w:r>
      <w:r w:rsidRPr="00C05240">
        <w:rPr>
          <w:rFonts w:eastAsiaTheme="minorEastAsia"/>
          <w:b/>
          <w:sz w:val="20"/>
          <w:szCs w:val="20"/>
          <w:lang w:eastAsia="lt-LT" w:bidi="lt-LT"/>
        </w:rPr>
        <w:t>Šiau</w:t>
      </w:r>
      <w:r>
        <w:rPr>
          <w:rFonts w:eastAsiaTheme="minorEastAsia"/>
          <w:b/>
          <w:sz w:val="20"/>
          <w:szCs w:val="20"/>
          <w:lang w:eastAsia="lt-LT" w:bidi="lt-LT"/>
        </w:rPr>
        <w:t xml:space="preserve">lių m. </w:t>
      </w:r>
      <w:r w:rsidR="006C7DF6">
        <w:rPr>
          <w:rFonts w:eastAsiaTheme="minorEastAsia"/>
          <w:b/>
          <w:sz w:val="20"/>
          <w:szCs w:val="20"/>
          <w:lang w:eastAsia="lt-LT" w:bidi="lt-LT"/>
        </w:rPr>
        <w:t xml:space="preserve">Savarankiško gyvenimo namuose </w:t>
      </w:r>
      <w:r>
        <w:rPr>
          <w:rFonts w:eastAsiaTheme="minorEastAsia"/>
          <w:b/>
          <w:sz w:val="20"/>
          <w:szCs w:val="20"/>
          <w:lang w:eastAsia="lt-LT" w:bidi="lt-LT"/>
        </w:rPr>
        <w:t>teikiamų</w:t>
      </w:r>
      <w:r w:rsidRPr="00C05240">
        <w:rPr>
          <w:rFonts w:eastAsiaTheme="minorEastAsia"/>
          <w:b/>
          <w:sz w:val="20"/>
          <w:szCs w:val="20"/>
          <w:lang w:eastAsia="lt-LT"/>
        </w:rPr>
        <w:t xml:space="preserve"> paslaugų</w:t>
      </w:r>
      <w:r w:rsidR="00FF60C3">
        <w:rPr>
          <w:rFonts w:eastAsiaTheme="minorEastAsia"/>
          <w:b/>
          <w:sz w:val="20"/>
          <w:szCs w:val="20"/>
          <w:lang w:eastAsia="lt-LT"/>
        </w:rPr>
        <w:t xml:space="preserve"> rodikliai</w:t>
      </w:r>
    </w:p>
    <w:p w14:paraId="2E60D2FF" w14:textId="77777777" w:rsidR="00C05240" w:rsidRPr="00A67FEA" w:rsidRDefault="00C05240" w:rsidP="00C6350A">
      <w:pPr>
        <w:widowControl w:val="0"/>
        <w:suppressAutoHyphens/>
        <w:ind w:firstLine="567"/>
        <w:jc w:val="both"/>
        <w:rPr>
          <w:lang w:eastAsia="lt-LT" w:bidi="lt-LT"/>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1"/>
        <w:gridCol w:w="2537"/>
        <w:gridCol w:w="999"/>
        <w:gridCol w:w="999"/>
        <w:gridCol w:w="1158"/>
        <w:gridCol w:w="2216"/>
      </w:tblGrid>
      <w:tr w:rsidR="00C6350A" w:rsidRPr="00C05240" w14:paraId="2946EB02" w14:textId="77777777" w:rsidTr="00E957C4">
        <w:trPr>
          <w:trHeight w:val="270"/>
        </w:trPr>
        <w:tc>
          <w:tcPr>
            <w:tcW w:w="1721" w:type="dxa"/>
            <w:tcBorders>
              <w:bottom w:val="single" w:sz="4" w:space="0" w:color="auto"/>
            </w:tcBorders>
            <w:shd w:val="clear" w:color="auto" w:fill="FFFFFF" w:themeFill="background1"/>
          </w:tcPr>
          <w:p w14:paraId="538B512F" w14:textId="77777777" w:rsidR="00C6350A" w:rsidRPr="00A3606A" w:rsidRDefault="00C6350A" w:rsidP="00405771">
            <w:pPr>
              <w:widowControl w:val="0"/>
              <w:suppressAutoHyphens/>
              <w:jc w:val="center"/>
              <w:rPr>
                <w:b/>
                <w:sz w:val="22"/>
                <w:szCs w:val="22"/>
                <w:lang w:eastAsia="lt-LT" w:bidi="lt-LT"/>
              </w:rPr>
            </w:pPr>
            <w:r w:rsidRPr="00A3606A">
              <w:rPr>
                <w:b/>
                <w:sz w:val="22"/>
                <w:szCs w:val="22"/>
                <w:lang w:eastAsia="lt-LT" w:bidi="lt-LT"/>
              </w:rPr>
              <w:t>Teikiamos paslaugos rūšis</w:t>
            </w:r>
          </w:p>
        </w:tc>
        <w:tc>
          <w:tcPr>
            <w:tcW w:w="2537" w:type="dxa"/>
            <w:tcBorders>
              <w:bottom w:val="single" w:sz="4" w:space="0" w:color="auto"/>
            </w:tcBorders>
            <w:shd w:val="clear" w:color="auto" w:fill="FFFFFF" w:themeFill="background1"/>
          </w:tcPr>
          <w:p w14:paraId="22B65C08" w14:textId="77777777" w:rsidR="00C6350A" w:rsidRPr="00A3606A" w:rsidRDefault="00C6350A" w:rsidP="00405771">
            <w:pPr>
              <w:widowControl w:val="0"/>
              <w:suppressAutoHyphens/>
              <w:spacing w:line="276" w:lineRule="auto"/>
              <w:jc w:val="center"/>
              <w:rPr>
                <w:b/>
                <w:sz w:val="22"/>
                <w:szCs w:val="22"/>
                <w:lang w:eastAsia="lt-LT" w:bidi="lt-LT"/>
              </w:rPr>
            </w:pPr>
            <w:r w:rsidRPr="00A3606A">
              <w:rPr>
                <w:b/>
                <w:sz w:val="22"/>
                <w:szCs w:val="22"/>
                <w:lang w:eastAsia="lt-LT" w:bidi="lt-LT"/>
              </w:rPr>
              <w:t>Paslaugos sudėtis</w:t>
            </w:r>
          </w:p>
        </w:tc>
        <w:tc>
          <w:tcPr>
            <w:tcW w:w="999" w:type="dxa"/>
            <w:tcBorders>
              <w:bottom w:val="single" w:sz="4" w:space="0" w:color="auto"/>
            </w:tcBorders>
            <w:shd w:val="clear" w:color="auto" w:fill="FFFFFF" w:themeFill="background1"/>
          </w:tcPr>
          <w:p w14:paraId="48F55E38" w14:textId="77777777" w:rsidR="00C6350A" w:rsidRPr="00A3606A" w:rsidRDefault="00C6350A" w:rsidP="00405771">
            <w:pPr>
              <w:spacing w:line="360" w:lineRule="auto"/>
              <w:jc w:val="center"/>
              <w:rPr>
                <w:b/>
                <w:sz w:val="22"/>
                <w:szCs w:val="22"/>
              </w:rPr>
            </w:pPr>
            <w:r w:rsidRPr="00A3606A">
              <w:rPr>
                <w:b/>
                <w:sz w:val="22"/>
                <w:szCs w:val="22"/>
              </w:rPr>
              <w:t>2018 m.</w:t>
            </w:r>
          </w:p>
        </w:tc>
        <w:tc>
          <w:tcPr>
            <w:tcW w:w="999" w:type="dxa"/>
            <w:tcBorders>
              <w:bottom w:val="single" w:sz="4" w:space="0" w:color="auto"/>
            </w:tcBorders>
            <w:shd w:val="clear" w:color="auto" w:fill="FFFFFF" w:themeFill="background1"/>
          </w:tcPr>
          <w:p w14:paraId="082C76D8" w14:textId="77777777" w:rsidR="00C6350A" w:rsidRPr="00A3606A" w:rsidRDefault="00C6350A" w:rsidP="00405771">
            <w:pPr>
              <w:spacing w:line="360" w:lineRule="auto"/>
              <w:jc w:val="center"/>
              <w:rPr>
                <w:b/>
                <w:sz w:val="22"/>
                <w:szCs w:val="22"/>
              </w:rPr>
            </w:pPr>
            <w:r w:rsidRPr="00A3606A">
              <w:rPr>
                <w:b/>
                <w:sz w:val="22"/>
                <w:szCs w:val="22"/>
              </w:rPr>
              <w:t>2019 m.</w:t>
            </w:r>
          </w:p>
        </w:tc>
        <w:tc>
          <w:tcPr>
            <w:tcW w:w="1158" w:type="dxa"/>
            <w:tcBorders>
              <w:bottom w:val="single" w:sz="4" w:space="0" w:color="auto"/>
            </w:tcBorders>
            <w:shd w:val="clear" w:color="auto" w:fill="FFFFFF" w:themeFill="background1"/>
          </w:tcPr>
          <w:p w14:paraId="2CD7F08C" w14:textId="77777777" w:rsidR="00C6350A" w:rsidRPr="00A3606A" w:rsidRDefault="00C6350A" w:rsidP="00405771">
            <w:pPr>
              <w:spacing w:line="360" w:lineRule="auto"/>
              <w:jc w:val="center"/>
              <w:rPr>
                <w:b/>
                <w:sz w:val="22"/>
                <w:szCs w:val="22"/>
              </w:rPr>
            </w:pPr>
            <w:r w:rsidRPr="00A3606A">
              <w:rPr>
                <w:b/>
                <w:sz w:val="22"/>
                <w:szCs w:val="22"/>
              </w:rPr>
              <w:t>2020 m.</w:t>
            </w:r>
          </w:p>
        </w:tc>
        <w:tc>
          <w:tcPr>
            <w:tcW w:w="2216" w:type="dxa"/>
            <w:tcBorders>
              <w:bottom w:val="single" w:sz="4" w:space="0" w:color="auto"/>
            </w:tcBorders>
            <w:shd w:val="clear" w:color="auto" w:fill="FFFFFF" w:themeFill="background1"/>
          </w:tcPr>
          <w:p w14:paraId="7333E78C" w14:textId="77777777" w:rsidR="00C6350A" w:rsidRPr="00A3606A" w:rsidRDefault="00C6350A" w:rsidP="00405771">
            <w:pPr>
              <w:widowControl w:val="0"/>
              <w:suppressAutoHyphens/>
              <w:spacing w:line="360" w:lineRule="auto"/>
              <w:jc w:val="center"/>
              <w:rPr>
                <w:b/>
                <w:sz w:val="22"/>
                <w:szCs w:val="22"/>
                <w:lang w:eastAsia="lt-LT" w:bidi="lt-LT"/>
              </w:rPr>
            </w:pPr>
            <w:r w:rsidRPr="00A3606A">
              <w:rPr>
                <w:b/>
                <w:sz w:val="22"/>
                <w:szCs w:val="22"/>
                <w:lang w:eastAsia="lt-LT" w:bidi="lt-LT"/>
              </w:rPr>
              <w:t>Pokytis</w:t>
            </w:r>
          </w:p>
        </w:tc>
      </w:tr>
      <w:tr w:rsidR="00E957C4" w:rsidRPr="00C05240" w14:paraId="335D03F0" w14:textId="77777777" w:rsidTr="00C04474">
        <w:trPr>
          <w:trHeight w:val="219"/>
        </w:trPr>
        <w:tc>
          <w:tcPr>
            <w:tcW w:w="1721" w:type="dxa"/>
            <w:vMerge w:val="restart"/>
            <w:shd w:val="clear" w:color="auto" w:fill="FFFFFF" w:themeFill="background1"/>
          </w:tcPr>
          <w:p w14:paraId="20B27D07" w14:textId="77777777" w:rsidR="00E957C4" w:rsidRPr="00C05240" w:rsidRDefault="00E957C4" w:rsidP="00405771">
            <w:pPr>
              <w:widowControl w:val="0"/>
              <w:suppressAutoHyphens/>
              <w:spacing w:line="360" w:lineRule="auto"/>
              <w:jc w:val="both"/>
              <w:rPr>
                <w:sz w:val="22"/>
                <w:szCs w:val="22"/>
                <w:lang w:eastAsia="lt-LT" w:bidi="lt-LT"/>
              </w:rPr>
            </w:pPr>
          </w:p>
          <w:p w14:paraId="7A732C16"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Apgyvendinimas Savarankiško gyvenimo namuose</w:t>
            </w:r>
          </w:p>
        </w:tc>
        <w:tc>
          <w:tcPr>
            <w:tcW w:w="2537" w:type="dxa"/>
            <w:vAlign w:val="center"/>
          </w:tcPr>
          <w:p w14:paraId="2F6F5130"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Informavimas</w:t>
            </w:r>
          </w:p>
        </w:tc>
        <w:tc>
          <w:tcPr>
            <w:tcW w:w="999" w:type="dxa"/>
            <w:vAlign w:val="center"/>
          </w:tcPr>
          <w:p w14:paraId="5C8A6864"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1 756</w:t>
            </w:r>
          </w:p>
        </w:tc>
        <w:tc>
          <w:tcPr>
            <w:tcW w:w="999" w:type="dxa"/>
            <w:vAlign w:val="center"/>
          </w:tcPr>
          <w:p w14:paraId="44D3A8E2"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1 567</w:t>
            </w:r>
          </w:p>
        </w:tc>
        <w:tc>
          <w:tcPr>
            <w:tcW w:w="1158" w:type="dxa"/>
            <w:vAlign w:val="center"/>
          </w:tcPr>
          <w:p w14:paraId="0702B6CE"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1 936</w:t>
            </w:r>
          </w:p>
        </w:tc>
        <w:tc>
          <w:tcPr>
            <w:tcW w:w="2216" w:type="dxa"/>
            <w:vMerge w:val="restart"/>
          </w:tcPr>
          <w:p w14:paraId="0E2BA201" w14:textId="77777777" w:rsidR="00E957C4" w:rsidRPr="00C05240" w:rsidRDefault="00E957C4" w:rsidP="00405771">
            <w:pPr>
              <w:widowControl w:val="0"/>
              <w:suppressAutoHyphens/>
              <w:rPr>
                <w:sz w:val="22"/>
                <w:szCs w:val="22"/>
                <w:lang w:eastAsia="lt-LT" w:bidi="lt-LT"/>
              </w:rPr>
            </w:pPr>
          </w:p>
          <w:p w14:paraId="3AF2B770" w14:textId="77777777" w:rsidR="00E957C4" w:rsidRPr="00C05240" w:rsidRDefault="00E957C4" w:rsidP="00405771">
            <w:pPr>
              <w:widowControl w:val="0"/>
              <w:suppressAutoHyphens/>
              <w:rPr>
                <w:sz w:val="22"/>
                <w:szCs w:val="22"/>
                <w:lang w:eastAsia="lt-LT" w:bidi="lt-LT"/>
              </w:rPr>
            </w:pPr>
          </w:p>
          <w:p w14:paraId="0C740A93" w14:textId="77777777" w:rsidR="00E957C4" w:rsidRPr="00C05240" w:rsidRDefault="00E957C4" w:rsidP="00405771">
            <w:pPr>
              <w:widowControl w:val="0"/>
              <w:suppressAutoHyphens/>
              <w:rPr>
                <w:sz w:val="22"/>
                <w:szCs w:val="22"/>
                <w:lang w:eastAsia="lt-LT" w:bidi="lt-LT"/>
              </w:rPr>
            </w:pPr>
          </w:p>
          <w:p w14:paraId="5AC6566F"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Lyginant 2019 m. su 2020 m.</w:t>
            </w:r>
          </w:p>
          <w:p w14:paraId="05EEC089"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 xml:space="preserve">16 % padaugėjo suteiktų paslaugų. </w:t>
            </w:r>
          </w:p>
        </w:tc>
      </w:tr>
      <w:tr w:rsidR="00E957C4" w:rsidRPr="00C05240" w14:paraId="7F260DF2" w14:textId="77777777" w:rsidTr="00C04474">
        <w:trPr>
          <w:trHeight w:val="270"/>
        </w:trPr>
        <w:tc>
          <w:tcPr>
            <w:tcW w:w="1721" w:type="dxa"/>
            <w:vMerge/>
            <w:shd w:val="clear" w:color="auto" w:fill="FFFFFF" w:themeFill="background1"/>
          </w:tcPr>
          <w:p w14:paraId="126CE28F" w14:textId="77777777" w:rsidR="00E957C4" w:rsidRPr="00C05240" w:rsidRDefault="00E957C4" w:rsidP="00405771">
            <w:pPr>
              <w:widowControl w:val="0"/>
              <w:suppressAutoHyphens/>
              <w:spacing w:line="360" w:lineRule="auto"/>
              <w:jc w:val="both"/>
              <w:rPr>
                <w:sz w:val="22"/>
                <w:szCs w:val="22"/>
                <w:lang w:eastAsia="lt-LT" w:bidi="lt-LT"/>
              </w:rPr>
            </w:pPr>
          </w:p>
        </w:tc>
        <w:tc>
          <w:tcPr>
            <w:tcW w:w="2537" w:type="dxa"/>
            <w:vAlign w:val="center"/>
          </w:tcPr>
          <w:p w14:paraId="763C4FA7"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Konsultavimas</w:t>
            </w:r>
          </w:p>
        </w:tc>
        <w:tc>
          <w:tcPr>
            <w:tcW w:w="999" w:type="dxa"/>
            <w:vAlign w:val="center"/>
          </w:tcPr>
          <w:p w14:paraId="02C8B35B"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1 369</w:t>
            </w:r>
          </w:p>
        </w:tc>
        <w:tc>
          <w:tcPr>
            <w:tcW w:w="999" w:type="dxa"/>
            <w:vAlign w:val="center"/>
          </w:tcPr>
          <w:p w14:paraId="68955CEF"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1 200</w:t>
            </w:r>
          </w:p>
        </w:tc>
        <w:tc>
          <w:tcPr>
            <w:tcW w:w="1158" w:type="dxa"/>
            <w:vAlign w:val="center"/>
          </w:tcPr>
          <w:p w14:paraId="451B237A"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1 521</w:t>
            </w:r>
          </w:p>
        </w:tc>
        <w:tc>
          <w:tcPr>
            <w:tcW w:w="2216" w:type="dxa"/>
            <w:vMerge/>
          </w:tcPr>
          <w:p w14:paraId="3D2CEA52" w14:textId="77777777" w:rsidR="00E957C4" w:rsidRPr="00C05240" w:rsidRDefault="00E957C4" w:rsidP="00405771">
            <w:pPr>
              <w:widowControl w:val="0"/>
              <w:suppressAutoHyphens/>
              <w:rPr>
                <w:sz w:val="22"/>
                <w:szCs w:val="22"/>
                <w:lang w:eastAsia="lt-LT" w:bidi="lt-LT"/>
              </w:rPr>
            </w:pPr>
          </w:p>
        </w:tc>
      </w:tr>
      <w:tr w:rsidR="00E957C4" w:rsidRPr="00C05240" w14:paraId="1A8E2C4D" w14:textId="77777777" w:rsidTr="00C04474">
        <w:trPr>
          <w:trHeight w:val="270"/>
        </w:trPr>
        <w:tc>
          <w:tcPr>
            <w:tcW w:w="1721" w:type="dxa"/>
            <w:vMerge/>
            <w:shd w:val="clear" w:color="auto" w:fill="FFFFFF" w:themeFill="background1"/>
          </w:tcPr>
          <w:p w14:paraId="71F20C06" w14:textId="77777777" w:rsidR="00E957C4" w:rsidRPr="00C05240" w:rsidRDefault="00E957C4" w:rsidP="00405771">
            <w:pPr>
              <w:widowControl w:val="0"/>
              <w:suppressAutoHyphens/>
              <w:spacing w:line="360" w:lineRule="auto"/>
              <w:jc w:val="both"/>
              <w:rPr>
                <w:sz w:val="22"/>
                <w:szCs w:val="22"/>
                <w:lang w:eastAsia="lt-LT" w:bidi="lt-LT"/>
              </w:rPr>
            </w:pPr>
          </w:p>
        </w:tc>
        <w:tc>
          <w:tcPr>
            <w:tcW w:w="2537" w:type="dxa"/>
            <w:vAlign w:val="center"/>
          </w:tcPr>
          <w:p w14:paraId="6DC43FFB"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Tarpininkavimas, atstovavimas</w:t>
            </w:r>
          </w:p>
        </w:tc>
        <w:tc>
          <w:tcPr>
            <w:tcW w:w="999" w:type="dxa"/>
            <w:vAlign w:val="center"/>
          </w:tcPr>
          <w:p w14:paraId="1CD77F7D"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2 769</w:t>
            </w:r>
          </w:p>
        </w:tc>
        <w:tc>
          <w:tcPr>
            <w:tcW w:w="999" w:type="dxa"/>
            <w:vAlign w:val="center"/>
          </w:tcPr>
          <w:p w14:paraId="1242A944"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2 450</w:t>
            </w:r>
          </w:p>
        </w:tc>
        <w:tc>
          <w:tcPr>
            <w:tcW w:w="1158" w:type="dxa"/>
            <w:vAlign w:val="center"/>
          </w:tcPr>
          <w:p w14:paraId="22645ACA"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2 859</w:t>
            </w:r>
          </w:p>
        </w:tc>
        <w:tc>
          <w:tcPr>
            <w:tcW w:w="2216" w:type="dxa"/>
            <w:vMerge/>
          </w:tcPr>
          <w:p w14:paraId="7EFBBCFD" w14:textId="77777777" w:rsidR="00E957C4" w:rsidRPr="00C05240" w:rsidRDefault="00E957C4" w:rsidP="00405771">
            <w:pPr>
              <w:widowControl w:val="0"/>
              <w:suppressAutoHyphens/>
              <w:rPr>
                <w:sz w:val="22"/>
                <w:szCs w:val="22"/>
                <w:lang w:eastAsia="lt-LT" w:bidi="lt-LT"/>
              </w:rPr>
            </w:pPr>
          </w:p>
        </w:tc>
      </w:tr>
      <w:tr w:rsidR="00E957C4" w:rsidRPr="00C05240" w14:paraId="34C81402" w14:textId="77777777" w:rsidTr="00C04474">
        <w:trPr>
          <w:trHeight w:val="375"/>
        </w:trPr>
        <w:tc>
          <w:tcPr>
            <w:tcW w:w="1721" w:type="dxa"/>
            <w:vMerge/>
            <w:shd w:val="clear" w:color="auto" w:fill="FFFFFF" w:themeFill="background1"/>
          </w:tcPr>
          <w:p w14:paraId="5B463926" w14:textId="77777777" w:rsidR="00E957C4" w:rsidRPr="00C05240" w:rsidRDefault="00E957C4" w:rsidP="00405771">
            <w:pPr>
              <w:widowControl w:val="0"/>
              <w:suppressAutoHyphens/>
              <w:spacing w:line="360" w:lineRule="auto"/>
              <w:jc w:val="both"/>
              <w:rPr>
                <w:sz w:val="22"/>
                <w:szCs w:val="22"/>
                <w:lang w:eastAsia="lt-LT" w:bidi="lt-LT"/>
              </w:rPr>
            </w:pPr>
          </w:p>
        </w:tc>
        <w:tc>
          <w:tcPr>
            <w:tcW w:w="2537" w:type="dxa"/>
            <w:vAlign w:val="center"/>
          </w:tcPr>
          <w:p w14:paraId="300B42F8"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Įtraukimas į darbo rinką</w:t>
            </w:r>
          </w:p>
        </w:tc>
        <w:tc>
          <w:tcPr>
            <w:tcW w:w="999" w:type="dxa"/>
            <w:vAlign w:val="center"/>
          </w:tcPr>
          <w:p w14:paraId="3B14E79B"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2</w:t>
            </w:r>
          </w:p>
        </w:tc>
        <w:tc>
          <w:tcPr>
            <w:tcW w:w="999" w:type="dxa"/>
            <w:vAlign w:val="center"/>
          </w:tcPr>
          <w:p w14:paraId="2C05F209"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0</w:t>
            </w:r>
          </w:p>
        </w:tc>
        <w:tc>
          <w:tcPr>
            <w:tcW w:w="1158" w:type="dxa"/>
            <w:vAlign w:val="center"/>
          </w:tcPr>
          <w:p w14:paraId="7B231D1B"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3</w:t>
            </w:r>
          </w:p>
        </w:tc>
        <w:tc>
          <w:tcPr>
            <w:tcW w:w="2216" w:type="dxa"/>
            <w:vMerge/>
          </w:tcPr>
          <w:p w14:paraId="0D208CD9" w14:textId="77777777" w:rsidR="00E957C4" w:rsidRPr="00C05240" w:rsidRDefault="00E957C4" w:rsidP="00405771">
            <w:pPr>
              <w:widowControl w:val="0"/>
              <w:suppressAutoHyphens/>
              <w:rPr>
                <w:sz w:val="22"/>
                <w:szCs w:val="22"/>
                <w:lang w:eastAsia="lt-LT" w:bidi="lt-LT"/>
              </w:rPr>
            </w:pPr>
          </w:p>
        </w:tc>
      </w:tr>
      <w:tr w:rsidR="00E957C4" w:rsidRPr="00C05240" w14:paraId="18CCACC5" w14:textId="77777777" w:rsidTr="00C04474">
        <w:trPr>
          <w:trHeight w:val="420"/>
        </w:trPr>
        <w:tc>
          <w:tcPr>
            <w:tcW w:w="1721" w:type="dxa"/>
            <w:vMerge/>
            <w:shd w:val="clear" w:color="auto" w:fill="FFFFFF" w:themeFill="background1"/>
          </w:tcPr>
          <w:p w14:paraId="7AB46CE3" w14:textId="77777777" w:rsidR="00E957C4" w:rsidRPr="00C05240" w:rsidRDefault="00E957C4" w:rsidP="00405771">
            <w:pPr>
              <w:widowControl w:val="0"/>
              <w:suppressAutoHyphens/>
              <w:spacing w:line="360" w:lineRule="auto"/>
              <w:jc w:val="both"/>
              <w:rPr>
                <w:sz w:val="22"/>
                <w:szCs w:val="22"/>
                <w:lang w:eastAsia="lt-LT" w:bidi="lt-LT"/>
              </w:rPr>
            </w:pPr>
          </w:p>
        </w:tc>
        <w:tc>
          <w:tcPr>
            <w:tcW w:w="2537" w:type="dxa"/>
            <w:vAlign w:val="center"/>
          </w:tcPr>
          <w:p w14:paraId="76C22A56"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Socialinių įgūdžių ugdymas ir palaikymas</w:t>
            </w:r>
          </w:p>
        </w:tc>
        <w:tc>
          <w:tcPr>
            <w:tcW w:w="999" w:type="dxa"/>
            <w:vAlign w:val="center"/>
          </w:tcPr>
          <w:p w14:paraId="11DF1869"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5 248</w:t>
            </w:r>
          </w:p>
        </w:tc>
        <w:tc>
          <w:tcPr>
            <w:tcW w:w="999" w:type="dxa"/>
            <w:vAlign w:val="center"/>
          </w:tcPr>
          <w:p w14:paraId="36B82EAA"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4 893</w:t>
            </w:r>
          </w:p>
        </w:tc>
        <w:tc>
          <w:tcPr>
            <w:tcW w:w="1158" w:type="dxa"/>
            <w:vAlign w:val="center"/>
          </w:tcPr>
          <w:p w14:paraId="52E30447"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5 596</w:t>
            </w:r>
          </w:p>
        </w:tc>
        <w:tc>
          <w:tcPr>
            <w:tcW w:w="2216" w:type="dxa"/>
            <w:vMerge/>
          </w:tcPr>
          <w:p w14:paraId="6A27ED6F" w14:textId="77777777" w:rsidR="00E957C4" w:rsidRPr="00C05240" w:rsidRDefault="00E957C4" w:rsidP="00405771">
            <w:pPr>
              <w:widowControl w:val="0"/>
              <w:suppressAutoHyphens/>
              <w:rPr>
                <w:sz w:val="22"/>
                <w:szCs w:val="22"/>
                <w:lang w:eastAsia="lt-LT" w:bidi="lt-LT"/>
              </w:rPr>
            </w:pPr>
          </w:p>
        </w:tc>
      </w:tr>
      <w:tr w:rsidR="00E957C4" w:rsidRPr="00C05240" w14:paraId="300A3222" w14:textId="77777777" w:rsidTr="00C04474">
        <w:trPr>
          <w:trHeight w:val="300"/>
        </w:trPr>
        <w:tc>
          <w:tcPr>
            <w:tcW w:w="1721" w:type="dxa"/>
            <w:vMerge/>
            <w:shd w:val="clear" w:color="auto" w:fill="FFFFFF" w:themeFill="background1"/>
          </w:tcPr>
          <w:p w14:paraId="7F0CB530" w14:textId="77777777" w:rsidR="00E957C4" w:rsidRPr="00C05240" w:rsidRDefault="00E957C4" w:rsidP="00405771">
            <w:pPr>
              <w:widowControl w:val="0"/>
              <w:suppressAutoHyphens/>
              <w:spacing w:line="360" w:lineRule="auto"/>
              <w:jc w:val="both"/>
              <w:rPr>
                <w:sz w:val="22"/>
                <w:szCs w:val="22"/>
                <w:lang w:eastAsia="lt-LT" w:bidi="lt-LT"/>
              </w:rPr>
            </w:pPr>
          </w:p>
        </w:tc>
        <w:tc>
          <w:tcPr>
            <w:tcW w:w="2537" w:type="dxa"/>
            <w:vAlign w:val="center"/>
          </w:tcPr>
          <w:p w14:paraId="258FF869"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Darbinių įgūdžių ugdymas</w:t>
            </w:r>
          </w:p>
        </w:tc>
        <w:tc>
          <w:tcPr>
            <w:tcW w:w="999" w:type="dxa"/>
            <w:vAlign w:val="center"/>
          </w:tcPr>
          <w:p w14:paraId="1F39A54B"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863</w:t>
            </w:r>
          </w:p>
        </w:tc>
        <w:tc>
          <w:tcPr>
            <w:tcW w:w="999" w:type="dxa"/>
            <w:vAlign w:val="center"/>
          </w:tcPr>
          <w:p w14:paraId="0186FD3A"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793</w:t>
            </w:r>
          </w:p>
        </w:tc>
        <w:tc>
          <w:tcPr>
            <w:tcW w:w="1158" w:type="dxa"/>
            <w:vAlign w:val="center"/>
          </w:tcPr>
          <w:p w14:paraId="32AD386B" w14:textId="77777777" w:rsidR="00E957C4" w:rsidRPr="00FA35D6" w:rsidRDefault="00E957C4" w:rsidP="00405771">
            <w:pPr>
              <w:pStyle w:val="Betarp"/>
              <w:jc w:val="center"/>
              <w:rPr>
                <w:rFonts w:ascii="Times New Roman" w:hAnsi="Times New Roman"/>
                <w:color w:val="000000" w:themeColor="text1"/>
              </w:rPr>
            </w:pPr>
            <w:r w:rsidRPr="00FA35D6">
              <w:rPr>
                <w:rFonts w:ascii="Times New Roman" w:hAnsi="Times New Roman"/>
                <w:color w:val="000000" w:themeColor="text1"/>
              </w:rPr>
              <w:t>893</w:t>
            </w:r>
          </w:p>
        </w:tc>
        <w:tc>
          <w:tcPr>
            <w:tcW w:w="2216" w:type="dxa"/>
            <w:vMerge/>
          </w:tcPr>
          <w:p w14:paraId="3A5A2A01" w14:textId="77777777" w:rsidR="00E957C4" w:rsidRPr="00C05240" w:rsidRDefault="00E957C4" w:rsidP="00405771">
            <w:pPr>
              <w:widowControl w:val="0"/>
              <w:suppressAutoHyphens/>
              <w:rPr>
                <w:sz w:val="22"/>
                <w:szCs w:val="22"/>
                <w:lang w:eastAsia="lt-LT" w:bidi="lt-LT"/>
              </w:rPr>
            </w:pPr>
          </w:p>
        </w:tc>
      </w:tr>
      <w:tr w:rsidR="00E957C4" w:rsidRPr="00C05240" w14:paraId="6A66ED94" w14:textId="77777777" w:rsidTr="00C04474">
        <w:trPr>
          <w:trHeight w:val="300"/>
        </w:trPr>
        <w:tc>
          <w:tcPr>
            <w:tcW w:w="1721" w:type="dxa"/>
            <w:vMerge/>
            <w:tcBorders>
              <w:bottom w:val="single" w:sz="4" w:space="0" w:color="auto"/>
            </w:tcBorders>
            <w:shd w:val="clear" w:color="auto" w:fill="D0CECE"/>
          </w:tcPr>
          <w:p w14:paraId="12320258" w14:textId="77777777" w:rsidR="00E957C4" w:rsidRPr="00C05240" w:rsidRDefault="00E957C4" w:rsidP="00405771">
            <w:pPr>
              <w:widowControl w:val="0"/>
              <w:suppressAutoHyphens/>
              <w:spacing w:line="360" w:lineRule="auto"/>
              <w:jc w:val="both"/>
              <w:rPr>
                <w:sz w:val="22"/>
                <w:szCs w:val="22"/>
                <w:lang w:eastAsia="lt-LT" w:bidi="lt-LT"/>
              </w:rPr>
            </w:pPr>
          </w:p>
        </w:tc>
        <w:tc>
          <w:tcPr>
            <w:tcW w:w="2537" w:type="dxa"/>
            <w:tcBorders>
              <w:bottom w:val="single" w:sz="4" w:space="0" w:color="auto"/>
            </w:tcBorders>
            <w:vAlign w:val="center"/>
          </w:tcPr>
          <w:p w14:paraId="2390A218" w14:textId="77777777" w:rsidR="00E957C4" w:rsidRPr="00C05240" w:rsidRDefault="00E957C4" w:rsidP="00405771">
            <w:pPr>
              <w:widowControl w:val="0"/>
              <w:suppressAutoHyphens/>
              <w:rPr>
                <w:sz w:val="22"/>
                <w:szCs w:val="22"/>
                <w:lang w:eastAsia="lt-LT" w:bidi="lt-LT"/>
              </w:rPr>
            </w:pPr>
            <w:r w:rsidRPr="00C05240">
              <w:rPr>
                <w:sz w:val="22"/>
                <w:szCs w:val="22"/>
                <w:lang w:eastAsia="lt-LT" w:bidi="lt-LT"/>
              </w:rPr>
              <w:t>Laisvalaikio organizavimas</w:t>
            </w:r>
          </w:p>
        </w:tc>
        <w:tc>
          <w:tcPr>
            <w:tcW w:w="999" w:type="dxa"/>
            <w:tcBorders>
              <w:bottom w:val="single" w:sz="4" w:space="0" w:color="auto"/>
            </w:tcBorders>
            <w:vAlign w:val="center"/>
          </w:tcPr>
          <w:p w14:paraId="7EA72810" w14:textId="77777777" w:rsidR="00E957C4" w:rsidRPr="00FA35D6" w:rsidRDefault="00E957C4" w:rsidP="00405771">
            <w:pPr>
              <w:pStyle w:val="Betarp"/>
              <w:jc w:val="center"/>
              <w:rPr>
                <w:rFonts w:ascii="Times New Roman" w:hAnsi="Times New Roman"/>
              </w:rPr>
            </w:pPr>
            <w:r w:rsidRPr="00FA35D6">
              <w:rPr>
                <w:rFonts w:ascii="Times New Roman" w:hAnsi="Times New Roman"/>
                <w:color w:val="000000" w:themeColor="text1"/>
              </w:rPr>
              <w:t>2 697</w:t>
            </w:r>
          </w:p>
        </w:tc>
        <w:tc>
          <w:tcPr>
            <w:tcW w:w="999" w:type="dxa"/>
            <w:tcBorders>
              <w:bottom w:val="single" w:sz="4" w:space="0" w:color="auto"/>
            </w:tcBorders>
            <w:vAlign w:val="center"/>
          </w:tcPr>
          <w:p w14:paraId="6DB8FA9A" w14:textId="77777777" w:rsidR="00E957C4" w:rsidRPr="00FA35D6" w:rsidRDefault="00E957C4" w:rsidP="00405771">
            <w:pPr>
              <w:pStyle w:val="Betarp"/>
              <w:jc w:val="center"/>
              <w:rPr>
                <w:rFonts w:ascii="Times New Roman" w:hAnsi="Times New Roman"/>
              </w:rPr>
            </w:pPr>
            <w:r w:rsidRPr="00FA35D6">
              <w:rPr>
                <w:rFonts w:ascii="Times New Roman" w:hAnsi="Times New Roman"/>
              </w:rPr>
              <w:t>2 569</w:t>
            </w:r>
          </w:p>
        </w:tc>
        <w:tc>
          <w:tcPr>
            <w:tcW w:w="1158" w:type="dxa"/>
            <w:tcBorders>
              <w:bottom w:val="single" w:sz="4" w:space="0" w:color="auto"/>
            </w:tcBorders>
            <w:vAlign w:val="center"/>
          </w:tcPr>
          <w:p w14:paraId="6C72CB79" w14:textId="77777777" w:rsidR="00E957C4" w:rsidRPr="00FA35D6" w:rsidRDefault="00E957C4" w:rsidP="00405771">
            <w:pPr>
              <w:pStyle w:val="Betarp"/>
              <w:jc w:val="center"/>
              <w:rPr>
                <w:rFonts w:ascii="Times New Roman" w:hAnsi="Times New Roman"/>
              </w:rPr>
            </w:pPr>
            <w:r w:rsidRPr="00FA35D6">
              <w:rPr>
                <w:rFonts w:ascii="Times New Roman" w:hAnsi="Times New Roman"/>
              </w:rPr>
              <w:t>2 825</w:t>
            </w:r>
          </w:p>
        </w:tc>
        <w:tc>
          <w:tcPr>
            <w:tcW w:w="2216" w:type="dxa"/>
            <w:vMerge/>
            <w:tcBorders>
              <w:bottom w:val="single" w:sz="4" w:space="0" w:color="auto"/>
            </w:tcBorders>
          </w:tcPr>
          <w:p w14:paraId="0AF4BF98" w14:textId="77777777" w:rsidR="00E957C4" w:rsidRPr="00C05240" w:rsidRDefault="00E957C4" w:rsidP="00405771">
            <w:pPr>
              <w:widowControl w:val="0"/>
              <w:suppressAutoHyphens/>
              <w:rPr>
                <w:sz w:val="22"/>
                <w:szCs w:val="22"/>
                <w:lang w:eastAsia="lt-LT" w:bidi="lt-LT"/>
              </w:rPr>
            </w:pPr>
          </w:p>
        </w:tc>
      </w:tr>
    </w:tbl>
    <w:p w14:paraId="09B52BEC" w14:textId="77777777" w:rsidR="00E95247" w:rsidRDefault="00E95247" w:rsidP="00C6350A">
      <w:pPr>
        <w:widowControl w:val="0"/>
        <w:suppressAutoHyphens/>
        <w:ind w:firstLine="567"/>
        <w:jc w:val="both"/>
        <w:rPr>
          <w:sz w:val="22"/>
          <w:szCs w:val="22"/>
          <w:lang w:eastAsia="lt-LT" w:bidi="lt-LT"/>
        </w:rPr>
      </w:pPr>
    </w:p>
    <w:p w14:paraId="0662B875" w14:textId="77777777" w:rsidR="00C6350A" w:rsidRDefault="00C6350A" w:rsidP="00C6350A">
      <w:pPr>
        <w:widowControl w:val="0"/>
        <w:suppressAutoHyphens/>
        <w:ind w:firstLine="567"/>
        <w:jc w:val="both"/>
        <w:rPr>
          <w:sz w:val="22"/>
          <w:szCs w:val="22"/>
          <w:lang w:eastAsia="lt-LT" w:bidi="lt-LT"/>
        </w:rPr>
      </w:pPr>
      <w:r w:rsidRPr="00C05240">
        <w:rPr>
          <w:sz w:val="22"/>
          <w:szCs w:val="22"/>
          <w:lang w:eastAsia="lt-LT" w:bidi="lt-LT"/>
        </w:rPr>
        <w:t>Teikiant apgyvendinimo Savarankiško gyvenimo namuose paslaugas</w:t>
      </w:r>
      <w:r w:rsidR="00C05240">
        <w:rPr>
          <w:sz w:val="22"/>
          <w:szCs w:val="22"/>
          <w:lang w:eastAsia="lt-LT" w:bidi="lt-LT"/>
        </w:rPr>
        <w:t>, paslaugų rodikliai 2020 m.</w:t>
      </w:r>
      <w:r w:rsidRPr="00C05240">
        <w:rPr>
          <w:sz w:val="22"/>
          <w:szCs w:val="22"/>
          <w:lang w:eastAsia="lt-LT" w:bidi="lt-LT"/>
        </w:rPr>
        <w:t xml:space="preserve"> padidėjo lyginant su 2019</w:t>
      </w:r>
      <w:r w:rsidR="00C05240">
        <w:rPr>
          <w:sz w:val="22"/>
          <w:szCs w:val="22"/>
          <w:lang w:eastAsia="lt-LT" w:bidi="lt-LT"/>
        </w:rPr>
        <w:t xml:space="preserve"> m. ir  2018 m</w:t>
      </w:r>
      <w:r w:rsidRPr="00C05240">
        <w:rPr>
          <w:sz w:val="22"/>
          <w:szCs w:val="22"/>
          <w:lang w:eastAsia="lt-LT" w:bidi="lt-LT"/>
        </w:rPr>
        <w:t xml:space="preserve">. </w:t>
      </w:r>
    </w:p>
    <w:p w14:paraId="144B0B11" w14:textId="77777777" w:rsidR="00076BCC" w:rsidRDefault="00076BCC" w:rsidP="00C6350A">
      <w:pPr>
        <w:widowControl w:val="0"/>
        <w:suppressAutoHyphens/>
        <w:ind w:firstLine="567"/>
        <w:jc w:val="both"/>
        <w:rPr>
          <w:sz w:val="22"/>
          <w:szCs w:val="22"/>
          <w:lang w:eastAsia="lt-LT" w:bidi="lt-LT"/>
        </w:rPr>
      </w:pPr>
    </w:p>
    <w:p w14:paraId="1DF4453F" w14:textId="77777777" w:rsidR="00076BCC" w:rsidRPr="0052511C" w:rsidRDefault="00076BCC" w:rsidP="00D81D2F">
      <w:pPr>
        <w:widowControl w:val="0"/>
        <w:suppressAutoHyphens/>
        <w:ind w:firstLine="567"/>
        <w:jc w:val="both"/>
        <w:rPr>
          <w:b/>
          <w:sz w:val="20"/>
          <w:szCs w:val="20"/>
          <w:lang w:eastAsia="lt-LT" w:bidi="lt-LT"/>
        </w:rPr>
      </w:pPr>
      <w:r w:rsidRPr="00A56F84">
        <w:rPr>
          <w:rFonts w:eastAsiaTheme="minorEastAsia"/>
          <w:b/>
          <w:sz w:val="20"/>
          <w:szCs w:val="20"/>
          <w:lang w:eastAsia="lt-LT" w:bidi="lt-LT"/>
        </w:rPr>
        <w:t>2</w:t>
      </w:r>
      <w:r>
        <w:rPr>
          <w:rFonts w:eastAsiaTheme="minorEastAsia"/>
          <w:b/>
          <w:sz w:val="20"/>
          <w:szCs w:val="20"/>
          <w:lang w:eastAsia="lt-LT" w:bidi="lt-LT"/>
        </w:rPr>
        <w:t>9</w:t>
      </w:r>
      <w:r w:rsidRPr="00A56F84">
        <w:rPr>
          <w:rFonts w:eastAsiaTheme="minorEastAsia"/>
          <w:b/>
          <w:sz w:val="20"/>
          <w:szCs w:val="20"/>
          <w:lang w:eastAsia="lt-LT" w:bidi="lt-LT"/>
        </w:rPr>
        <w:t xml:space="preserve"> </w:t>
      </w:r>
      <w:r w:rsidRPr="00C05240">
        <w:rPr>
          <w:rFonts w:eastAsiaTheme="minorEastAsia"/>
          <w:b/>
          <w:sz w:val="20"/>
          <w:szCs w:val="20"/>
          <w:lang w:eastAsia="lt-LT" w:bidi="lt-LT"/>
        </w:rPr>
        <w:t xml:space="preserve">lentelė. </w:t>
      </w:r>
      <w:r w:rsidRPr="00C05240">
        <w:rPr>
          <w:rFonts w:eastAsiaTheme="minorEastAsia"/>
          <w:b/>
          <w:sz w:val="20"/>
          <w:szCs w:val="20"/>
          <w:lang w:eastAsia="lt-LT"/>
        </w:rPr>
        <w:t>2018–2020 m.</w:t>
      </w:r>
      <w:r>
        <w:rPr>
          <w:rFonts w:eastAsiaTheme="minorEastAsia"/>
          <w:b/>
          <w:sz w:val="20"/>
          <w:szCs w:val="20"/>
          <w:lang w:eastAsia="lt-LT"/>
        </w:rPr>
        <w:t xml:space="preserve"> </w:t>
      </w:r>
      <w:r w:rsidR="0052511C">
        <w:rPr>
          <w:rFonts w:eastAsiaTheme="minorEastAsia"/>
          <w:b/>
          <w:sz w:val="20"/>
          <w:szCs w:val="20"/>
          <w:lang w:eastAsia="lt-LT" w:bidi="lt-LT"/>
        </w:rPr>
        <w:t>teikiamos</w:t>
      </w:r>
      <w:r w:rsidR="0052511C" w:rsidRPr="0052511C">
        <w:rPr>
          <w:sz w:val="22"/>
          <w:szCs w:val="22"/>
          <w:lang w:eastAsia="lt-LT" w:bidi="lt-LT"/>
        </w:rPr>
        <w:t xml:space="preserve"> </w:t>
      </w:r>
      <w:r w:rsidR="0052511C">
        <w:rPr>
          <w:sz w:val="22"/>
          <w:szCs w:val="22"/>
          <w:lang w:eastAsia="lt-LT" w:bidi="lt-LT"/>
        </w:rPr>
        <w:t>i</w:t>
      </w:r>
      <w:r w:rsidR="0052511C" w:rsidRPr="0052511C">
        <w:rPr>
          <w:b/>
          <w:sz w:val="20"/>
          <w:szCs w:val="20"/>
          <w:lang w:eastAsia="lt-LT" w:bidi="lt-LT"/>
        </w:rPr>
        <w:t>lgalaikė</w:t>
      </w:r>
      <w:r w:rsidR="0052511C">
        <w:rPr>
          <w:b/>
          <w:sz w:val="20"/>
          <w:szCs w:val="20"/>
          <w:lang w:eastAsia="lt-LT" w:bidi="lt-LT"/>
        </w:rPr>
        <w:t>s</w:t>
      </w:r>
      <w:r w:rsidR="0052511C" w:rsidRPr="0052511C">
        <w:rPr>
          <w:b/>
          <w:sz w:val="20"/>
          <w:szCs w:val="20"/>
          <w:lang w:eastAsia="lt-LT" w:bidi="lt-LT"/>
        </w:rPr>
        <w:t>, trumpalaikė</w:t>
      </w:r>
      <w:r w:rsidR="0052511C">
        <w:rPr>
          <w:b/>
          <w:sz w:val="20"/>
          <w:szCs w:val="20"/>
          <w:lang w:eastAsia="lt-LT" w:bidi="lt-LT"/>
        </w:rPr>
        <w:t xml:space="preserve">s </w:t>
      </w:r>
      <w:r w:rsidR="0052511C" w:rsidRPr="0052511C">
        <w:rPr>
          <w:b/>
          <w:sz w:val="20"/>
          <w:szCs w:val="20"/>
          <w:lang w:eastAsia="lt-LT" w:bidi="lt-LT"/>
        </w:rPr>
        <w:t>socialinė</w:t>
      </w:r>
      <w:r w:rsidR="0052511C">
        <w:rPr>
          <w:b/>
          <w:sz w:val="20"/>
          <w:szCs w:val="20"/>
          <w:lang w:eastAsia="lt-LT" w:bidi="lt-LT"/>
        </w:rPr>
        <w:t>s globos</w:t>
      </w:r>
      <w:r w:rsidRPr="0052511C">
        <w:rPr>
          <w:rFonts w:eastAsiaTheme="minorEastAsia"/>
          <w:b/>
          <w:sz w:val="20"/>
          <w:szCs w:val="20"/>
          <w:lang w:eastAsia="lt-LT" w:bidi="lt-LT"/>
        </w:rPr>
        <w:t xml:space="preserve"> </w:t>
      </w:r>
      <w:r w:rsidRPr="00C05240">
        <w:rPr>
          <w:rFonts w:eastAsiaTheme="minorEastAsia"/>
          <w:b/>
          <w:sz w:val="20"/>
          <w:szCs w:val="20"/>
          <w:lang w:eastAsia="lt-LT"/>
        </w:rPr>
        <w:t xml:space="preserve"> paslaugų</w:t>
      </w:r>
      <w:r>
        <w:rPr>
          <w:rFonts w:eastAsiaTheme="minorEastAsia"/>
          <w:b/>
          <w:sz w:val="20"/>
          <w:szCs w:val="20"/>
          <w:lang w:eastAsia="lt-LT"/>
        </w:rPr>
        <w:t xml:space="preserve"> rodikliai</w:t>
      </w:r>
    </w:p>
    <w:p w14:paraId="3F1152F6" w14:textId="77777777" w:rsidR="00C6350A" w:rsidRPr="00C05240" w:rsidRDefault="00C6350A" w:rsidP="00C6350A">
      <w:pPr>
        <w:widowControl w:val="0"/>
        <w:suppressAutoHyphens/>
        <w:ind w:firstLine="567"/>
        <w:jc w:val="both"/>
        <w:rPr>
          <w:sz w:val="22"/>
          <w:szCs w:val="22"/>
          <w:lang w:eastAsia="lt-LT" w:bidi="lt-LT"/>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00" w:firstRow="0" w:lastRow="0" w:firstColumn="0" w:lastColumn="0" w:noHBand="0" w:noVBand="0"/>
      </w:tblPr>
      <w:tblGrid>
        <w:gridCol w:w="1579"/>
        <w:gridCol w:w="2536"/>
        <w:gridCol w:w="982"/>
        <w:gridCol w:w="982"/>
        <w:gridCol w:w="1301"/>
        <w:gridCol w:w="2250"/>
      </w:tblGrid>
      <w:tr w:rsidR="00C6350A" w:rsidRPr="00C05240" w14:paraId="170DE598" w14:textId="77777777" w:rsidTr="00A3606A">
        <w:trPr>
          <w:trHeight w:val="270"/>
        </w:trPr>
        <w:tc>
          <w:tcPr>
            <w:tcW w:w="1579" w:type="dxa"/>
            <w:shd w:val="clear" w:color="auto" w:fill="FFFFFF" w:themeFill="background1"/>
          </w:tcPr>
          <w:p w14:paraId="16A86F60" w14:textId="77777777" w:rsidR="00C6350A" w:rsidRPr="00A3606A" w:rsidRDefault="00C6350A" w:rsidP="00405771">
            <w:pPr>
              <w:widowControl w:val="0"/>
              <w:suppressAutoHyphens/>
              <w:spacing w:line="276" w:lineRule="auto"/>
              <w:jc w:val="center"/>
              <w:rPr>
                <w:b/>
                <w:sz w:val="22"/>
                <w:szCs w:val="22"/>
                <w:lang w:eastAsia="lt-LT" w:bidi="lt-LT"/>
              </w:rPr>
            </w:pPr>
            <w:r w:rsidRPr="00A3606A">
              <w:rPr>
                <w:b/>
                <w:sz w:val="22"/>
                <w:szCs w:val="22"/>
                <w:lang w:eastAsia="lt-LT" w:bidi="lt-LT"/>
              </w:rPr>
              <w:t>Teikiamos paslaugos rūšis</w:t>
            </w:r>
          </w:p>
        </w:tc>
        <w:tc>
          <w:tcPr>
            <w:tcW w:w="2536" w:type="dxa"/>
            <w:shd w:val="clear" w:color="auto" w:fill="FFFFFF" w:themeFill="background1"/>
          </w:tcPr>
          <w:p w14:paraId="56C57EB4" w14:textId="77777777" w:rsidR="00C6350A" w:rsidRPr="00A3606A" w:rsidRDefault="00C6350A" w:rsidP="00405771">
            <w:pPr>
              <w:widowControl w:val="0"/>
              <w:suppressAutoHyphens/>
              <w:spacing w:line="276" w:lineRule="auto"/>
              <w:jc w:val="center"/>
              <w:rPr>
                <w:b/>
                <w:sz w:val="22"/>
                <w:szCs w:val="22"/>
                <w:lang w:eastAsia="lt-LT" w:bidi="lt-LT"/>
              </w:rPr>
            </w:pPr>
            <w:r w:rsidRPr="00A3606A">
              <w:rPr>
                <w:b/>
                <w:sz w:val="22"/>
                <w:szCs w:val="22"/>
                <w:lang w:eastAsia="lt-LT" w:bidi="lt-LT"/>
              </w:rPr>
              <w:t>Paslaugos sudėtis</w:t>
            </w:r>
          </w:p>
        </w:tc>
        <w:tc>
          <w:tcPr>
            <w:tcW w:w="982" w:type="dxa"/>
            <w:shd w:val="clear" w:color="auto" w:fill="FFFFFF" w:themeFill="background1"/>
          </w:tcPr>
          <w:p w14:paraId="719AAE82" w14:textId="77777777" w:rsidR="00C6350A" w:rsidRPr="00A3606A" w:rsidRDefault="00C6350A" w:rsidP="00405771">
            <w:pPr>
              <w:widowControl w:val="0"/>
              <w:suppressAutoHyphens/>
              <w:spacing w:line="360" w:lineRule="auto"/>
              <w:jc w:val="center"/>
              <w:rPr>
                <w:b/>
                <w:sz w:val="22"/>
                <w:szCs w:val="22"/>
                <w:lang w:eastAsia="lt-LT" w:bidi="lt-LT"/>
              </w:rPr>
            </w:pPr>
            <w:r w:rsidRPr="00A3606A">
              <w:rPr>
                <w:b/>
                <w:sz w:val="22"/>
                <w:szCs w:val="22"/>
                <w:lang w:eastAsia="lt-LT" w:bidi="lt-LT"/>
              </w:rPr>
              <w:t>2018 m.</w:t>
            </w:r>
          </w:p>
        </w:tc>
        <w:tc>
          <w:tcPr>
            <w:tcW w:w="982" w:type="dxa"/>
            <w:shd w:val="clear" w:color="auto" w:fill="FFFFFF" w:themeFill="background1"/>
          </w:tcPr>
          <w:p w14:paraId="56259960" w14:textId="77777777" w:rsidR="00C6350A" w:rsidRPr="00A3606A" w:rsidRDefault="00C6350A" w:rsidP="00405771">
            <w:pPr>
              <w:widowControl w:val="0"/>
              <w:suppressAutoHyphens/>
              <w:spacing w:line="360" w:lineRule="auto"/>
              <w:jc w:val="center"/>
              <w:rPr>
                <w:b/>
                <w:sz w:val="22"/>
                <w:szCs w:val="22"/>
                <w:lang w:eastAsia="lt-LT" w:bidi="lt-LT"/>
              </w:rPr>
            </w:pPr>
            <w:r w:rsidRPr="00A3606A">
              <w:rPr>
                <w:b/>
                <w:sz w:val="22"/>
                <w:szCs w:val="22"/>
                <w:lang w:eastAsia="lt-LT" w:bidi="lt-LT"/>
              </w:rPr>
              <w:t>2019 m.</w:t>
            </w:r>
          </w:p>
        </w:tc>
        <w:tc>
          <w:tcPr>
            <w:tcW w:w="1301" w:type="dxa"/>
            <w:shd w:val="clear" w:color="auto" w:fill="FFFFFF" w:themeFill="background1"/>
          </w:tcPr>
          <w:p w14:paraId="7B79E44B" w14:textId="77777777" w:rsidR="00C6350A" w:rsidRPr="00A3606A" w:rsidRDefault="00C6350A" w:rsidP="00405771">
            <w:pPr>
              <w:widowControl w:val="0"/>
              <w:suppressAutoHyphens/>
              <w:spacing w:line="360" w:lineRule="auto"/>
              <w:jc w:val="center"/>
              <w:rPr>
                <w:b/>
                <w:sz w:val="22"/>
                <w:szCs w:val="22"/>
                <w:lang w:eastAsia="lt-LT" w:bidi="lt-LT"/>
              </w:rPr>
            </w:pPr>
            <w:r w:rsidRPr="00A3606A">
              <w:rPr>
                <w:b/>
                <w:sz w:val="22"/>
                <w:szCs w:val="22"/>
                <w:lang w:eastAsia="lt-LT" w:bidi="lt-LT"/>
              </w:rPr>
              <w:t>2020 m.</w:t>
            </w:r>
          </w:p>
        </w:tc>
        <w:tc>
          <w:tcPr>
            <w:tcW w:w="2250" w:type="dxa"/>
            <w:shd w:val="clear" w:color="auto" w:fill="FFFFFF" w:themeFill="background1"/>
          </w:tcPr>
          <w:p w14:paraId="0E380B15" w14:textId="77777777" w:rsidR="00C6350A" w:rsidRPr="00A3606A" w:rsidRDefault="00C6350A" w:rsidP="00405771">
            <w:pPr>
              <w:widowControl w:val="0"/>
              <w:suppressAutoHyphens/>
              <w:spacing w:line="360" w:lineRule="auto"/>
              <w:jc w:val="center"/>
              <w:rPr>
                <w:b/>
                <w:sz w:val="22"/>
                <w:szCs w:val="22"/>
                <w:lang w:eastAsia="lt-LT" w:bidi="lt-LT"/>
              </w:rPr>
            </w:pPr>
            <w:r w:rsidRPr="00A3606A">
              <w:rPr>
                <w:b/>
                <w:sz w:val="22"/>
                <w:szCs w:val="22"/>
                <w:lang w:eastAsia="lt-LT" w:bidi="lt-LT"/>
              </w:rPr>
              <w:t>Pokytis</w:t>
            </w:r>
          </w:p>
        </w:tc>
      </w:tr>
      <w:tr w:rsidR="00C6350A" w:rsidRPr="00C05240" w14:paraId="06DF1661" w14:textId="77777777" w:rsidTr="00A3606A">
        <w:trPr>
          <w:trHeight w:val="219"/>
        </w:trPr>
        <w:tc>
          <w:tcPr>
            <w:tcW w:w="1579" w:type="dxa"/>
            <w:vMerge w:val="restart"/>
            <w:shd w:val="clear" w:color="auto" w:fill="FFFFFF" w:themeFill="background1"/>
          </w:tcPr>
          <w:p w14:paraId="0B2DBE35" w14:textId="77777777" w:rsidR="00C6350A" w:rsidRPr="00C05240" w:rsidRDefault="00C6350A" w:rsidP="00405771">
            <w:pPr>
              <w:widowControl w:val="0"/>
              <w:suppressAutoHyphens/>
              <w:spacing w:line="360" w:lineRule="auto"/>
              <w:jc w:val="both"/>
              <w:rPr>
                <w:sz w:val="22"/>
                <w:szCs w:val="22"/>
                <w:lang w:eastAsia="lt-LT" w:bidi="lt-LT"/>
              </w:rPr>
            </w:pPr>
          </w:p>
          <w:p w14:paraId="74E69D64" w14:textId="77777777" w:rsidR="00C6350A" w:rsidRPr="00C05240" w:rsidRDefault="00C6350A" w:rsidP="00405771">
            <w:pPr>
              <w:widowControl w:val="0"/>
              <w:suppressAutoHyphens/>
              <w:jc w:val="both"/>
              <w:rPr>
                <w:sz w:val="22"/>
                <w:szCs w:val="22"/>
                <w:lang w:eastAsia="lt-LT" w:bidi="lt-LT"/>
              </w:rPr>
            </w:pPr>
            <w:r w:rsidRPr="00C05240">
              <w:rPr>
                <w:sz w:val="22"/>
                <w:szCs w:val="22"/>
                <w:lang w:eastAsia="lt-LT" w:bidi="lt-LT"/>
              </w:rPr>
              <w:t xml:space="preserve">Ilgalaikė, trumpalaikė </w:t>
            </w:r>
          </w:p>
          <w:p w14:paraId="4E30F0A0" w14:textId="77777777" w:rsidR="00C6350A" w:rsidRPr="00C05240" w:rsidRDefault="00C6350A" w:rsidP="00405771">
            <w:pPr>
              <w:widowControl w:val="0"/>
              <w:suppressAutoHyphens/>
              <w:jc w:val="both"/>
              <w:rPr>
                <w:sz w:val="22"/>
                <w:szCs w:val="22"/>
                <w:lang w:eastAsia="lt-LT" w:bidi="lt-LT"/>
              </w:rPr>
            </w:pPr>
            <w:r w:rsidRPr="00C05240">
              <w:rPr>
                <w:sz w:val="22"/>
                <w:szCs w:val="22"/>
                <w:lang w:eastAsia="lt-LT" w:bidi="lt-LT"/>
              </w:rPr>
              <w:t>socialinė globa</w:t>
            </w:r>
          </w:p>
        </w:tc>
        <w:tc>
          <w:tcPr>
            <w:tcW w:w="2536" w:type="dxa"/>
            <w:shd w:val="clear" w:color="auto" w:fill="FFFFFF" w:themeFill="background1"/>
            <w:vAlign w:val="center"/>
          </w:tcPr>
          <w:p w14:paraId="468C0829"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Informavimas</w:t>
            </w:r>
          </w:p>
        </w:tc>
        <w:tc>
          <w:tcPr>
            <w:tcW w:w="982" w:type="dxa"/>
            <w:shd w:val="clear" w:color="auto" w:fill="FFFFFF" w:themeFill="background1"/>
            <w:vAlign w:val="center"/>
          </w:tcPr>
          <w:p w14:paraId="0521E52A" w14:textId="77777777" w:rsidR="00C6350A" w:rsidRPr="00C05240" w:rsidRDefault="00C6350A" w:rsidP="00405771">
            <w:pPr>
              <w:jc w:val="center"/>
              <w:rPr>
                <w:color w:val="000000" w:themeColor="text1"/>
                <w:sz w:val="22"/>
                <w:szCs w:val="22"/>
              </w:rPr>
            </w:pPr>
            <w:r w:rsidRPr="00C05240">
              <w:rPr>
                <w:sz w:val="22"/>
                <w:szCs w:val="22"/>
              </w:rPr>
              <w:t>799</w:t>
            </w:r>
          </w:p>
        </w:tc>
        <w:tc>
          <w:tcPr>
            <w:tcW w:w="982" w:type="dxa"/>
            <w:shd w:val="clear" w:color="auto" w:fill="FFFFFF" w:themeFill="background1"/>
            <w:vAlign w:val="center"/>
          </w:tcPr>
          <w:p w14:paraId="00612EB0" w14:textId="77777777" w:rsidR="00C6350A" w:rsidRPr="00C05240" w:rsidRDefault="00C6350A" w:rsidP="00405771">
            <w:pPr>
              <w:jc w:val="center"/>
              <w:rPr>
                <w:color w:val="000000" w:themeColor="text1"/>
                <w:sz w:val="22"/>
                <w:szCs w:val="22"/>
              </w:rPr>
            </w:pPr>
            <w:r w:rsidRPr="00C05240">
              <w:rPr>
                <w:sz w:val="22"/>
                <w:szCs w:val="22"/>
              </w:rPr>
              <w:t>1</w:t>
            </w:r>
            <w:r w:rsidR="00D8496E">
              <w:rPr>
                <w:sz w:val="22"/>
                <w:szCs w:val="22"/>
              </w:rPr>
              <w:t xml:space="preserve"> </w:t>
            </w:r>
            <w:r w:rsidRPr="00C05240">
              <w:rPr>
                <w:sz w:val="22"/>
                <w:szCs w:val="22"/>
              </w:rPr>
              <w:t>200</w:t>
            </w:r>
          </w:p>
        </w:tc>
        <w:tc>
          <w:tcPr>
            <w:tcW w:w="1301" w:type="dxa"/>
            <w:shd w:val="clear" w:color="auto" w:fill="FFFFFF" w:themeFill="background1"/>
            <w:vAlign w:val="center"/>
          </w:tcPr>
          <w:p w14:paraId="2B48D2C8" w14:textId="77777777" w:rsidR="00C6350A" w:rsidRPr="00C05240" w:rsidRDefault="00C6350A" w:rsidP="00405771">
            <w:pPr>
              <w:jc w:val="center"/>
              <w:rPr>
                <w:color w:val="000000" w:themeColor="text1"/>
                <w:sz w:val="22"/>
                <w:szCs w:val="22"/>
              </w:rPr>
            </w:pPr>
            <w:r w:rsidRPr="00C05240">
              <w:rPr>
                <w:color w:val="000000" w:themeColor="text1"/>
                <w:sz w:val="22"/>
                <w:szCs w:val="22"/>
              </w:rPr>
              <w:t>1</w:t>
            </w:r>
            <w:r w:rsidR="00D8496E">
              <w:rPr>
                <w:color w:val="000000" w:themeColor="text1"/>
                <w:sz w:val="22"/>
                <w:szCs w:val="22"/>
              </w:rPr>
              <w:t xml:space="preserve"> </w:t>
            </w:r>
            <w:r w:rsidRPr="00C05240">
              <w:rPr>
                <w:color w:val="000000" w:themeColor="text1"/>
                <w:sz w:val="22"/>
                <w:szCs w:val="22"/>
              </w:rPr>
              <w:t>345</w:t>
            </w:r>
          </w:p>
        </w:tc>
        <w:tc>
          <w:tcPr>
            <w:tcW w:w="2250" w:type="dxa"/>
            <w:vMerge w:val="restart"/>
            <w:shd w:val="clear" w:color="auto" w:fill="FFFFFF" w:themeFill="background1"/>
          </w:tcPr>
          <w:p w14:paraId="23CB0904" w14:textId="77777777" w:rsidR="00C6350A" w:rsidRPr="00C05240" w:rsidRDefault="00C6350A" w:rsidP="00405771">
            <w:pPr>
              <w:widowControl w:val="0"/>
              <w:suppressAutoHyphens/>
              <w:rPr>
                <w:sz w:val="22"/>
                <w:szCs w:val="22"/>
                <w:lang w:eastAsia="lt-LT" w:bidi="lt-LT"/>
              </w:rPr>
            </w:pPr>
          </w:p>
          <w:p w14:paraId="3F25B5D2" w14:textId="77777777" w:rsidR="00C6350A" w:rsidRPr="00C05240" w:rsidRDefault="00C6350A" w:rsidP="00405771">
            <w:pPr>
              <w:widowControl w:val="0"/>
              <w:suppressAutoHyphens/>
              <w:rPr>
                <w:sz w:val="22"/>
                <w:szCs w:val="22"/>
                <w:lang w:eastAsia="lt-LT" w:bidi="lt-LT"/>
              </w:rPr>
            </w:pPr>
          </w:p>
          <w:p w14:paraId="24BD0B30"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 xml:space="preserve">Lyginant 2019 m. su 2020 m. suteiktų paslaugų padaugėjo </w:t>
            </w:r>
          </w:p>
          <w:p w14:paraId="0362F85F"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14,7 %.</w:t>
            </w:r>
          </w:p>
        </w:tc>
      </w:tr>
      <w:tr w:rsidR="00C6350A" w:rsidRPr="00C05240" w14:paraId="0CF49979" w14:textId="77777777" w:rsidTr="00A3606A">
        <w:trPr>
          <w:trHeight w:val="270"/>
        </w:trPr>
        <w:tc>
          <w:tcPr>
            <w:tcW w:w="1579" w:type="dxa"/>
            <w:vMerge/>
            <w:shd w:val="clear" w:color="auto" w:fill="FFFFFF" w:themeFill="background1"/>
          </w:tcPr>
          <w:p w14:paraId="376A2DC1" w14:textId="77777777" w:rsidR="00C6350A" w:rsidRPr="00C05240" w:rsidRDefault="00C6350A" w:rsidP="00405771">
            <w:pPr>
              <w:widowControl w:val="0"/>
              <w:suppressAutoHyphens/>
              <w:spacing w:line="360" w:lineRule="auto"/>
              <w:jc w:val="both"/>
              <w:rPr>
                <w:sz w:val="22"/>
                <w:szCs w:val="22"/>
                <w:lang w:eastAsia="lt-LT" w:bidi="lt-LT"/>
              </w:rPr>
            </w:pPr>
          </w:p>
        </w:tc>
        <w:tc>
          <w:tcPr>
            <w:tcW w:w="2536" w:type="dxa"/>
            <w:shd w:val="clear" w:color="auto" w:fill="FFFFFF" w:themeFill="background1"/>
            <w:vAlign w:val="center"/>
          </w:tcPr>
          <w:p w14:paraId="7F6A0686"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Konsultavimas</w:t>
            </w:r>
          </w:p>
        </w:tc>
        <w:tc>
          <w:tcPr>
            <w:tcW w:w="982" w:type="dxa"/>
            <w:shd w:val="clear" w:color="auto" w:fill="FFFFFF" w:themeFill="background1"/>
            <w:vAlign w:val="center"/>
          </w:tcPr>
          <w:p w14:paraId="2189327A" w14:textId="77777777" w:rsidR="00C6350A" w:rsidRPr="00C05240" w:rsidRDefault="00C6350A" w:rsidP="00405771">
            <w:pPr>
              <w:jc w:val="center"/>
              <w:rPr>
                <w:color w:val="000000" w:themeColor="text1"/>
                <w:sz w:val="22"/>
                <w:szCs w:val="22"/>
              </w:rPr>
            </w:pPr>
            <w:r w:rsidRPr="00C05240">
              <w:rPr>
                <w:sz w:val="22"/>
                <w:szCs w:val="22"/>
              </w:rPr>
              <w:t>600</w:t>
            </w:r>
          </w:p>
        </w:tc>
        <w:tc>
          <w:tcPr>
            <w:tcW w:w="982" w:type="dxa"/>
            <w:shd w:val="clear" w:color="auto" w:fill="FFFFFF" w:themeFill="background1"/>
            <w:vAlign w:val="center"/>
          </w:tcPr>
          <w:p w14:paraId="27622619" w14:textId="77777777" w:rsidR="00C6350A" w:rsidRPr="00C05240" w:rsidRDefault="00C6350A" w:rsidP="00405771">
            <w:pPr>
              <w:jc w:val="center"/>
              <w:rPr>
                <w:color w:val="000000" w:themeColor="text1"/>
                <w:sz w:val="22"/>
                <w:szCs w:val="22"/>
              </w:rPr>
            </w:pPr>
            <w:r w:rsidRPr="00C05240">
              <w:rPr>
                <w:sz w:val="22"/>
                <w:szCs w:val="22"/>
              </w:rPr>
              <w:t>1</w:t>
            </w:r>
            <w:r w:rsidR="00D8496E">
              <w:rPr>
                <w:sz w:val="22"/>
                <w:szCs w:val="22"/>
              </w:rPr>
              <w:t xml:space="preserve"> </w:t>
            </w:r>
            <w:r w:rsidRPr="00C05240">
              <w:rPr>
                <w:sz w:val="22"/>
                <w:szCs w:val="22"/>
              </w:rPr>
              <w:t>150</w:t>
            </w:r>
          </w:p>
        </w:tc>
        <w:tc>
          <w:tcPr>
            <w:tcW w:w="1301" w:type="dxa"/>
            <w:shd w:val="clear" w:color="auto" w:fill="FFFFFF" w:themeFill="background1"/>
            <w:vAlign w:val="center"/>
          </w:tcPr>
          <w:p w14:paraId="7B5C5443" w14:textId="77777777" w:rsidR="00C6350A" w:rsidRPr="00C05240" w:rsidRDefault="00C6350A" w:rsidP="00405771">
            <w:pPr>
              <w:jc w:val="center"/>
              <w:rPr>
                <w:color w:val="000000" w:themeColor="text1"/>
                <w:sz w:val="22"/>
                <w:szCs w:val="22"/>
              </w:rPr>
            </w:pPr>
            <w:r w:rsidRPr="00C05240">
              <w:rPr>
                <w:color w:val="000000" w:themeColor="text1"/>
                <w:sz w:val="22"/>
                <w:szCs w:val="22"/>
              </w:rPr>
              <w:t>1</w:t>
            </w:r>
            <w:r w:rsidR="00D8496E">
              <w:rPr>
                <w:color w:val="000000" w:themeColor="text1"/>
                <w:sz w:val="22"/>
                <w:szCs w:val="22"/>
              </w:rPr>
              <w:t xml:space="preserve"> </w:t>
            </w:r>
            <w:r w:rsidRPr="00C05240">
              <w:rPr>
                <w:color w:val="000000" w:themeColor="text1"/>
                <w:sz w:val="22"/>
                <w:szCs w:val="22"/>
              </w:rPr>
              <w:t>334</w:t>
            </w:r>
          </w:p>
        </w:tc>
        <w:tc>
          <w:tcPr>
            <w:tcW w:w="2250" w:type="dxa"/>
            <w:vMerge/>
            <w:shd w:val="clear" w:color="auto" w:fill="FFFFFF" w:themeFill="background1"/>
          </w:tcPr>
          <w:p w14:paraId="20197D9C" w14:textId="77777777" w:rsidR="00C6350A" w:rsidRPr="00C05240" w:rsidRDefault="00C6350A" w:rsidP="00405771">
            <w:pPr>
              <w:widowControl w:val="0"/>
              <w:suppressAutoHyphens/>
              <w:jc w:val="center"/>
              <w:rPr>
                <w:sz w:val="22"/>
                <w:szCs w:val="22"/>
                <w:lang w:eastAsia="lt-LT" w:bidi="lt-LT"/>
              </w:rPr>
            </w:pPr>
          </w:p>
        </w:tc>
      </w:tr>
      <w:tr w:rsidR="00C6350A" w:rsidRPr="00C05240" w14:paraId="615B20DC" w14:textId="77777777" w:rsidTr="00A3606A">
        <w:trPr>
          <w:trHeight w:val="270"/>
        </w:trPr>
        <w:tc>
          <w:tcPr>
            <w:tcW w:w="1579" w:type="dxa"/>
            <w:vMerge/>
            <w:shd w:val="clear" w:color="auto" w:fill="FFFFFF" w:themeFill="background1"/>
          </w:tcPr>
          <w:p w14:paraId="1EB07B98" w14:textId="77777777" w:rsidR="00C6350A" w:rsidRPr="00C05240" w:rsidRDefault="00C6350A" w:rsidP="00405771">
            <w:pPr>
              <w:widowControl w:val="0"/>
              <w:suppressAutoHyphens/>
              <w:spacing w:line="360" w:lineRule="auto"/>
              <w:jc w:val="both"/>
              <w:rPr>
                <w:sz w:val="22"/>
                <w:szCs w:val="22"/>
                <w:lang w:eastAsia="lt-LT" w:bidi="lt-LT"/>
              </w:rPr>
            </w:pPr>
          </w:p>
        </w:tc>
        <w:tc>
          <w:tcPr>
            <w:tcW w:w="2536" w:type="dxa"/>
            <w:shd w:val="clear" w:color="auto" w:fill="FFFFFF" w:themeFill="background1"/>
            <w:vAlign w:val="center"/>
          </w:tcPr>
          <w:p w14:paraId="73823861"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Tarpininkavimas, atstovavimas</w:t>
            </w:r>
          </w:p>
        </w:tc>
        <w:tc>
          <w:tcPr>
            <w:tcW w:w="982" w:type="dxa"/>
            <w:shd w:val="clear" w:color="auto" w:fill="FFFFFF" w:themeFill="background1"/>
            <w:vAlign w:val="center"/>
          </w:tcPr>
          <w:p w14:paraId="65B9C9FC" w14:textId="77777777" w:rsidR="00C6350A" w:rsidRPr="00C05240" w:rsidRDefault="00C6350A" w:rsidP="00405771">
            <w:pPr>
              <w:jc w:val="center"/>
              <w:rPr>
                <w:color w:val="000000" w:themeColor="text1"/>
                <w:sz w:val="22"/>
                <w:szCs w:val="22"/>
              </w:rPr>
            </w:pPr>
            <w:r w:rsidRPr="00C05240">
              <w:rPr>
                <w:sz w:val="22"/>
                <w:szCs w:val="22"/>
              </w:rPr>
              <w:t>331</w:t>
            </w:r>
          </w:p>
        </w:tc>
        <w:tc>
          <w:tcPr>
            <w:tcW w:w="982" w:type="dxa"/>
            <w:shd w:val="clear" w:color="auto" w:fill="FFFFFF" w:themeFill="background1"/>
            <w:vAlign w:val="center"/>
          </w:tcPr>
          <w:p w14:paraId="2386C65B" w14:textId="77777777" w:rsidR="00C6350A" w:rsidRPr="00C05240" w:rsidRDefault="00C6350A" w:rsidP="00405771">
            <w:pPr>
              <w:jc w:val="center"/>
              <w:rPr>
                <w:color w:val="000000" w:themeColor="text1"/>
                <w:sz w:val="22"/>
                <w:szCs w:val="22"/>
              </w:rPr>
            </w:pPr>
            <w:r w:rsidRPr="00C05240">
              <w:rPr>
                <w:sz w:val="22"/>
                <w:szCs w:val="22"/>
              </w:rPr>
              <w:t>536</w:t>
            </w:r>
          </w:p>
        </w:tc>
        <w:tc>
          <w:tcPr>
            <w:tcW w:w="1301" w:type="dxa"/>
            <w:shd w:val="clear" w:color="auto" w:fill="FFFFFF" w:themeFill="background1"/>
            <w:vAlign w:val="center"/>
          </w:tcPr>
          <w:p w14:paraId="04744390" w14:textId="77777777" w:rsidR="00C6350A" w:rsidRPr="00C05240" w:rsidRDefault="00C6350A" w:rsidP="00405771">
            <w:pPr>
              <w:jc w:val="center"/>
              <w:rPr>
                <w:color w:val="000000" w:themeColor="text1"/>
                <w:sz w:val="22"/>
                <w:szCs w:val="22"/>
              </w:rPr>
            </w:pPr>
            <w:r w:rsidRPr="00C05240">
              <w:rPr>
                <w:color w:val="000000" w:themeColor="text1"/>
                <w:sz w:val="22"/>
                <w:szCs w:val="22"/>
              </w:rPr>
              <w:t>748</w:t>
            </w:r>
          </w:p>
        </w:tc>
        <w:tc>
          <w:tcPr>
            <w:tcW w:w="2250" w:type="dxa"/>
            <w:vMerge/>
            <w:shd w:val="clear" w:color="auto" w:fill="FFFFFF" w:themeFill="background1"/>
          </w:tcPr>
          <w:p w14:paraId="7B50AF1F" w14:textId="77777777" w:rsidR="00C6350A" w:rsidRPr="00C05240" w:rsidRDefault="00C6350A" w:rsidP="00405771">
            <w:pPr>
              <w:widowControl w:val="0"/>
              <w:suppressAutoHyphens/>
              <w:jc w:val="center"/>
              <w:rPr>
                <w:sz w:val="22"/>
                <w:szCs w:val="22"/>
                <w:lang w:eastAsia="lt-LT" w:bidi="lt-LT"/>
              </w:rPr>
            </w:pPr>
          </w:p>
        </w:tc>
      </w:tr>
      <w:tr w:rsidR="00C6350A" w:rsidRPr="00C05240" w14:paraId="434FC64C" w14:textId="77777777" w:rsidTr="00A3606A">
        <w:trPr>
          <w:trHeight w:val="375"/>
        </w:trPr>
        <w:tc>
          <w:tcPr>
            <w:tcW w:w="1579" w:type="dxa"/>
            <w:vMerge/>
            <w:shd w:val="clear" w:color="auto" w:fill="FFFFFF" w:themeFill="background1"/>
          </w:tcPr>
          <w:p w14:paraId="000887A5" w14:textId="77777777" w:rsidR="00C6350A" w:rsidRPr="00C05240" w:rsidRDefault="00C6350A" w:rsidP="00405771">
            <w:pPr>
              <w:widowControl w:val="0"/>
              <w:suppressAutoHyphens/>
              <w:spacing w:line="360" w:lineRule="auto"/>
              <w:jc w:val="both"/>
              <w:rPr>
                <w:sz w:val="22"/>
                <w:szCs w:val="22"/>
                <w:lang w:eastAsia="lt-LT" w:bidi="lt-LT"/>
              </w:rPr>
            </w:pPr>
          </w:p>
        </w:tc>
        <w:tc>
          <w:tcPr>
            <w:tcW w:w="2536" w:type="dxa"/>
            <w:shd w:val="clear" w:color="auto" w:fill="FFFFFF" w:themeFill="background1"/>
            <w:vAlign w:val="center"/>
          </w:tcPr>
          <w:p w14:paraId="624871BF"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Kasdienio gyvenimo įgūdžių ugdymas ir palaikymas</w:t>
            </w:r>
          </w:p>
        </w:tc>
        <w:tc>
          <w:tcPr>
            <w:tcW w:w="982" w:type="dxa"/>
            <w:shd w:val="clear" w:color="auto" w:fill="FFFFFF" w:themeFill="background1"/>
            <w:vAlign w:val="center"/>
          </w:tcPr>
          <w:p w14:paraId="10409E0F" w14:textId="77777777" w:rsidR="00C6350A" w:rsidRPr="00C05240" w:rsidRDefault="00C6350A" w:rsidP="00405771">
            <w:pPr>
              <w:jc w:val="center"/>
              <w:rPr>
                <w:color w:val="000000" w:themeColor="text1"/>
                <w:sz w:val="22"/>
                <w:szCs w:val="22"/>
              </w:rPr>
            </w:pPr>
            <w:r w:rsidRPr="00C05240">
              <w:rPr>
                <w:sz w:val="22"/>
                <w:szCs w:val="22"/>
              </w:rPr>
              <w:t>1</w:t>
            </w:r>
            <w:r w:rsidR="00D8496E">
              <w:rPr>
                <w:sz w:val="22"/>
                <w:szCs w:val="22"/>
              </w:rPr>
              <w:t xml:space="preserve"> </w:t>
            </w:r>
            <w:r w:rsidRPr="00C05240">
              <w:rPr>
                <w:sz w:val="22"/>
                <w:szCs w:val="22"/>
              </w:rPr>
              <w:t>756</w:t>
            </w:r>
          </w:p>
        </w:tc>
        <w:tc>
          <w:tcPr>
            <w:tcW w:w="982" w:type="dxa"/>
            <w:shd w:val="clear" w:color="auto" w:fill="FFFFFF" w:themeFill="background1"/>
            <w:vAlign w:val="center"/>
          </w:tcPr>
          <w:p w14:paraId="19FC5542" w14:textId="77777777" w:rsidR="00C6350A" w:rsidRPr="00C05240" w:rsidRDefault="00C6350A" w:rsidP="00405771">
            <w:pPr>
              <w:jc w:val="center"/>
              <w:rPr>
                <w:color w:val="000000" w:themeColor="text1"/>
                <w:sz w:val="22"/>
                <w:szCs w:val="22"/>
              </w:rPr>
            </w:pPr>
            <w:r w:rsidRPr="00C05240">
              <w:rPr>
                <w:sz w:val="22"/>
                <w:szCs w:val="22"/>
              </w:rPr>
              <w:t>2</w:t>
            </w:r>
            <w:r w:rsidR="00D8496E">
              <w:rPr>
                <w:sz w:val="22"/>
                <w:szCs w:val="22"/>
              </w:rPr>
              <w:t xml:space="preserve"> </w:t>
            </w:r>
            <w:r w:rsidRPr="00C05240">
              <w:rPr>
                <w:sz w:val="22"/>
                <w:szCs w:val="22"/>
              </w:rPr>
              <w:t>697</w:t>
            </w:r>
          </w:p>
        </w:tc>
        <w:tc>
          <w:tcPr>
            <w:tcW w:w="1301" w:type="dxa"/>
            <w:shd w:val="clear" w:color="auto" w:fill="FFFFFF" w:themeFill="background1"/>
            <w:vAlign w:val="center"/>
          </w:tcPr>
          <w:p w14:paraId="005F741C" w14:textId="77777777" w:rsidR="00C6350A" w:rsidRPr="00C05240" w:rsidRDefault="00C6350A" w:rsidP="00405771">
            <w:pPr>
              <w:jc w:val="center"/>
              <w:rPr>
                <w:color w:val="000000" w:themeColor="text1"/>
                <w:sz w:val="22"/>
                <w:szCs w:val="22"/>
              </w:rPr>
            </w:pPr>
            <w:r w:rsidRPr="00C05240">
              <w:rPr>
                <w:color w:val="000000" w:themeColor="text1"/>
                <w:sz w:val="22"/>
                <w:szCs w:val="22"/>
              </w:rPr>
              <w:t>2</w:t>
            </w:r>
            <w:r w:rsidR="00D8496E">
              <w:rPr>
                <w:color w:val="000000" w:themeColor="text1"/>
                <w:sz w:val="22"/>
                <w:szCs w:val="22"/>
              </w:rPr>
              <w:t xml:space="preserve"> </w:t>
            </w:r>
            <w:r w:rsidRPr="00C05240">
              <w:rPr>
                <w:color w:val="000000" w:themeColor="text1"/>
                <w:sz w:val="22"/>
                <w:szCs w:val="22"/>
              </w:rPr>
              <w:t>792</w:t>
            </w:r>
          </w:p>
        </w:tc>
        <w:tc>
          <w:tcPr>
            <w:tcW w:w="2250" w:type="dxa"/>
            <w:vMerge/>
            <w:shd w:val="clear" w:color="auto" w:fill="FFFFFF" w:themeFill="background1"/>
          </w:tcPr>
          <w:p w14:paraId="68F61350" w14:textId="77777777" w:rsidR="00C6350A" w:rsidRPr="00C05240" w:rsidRDefault="00C6350A" w:rsidP="00405771">
            <w:pPr>
              <w:widowControl w:val="0"/>
              <w:suppressAutoHyphens/>
              <w:jc w:val="center"/>
              <w:rPr>
                <w:sz w:val="22"/>
                <w:szCs w:val="22"/>
                <w:lang w:eastAsia="lt-LT" w:bidi="lt-LT"/>
              </w:rPr>
            </w:pPr>
          </w:p>
        </w:tc>
      </w:tr>
      <w:tr w:rsidR="00C6350A" w:rsidRPr="00C05240" w14:paraId="5271CBD5" w14:textId="77777777" w:rsidTr="00A3606A">
        <w:trPr>
          <w:trHeight w:val="420"/>
        </w:trPr>
        <w:tc>
          <w:tcPr>
            <w:tcW w:w="1579" w:type="dxa"/>
            <w:vMerge/>
            <w:shd w:val="clear" w:color="auto" w:fill="FFFFFF" w:themeFill="background1"/>
          </w:tcPr>
          <w:p w14:paraId="6677187D" w14:textId="77777777" w:rsidR="00C6350A" w:rsidRPr="00C05240" w:rsidRDefault="00C6350A" w:rsidP="00405771">
            <w:pPr>
              <w:widowControl w:val="0"/>
              <w:suppressAutoHyphens/>
              <w:spacing w:line="360" w:lineRule="auto"/>
              <w:jc w:val="both"/>
              <w:rPr>
                <w:sz w:val="22"/>
                <w:szCs w:val="22"/>
                <w:lang w:eastAsia="lt-LT" w:bidi="lt-LT"/>
              </w:rPr>
            </w:pPr>
          </w:p>
        </w:tc>
        <w:tc>
          <w:tcPr>
            <w:tcW w:w="2536" w:type="dxa"/>
            <w:shd w:val="clear" w:color="auto" w:fill="FFFFFF" w:themeFill="background1"/>
            <w:vAlign w:val="center"/>
          </w:tcPr>
          <w:p w14:paraId="01F36D2C"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Laisvalaikio organizavimas</w:t>
            </w:r>
          </w:p>
        </w:tc>
        <w:tc>
          <w:tcPr>
            <w:tcW w:w="982" w:type="dxa"/>
            <w:shd w:val="clear" w:color="auto" w:fill="FFFFFF" w:themeFill="background1"/>
            <w:vAlign w:val="center"/>
          </w:tcPr>
          <w:p w14:paraId="72AFEAD4" w14:textId="77777777" w:rsidR="00C6350A" w:rsidRPr="00C05240" w:rsidRDefault="00C6350A" w:rsidP="00405771">
            <w:pPr>
              <w:jc w:val="center"/>
              <w:rPr>
                <w:sz w:val="22"/>
                <w:szCs w:val="22"/>
              </w:rPr>
            </w:pPr>
            <w:r w:rsidRPr="00C05240">
              <w:rPr>
                <w:sz w:val="22"/>
                <w:szCs w:val="22"/>
              </w:rPr>
              <w:t>500</w:t>
            </w:r>
          </w:p>
        </w:tc>
        <w:tc>
          <w:tcPr>
            <w:tcW w:w="982" w:type="dxa"/>
            <w:shd w:val="clear" w:color="auto" w:fill="FFFFFF" w:themeFill="background1"/>
            <w:vAlign w:val="center"/>
          </w:tcPr>
          <w:p w14:paraId="61D0A98C" w14:textId="77777777" w:rsidR="00C6350A" w:rsidRPr="00C05240" w:rsidRDefault="00C6350A" w:rsidP="00405771">
            <w:pPr>
              <w:jc w:val="center"/>
              <w:rPr>
                <w:sz w:val="22"/>
                <w:szCs w:val="22"/>
              </w:rPr>
            </w:pPr>
            <w:r w:rsidRPr="00C05240">
              <w:rPr>
                <w:sz w:val="22"/>
                <w:szCs w:val="22"/>
              </w:rPr>
              <w:t>1</w:t>
            </w:r>
            <w:r w:rsidR="00D8496E">
              <w:rPr>
                <w:sz w:val="22"/>
                <w:szCs w:val="22"/>
              </w:rPr>
              <w:t xml:space="preserve"> </w:t>
            </w:r>
            <w:r w:rsidRPr="00C05240">
              <w:rPr>
                <w:sz w:val="22"/>
                <w:szCs w:val="22"/>
              </w:rPr>
              <w:t>300</w:t>
            </w:r>
          </w:p>
        </w:tc>
        <w:tc>
          <w:tcPr>
            <w:tcW w:w="1301" w:type="dxa"/>
            <w:shd w:val="clear" w:color="auto" w:fill="FFFFFF" w:themeFill="background1"/>
            <w:vAlign w:val="center"/>
          </w:tcPr>
          <w:p w14:paraId="1D054B3C" w14:textId="77777777" w:rsidR="00C6350A" w:rsidRPr="00C05240" w:rsidRDefault="00C6350A" w:rsidP="00405771">
            <w:pPr>
              <w:jc w:val="center"/>
              <w:rPr>
                <w:sz w:val="22"/>
                <w:szCs w:val="22"/>
              </w:rPr>
            </w:pPr>
            <w:r w:rsidRPr="00C05240">
              <w:rPr>
                <w:sz w:val="22"/>
                <w:szCs w:val="22"/>
              </w:rPr>
              <w:t>1</w:t>
            </w:r>
            <w:r w:rsidR="00D8496E">
              <w:rPr>
                <w:sz w:val="22"/>
                <w:szCs w:val="22"/>
              </w:rPr>
              <w:t xml:space="preserve"> </w:t>
            </w:r>
            <w:r w:rsidRPr="00C05240">
              <w:rPr>
                <w:sz w:val="22"/>
                <w:szCs w:val="22"/>
              </w:rPr>
              <w:t>674</w:t>
            </w:r>
          </w:p>
        </w:tc>
        <w:tc>
          <w:tcPr>
            <w:tcW w:w="2250" w:type="dxa"/>
            <w:vMerge/>
            <w:shd w:val="clear" w:color="auto" w:fill="FFFFFF" w:themeFill="background1"/>
          </w:tcPr>
          <w:p w14:paraId="6F23FB6F" w14:textId="77777777" w:rsidR="00C6350A" w:rsidRPr="00C05240" w:rsidRDefault="00C6350A" w:rsidP="00405771">
            <w:pPr>
              <w:widowControl w:val="0"/>
              <w:suppressAutoHyphens/>
              <w:jc w:val="center"/>
              <w:rPr>
                <w:sz w:val="22"/>
                <w:szCs w:val="22"/>
                <w:lang w:eastAsia="lt-LT" w:bidi="lt-LT"/>
              </w:rPr>
            </w:pPr>
          </w:p>
        </w:tc>
      </w:tr>
    </w:tbl>
    <w:p w14:paraId="72A5839E" w14:textId="77777777" w:rsidR="00C6350A" w:rsidRPr="00C05240" w:rsidRDefault="00C6350A" w:rsidP="00C6350A">
      <w:pPr>
        <w:widowControl w:val="0"/>
        <w:suppressAutoHyphens/>
        <w:jc w:val="both"/>
        <w:rPr>
          <w:sz w:val="22"/>
          <w:szCs w:val="22"/>
          <w:lang w:eastAsia="lt-LT" w:bidi="lt-LT"/>
        </w:rPr>
      </w:pPr>
    </w:p>
    <w:p w14:paraId="52B72B0D" w14:textId="77777777" w:rsidR="00C6350A" w:rsidRDefault="00C6350A" w:rsidP="00C6350A">
      <w:pPr>
        <w:widowControl w:val="0"/>
        <w:suppressAutoHyphens/>
        <w:ind w:firstLine="567"/>
        <w:jc w:val="both"/>
        <w:rPr>
          <w:sz w:val="22"/>
          <w:szCs w:val="22"/>
          <w:lang w:eastAsia="lt-LT" w:bidi="lt-LT"/>
        </w:rPr>
      </w:pPr>
      <w:r w:rsidRPr="00C05240">
        <w:rPr>
          <w:sz w:val="22"/>
          <w:szCs w:val="22"/>
          <w:lang w:eastAsia="lt-LT" w:bidi="lt-LT"/>
        </w:rPr>
        <w:t>Ilgalaikės, trumpalaikės socialinės glob</w:t>
      </w:r>
      <w:r w:rsidR="00B57AEF">
        <w:rPr>
          <w:sz w:val="22"/>
          <w:szCs w:val="22"/>
          <w:lang w:eastAsia="lt-LT" w:bidi="lt-LT"/>
        </w:rPr>
        <w:t>os paslaugų poreikis 2020 m.</w:t>
      </w:r>
      <w:r w:rsidRPr="00C05240">
        <w:rPr>
          <w:sz w:val="22"/>
          <w:szCs w:val="22"/>
          <w:lang w:eastAsia="lt-LT" w:bidi="lt-LT"/>
        </w:rPr>
        <w:t xml:space="preserve"> išaugo. Tai lėmė įstaigos veiklos vykdymas: socialinių paslaugų gavėjų užimtumo didinimas, įtraukiant artimuosius, profesionalus darbuotojų darbas bei didesnis pasitikėjimas darbuotojais.</w:t>
      </w:r>
    </w:p>
    <w:p w14:paraId="57FB65DE" w14:textId="77777777" w:rsidR="008C79E2" w:rsidRDefault="008C79E2" w:rsidP="00C6350A">
      <w:pPr>
        <w:widowControl w:val="0"/>
        <w:suppressAutoHyphens/>
        <w:ind w:firstLine="567"/>
        <w:jc w:val="both"/>
        <w:rPr>
          <w:sz w:val="22"/>
          <w:szCs w:val="22"/>
          <w:lang w:eastAsia="lt-LT" w:bidi="lt-LT"/>
        </w:rPr>
      </w:pPr>
    </w:p>
    <w:p w14:paraId="627FCED0" w14:textId="77777777" w:rsidR="008C79E2" w:rsidRPr="0052511C" w:rsidRDefault="008C79E2" w:rsidP="008C79E2">
      <w:pPr>
        <w:widowControl w:val="0"/>
        <w:suppressAutoHyphens/>
        <w:ind w:firstLine="567"/>
        <w:jc w:val="both"/>
        <w:rPr>
          <w:b/>
          <w:sz w:val="20"/>
          <w:szCs w:val="20"/>
          <w:lang w:eastAsia="lt-LT" w:bidi="lt-LT"/>
        </w:rPr>
      </w:pPr>
      <w:r>
        <w:rPr>
          <w:rFonts w:eastAsiaTheme="minorEastAsia"/>
          <w:b/>
          <w:sz w:val="20"/>
          <w:szCs w:val="20"/>
          <w:lang w:eastAsia="lt-LT" w:bidi="lt-LT"/>
        </w:rPr>
        <w:lastRenderedPageBreak/>
        <w:t>30</w:t>
      </w:r>
      <w:r w:rsidRPr="00A56F84">
        <w:rPr>
          <w:rFonts w:eastAsiaTheme="minorEastAsia"/>
          <w:b/>
          <w:sz w:val="20"/>
          <w:szCs w:val="20"/>
          <w:lang w:eastAsia="lt-LT" w:bidi="lt-LT"/>
        </w:rPr>
        <w:t xml:space="preserve"> </w:t>
      </w:r>
      <w:r w:rsidRPr="00C05240">
        <w:rPr>
          <w:rFonts w:eastAsiaTheme="minorEastAsia"/>
          <w:b/>
          <w:sz w:val="20"/>
          <w:szCs w:val="20"/>
          <w:lang w:eastAsia="lt-LT" w:bidi="lt-LT"/>
        </w:rPr>
        <w:t xml:space="preserve">lentelė. </w:t>
      </w:r>
      <w:r w:rsidRPr="00C05240">
        <w:rPr>
          <w:rFonts w:eastAsiaTheme="minorEastAsia"/>
          <w:b/>
          <w:sz w:val="20"/>
          <w:szCs w:val="20"/>
          <w:lang w:eastAsia="lt-LT"/>
        </w:rPr>
        <w:t>2018–2020 m.</w:t>
      </w:r>
      <w:r>
        <w:rPr>
          <w:rFonts w:eastAsiaTheme="minorEastAsia"/>
          <w:b/>
          <w:sz w:val="20"/>
          <w:szCs w:val="20"/>
          <w:lang w:eastAsia="lt-LT"/>
        </w:rPr>
        <w:t xml:space="preserve"> </w:t>
      </w:r>
      <w:r>
        <w:rPr>
          <w:rFonts w:eastAsiaTheme="minorEastAsia"/>
          <w:b/>
          <w:sz w:val="20"/>
          <w:szCs w:val="20"/>
          <w:lang w:eastAsia="lt-LT" w:bidi="lt-LT"/>
        </w:rPr>
        <w:t>teikiamos</w:t>
      </w:r>
      <w:r>
        <w:rPr>
          <w:b/>
          <w:sz w:val="20"/>
          <w:szCs w:val="20"/>
          <w:lang w:eastAsia="lt-LT" w:bidi="lt-LT"/>
        </w:rPr>
        <w:t xml:space="preserve"> </w:t>
      </w:r>
      <w:r w:rsidRPr="0052511C">
        <w:rPr>
          <w:b/>
          <w:sz w:val="20"/>
          <w:szCs w:val="20"/>
          <w:lang w:eastAsia="lt-LT" w:bidi="lt-LT"/>
        </w:rPr>
        <w:t>socialinė</w:t>
      </w:r>
      <w:r>
        <w:rPr>
          <w:b/>
          <w:sz w:val="20"/>
          <w:szCs w:val="20"/>
          <w:lang w:eastAsia="lt-LT" w:bidi="lt-LT"/>
        </w:rPr>
        <w:t>s globos institucijoje</w:t>
      </w:r>
      <w:r w:rsidRPr="00C05240">
        <w:rPr>
          <w:rFonts w:eastAsiaTheme="minorEastAsia"/>
          <w:b/>
          <w:sz w:val="20"/>
          <w:szCs w:val="20"/>
          <w:lang w:eastAsia="lt-LT"/>
        </w:rPr>
        <w:t xml:space="preserve"> paslaugų</w:t>
      </w:r>
      <w:r>
        <w:rPr>
          <w:rFonts w:eastAsiaTheme="minorEastAsia"/>
          <w:b/>
          <w:sz w:val="20"/>
          <w:szCs w:val="20"/>
          <w:lang w:eastAsia="lt-LT"/>
        </w:rPr>
        <w:t xml:space="preserve"> rodikliai</w:t>
      </w:r>
    </w:p>
    <w:p w14:paraId="5C2DE13F" w14:textId="77777777" w:rsidR="00C6350A" w:rsidRPr="00C05240" w:rsidRDefault="00C6350A" w:rsidP="008C79E2">
      <w:pPr>
        <w:widowControl w:val="0"/>
        <w:suppressAutoHyphens/>
        <w:jc w:val="both"/>
        <w:rPr>
          <w:sz w:val="22"/>
          <w:szCs w:val="22"/>
          <w:lang w:eastAsia="lt-LT" w:bidi="lt-LT"/>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66"/>
        <w:gridCol w:w="2612"/>
        <w:gridCol w:w="959"/>
        <w:gridCol w:w="1023"/>
        <w:gridCol w:w="1122"/>
        <w:gridCol w:w="2348"/>
      </w:tblGrid>
      <w:tr w:rsidR="00C6350A" w:rsidRPr="00C05240" w14:paraId="21AEA5DC" w14:textId="77777777" w:rsidTr="00CB797C">
        <w:trPr>
          <w:trHeight w:val="270"/>
        </w:trPr>
        <w:tc>
          <w:tcPr>
            <w:tcW w:w="1566" w:type="dxa"/>
            <w:tcBorders>
              <w:bottom w:val="single" w:sz="4" w:space="0" w:color="auto"/>
            </w:tcBorders>
            <w:shd w:val="clear" w:color="auto" w:fill="FFFFFF" w:themeFill="background1"/>
          </w:tcPr>
          <w:p w14:paraId="67270600" w14:textId="77777777" w:rsidR="00C6350A" w:rsidRPr="00BD5925" w:rsidRDefault="00C6350A" w:rsidP="00405771">
            <w:pPr>
              <w:widowControl w:val="0"/>
              <w:suppressAutoHyphens/>
              <w:spacing w:line="276" w:lineRule="auto"/>
              <w:jc w:val="center"/>
              <w:rPr>
                <w:b/>
                <w:sz w:val="22"/>
                <w:szCs w:val="22"/>
                <w:lang w:eastAsia="lt-LT" w:bidi="lt-LT"/>
              </w:rPr>
            </w:pPr>
            <w:r w:rsidRPr="00BD5925">
              <w:rPr>
                <w:b/>
                <w:sz w:val="22"/>
                <w:szCs w:val="22"/>
                <w:lang w:eastAsia="lt-LT" w:bidi="lt-LT"/>
              </w:rPr>
              <w:t>Teikiamos paslaugos rūšis</w:t>
            </w:r>
          </w:p>
        </w:tc>
        <w:tc>
          <w:tcPr>
            <w:tcW w:w="2612" w:type="dxa"/>
            <w:shd w:val="clear" w:color="auto" w:fill="FFFFFF" w:themeFill="background1"/>
          </w:tcPr>
          <w:p w14:paraId="5F1E1F37" w14:textId="77777777" w:rsidR="00C6350A" w:rsidRPr="00BD5925" w:rsidRDefault="00C6350A" w:rsidP="00405771">
            <w:pPr>
              <w:widowControl w:val="0"/>
              <w:suppressAutoHyphens/>
              <w:spacing w:line="276" w:lineRule="auto"/>
              <w:jc w:val="center"/>
              <w:rPr>
                <w:b/>
                <w:sz w:val="22"/>
                <w:szCs w:val="22"/>
                <w:lang w:eastAsia="lt-LT" w:bidi="lt-LT"/>
              </w:rPr>
            </w:pPr>
            <w:r w:rsidRPr="00BD5925">
              <w:rPr>
                <w:b/>
                <w:sz w:val="22"/>
                <w:szCs w:val="22"/>
                <w:lang w:eastAsia="lt-LT" w:bidi="lt-LT"/>
              </w:rPr>
              <w:t>Paslaugos sudėtis</w:t>
            </w:r>
          </w:p>
        </w:tc>
        <w:tc>
          <w:tcPr>
            <w:tcW w:w="959" w:type="dxa"/>
            <w:shd w:val="clear" w:color="auto" w:fill="FFFFFF" w:themeFill="background1"/>
          </w:tcPr>
          <w:p w14:paraId="21A06C6E" w14:textId="77777777" w:rsidR="00C6350A" w:rsidRPr="00BD5925" w:rsidRDefault="00C6350A" w:rsidP="00405771">
            <w:pPr>
              <w:spacing w:line="360" w:lineRule="auto"/>
              <w:jc w:val="center"/>
              <w:rPr>
                <w:b/>
                <w:sz w:val="22"/>
                <w:szCs w:val="22"/>
              </w:rPr>
            </w:pPr>
            <w:r w:rsidRPr="00BD5925">
              <w:rPr>
                <w:b/>
                <w:sz w:val="22"/>
                <w:szCs w:val="22"/>
              </w:rPr>
              <w:t>2018 m.</w:t>
            </w:r>
          </w:p>
        </w:tc>
        <w:tc>
          <w:tcPr>
            <w:tcW w:w="1023" w:type="dxa"/>
            <w:shd w:val="clear" w:color="auto" w:fill="FFFFFF" w:themeFill="background1"/>
          </w:tcPr>
          <w:p w14:paraId="226C7D92" w14:textId="77777777" w:rsidR="00C6350A" w:rsidRPr="00BD5925" w:rsidRDefault="00C6350A" w:rsidP="00405771">
            <w:pPr>
              <w:spacing w:line="360" w:lineRule="auto"/>
              <w:jc w:val="center"/>
              <w:rPr>
                <w:b/>
                <w:sz w:val="22"/>
                <w:szCs w:val="22"/>
              </w:rPr>
            </w:pPr>
            <w:r w:rsidRPr="00BD5925">
              <w:rPr>
                <w:b/>
                <w:sz w:val="22"/>
                <w:szCs w:val="22"/>
              </w:rPr>
              <w:t>2019 m.</w:t>
            </w:r>
          </w:p>
        </w:tc>
        <w:tc>
          <w:tcPr>
            <w:tcW w:w="1122" w:type="dxa"/>
            <w:shd w:val="clear" w:color="auto" w:fill="FFFFFF" w:themeFill="background1"/>
          </w:tcPr>
          <w:p w14:paraId="371A1A10" w14:textId="77777777" w:rsidR="00C6350A" w:rsidRPr="00BD5925" w:rsidRDefault="00C6350A" w:rsidP="00405771">
            <w:pPr>
              <w:spacing w:line="360" w:lineRule="auto"/>
              <w:jc w:val="center"/>
              <w:rPr>
                <w:b/>
                <w:sz w:val="22"/>
                <w:szCs w:val="22"/>
              </w:rPr>
            </w:pPr>
            <w:r w:rsidRPr="00BD5925">
              <w:rPr>
                <w:b/>
                <w:sz w:val="22"/>
                <w:szCs w:val="22"/>
              </w:rPr>
              <w:t>2020 m.</w:t>
            </w:r>
          </w:p>
        </w:tc>
        <w:tc>
          <w:tcPr>
            <w:tcW w:w="2348" w:type="dxa"/>
            <w:shd w:val="clear" w:color="auto" w:fill="FFFFFF" w:themeFill="background1"/>
          </w:tcPr>
          <w:p w14:paraId="7F66B159" w14:textId="77777777" w:rsidR="00C6350A" w:rsidRPr="00BD5925" w:rsidRDefault="00C6350A" w:rsidP="00405771">
            <w:pPr>
              <w:widowControl w:val="0"/>
              <w:suppressAutoHyphens/>
              <w:spacing w:line="360" w:lineRule="auto"/>
              <w:jc w:val="center"/>
              <w:rPr>
                <w:b/>
                <w:sz w:val="22"/>
                <w:szCs w:val="22"/>
                <w:lang w:eastAsia="lt-LT" w:bidi="lt-LT"/>
              </w:rPr>
            </w:pPr>
            <w:r w:rsidRPr="00BD5925">
              <w:rPr>
                <w:b/>
                <w:sz w:val="22"/>
                <w:szCs w:val="22"/>
                <w:lang w:eastAsia="lt-LT" w:bidi="lt-LT"/>
              </w:rPr>
              <w:t>Pokytis</w:t>
            </w:r>
          </w:p>
        </w:tc>
      </w:tr>
      <w:tr w:rsidR="00C6350A" w:rsidRPr="00C05240" w14:paraId="087AF4C7" w14:textId="77777777" w:rsidTr="00CB797C">
        <w:trPr>
          <w:trHeight w:val="219"/>
        </w:trPr>
        <w:tc>
          <w:tcPr>
            <w:tcW w:w="1566" w:type="dxa"/>
            <w:vMerge w:val="restart"/>
            <w:shd w:val="clear" w:color="auto" w:fill="FFFFFF" w:themeFill="background1"/>
          </w:tcPr>
          <w:p w14:paraId="441DAC95" w14:textId="77777777" w:rsidR="00C6350A" w:rsidRPr="00C05240" w:rsidRDefault="00C6350A" w:rsidP="00405771">
            <w:pPr>
              <w:widowControl w:val="0"/>
              <w:suppressAutoHyphens/>
              <w:spacing w:line="360" w:lineRule="auto"/>
              <w:jc w:val="both"/>
              <w:rPr>
                <w:sz w:val="22"/>
                <w:szCs w:val="22"/>
                <w:lang w:eastAsia="lt-LT" w:bidi="lt-LT"/>
              </w:rPr>
            </w:pPr>
          </w:p>
          <w:p w14:paraId="4172AACB" w14:textId="77777777" w:rsidR="00C6350A" w:rsidRPr="00C05240" w:rsidRDefault="00C6350A" w:rsidP="00405771">
            <w:pPr>
              <w:widowControl w:val="0"/>
              <w:suppressAutoHyphens/>
              <w:jc w:val="both"/>
              <w:rPr>
                <w:sz w:val="22"/>
                <w:szCs w:val="22"/>
                <w:lang w:eastAsia="lt-LT" w:bidi="lt-LT"/>
              </w:rPr>
            </w:pPr>
            <w:r w:rsidRPr="00C05240">
              <w:rPr>
                <w:sz w:val="22"/>
                <w:szCs w:val="22"/>
                <w:lang w:eastAsia="lt-LT" w:bidi="lt-LT"/>
              </w:rPr>
              <w:t>Dienos socialinė globa institucijoje</w:t>
            </w:r>
          </w:p>
        </w:tc>
        <w:tc>
          <w:tcPr>
            <w:tcW w:w="2612" w:type="dxa"/>
          </w:tcPr>
          <w:p w14:paraId="670EFF57"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Informavimas</w:t>
            </w:r>
          </w:p>
        </w:tc>
        <w:tc>
          <w:tcPr>
            <w:tcW w:w="959" w:type="dxa"/>
            <w:vAlign w:val="center"/>
          </w:tcPr>
          <w:p w14:paraId="4566A564" w14:textId="77777777" w:rsidR="00C6350A" w:rsidRPr="009071CB" w:rsidRDefault="00C6350A" w:rsidP="00405771">
            <w:pPr>
              <w:pStyle w:val="Betarp"/>
              <w:jc w:val="center"/>
              <w:rPr>
                <w:rFonts w:ascii="Times New Roman" w:hAnsi="Times New Roman"/>
                <w:color w:val="000000" w:themeColor="text1"/>
              </w:rPr>
            </w:pPr>
            <w:r w:rsidRPr="009071CB">
              <w:rPr>
                <w:rFonts w:ascii="Times New Roman" w:hAnsi="Times New Roman"/>
                <w:color w:val="000000" w:themeColor="text1"/>
              </w:rPr>
              <w:t>2</w:t>
            </w:r>
            <w:r w:rsidR="00B57AEF" w:rsidRPr="009071CB">
              <w:rPr>
                <w:rFonts w:ascii="Times New Roman" w:hAnsi="Times New Roman"/>
                <w:color w:val="000000" w:themeColor="text1"/>
              </w:rPr>
              <w:t xml:space="preserve"> </w:t>
            </w:r>
            <w:r w:rsidRPr="009071CB">
              <w:rPr>
                <w:rFonts w:ascii="Times New Roman" w:hAnsi="Times New Roman"/>
                <w:color w:val="000000" w:themeColor="text1"/>
              </w:rPr>
              <w:t>156</w:t>
            </w:r>
          </w:p>
        </w:tc>
        <w:tc>
          <w:tcPr>
            <w:tcW w:w="1023" w:type="dxa"/>
          </w:tcPr>
          <w:p w14:paraId="0DE3BFAD" w14:textId="77777777" w:rsidR="00C6350A" w:rsidRPr="009071CB" w:rsidRDefault="00C6350A" w:rsidP="00405771">
            <w:pPr>
              <w:widowControl w:val="0"/>
              <w:suppressAutoHyphens/>
              <w:jc w:val="center"/>
              <w:rPr>
                <w:color w:val="000000" w:themeColor="text1"/>
                <w:sz w:val="22"/>
                <w:szCs w:val="22"/>
                <w:lang w:eastAsia="lt-LT" w:bidi="lt-LT"/>
              </w:rPr>
            </w:pPr>
            <w:r w:rsidRPr="009071CB">
              <w:rPr>
                <w:color w:val="000000" w:themeColor="text1"/>
                <w:sz w:val="22"/>
                <w:szCs w:val="22"/>
                <w:lang w:eastAsia="lt-LT" w:bidi="lt-LT"/>
              </w:rPr>
              <w:t>2</w:t>
            </w:r>
            <w:r w:rsidR="00B57AEF" w:rsidRPr="009071CB">
              <w:rPr>
                <w:color w:val="000000" w:themeColor="text1"/>
                <w:sz w:val="22"/>
                <w:szCs w:val="22"/>
                <w:lang w:eastAsia="lt-LT" w:bidi="lt-LT"/>
              </w:rPr>
              <w:t xml:space="preserve"> </w:t>
            </w:r>
            <w:r w:rsidRPr="009071CB">
              <w:rPr>
                <w:color w:val="000000" w:themeColor="text1"/>
                <w:sz w:val="22"/>
                <w:szCs w:val="22"/>
                <w:lang w:eastAsia="lt-LT" w:bidi="lt-LT"/>
              </w:rPr>
              <w:t>176</w:t>
            </w:r>
          </w:p>
        </w:tc>
        <w:tc>
          <w:tcPr>
            <w:tcW w:w="1122" w:type="dxa"/>
            <w:vAlign w:val="center"/>
          </w:tcPr>
          <w:p w14:paraId="753D1B39" w14:textId="77777777" w:rsidR="00C6350A" w:rsidRPr="009071CB" w:rsidRDefault="00C6350A" w:rsidP="00405771">
            <w:pPr>
              <w:pStyle w:val="Betarp"/>
              <w:jc w:val="center"/>
              <w:rPr>
                <w:rFonts w:ascii="Times New Roman" w:hAnsi="Times New Roman"/>
              </w:rPr>
            </w:pPr>
            <w:r w:rsidRPr="009071CB">
              <w:rPr>
                <w:rFonts w:ascii="Times New Roman" w:hAnsi="Times New Roman"/>
                <w:color w:val="000000" w:themeColor="text1"/>
              </w:rPr>
              <w:t>2</w:t>
            </w:r>
            <w:r w:rsidR="00B57AEF" w:rsidRPr="009071CB">
              <w:rPr>
                <w:rFonts w:ascii="Times New Roman" w:hAnsi="Times New Roman"/>
                <w:color w:val="000000" w:themeColor="text1"/>
              </w:rPr>
              <w:t xml:space="preserve"> </w:t>
            </w:r>
            <w:r w:rsidRPr="009071CB">
              <w:rPr>
                <w:rFonts w:ascii="Times New Roman" w:hAnsi="Times New Roman"/>
                <w:color w:val="000000" w:themeColor="text1"/>
              </w:rPr>
              <w:t>362</w:t>
            </w:r>
          </w:p>
        </w:tc>
        <w:tc>
          <w:tcPr>
            <w:tcW w:w="2348" w:type="dxa"/>
            <w:vMerge w:val="restart"/>
          </w:tcPr>
          <w:p w14:paraId="444A4F92" w14:textId="77777777" w:rsidR="00C6350A" w:rsidRPr="00C05240" w:rsidRDefault="00C6350A" w:rsidP="00405771">
            <w:pPr>
              <w:widowControl w:val="0"/>
              <w:suppressAutoHyphens/>
              <w:rPr>
                <w:sz w:val="22"/>
                <w:szCs w:val="22"/>
                <w:lang w:eastAsia="lt-LT" w:bidi="lt-LT"/>
              </w:rPr>
            </w:pPr>
          </w:p>
          <w:p w14:paraId="71DB633C"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Lyginant 2019 m. su 2020 m. suteiktų paslaugų padaugėjo 4,2 %.</w:t>
            </w:r>
          </w:p>
        </w:tc>
      </w:tr>
      <w:tr w:rsidR="00C6350A" w:rsidRPr="00C05240" w14:paraId="0640C229" w14:textId="77777777" w:rsidTr="00CB797C">
        <w:trPr>
          <w:trHeight w:val="270"/>
        </w:trPr>
        <w:tc>
          <w:tcPr>
            <w:tcW w:w="1566" w:type="dxa"/>
            <w:vMerge/>
            <w:shd w:val="clear" w:color="auto" w:fill="FFFFFF" w:themeFill="background1"/>
          </w:tcPr>
          <w:p w14:paraId="700D330F" w14:textId="77777777" w:rsidR="00C6350A" w:rsidRPr="00C05240" w:rsidRDefault="00C6350A" w:rsidP="00405771">
            <w:pPr>
              <w:widowControl w:val="0"/>
              <w:suppressAutoHyphens/>
              <w:spacing w:line="360" w:lineRule="auto"/>
              <w:jc w:val="both"/>
              <w:rPr>
                <w:sz w:val="22"/>
                <w:szCs w:val="22"/>
                <w:lang w:eastAsia="lt-LT" w:bidi="lt-LT"/>
              </w:rPr>
            </w:pPr>
          </w:p>
        </w:tc>
        <w:tc>
          <w:tcPr>
            <w:tcW w:w="2612" w:type="dxa"/>
          </w:tcPr>
          <w:p w14:paraId="456CAC34"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Konsultavimas</w:t>
            </w:r>
          </w:p>
        </w:tc>
        <w:tc>
          <w:tcPr>
            <w:tcW w:w="959" w:type="dxa"/>
            <w:vAlign w:val="center"/>
          </w:tcPr>
          <w:p w14:paraId="75171424" w14:textId="77777777" w:rsidR="00C6350A" w:rsidRPr="009071CB" w:rsidRDefault="00C6350A" w:rsidP="00405771">
            <w:pPr>
              <w:pStyle w:val="Betarp"/>
              <w:jc w:val="center"/>
              <w:rPr>
                <w:rFonts w:ascii="Times New Roman" w:hAnsi="Times New Roman"/>
                <w:color w:val="000000" w:themeColor="text1"/>
              </w:rPr>
            </w:pPr>
            <w:r w:rsidRPr="009071CB">
              <w:rPr>
                <w:rFonts w:ascii="Times New Roman" w:hAnsi="Times New Roman"/>
                <w:color w:val="000000" w:themeColor="text1"/>
              </w:rPr>
              <w:t>1</w:t>
            </w:r>
            <w:r w:rsidR="00B57AEF" w:rsidRPr="009071CB">
              <w:rPr>
                <w:rFonts w:ascii="Times New Roman" w:hAnsi="Times New Roman"/>
                <w:color w:val="000000" w:themeColor="text1"/>
              </w:rPr>
              <w:t xml:space="preserve"> </w:t>
            </w:r>
            <w:r w:rsidRPr="009071CB">
              <w:rPr>
                <w:rFonts w:ascii="Times New Roman" w:hAnsi="Times New Roman"/>
                <w:color w:val="000000" w:themeColor="text1"/>
              </w:rPr>
              <w:t>589</w:t>
            </w:r>
          </w:p>
        </w:tc>
        <w:tc>
          <w:tcPr>
            <w:tcW w:w="1023" w:type="dxa"/>
          </w:tcPr>
          <w:p w14:paraId="116C8D56" w14:textId="77777777" w:rsidR="00C6350A" w:rsidRPr="009071CB" w:rsidRDefault="00C6350A" w:rsidP="00405771">
            <w:pPr>
              <w:widowControl w:val="0"/>
              <w:suppressAutoHyphens/>
              <w:jc w:val="center"/>
              <w:rPr>
                <w:color w:val="000000" w:themeColor="text1"/>
                <w:sz w:val="22"/>
                <w:szCs w:val="22"/>
                <w:lang w:eastAsia="lt-LT" w:bidi="lt-LT"/>
              </w:rPr>
            </w:pPr>
            <w:r w:rsidRPr="009071CB">
              <w:rPr>
                <w:color w:val="000000" w:themeColor="text1"/>
                <w:sz w:val="22"/>
                <w:szCs w:val="22"/>
                <w:lang w:eastAsia="lt-LT" w:bidi="lt-LT"/>
              </w:rPr>
              <w:t>1</w:t>
            </w:r>
            <w:r w:rsidR="00B57AEF" w:rsidRPr="009071CB">
              <w:rPr>
                <w:color w:val="000000" w:themeColor="text1"/>
                <w:sz w:val="22"/>
                <w:szCs w:val="22"/>
                <w:lang w:eastAsia="lt-LT" w:bidi="lt-LT"/>
              </w:rPr>
              <w:t xml:space="preserve"> </w:t>
            </w:r>
            <w:r w:rsidRPr="009071CB">
              <w:rPr>
                <w:color w:val="000000" w:themeColor="text1"/>
                <w:sz w:val="22"/>
                <w:szCs w:val="22"/>
                <w:lang w:eastAsia="lt-LT" w:bidi="lt-LT"/>
              </w:rPr>
              <w:t>689</w:t>
            </w:r>
          </w:p>
        </w:tc>
        <w:tc>
          <w:tcPr>
            <w:tcW w:w="1122" w:type="dxa"/>
            <w:vAlign w:val="center"/>
          </w:tcPr>
          <w:p w14:paraId="0C76D138" w14:textId="77777777" w:rsidR="00C6350A" w:rsidRPr="009071CB" w:rsidRDefault="00C6350A" w:rsidP="00405771">
            <w:pPr>
              <w:pStyle w:val="Betarp"/>
              <w:jc w:val="center"/>
              <w:rPr>
                <w:rFonts w:ascii="Times New Roman" w:hAnsi="Times New Roman"/>
              </w:rPr>
            </w:pPr>
            <w:r w:rsidRPr="009071CB">
              <w:rPr>
                <w:rFonts w:ascii="Times New Roman" w:hAnsi="Times New Roman"/>
                <w:color w:val="000000" w:themeColor="text1"/>
              </w:rPr>
              <w:t>1</w:t>
            </w:r>
            <w:r w:rsidR="00B57AEF" w:rsidRPr="009071CB">
              <w:rPr>
                <w:rFonts w:ascii="Times New Roman" w:hAnsi="Times New Roman"/>
                <w:color w:val="000000" w:themeColor="text1"/>
              </w:rPr>
              <w:t xml:space="preserve"> </w:t>
            </w:r>
            <w:r w:rsidRPr="009071CB">
              <w:rPr>
                <w:rFonts w:ascii="Times New Roman" w:hAnsi="Times New Roman"/>
                <w:color w:val="000000" w:themeColor="text1"/>
              </w:rPr>
              <w:t>695</w:t>
            </w:r>
          </w:p>
        </w:tc>
        <w:tc>
          <w:tcPr>
            <w:tcW w:w="2348" w:type="dxa"/>
            <w:vMerge/>
          </w:tcPr>
          <w:p w14:paraId="454514EE" w14:textId="77777777" w:rsidR="00C6350A" w:rsidRPr="00C05240" w:rsidRDefault="00C6350A" w:rsidP="00405771">
            <w:pPr>
              <w:widowControl w:val="0"/>
              <w:suppressAutoHyphens/>
              <w:spacing w:line="360" w:lineRule="auto"/>
              <w:jc w:val="center"/>
              <w:rPr>
                <w:sz w:val="22"/>
                <w:szCs w:val="22"/>
                <w:lang w:eastAsia="lt-LT" w:bidi="lt-LT"/>
              </w:rPr>
            </w:pPr>
          </w:p>
        </w:tc>
      </w:tr>
      <w:tr w:rsidR="00C6350A" w:rsidRPr="00C05240" w14:paraId="522BD265" w14:textId="77777777" w:rsidTr="00CB797C">
        <w:trPr>
          <w:trHeight w:val="270"/>
        </w:trPr>
        <w:tc>
          <w:tcPr>
            <w:tcW w:w="1566" w:type="dxa"/>
            <w:vMerge/>
            <w:shd w:val="clear" w:color="auto" w:fill="FFFFFF" w:themeFill="background1"/>
          </w:tcPr>
          <w:p w14:paraId="7D654E3F" w14:textId="77777777" w:rsidR="00C6350A" w:rsidRPr="00C05240" w:rsidRDefault="00C6350A" w:rsidP="00405771">
            <w:pPr>
              <w:widowControl w:val="0"/>
              <w:suppressAutoHyphens/>
              <w:spacing w:line="360" w:lineRule="auto"/>
              <w:jc w:val="both"/>
              <w:rPr>
                <w:sz w:val="22"/>
                <w:szCs w:val="22"/>
                <w:lang w:eastAsia="lt-LT" w:bidi="lt-LT"/>
              </w:rPr>
            </w:pPr>
          </w:p>
        </w:tc>
        <w:tc>
          <w:tcPr>
            <w:tcW w:w="2612" w:type="dxa"/>
          </w:tcPr>
          <w:p w14:paraId="3277BF4C"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Tarpininkavimas, atstovavimas</w:t>
            </w:r>
          </w:p>
        </w:tc>
        <w:tc>
          <w:tcPr>
            <w:tcW w:w="959" w:type="dxa"/>
            <w:vAlign w:val="center"/>
          </w:tcPr>
          <w:p w14:paraId="36F29C8E" w14:textId="77777777" w:rsidR="00C6350A" w:rsidRPr="009071CB" w:rsidRDefault="00C6350A" w:rsidP="00405771">
            <w:pPr>
              <w:pStyle w:val="Betarp"/>
              <w:jc w:val="center"/>
              <w:rPr>
                <w:rFonts w:ascii="Times New Roman" w:hAnsi="Times New Roman"/>
                <w:color w:val="000000" w:themeColor="text1"/>
              </w:rPr>
            </w:pPr>
            <w:r w:rsidRPr="009071CB">
              <w:rPr>
                <w:rFonts w:ascii="Times New Roman" w:hAnsi="Times New Roman"/>
                <w:color w:val="000000" w:themeColor="text1"/>
              </w:rPr>
              <w:t>903</w:t>
            </w:r>
          </w:p>
        </w:tc>
        <w:tc>
          <w:tcPr>
            <w:tcW w:w="1023" w:type="dxa"/>
          </w:tcPr>
          <w:p w14:paraId="146CB42D" w14:textId="77777777" w:rsidR="00C6350A" w:rsidRPr="009071CB" w:rsidRDefault="00C6350A" w:rsidP="00405771">
            <w:pPr>
              <w:widowControl w:val="0"/>
              <w:suppressAutoHyphens/>
              <w:jc w:val="center"/>
              <w:rPr>
                <w:color w:val="000000" w:themeColor="text1"/>
                <w:sz w:val="22"/>
                <w:szCs w:val="22"/>
                <w:lang w:eastAsia="lt-LT" w:bidi="lt-LT"/>
              </w:rPr>
            </w:pPr>
            <w:r w:rsidRPr="009071CB">
              <w:rPr>
                <w:color w:val="000000" w:themeColor="text1"/>
                <w:sz w:val="22"/>
                <w:szCs w:val="22"/>
                <w:lang w:eastAsia="lt-LT" w:bidi="lt-LT"/>
              </w:rPr>
              <w:t>980</w:t>
            </w:r>
          </w:p>
        </w:tc>
        <w:tc>
          <w:tcPr>
            <w:tcW w:w="1122" w:type="dxa"/>
            <w:vAlign w:val="center"/>
          </w:tcPr>
          <w:p w14:paraId="2948EBDB" w14:textId="77777777" w:rsidR="00C6350A" w:rsidRPr="009071CB" w:rsidRDefault="00C6350A" w:rsidP="00405771">
            <w:pPr>
              <w:pStyle w:val="Betarp"/>
              <w:jc w:val="center"/>
              <w:rPr>
                <w:rFonts w:ascii="Times New Roman" w:hAnsi="Times New Roman"/>
              </w:rPr>
            </w:pPr>
            <w:r w:rsidRPr="009071CB">
              <w:rPr>
                <w:rFonts w:ascii="Times New Roman" w:hAnsi="Times New Roman"/>
                <w:color w:val="000000" w:themeColor="text1"/>
              </w:rPr>
              <w:t>1031</w:t>
            </w:r>
          </w:p>
        </w:tc>
        <w:tc>
          <w:tcPr>
            <w:tcW w:w="2348" w:type="dxa"/>
            <w:vMerge/>
          </w:tcPr>
          <w:p w14:paraId="6D8CEB4D" w14:textId="77777777" w:rsidR="00C6350A" w:rsidRPr="00C05240" w:rsidRDefault="00C6350A" w:rsidP="00405771">
            <w:pPr>
              <w:widowControl w:val="0"/>
              <w:suppressAutoHyphens/>
              <w:spacing w:line="360" w:lineRule="auto"/>
              <w:jc w:val="center"/>
              <w:rPr>
                <w:sz w:val="22"/>
                <w:szCs w:val="22"/>
                <w:lang w:eastAsia="lt-LT" w:bidi="lt-LT"/>
              </w:rPr>
            </w:pPr>
          </w:p>
        </w:tc>
      </w:tr>
      <w:tr w:rsidR="00C6350A" w:rsidRPr="00C05240" w14:paraId="55BB273D" w14:textId="77777777" w:rsidTr="00CB797C">
        <w:trPr>
          <w:trHeight w:val="375"/>
        </w:trPr>
        <w:tc>
          <w:tcPr>
            <w:tcW w:w="1566" w:type="dxa"/>
            <w:vMerge/>
            <w:shd w:val="clear" w:color="auto" w:fill="FFFFFF" w:themeFill="background1"/>
          </w:tcPr>
          <w:p w14:paraId="76335C68" w14:textId="77777777" w:rsidR="00C6350A" w:rsidRPr="00C05240" w:rsidRDefault="00C6350A" w:rsidP="00405771">
            <w:pPr>
              <w:widowControl w:val="0"/>
              <w:suppressAutoHyphens/>
              <w:spacing w:line="360" w:lineRule="auto"/>
              <w:jc w:val="both"/>
              <w:rPr>
                <w:sz w:val="22"/>
                <w:szCs w:val="22"/>
                <w:lang w:eastAsia="lt-LT" w:bidi="lt-LT"/>
              </w:rPr>
            </w:pPr>
          </w:p>
        </w:tc>
        <w:tc>
          <w:tcPr>
            <w:tcW w:w="2612" w:type="dxa"/>
          </w:tcPr>
          <w:p w14:paraId="2B6CFB51"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Kasdienio gyvenimo įgūdžių ugdymas ir palaikymas</w:t>
            </w:r>
          </w:p>
        </w:tc>
        <w:tc>
          <w:tcPr>
            <w:tcW w:w="959" w:type="dxa"/>
            <w:vAlign w:val="center"/>
          </w:tcPr>
          <w:p w14:paraId="0EF21DE2" w14:textId="77777777" w:rsidR="00C6350A" w:rsidRPr="009071CB" w:rsidRDefault="00C6350A" w:rsidP="00405771">
            <w:pPr>
              <w:pStyle w:val="Betarp"/>
              <w:jc w:val="center"/>
              <w:rPr>
                <w:rFonts w:ascii="Times New Roman" w:hAnsi="Times New Roman"/>
                <w:color w:val="000000" w:themeColor="text1"/>
              </w:rPr>
            </w:pPr>
            <w:r w:rsidRPr="009071CB">
              <w:rPr>
                <w:rFonts w:ascii="Times New Roman" w:hAnsi="Times New Roman"/>
                <w:color w:val="000000" w:themeColor="text1"/>
              </w:rPr>
              <w:t>26</w:t>
            </w:r>
            <w:r w:rsidR="00B57AEF" w:rsidRPr="009071CB">
              <w:rPr>
                <w:rFonts w:ascii="Times New Roman" w:hAnsi="Times New Roman"/>
                <w:color w:val="000000" w:themeColor="text1"/>
              </w:rPr>
              <w:t xml:space="preserve"> </w:t>
            </w:r>
            <w:r w:rsidRPr="009071CB">
              <w:rPr>
                <w:rFonts w:ascii="Times New Roman" w:hAnsi="Times New Roman"/>
                <w:color w:val="000000" w:themeColor="text1"/>
              </w:rPr>
              <w:t>000</w:t>
            </w:r>
          </w:p>
        </w:tc>
        <w:tc>
          <w:tcPr>
            <w:tcW w:w="1023" w:type="dxa"/>
            <w:vAlign w:val="center"/>
          </w:tcPr>
          <w:p w14:paraId="79711734" w14:textId="77777777" w:rsidR="00C6350A" w:rsidRPr="009071CB" w:rsidRDefault="00C6350A" w:rsidP="00405771">
            <w:pPr>
              <w:pStyle w:val="Betarp"/>
              <w:jc w:val="center"/>
              <w:rPr>
                <w:rFonts w:ascii="Times New Roman" w:hAnsi="Times New Roman"/>
              </w:rPr>
            </w:pPr>
            <w:r w:rsidRPr="009071CB">
              <w:rPr>
                <w:rFonts w:ascii="Times New Roman" w:hAnsi="Times New Roman"/>
              </w:rPr>
              <w:t>28</w:t>
            </w:r>
            <w:r w:rsidR="00B57AEF" w:rsidRPr="009071CB">
              <w:rPr>
                <w:rFonts w:ascii="Times New Roman" w:hAnsi="Times New Roman"/>
              </w:rPr>
              <w:t xml:space="preserve"> </w:t>
            </w:r>
            <w:r w:rsidRPr="009071CB">
              <w:rPr>
                <w:rFonts w:ascii="Times New Roman" w:hAnsi="Times New Roman"/>
              </w:rPr>
              <w:t>893</w:t>
            </w:r>
          </w:p>
        </w:tc>
        <w:tc>
          <w:tcPr>
            <w:tcW w:w="1122" w:type="dxa"/>
            <w:vAlign w:val="center"/>
          </w:tcPr>
          <w:p w14:paraId="02941743" w14:textId="77777777" w:rsidR="00C6350A" w:rsidRPr="009071CB" w:rsidRDefault="00C6350A" w:rsidP="00405771">
            <w:pPr>
              <w:pStyle w:val="Betarp"/>
              <w:jc w:val="center"/>
              <w:rPr>
                <w:rFonts w:ascii="Times New Roman" w:hAnsi="Times New Roman"/>
              </w:rPr>
            </w:pPr>
            <w:r w:rsidRPr="009071CB">
              <w:rPr>
                <w:rFonts w:ascii="Times New Roman" w:hAnsi="Times New Roman"/>
                <w:color w:val="000000" w:themeColor="text1"/>
              </w:rPr>
              <w:t>30</w:t>
            </w:r>
            <w:r w:rsidR="00B57AEF" w:rsidRPr="009071CB">
              <w:rPr>
                <w:rFonts w:ascii="Times New Roman" w:hAnsi="Times New Roman"/>
                <w:color w:val="000000" w:themeColor="text1"/>
              </w:rPr>
              <w:t xml:space="preserve"> </w:t>
            </w:r>
            <w:r w:rsidRPr="009071CB">
              <w:rPr>
                <w:rFonts w:ascii="Times New Roman" w:hAnsi="Times New Roman"/>
                <w:color w:val="000000" w:themeColor="text1"/>
              </w:rPr>
              <w:t>132</w:t>
            </w:r>
          </w:p>
        </w:tc>
        <w:tc>
          <w:tcPr>
            <w:tcW w:w="2348" w:type="dxa"/>
            <w:vMerge/>
          </w:tcPr>
          <w:p w14:paraId="064D1213" w14:textId="77777777" w:rsidR="00C6350A" w:rsidRPr="00C05240" w:rsidRDefault="00C6350A" w:rsidP="00405771">
            <w:pPr>
              <w:widowControl w:val="0"/>
              <w:suppressAutoHyphens/>
              <w:spacing w:line="360" w:lineRule="auto"/>
              <w:jc w:val="center"/>
              <w:rPr>
                <w:sz w:val="22"/>
                <w:szCs w:val="22"/>
                <w:lang w:eastAsia="lt-LT" w:bidi="lt-LT"/>
              </w:rPr>
            </w:pPr>
          </w:p>
        </w:tc>
      </w:tr>
      <w:tr w:rsidR="00C6350A" w:rsidRPr="00C05240" w14:paraId="1FD16C5F" w14:textId="77777777" w:rsidTr="00CB797C">
        <w:trPr>
          <w:trHeight w:val="420"/>
        </w:trPr>
        <w:tc>
          <w:tcPr>
            <w:tcW w:w="1566" w:type="dxa"/>
            <w:vMerge/>
            <w:shd w:val="clear" w:color="auto" w:fill="FFFFFF" w:themeFill="background1"/>
          </w:tcPr>
          <w:p w14:paraId="07DD32CF" w14:textId="77777777" w:rsidR="00C6350A" w:rsidRPr="00C05240" w:rsidRDefault="00C6350A" w:rsidP="00405771">
            <w:pPr>
              <w:widowControl w:val="0"/>
              <w:suppressAutoHyphens/>
              <w:spacing w:line="360" w:lineRule="auto"/>
              <w:jc w:val="both"/>
              <w:rPr>
                <w:sz w:val="22"/>
                <w:szCs w:val="22"/>
                <w:lang w:eastAsia="lt-LT" w:bidi="lt-LT"/>
              </w:rPr>
            </w:pPr>
          </w:p>
        </w:tc>
        <w:tc>
          <w:tcPr>
            <w:tcW w:w="2612" w:type="dxa"/>
            <w:vAlign w:val="center"/>
          </w:tcPr>
          <w:p w14:paraId="4BF2E9B8"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Laisvalaikio organizavimas</w:t>
            </w:r>
          </w:p>
        </w:tc>
        <w:tc>
          <w:tcPr>
            <w:tcW w:w="959" w:type="dxa"/>
          </w:tcPr>
          <w:p w14:paraId="40FD0C5D" w14:textId="77777777" w:rsidR="00C6350A" w:rsidRPr="009071CB" w:rsidRDefault="00C6350A" w:rsidP="00405771">
            <w:pPr>
              <w:pStyle w:val="Betarp"/>
              <w:jc w:val="center"/>
              <w:rPr>
                <w:rFonts w:ascii="Times New Roman" w:hAnsi="Times New Roman"/>
                <w:color w:val="000000" w:themeColor="text1"/>
              </w:rPr>
            </w:pPr>
          </w:p>
        </w:tc>
        <w:tc>
          <w:tcPr>
            <w:tcW w:w="1023" w:type="dxa"/>
            <w:vAlign w:val="center"/>
          </w:tcPr>
          <w:p w14:paraId="46D0216E" w14:textId="77777777" w:rsidR="00C6350A" w:rsidRPr="009071CB" w:rsidRDefault="00C6350A" w:rsidP="00405771">
            <w:pPr>
              <w:pStyle w:val="Betarp"/>
              <w:jc w:val="center"/>
              <w:rPr>
                <w:rFonts w:ascii="Times New Roman" w:hAnsi="Times New Roman"/>
              </w:rPr>
            </w:pPr>
            <w:r w:rsidRPr="009071CB">
              <w:rPr>
                <w:rFonts w:ascii="Times New Roman" w:hAnsi="Times New Roman"/>
              </w:rPr>
              <w:t>3</w:t>
            </w:r>
            <w:r w:rsidR="00B57AEF" w:rsidRPr="009071CB">
              <w:rPr>
                <w:rFonts w:ascii="Times New Roman" w:hAnsi="Times New Roman"/>
              </w:rPr>
              <w:t xml:space="preserve"> </w:t>
            </w:r>
            <w:r w:rsidRPr="009071CB">
              <w:rPr>
                <w:rFonts w:ascii="Times New Roman" w:hAnsi="Times New Roman"/>
              </w:rPr>
              <w:t>893</w:t>
            </w:r>
          </w:p>
        </w:tc>
        <w:tc>
          <w:tcPr>
            <w:tcW w:w="1122" w:type="dxa"/>
            <w:vAlign w:val="center"/>
          </w:tcPr>
          <w:p w14:paraId="399F440A" w14:textId="77777777" w:rsidR="00C6350A" w:rsidRPr="009071CB" w:rsidRDefault="00C6350A" w:rsidP="00405771">
            <w:pPr>
              <w:pStyle w:val="Betarp"/>
              <w:jc w:val="center"/>
              <w:rPr>
                <w:rFonts w:ascii="Times New Roman" w:hAnsi="Times New Roman"/>
              </w:rPr>
            </w:pPr>
            <w:r w:rsidRPr="009071CB">
              <w:rPr>
                <w:rFonts w:ascii="Times New Roman" w:hAnsi="Times New Roman"/>
                <w:color w:val="000000" w:themeColor="text1"/>
              </w:rPr>
              <w:t>3</w:t>
            </w:r>
            <w:r w:rsidR="00B57AEF" w:rsidRPr="009071CB">
              <w:rPr>
                <w:rFonts w:ascii="Times New Roman" w:hAnsi="Times New Roman"/>
                <w:color w:val="000000" w:themeColor="text1"/>
              </w:rPr>
              <w:t xml:space="preserve"> </w:t>
            </w:r>
            <w:r w:rsidRPr="009071CB">
              <w:rPr>
                <w:rFonts w:ascii="Times New Roman" w:hAnsi="Times New Roman"/>
                <w:color w:val="000000" w:themeColor="text1"/>
              </w:rPr>
              <w:t>156</w:t>
            </w:r>
          </w:p>
        </w:tc>
        <w:tc>
          <w:tcPr>
            <w:tcW w:w="2348" w:type="dxa"/>
            <w:vMerge/>
          </w:tcPr>
          <w:p w14:paraId="2E020DA0" w14:textId="77777777" w:rsidR="00C6350A" w:rsidRPr="00C05240" w:rsidRDefault="00C6350A" w:rsidP="00405771">
            <w:pPr>
              <w:widowControl w:val="0"/>
              <w:suppressAutoHyphens/>
              <w:spacing w:line="360" w:lineRule="auto"/>
              <w:jc w:val="center"/>
              <w:rPr>
                <w:sz w:val="22"/>
                <w:szCs w:val="22"/>
                <w:lang w:eastAsia="lt-LT" w:bidi="lt-LT"/>
              </w:rPr>
            </w:pPr>
          </w:p>
        </w:tc>
      </w:tr>
      <w:tr w:rsidR="00C6350A" w:rsidRPr="00C05240" w14:paraId="1F7E211F" w14:textId="77777777" w:rsidTr="00CB797C">
        <w:trPr>
          <w:trHeight w:val="300"/>
        </w:trPr>
        <w:tc>
          <w:tcPr>
            <w:tcW w:w="1566" w:type="dxa"/>
            <w:vMerge/>
            <w:shd w:val="clear" w:color="auto" w:fill="FFFFFF" w:themeFill="background1"/>
          </w:tcPr>
          <w:p w14:paraId="403749A9" w14:textId="77777777" w:rsidR="00C6350A" w:rsidRPr="00C05240" w:rsidRDefault="00C6350A" w:rsidP="00405771">
            <w:pPr>
              <w:widowControl w:val="0"/>
              <w:suppressAutoHyphens/>
              <w:spacing w:line="360" w:lineRule="auto"/>
              <w:jc w:val="both"/>
              <w:rPr>
                <w:sz w:val="22"/>
                <w:szCs w:val="22"/>
                <w:lang w:eastAsia="lt-LT" w:bidi="lt-LT"/>
              </w:rPr>
            </w:pPr>
          </w:p>
        </w:tc>
        <w:tc>
          <w:tcPr>
            <w:tcW w:w="2612" w:type="dxa"/>
          </w:tcPr>
          <w:p w14:paraId="2411A75F"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Darbinių įgūdžių ugdymas</w:t>
            </w:r>
          </w:p>
        </w:tc>
        <w:tc>
          <w:tcPr>
            <w:tcW w:w="959" w:type="dxa"/>
          </w:tcPr>
          <w:p w14:paraId="544EAC38" w14:textId="77777777" w:rsidR="00C6350A" w:rsidRPr="009071CB" w:rsidRDefault="00C6350A" w:rsidP="00405771">
            <w:pPr>
              <w:pStyle w:val="Betarp"/>
              <w:jc w:val="center"/>
              <w:rPr>
                <w:rFonts w:ascii="Times New Roman" w:hAnsi="Times New Roman"/>
                <w:color w:val="000000" w:themeColor="text1"/>
              </w:rPr>
            </w:pPr>
          </w:p>
        </w:tc>
        <w:tc>
          <w:tcPr>
            <w:tcW w:w="1023" w:type="dxa"/>
            <w:vAlign w:val="center"/>
          </w:tcPr>
          <w:p w14:paraId="6931CFD6" w14:textId="77777777" w:rsidR="00C6350A" w:rsidRPr="009071CB" w:rsidRDefault="00C6350A" w:rsidP="00405771">
            <w:pPr>
              <w:pStyle w:val="Betarp"/>
              <w:jc w:val="center"/>
              <w:rPr>
                <w:rFonts w:ascii="Times New Roman" w:hAnsi="Times New Roman"/>
              </w:rPr>
            </w:pPr>
            <w:r w:rsidRPr="009071CB">
              <w:rPr>
                <w:rFonts w:ascii="Times New Roman" w:hAnsi="Times New Roman"/>
              </w:rPr>
              <w:t>398</w:t>
            </w:r>
          </w:p>
        </w:tc>
        <w:tc>
          <w:tcPr>
            <w:tcW w:w="1122" w:type="dxa"/>
            <w:vAlign w:val="center"/>
          </w:tcPr>
          <w:p w14:paraId="36FF295F" w14:textId="77777777" w:rsidR="00C6350A" w:rsidRPr="009071CB" w:rsidRDefault="00C6350A" w:rsidP="00405771">
            <w:pPr>
              <w:pStyle w:val="Betarp"/>
              <w:jc w:val="center"/>
              <w:rPr>
                <w:rFonts w:ascii="Times New Roman" w:hAnsi="Times New Roman"/>
              </w:rPr>
            </w:pPr>
            <w:r w:rsidRPr="009071CB">
              <w:rPr>
                <w:rFonts w:ascii="Times New Roman" w:hAnsi="Times New Roman"/>
                <w:color w:val="000000" w:themeColor="text1"/>
              </w:rPr>
              <w:t>326</w:t>
            </w:r>
          </w:p>
        </w:tc>
        <w:tc>
          <w:tcPr>
            <w:tcW w:w="2348" w:type="dxa"/>
            <w:vMerge/>
          </w:tcPr>
          <w:p w14:paraId="75E2F92D" w14:textId="77777777" w:rsidR="00C6350A" w:rsidRPr="00C05240" w:rsidRDefault="00C6350A" w:rsidP="00405771">
            <w:pPr>
              <w:widowControl w:val="0"/>
              <w:suppressAutoHyphens/>
              <w:spacing w:line="360" w:lineRule="auto"/>
              <w:jc w:val="center"/>
              <w:rPr>
                <w:sz w:val="22"/>
                <w:szCs w:val="22"/>
                <w:lang w:eastAsia="lt-LT" w:bidi="lt-LT"/>
              </w:rPr>
            </w:pPr>
          </w:p>
        </w:tc>
      </w:tr>
      <w:tr w:rsidR="00C6350A" w:rsidRPr="00C05240" w14:paraId="1A03D053" w14:textId="77777777" w:rsidTr="00CB797C">
        <w:trPr>
          <w:trHeight w:val="321"/>
        </w:trPr>
        <w:tc>
          <w:tcPr>
            <w:tcW w:w="1566" w:type="dxa"/>
            <w:vMerge/>
            <w:shd w:val="clear" w:color="auto" w:fill="FFFFFF" w:themeFill="background1"/>
          </w:tcPr>
          <w:p w14:paraId="44C959C9" w14:textId="77777777" w:rsidR="00C6350A" w:rsidRPr="00C05240" w:rsidRDefault="00C6350A" w:rsidP="00405771">
            <w:pPr>
              <w:widowControl w:val="0"/>
              <w:suppressAutoHyphens/>
              <w:spacing w:line="360" w:lineRule="auto"/>
              <w:jc w:val="both"/>
              <w:rPr>
                <w:sz w:val="22"/>
                <w:szCs w:val="22"/>
                <w:lang w:eastAsia="lt-LT" w:bidi="lt-LT"/>
              </w:rPr>
            </w:pPr>
          </w:p>
        </w:tc>
        <w:tc>
          <w:tcPr>
            <w:tcW w:w="2612" w:type="dxa"/>
          </w:tcPr>
          <w:p w14:paraId="7B863E58" w14:textId="77777777" w:rsidR="00C6350A" w:rsidRPr="00C05240" w:rsidRDefault="00C6350A" w:rsidP="00405771">
            <w:pPr>
              <w:widowControl w:val="0"/>
              <w:suppressAutoHyphens/>
              <w:rPr>
                <w:sz w:val="22"/>
                <w:szCs w:val="22"/>
                <w:lang w:eastAsia="lt-LT" w:bidi="lt-LT"/>
              </w:rPr>
            </w:pPr>
            <w:r w:rsidRPr="00C05240">
              <w:rPr>
                <w:sz w:val="22"/>
                <w:szCs w:val="22"/>
                <w:lang w:eastAsia="lt-LT" w:bidi="lt-LT"/>
              </w:rPr>
              <w:t>Įtraukimas į darbo rinką</w:t>
            </w:r>
          </w:p>
        </w:tc>
        <w:tc>
          <w:tcPr>
            <w:tcW w:w="959" w:type="dxa"/>
          </w:tcPr>
          <w:p w14:paraId="6812BD5D" w14:textId="77777777" w:rsidR="00C6350A" w:rsidRPr="009071CB" w:rsidRDefault="00C6350A" w:rsidP="00405771">
            <w:pPr>
              <w:pStyle w:val="Betarp"/>
              <w:jc w:val="center"/>
              <w:rPr>
                <w:rFonts w:ascii="Times New Roman" w:hAnsi="Times New Roman"/>
                <w:color w:val="000000" w:themeColor="text1"/>
              </w:rPr>
            </w:pPr>
          </w:p>
        </w:tc>
        <w:tc>
          <w:tcPr>
            <w:tcW w:w="1023" w:type="dxa"/>
            <w:vAlign w:val="center"/>
          </w:tcPr>
          <w:p w14:paraId="31F77B51" w14:textId="77777777" w:rsidR="00C6350A" w:rsidRPr="009071CB" w:rsidRDefault="00C6350A" w:rsidP="00405771">
            <w:pPr>
              <w:pStyle w:val="Betarp"/>
              <w:jc w:val="center"/>
              <w:rPr>
                <w:rFonts w:ascii="Times New Roman" w:hAnsi="Times New Roman"/>
              </w:rPr>
            </w:pPr>
            <w:r w:rsidRPr="009071CB">
              <w:rPr>
                <w:rFonts w:ascii="Times New Roman" w:hAnsi="Times New Roman"/>
              </w:rPr>
              <w:t>1</w:t>
            </w:r>
          </w:p>
        </w:tc>
        <w:tc>
          <w:tcPr>
            <w:tcW w:w="1122" w:type="dxa"/>
            <w:vAlign w:val="center"/>
          </w:tcPr>
          <w:p w14:paraId="7E42A6CB" w14:textId="77777777" w:rsidR="00C6350A" w:rsidRPr="009071CB" w:rsidRDefault="00C6350A" w:rsidP="00405771">
            <w:pPr>
              <w:pStyle w:val="Betarp"/>
              <w:jc w:val="center"/>
              <w:rPr>
                <w:rFonts w:ascii="Times New Roman" w:hAnsi="Times New Roman"/>
              </w:rPr>
            </w:pPr>
            <w:r w:rsidRPr="009071CB">
              <w:rPr>
                <w:rFonts w:ascii="Times New Roman" w:hAnsi="Times New Roman"/>
                <w:color w:val="000000" w:themeColor="text1"/>
              </w:rPr>
              <w:t>2</w:t>
            </w:r>
          </w:p>
        </w:tc>
        <w:tc>
          <w:tcPr>
            <w:tcW w:w="2348" w:type="dxa"/>
            <w:vMerge/>
          </w:tcPr>
          <w:p w14:paraId="5E05A7D0" w14:textId="77777777" w:rsidR="00C6350A" w:rsidRPr="00C05240" w:rsidRDefault="00C6350A" w:rsidP="00405771">
            <w:pPr>
              <w:widowControl w:val="0"/>
              <w:suppressAutoHyphens/>
              <w:spacing w:line="360" w:lineRule="auto"/>
              <w:jc w:val="center"/>
              <w:rPr>
                <w:sz w:val="22"/>
                <w:szCs w:val="22"/>
                <w:lang w:eastAsia="lt-LT" w:bidi="lt-LT"/>
              </w:rPr>
            </w:pPr>
          </w:p>
        </w:tc>
      </w:tr>
    </w:tbl>
    <w:p w14:paraId="1F5BBA00" w14:textId="77777777" w:rsidR="00C6350A" w:rsidRPr="00C05240" w:rsidRDefault="00C6350A" w:rsidP="00C6350A">
      <w:pPr>
        <w:widowControl w:val="0"/>
        <w:suppressAutoHyphens/>
        <w:jc w:val="both"/>
        <w:rPr>
          <w:i/>
          <w:sz w:val="22"/>
          <w:szCs w:val="22"/>
          <w:lang w:eastAsia="lt-LT" w:bidi="lt-LT"/>
        </w:rPr>
      </w:pPr>
    </w:p>
    <w:p w14:paraId="1CFB4E2B" w14:textId="77777777" w:rsidR="00C6350A" w:rsidRPr="00A67FEA" w:rsidRDefault="00C6350A" w:rsidP="00C6350A">
      <w:pPr>
        <w:widowControl w:val="0"/>
        <w:suppressAutoHyphens/>
        <w:ind w:firstLine="567"/>
        <w:jc w:val="both"/>
        <w:rPr>
          <w:lang w:eastAsia="lt-LT" w:bidi="lt-LT"/>
        </w:rPr>
      </w:pPr>
      <w:r w:rsidRPr="00A67FEA">
        <w:rPr>
          <w:lang w:eastAsia="lt-LT" w:bidi="lt-LT"/>
        </w:rPr>
        <w:t>Dienos socialinė globa teikiama dienos centre „Goda“, kur paslaugos teikiamos asmenims su proto ir psichine negalia. 2020 m. kovo 4 d. pradėtos teikti paslaugos renovuotame dienos centro ,,Goda“ pastate, kuriame atlikus pastato renovaciją, pritaikant jį neįgaliųjų poreikiams (įrengti liftai, keltuvai), atsirado galimybė dienos centro paslaugas teikti ir asmenims, turintiems fizinę negalią.</w:t>
      </w:r>
    </w:p>
    <w:p w14:paraId="6FF29BFD" w14:textId="77777777" w:rsidR="00C6350A" w:rsidRDefault="00C6350A" w:rsidP="007A4337">
      <w:pPr>
        <w:widowControl w:val="0"/>
        <w:suppressAutoHyphens/>
        <w:ind w:firstLine="567"/>
        <w:jc w:val="both"/>
        <w:rPr>
          <w:lang w:eastAsia="lt-LT" w:bidi="lt-LT"/>
        </w:rPr>
      </w:pPr>
      <w:r w:rsidRPr="00A67FEA">
        <w:rPr>
          <w:lang w:eastAsia="lt-LT" w:bidi="lt-LT"/>
        </w:rPr>
        <w:t>Integrali pagalba (dienos socialinė globa ir slauga) asmens namuose – tai visuma paslaugų</w:t>
      </w:r>
      <w:r w:rsidRPr="0049304D">
        <w:rPr>
          <w:lang w:eastAsia="lt-LT" w:bidi="lt-LT"/>
        </w:rPr>
        <w:t>, kuriomis asmeniui teikiama kompleksinė, nuolatinės specialistų priežiūros reikalaujanti pagalba dienos metu asmens namuose. Integralios pagalbos paslaugų sudėtis sudaryta vadovaujantis Socialinių paslaugų katalogu. Integrali pagalba asmens namuose teikiama 5 kartus per savaitę atsižvelgiant į p</w:t>
      </w:r>
      <w:r w:rsidR="007A4337">
        <w:rPr>
          <w:lang w:eastAsia="lt-LT" w:bidi="lt-LT"/>
        </w:rPr>
        <w:t xml:space="preserve">aslaugų gavėjo sveikatos būklę. </w:t>
      </w:r>
      <w:r w:rsidRPr="0049304D">
        <w:rPr>
          <w:lang w:eastAsia="lt-LT" w:bidi="lt-LT"/>
        </w:rPr>
        <w:t>Paslaugų gavėjai –</w:t>
      </w:r>
      <w:r>
        <w:rPr>
          <w:lang w:eastAsia="lt-LT" w:bidi="lt-LT"/>
        </w:rPr>
        <w:t xml:space="preserve"> </w:t>
      </w:r>
      <w:r w:rsidRPr="002318E9">
        <w:rPr>
          <w:lang w:eastAsia="lt-LT" w:bidi="lt-LT"/>
        </w:rPr>
        <w:t>suaugę asmenys su negalia ir senyvo amžiaus asmenys, kuriems teisės aktų nustatyta tvarka nustatytas specialusis nuolatinės slaugos poreikis</w:t>
      </w:r>
      <w:r>
        <w:rPr>
          <w:lang w:eastAsia="lt-LT" w:bidi="lt-LT"/>
        </w:rPr>
        <w:t>.</w:t>
      </w:r>
    </w:p>
    <w:p w14:paraId="495726FB" w14:textId="77777777" w:rsidR="00A56B62" w:rsidRDefault="00A56B62" w:rsidP="007A4337">
      <w:pPr>
        <w:widowControl w:val="0"/>
        <w:suppressAutoHyphens/>
        <w:ind w:firstLine="567"/>
        <w:jc w:val="both"/>
        <w:rPr>
          <w:lang w:eastAsia="lt-LT" w:bidi="lt-LT"/>
        </w:rPr>
      </w:pPr>
    </w:p>
    <w:p w14:paraId="2F7F3E95" w14:textId="77777777" w:rsidR="00A56B62" w:rsidRPr="00A56B62" w:rsidRDefault="00A56B62" w:rsidP="00A56B62">
      <w:pPr>
        <w:widowControl w:val="0"/>
        <w:suppressAutoHyphens/>
        <w:ind w:firstLine="567"/>
        <w:jc w:val="both"/>
        <w:rPr>
          <w:b/>
          <w:sz w:val="20"/>
          <w:szCs w:val="20"/>
          <w:lang w:eastAsia="lt-LT" w:bidi="lt-LT"/>
        </w:rPr>
      </w:pPr>
      <w:r>
        <w:rPr>
          <w:rFonts w:eastAsiaTheme="minorEastAsia"/>
          <w:b/>
          <w:sz w:val="20"/>
          <w:szCs w:val="20"/>
          <w:lang w:eastAsia="lt-LT" w:bidi="lt-LT"/>
        </w:rPr>
        <w:t>31</w:t>
      </w:r>
      <w:r w:rsidRPr="00A56F84">
        <w:rPr>
          <w:rFonts w:eastAsiaTheme="minorEastAsia"/>
          <w:b/>
          <w:sz w:val="20"/>
          <w:szCs w:val="20"/>
          <w:lang w:eastAsia="lt-LT" w:bidi="lt-LT"/>
        </w:rPr>
        <w:t xml:space="preserve"> </w:t>
      </w:r>
      <w:r w:rsidRPr="00C05240">
        <w:rPr>
          <w:rFonts w:eastAsiaTheme="minorEastAsia"/>
          <w:b/>
          <w:sz w:val="20"/>
          <w:szCs w:val="20"/>
          <w:lang w:eastAsia="lt-LT" w:bidi="lt-LT"/>
        </w:rPr>
        <w:t xml:space="preserve">lentelė. </w:t>
      </w:r>
      <w:r w:rsidRPr="00C05240">
        <w:rPr>
          <w:rFonts w:eastAsiaTheme="minorEastAsia"/>
          <w:b/>
          <w:sz w:val="20"/>
          <w:szCs w:val="20"/>
          <w:lang w:eastAsia="lt-LT"/>
        </w:rPr>
        <w:t>2018–2020 m.</w:t>
      </w:r>
      <w:r>
        <w:rPr>
          <w:rFonts w:eastAsiaTheme="minorEastAsia"/>
          <w:b/>
          <w:sz w:val="20"/>
          <w:szCs w:val="20"/>
          <w:lang w:eastAsia="lt-LT"/>
        </w:rPr>
        <w:t xml:space="preserve"> </w:t>
      </w:r>
      <w:r w:rsidRPr="00A56B62">
        <w:rPr>
          <w:rFonts w:eastAsiaTheme="minorEastAsia"/>
          <w:b/>
          <w:sz w:val="20"/>
          <w:szCs w:val="20"/>
          <w:lang w:eastAsia="lt-LT" w:bidi="lt-LT"/>
        </w:rPr>
        <w:t>teikiamos</w:t>
      </w:r>
      <w:r w:rsidRPr="00A56B62">
        <w:rPr>
          <w:b/>
          <w:sz w:val="20"/>
          <w:szCs w:val="20"/>
          <w:lang w:eastAsia="lt-LT" w:bidi="lt-LT"/>
        </w:rPr>
        <w:t xml:space="preserve"> dienos</w:t>
      </w:r>
      <w:r>
        <w:rPr>
          <w:sz w:val="22"/>
          <w:szCs w:val="22"/>
          <w:lang w:eastAsia="lt-LT" w:bidi="lt-LT"/>
        </w:rPr>
        <w:t xml:space="preserve"> </w:t>
      </w:r>
      <w:r w:rsidRPr="0052511C">
        <w:rPr>
          <w:b/>
          <w:sz w:val="20"/>
          <w:szCs w:val="20"/>
          <w:lang w:eastAsia="lt-LT" w:bidi="lt-LT"/>
        </w:rPr>
        <w:t>socialinė</w:t>
      </w:r>
      <w:r>
        <w:rPr>
          <w:b/>
          <w:sz w:val="20"/>
          <w:szCs w:val="20"/>
          <w:lang w:eastAsia="lt-LT" w:bidi="lt-LT"/>
        </w:rPr>
        <w:t>s globos</w:t>
      </w:r>
      <w:r w:rsidRPr="0052511C">
        <w:rPr>
          <w:rFonts w:eastAsiaTheme="minorEastAsia"/>
          <w:b/>
          <w:sz w:val="20"/>
          <w:szCs w:val="20"/>
          <w:lang w:eastAsia="lt-LT" w:bidi="lt-LT"/>
        </w:rPr>
        <w:t xml:space="preserve"> </w:t>
      </w:r>
      <w:r>
        <w:rPr>
          <w:rFonts w:eastAsiaTheme="minorEastAsia"/>
          <w:b/>
          <w:sz w:val="20"/>
          <w:szCs w:val="20"/>
          <w:lang w:eastAsia="lt-LT" w:bidi="lt-LT"/>
        </w:rPr>
        <w:t xml:space="preserve">asmens namuose </w:t>
      </w:r>
      <w:r w:rsidRPr="00C05240">
        <w:rPr>
          <w:rFonts w:eastAsiaTheme="minorEastAsia"/>
          <w:b/>
          <w:sz w:val="20"/>
          <w:szCs w:val="20"/>
          <w:lang w:eastAsia="lt-LT"/>
        </w:rPr>
        <w:t>paslaugų</w:t>
      </w:r>
      <w:r>
        <w:rPr>
          <w:rFonts w:eastAsiaTheme="minorEastAsia"/>
          <w:b/>
          <w:sz w:val="20"/>
          <w:szCs w:val="20"/>
          <w:lang w:eastAsia="lt-LT"/>
        </w:rPr>
        <w:t xml:space="preserve"> rodikliai</w:t>
      </w:r>
    </w:p>
    <w:p w14:paraId="3F9093F9" w14:textId="77777777" w:rsidR="00C6350A" w:rsidRPr="0049304D" w:rsidRDefault="00C6350A" w:rsidP="00C6350A">
      <w:pPr>
        <w:widowControl w:val="0"/>
        <w:suppressAutoHyphens/>
        <w:jc w:val="both"/>
        <w:rPr>
          <w:lang w:eastAsia="lt-LT" w:bidi="lt-LT"/>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4"/>
        <w:gridCol w:w="2586"/>
        <w:gridCol w:w="990"/>
        <w:gridCol w:w="990"/>
        <w:gridCol w:w="1260"/>
        <w:gridCol w:w="2250"/>
      </w:tblGrid>
      <w:tr w:rsidR="00C6350A" w:rsidRPr="0049304D" w14:paraId="39330A96" w14:textId="77777777" w:rsidTr="00BD5925">
        <w:trPr>
          <w:trHeight w:val="270"/>
        </w:trPr>
        <w:tc>
          <w:tcPr>
            <w:tcW w:w="1554" w:type="dxa"/>
            <w:tcBorders>
              <w:bottom w:val="single" w:sz="4" w:space="0" w:color="auto"/>
            </w:tcBorders>
            <w:shd w:val="clear" w:color="auto" w:fill="FFFFFF" w:themeFill="background1"/>
            <w:vAlign w:val="center"/>
          </w:tcPr>
          <w:p w14:paraId="288999FD" w14:textId="77777777" w:rsidR="00C6350A" w:rsidRPr="00BD5925" w:rsidRDefault="00C6350A" w:rsidP="00405771">
            <w:pPr>
              <w:widowControl w:val="0"/>
              <w:suppressAutoHyphens/>
              <w:spacing w:line="276" w:lineRule="auto"/>
              <w:jc w:val="center"/>
              <w:rPr>
                <w:b/>
                <w:sz w:val="22"/>
                <w:szCs w:val="22"/>
                <w:lang w:eastAsia="lt-LT" w:bidi="lt-LT"/>
              </w:rPr>
            </w:pPr>
            <w:r w:rsidRPr="00BD5925">
              <w:rPr>
                <w:b/>
                <w:sz w:val="22"/>
                <w:szCs w:val="22"/>
                <w:lang w:eastAsia="lt-LT" w:bidi="lt-LT"/>
              </w:rPr>
              <w:t>Teikiamos paslaugos rūšis</w:t>
            </w:r>
          </w:p>
        </w:tc>
        <w:tc>
          <w:tcPr>
            <w:tcW w:w="2586" w:type="dxa"/>
            <w:shd w:val="clear" w:color="auto" w:fill="FFFFFF" w:themeFill="background1"/>
            <w:vAlign w:val="center"/>
          </w:tcPr>
          <w:p w14:paraId="41E55348" w14:textId="77777777" w:rsidR="00C6350A" w:rsidRPr="00BD5925" w:rsidRDefault="00C6350A" w:rsidP="00405771">
            <w:pPr>
              <w:widowControl w:val="0"/>
              <w:suppressAutoHyphens/>
              <w:spacing w:line="276" w:lineRule="auto"/>
              <w:jc w:val="center"/>
              <w:rPr>
                <w:b/>
                <w:sz w:val="22"/>
                <w:szCs w:val="22"/>
                <w:lang w:eastAsia="lt-LT" w:bidi="lt-LT"/>
              </w:rPr>
            </w:pPr>
            <w:r w:rsidRPr="00BD5925">
              <w:rPr>
                <w:b/>
                <w:sz w:val="22"/>
                <w:szCs w:val="22"/>
                <w:lang w:eastAsia="lt-LT" w:bidi="lt-LT"/>
              </w:rPr>
              <w:t>Paslaugos sudėtis</w:t>
            </w:r>
          </w:p>
        </w:tc>
        <w:tc>
          <w:tcPr>
            <w:tcW w:w="990" w:type="dxa"/>
            <w:shd w:val="clear" w:color="auto" w:fill="FFFFFF" w:themeFill="background1"/>
            <w:vAlign w:val="center"/>
          </w:tcPr>
          <w:p w14:paraId="15B8B8DE" w14:textId="77777777" w:rsidR="00C6350A" w:rsidRPr="00BD5925" w:rsidRDefault="00C6350A" w:rsidP="00405771">
            <w:pPr>
              <w:widowControl w:val="0"/>
              <w:suppressAutoHyphens/>
              <w:spacing w:line="360" w:lineRule="auto"/>
              <w:jc w:val="center"/>
              <w:rPr>
                <w:b/>
                <w:sz w:val="22"/>
                <w:szCs w:val="22"/>
                <w:lang w:eastAsia="lt-LT" w:bidi="lt-LT"/>
              </w:rPr>
            </w:pPr>
            <w:r w:rsidRPr="00BD5925">
              <w:rPr>
                <w:b/>
                <w:sz w:val="22"/>
                <w:szCs w:val="22"/>
                <w:lang w:eastAsia="lt-LT" w:bidi="lt-LT"/>
              </w:rPr>
              <w:t>2018 m.</w:t>
            </w:r>
          </w:p>
        </w:tc>
        <w:tc>
          <w:tcPr>
            <w:tcW w:w="990" w:type="dxa"/>
            <w:shd w:val="clear" w:color="auto" w:fill="FFFFFF" w:themeFill="background1"/>
            <w:vAlign w:val="center"/>
          </w:tcPr>
          <w:p w14:paraId="6A98C99A" w14:textId="77777777" w:rsidR="00C6350A" w:rsidRPr="00BD5925" w:rsidRDefault="00C6350A" w:rsidP="00405771">
            <w:pPr>
              <w:widowControl w:val="0"/>
              <w:suppressAutoHyphens/>
              <w:spacing w:line="360" w:lineRule="auto"/>
              <w:jc w:val="center"/>
              <w:rPr>
                <w:b/>
                <w:sz w:val="22"/>
                <w:szCs w:val="22"/>
                <w:lang w:eastAsia="lt-LT" w:bidi="lt-LT"/>
              </w:rPr>
            </w:pPr>
            <w:r w:rsidRPr="00BD5925">
              <w:rPr>
                <w:b/>
                <w:sz w:val="22"/>
                <w:szCs w:val="22"/>
                <w:lang w:eastAsia="lt-LT" w:bidi="lt-LT"/>
              </w:rPr>
              <w:t>2019 m.</w:t>
            </w:r>
          </w:p>
        </w:tc>
        <w:tc>
          <w:tcPr>
            <w:tcW w:w="1260" w:type="dxa"/>
            <w:shd w:val="clear" w:color="auto" w:fill="FFFFFF" w:themeFill="background1"/>
            <w:vAlign w:val="center"/>
          </w:tcPr>
          <w:p w14:paraId="027B188D" w14:textId="77777777" w:rsidR="00C6350A" w:rsidRPr="00BD5925" w:rsidRDefault="00C6350A" w:rsidP="00405771">
            <w:pPr>
              <w:widowControl w:val="0"/>
              <w:suppressAutoHyphens/>
              <w:spacing w:line="360" w:lineRule="auto"/>
              <w:jc w:val="center"/>
              <w:rPr>
                <w:b/>
                <w:sz w:val="22"/>
                <w:szCs w:val="22"/>
                <w:lang w:eastAsia="lt-LT" w:bidi="lt-LT"/>
              </w:rPr>
            </w:pPr>
            <w:r w:rsidRPr="00BD5925">
              <w:rPr>
                <w:b/>
                <w:sz w:val="22"/>
                <w:szCs w:val="22"/>
                <w:lang w:eastAsia="lt-LT" w:bidi="lt-LT"/>
              </w:rPr>
              <w:t>2020 m.</w:t>
            </w:r>
          </w:p>
        </w:tc>
        <w:tc>
          <w:tcPr>
            <w:tcW w:w="2250" w:type="dxa"/>
            <w:tcBorders>
              <w:bottom w:val="single" w:sz="4" w:space="0" w:color="auto"/>
            </w:tcBorders>
            <w:shd w:val="clear" w:color="auto" w:fill="FFFFFF" w:themeFill="background1"/>
            <w:vAlign w:val="center"/>
          </w:tcPr>
          <w:p w14:paraId="47699983" w14:textId="77777777" w:rsidR="00C6350A" w:rsidRPr="00BD5925" w:rsidRDefault="00C6350A" w:rsidP="00405771">
            <w:pPr>
              <w:widowControl w:val="0"/>
              <w:suppressAutoHyphens/>
              <w:spacing w:line="360" w:lineRule="auto"/>
              <w:jc w:val="center"/>
              <w:rPr>
                <w:b/>
                <w:sz w:val="22"/>
                <w:szCs w:val="22"/>
                <w:lang w:eastAsia="lt-LT" w:bidi="lt-LT"/>
              </w:rPr>
            </w:pPr>
            <w:r w:rsidRPr="00BD5925">
              <w:rPr>
                <w:b/>
                <w:sz w:val="22"/>
                <w:szCs w:val="22"/>
                <w:lang w:eastAsia="lt-LT" w:bidi="lt-LT"/>
              </w:rPr>
              <w:t>Pokytis</w:t>
            </w:r>
          </w:p>
        </w:tc>
      </w:tr>
      <w:tr w:rsidR="00C6350A" w:rsidRPr="0049304D" w14:paraId="538DE345" w14:textId="77777777" w:rsidTr="00BD5925">
        <w:trPr>
          <w:trHeight w:val="219"/>
        </w:trPr>
        <w:tc>
          <w:tcPr>
            <w:tcW w:w="1554" w:type="dxa"/>
            <w:vMerge w:val="restart"/>
            <w:shd w:val="clear" w:color="auto" w:fill="FFFFFF" w:themeFill="background1"/>
          </w:tcPr>
          <w:p w14:paraId="7629FEB8" w14:textId="77777777" w:rsidR="00C6350A" w:rsidRPr="007A4337" w:rsidRDefault="00C6350A" w:rsidP="00405771">
            <w:pPr>
              <w:widowControl w:val="0"/>
              <w:suppressAutoHyphens/>
              <w:spacing w:line="276" w:lineRule="auto"/>
              <w:rPr>
                <w:sz w:val="22"/>
                <w:szCs w:val="22"/>
                <w:lang w:eastAsia="lt-LT" w:bidi="lt-LT"/>
              </w:rPr>
            </w:pPr>
          </w:p>
          <w:p w14:paraId="441DDE11" w14:textId="77777777" w:rsidR="00C6350A" w:rsidRPr="007A4337" w:rsidRDefault="00C6350A" w:rsidP="00405771">
            <w:pPr>
              <w:widowControl w:val="0"/>
              <w:suppressAutoHyphens/>
              <w:spacing w:line="276" w:lineRule="auto"/>
              <w:rPr>
                <w:sz w:val="22"/>
                <w:szCs w:val="22"/>
                <w:lang w:eastAsia="lt-LT" w:bidi="lt-LT"/>
              </w:rPr>
            </w:pPr>
          </w:p>
          <w:p w14:paraId="48DD0A84" w14:textId="77777777" w:rsidR="00C6350A" w:rsidRPr="007A4337" w:rsidRDefault="00C6350A" w:rsidP="00405771">
            <w:pPr>
              <w:widowControl w:val="0"/>
              <w:suppressAutoHyphens/>
              <w:rPr>
                <w:sz w:val="22"/>
                <w:szCs w:val="22"/>
                <w:lang w:eastAsia="lt-LT" w:bidi="lt-LT"/>
              </w:rPr>
            </w:pPr>
            <w:r w:rsidRPr="007A4337">
              <w:rPr>
                <w:sz w:val="22"/>
                <w:szCs w:val="22"/>
                <w:lang w:eastAsia="lt-LT" w:bidi="lt-LT"/>
              </w:rPr>
              <w:t>Dienos socialinė globa asmens namuose</w:t>
            </w:r>
          </w:p>
          <w:p w14:paraId="62E949B6" w14:textId="77777777" w:rsidR="00C6350A" w:rsidRPr="007A4337" w:rsidRDefault="00C6350A" w:rsidP="00405771">
            <w:pPr>
              <w:widowControl w:val="0"/>
              <w:suppressAutoHyphens/>
              <w:spacing w:line="360" w:lineRule="auto"/>
              <w:rPr>
                <w:sz w:val="22"/>
                <w:szCs w:val="22"/>
                <w:lang w:eastAsia="lt-LT" w:bidi="lt-LT"/>
              </w:rPr>
            </w:pPr>
          </w:p>
        </w:tc>
        <w:tc>
          <w:tcPr>
            <w:tcW w:w="2586" w:type="dxa"/>
          </w:tcPr>
          <w:p w14:paraId="2ABDAA34" w14:textId="77777777" w:rsidR="00C6350A" w:rsidRPr="007A4337" w:rsidRDefault="00C6350A" w:rsidP="00405771">
            <w:pPr>
              <w:widowControl w:val="0"/>
              <w:suppressAutoHyphens/>
              <w:rPr>
                <w:sz w:val="22"/>
                <w:szCs w:val="22"/>
                <w:lang w:eastAsia="lt-LT" w:bidi="lt-LT"/>
              </w:rPr>
            </w:pPr>
            <w:r w:rsidRPr="007A4337">
              <w:rPr>
                <w:sz w:val="22"/>
                <w:szCs w:val="22"/>
                <w:lang w:eastAsia="lt-LT" w:bidi="lt-LT"/>
              </w:rPr>
              <w:t>Informavimas</w:t>
            </w:r>
          </w:p>
        </w:tc>
        <w:tc>
          <w:tcPr>
            <w:tcW w:w="990" w:type="dxa"/>
            <w:vAlign w:val="center"/>
          </w:tcPr>
          <w:p w14:paraId="4937539F" w14:textId="77777777" w:rsidR="00C6350A" w:rsidRPr="007C21F1" w:rsidRDefault="00C6350A" w:rsidP="00405771">
            <w:pPr>
              <w:pStyle w:val="Betarp"/>
              <w:jc w:val="center"/>
              <w:rPr>
                <w:rFonts w:ascii="Times New Roman" w:hAnsi="Times New Roman"/>
              </w:rPr>
            </w:pPr>
            <w:r w:rsidRPr="007C21F1">
              <w:rPr>
                <w:rFonts w:ascii="Times New Roman" w:hAnsi="Times New Roman"/>
              </w:rPr>
              <w:t>1</w:t>
            </w:r>
            <w:r w:rsidR="007A4337" w:rsidRPr="007C21F1">
              <w:rPr>
                <w:rFonts w:ascii="Times New Roman" w:hAnsi="Times New Roman"/>
              </w:rPr>
              <w:t xml:space="preserve"> </w:t>
            </w:r>
            <w:r w:rsidRPr="007C21F1">
              <w:rPr>
                <w:rFonts w:ascii="Times New Roman" w:hAnsi="Times New Roman"/>
              </w:rPr>
              <w:t>253</w:t>
            </w:r>
          </w:p>
        </w:tc>
        <w:tc>
          <w:tcPr>
            <w:tcW w:w="990" w:type="dxa"/>
            <w:vAlign w:val="center"/>
          </w:tcPr>
          <w:p w14:paraId="6A8FE695" w14:textId="77777777" w:rsidR="00C6350A" w:rsidRPr="007C21F1" w:rsidRDefault="00C6350A" w:rsidP="00405771">
            <w:pPr>
              <w:pStyle w:val="Betarp"/>
              <w:jc w:val="center"/>
              <w:rPr>
                <w:rFonts w:ascii="Times New Roman" w:hAnsi="Times New Roman"/>
              </w:rPr>
            </w:pPr>
            <w:r w:rsidRPr="007C21F1">
              <w:rPr>
                <w:rFonts w:ascii="Times New Roman" w:hAnsi="Times New Roman"/>
              </w:rPr>
              <w:t>1</w:t>
            </w:r>
            <w:r w:rsidR="007A4337" w:rsidRPr="007C21F1">
              <w:rPr>
                <w:rFonts w:ascii="Times New Roman" w:hAnsi="Times New Roman"/>
              </w:rPr>
              <w:t xml:space="preserve"> </w:t>
            </w:r>
            <w:r w:rsidRPr="007C21F1">
              <w:rPr>
                <w:rFonts w:ascii="Times New Roman" w:hAnsi="Times New Roman"/>
              </w:rPr>
              <w:t>346</w:t>
            </w:r>
          </w:p>
        </w:tc>
        <w:tc>
          <w:tcPr>
            <w:tcW w:w="1260" w:type="dxa"/>
            <w:vAlign w:val="center"/>
          </w:tcPr>
          <w:p w14:paraId="2D8DCA95" w14:textId="77777777" w:rsidR="00C6350A" w:rsidRPr="007C21F1" w:rsidRDefault="00C6350A" w:rsidP="00405771">
            <w:pPr>
              <w:pStyle w:val="Betarp"/>
              <w:jc w:val="center"/>
              <w:rPr>
                <w:rFonts w:ascii="Times New Roman" w:hAnsi="Times New Roman"/>
              </w:rPr>
            </w:pPr>
            <w:r w:rsidRPr="007C21F1">
              <w:rPr>
                <w:rFonts w:ascii="Times New Roman" w:hAnsi="Times New Roman"/>
              </w:rPr>
              <w:t>1</w:t>
            </w:r>
            <w:r w:rsidR="007A4337" w:rsidRPr="007C21F1">
              <w:rPr>
                <w:rFonts w:ascii="Times New Roman" w:hAnsi="Times New Roman"/>
              </w:rPr>
              <w:t xml:space="preserve"> </w:t>
            </w:r>
            <w:r w:rsidRPr="007C21F1">
              <w:rPr>
                <w:rFonts w:ascii="Times New Roman" w:hAnsi="Times New Roman"/>
              </w:rPr>
              <w:t>462</w:t>
            </w:r>
          </w:p>
        </w:tc>
        <w:tc>
          <w:tcPr>
            <w:tcW w:w="2250" w:type="dxa"/>
            <w:vMerge w:val="restart"/>
            <w:tcBorders>
              <w:bottom w:val="single" w:sz="4" w:space="0" w:color="auto"/>
            </w:tcBorders>
          </w:tcPr>
          <w:p w14:paraId="33A1718C" w14:textId="77777777" w:rsidR="00C6350A" w:rsidRPr="007A4337" w:rsidRDefault="00C6350A" w:rsidP="00405771">
            <w:pPr>
              <w:widowControl w:val="0"/>
              <w:suppressAutoHyphens/>
              <w:rPr>
                <w:sz w:val="22"/>
                <w:szCs w:val="22"/>
                <w:lang w:eastAsia="lt-LT" w:bidi="lt-LT"/>
              </w:rPr>
            </w:pPr>
            <w:r w:rsidRPr="007A4337">
              <w:rPr>
                <w:sz w:val="22"/>
                <w:szCs w:val="22"/>
                <w:lang w:eastAsia="zh-CN" w:bidi="lt-LT"/>
              </w:rPr>
              <w:t>Lyginant 2019 m. su 2020 m. paslaugų poreikis išaugo 8,5 % .</w:t>
            </w:r>
          </w:p>
        </w:tc>
      </w:tr>
      <w:tr w:rsidR="00C6350A" w:rsidRPr="0049304D" w14:paraId="2C0E45F0" w14:textId="77777777" w:rsidTr="00BD5925">
        <w:trPr>
          <w:trHeight w:val="270"/>
        </w:trPr>
        <w:tc>
          <w:tcPr>
            <w:tcW w:w="1554" w:type="dxa"/>
            <w:vMerge/>
            <w:shd w:val="clear" w:color="auto" w:fill="FFFFFF" w:themeFill="background1"/>
          </w:tcPr>
          <w:p w14:paraId="0554BEFD" w14:textId="77777777" w:rsidR="00C6350A" w:rsidRPr="0049304D" w:rsidRDefault="00C6350A" w:rsidP="00405771">
            <w:pPr>
              <w:widowControl w:val="0"/>
              <w:suppressAutoHyphens/>
              <w:spacing w:line="360" w:lineRule="auto"/>
              <w:jc w:val="both"/>
              <w:rPr>
                <w:lang w:eastAsia="lt-LT" w:bidi="lt-LT"/>
              </w:rPr>
            </w:pPr>
          </w:p>
        </w:tc>
        <w:tc>
          <w:tcPr>
            <w:tcW w:w="2586" w:type="dxa"/>
          </w:tcPr>
          <w:p w14:paraId="1F2F9920" w14:textId="77777777" w:rsidR="00C6350A" w:rsidRPr="007A4337" w:rsidRDefault="00C6350A" w:rsidP="00405771">
            <w:pPr>
              <w:widowControl w:val="0"/>
              <w:suppressAutoHyphens/>
              <w:rPr>
                <w:sz w:val="22"/>
                <w:szCs w:val="22"/>
                <w:lang w:eastAsia="lt-LT" w:bidi="lt-LT"/>
              </w:rPr>
            </w:pPr>
            <w:r w:rsidRPr="007A4337">
              <w:rPr>
                <w:sz w:val="22"/>
                <w:szCs w:val="22"/>
                <w:lang w:eastAsia="lt-LT" w:bidi="lt-LT"/>
              </w:rPr>
              <w:t>Konsultavimas</w:t>
            </w:r>
          </w:p>
        </w:tc>
        <w:tc>
          <w:tcPr>
            <w:tcW w:w="990" w:type="dxa"/>
            <w:vAlign w:val="center"/>
          </w:tcPr>
          <w:p w14:paraId="0012105C" w14:textId="77777777" w:rsidR="00C6350A" w:rsidRPr="007C21F1" w:rsidRDefault="00C6350A" w:rsidP="00405771">
            <w:pPr>
              <w:pStyle w:val="Betarp"/>
              <w:jc w:val="center"/>
              <w:rPr>
                <w:rFonts w:ascii="Times New Roman" w:hAnsi="Times New Roman"/>
              </w:rPr>
            </w:pPr>
            <w:r w:rsidRPr="007C21F1">
              <w:rPr>
                <w:rFonts w:ascii="Times New Roman" w:hAnsi="Times New Roman"/>
              </w:rPr>
              <w:t>1</w:t>
            </w:r>
            <w:r w:rsidR="007A4337" w:rsidRPr="007C21F1">
              <w:rPr>
                <w:rFonts w:ascii="Times New Roman" w:hAnsi="Times New Roman"/>
              </w:rPr>
              <w:t xml:space="preserve"> </w:t>
            </w:r>
            <w:r w:rsidRPr="007C21F1">
              <w:rPr>
                <w:rFonts w:ascii="Times New Roman" w:hAnsi="Times New Roman"/>
              </w:rPr>
              <w:t>356</w:t>
            </w:r>
          </w:p>
        </w:tc>
        <w:tc>
          <w:tcPr>
            <w:tcW w:w="990" w:type="dxa"/>
            <w:vAlign w:val="center"/>
          </w:tcPr>
          <w:p w14:paraId="500A4195" w14:textId="77777777" w:rsidR="00C6350A" w:rsidRPr="007C21F1" w:rsidRDefault="00C6350A" w:rsidP="00405771">
            <w:pPr>
              <w:pStyle w:val="Betarp"/>
              <w:jc w:val="center"/>
              <w:rPr>
                <w:rFonts w:ascii="Times New Roman" w:hAnsi="Times New Roman"/>
              </w:rPr>
            </w:pPr>
            <w:r w:rsidRPr="007C21F1">
              <w:rPr>
                <w:rFonts w:ascii="Times New Roman" w:hAnsi="Times New Roman"/>
              </w:rPr>
              <w:t>1</w:t>
            </w:r>
            <w:r w:rsidR="007A4337" w:rsidRPr="007C21F1">
              <w:rPr>
                <w:rFonts w:ascii="Times New Roman" w:hAnsi="Times New Roman"/>
              </w:rPr>
              <w:t xml:space="preserve"> </w:t>
            </w:r>
            <w:r w:rsidRPr="007C21F1">
              <w:rPr>
                <w:rFonts w:ascii="Times New Roman" w:hAnsi="Times New Roman"/>
              </w:rPr>
              <w:t>837</w:t>
            </w:r>
          </w:p>
        </w:tc>
        <w:tc>
          <w:tcPr>
            <w:tcW w:w="1260" w:type="dxa"/>
            <w:vAlign w:val="center"/>
          </w:tcPr>
          <w:p w14:paraId="3482D8C2" w14:textId="77777777" w:rsidR="00C6350A" w:rsidRPr="007C21F1" w:rsidRDefault="00C6350A" w:rsidP="00405771">
            <w:pPr>
              <w:pStyle w:val="Betarp"/>
              <w:jc w:val="center"/>
              <w:rPr>
                <w:rFonts w:ascii="Times New Roman" w:hAnsi="Times New Roman"/>
              </w:rPr>
            </w:pPr>
            <w:r w:rsidRPr="007C21F1">
              <w:rPr>
                <w:rFonts w:ascii="Times New Roman" w:hAnsi="Times New Roman"/>
              </w:rPr>
              <w:t>2</w:t>
            </w:r>
            <w:r w:rsidR="007A4337" w:rsidRPr="007C21F1">
              <w:rPr>
                <w:rFonts w:ascii="Times New Roman" w:hAnsi="Times New Roman"/>
              </w:rPr>
              <w:t xml:space="preserve"> </w:t>
            </w:r>
            <w:r w:rsidRPr="007C21F1">
              <w:rPr>
                <w:rFonts w:ascii="Times New Roman" w:hAnsi="Times New Roman"/>
              </w:rPr>
              <w:t>052</w:t>
            </w:r>
          </w:p>
        </w:tc>
        <w:tc>
          <w:tcPr>
            <w:tcW w:w="2250" w:type="dxa"/>
            <w:vMerge/>
            <w:tcBorders>
              <w:bottom w:val="single" w:sz="4" w:space="0" w:color="auto"/>
            </w:tcBorders>
          </w:tcPr>
          <w:p w14:paraId="1AC2539C" w14:textId="77777777" w:rsidR="00C6350A" w:rsidRPr="0049304D" w:rsidRDefault="00C6350A" w:rsidP="00405771">
            <w:pPr>
              <w:widowControl w:val="0"/>
              <w:suppressAutoHyphens/>
              <w:rPr>
                <w:lang w:eastAsia="lt-LT" w:bidi="lt-LT"/>
              </w:rPr>
            </w:pPr>
          </w:p>
        </w:tc>
      </w:tr>
      <w:tr w:rsidR="00C6350A" w:rsidRPr="0049304D" w14:paraId="3D2D0673" w14:textId="77777777" w:rsidTr="00BD5925">
        <w:trPr>
          <w:trHeight w:val="270"/>
        </w:trPr>
        <w:tc>
          <w:tcPr>
            <w:tcW w:w="1554" w:type="dxa"/>
            <w:vMerge/>
            <w:shd w:val="clear" w:color="auto" w:fill="FFFFFF" w:themeFill="background1"/>
          </w:tcPr>
          <w:p w14:paraId="3A9DDFDB" w14:textId="77777777" w:rsidR="00C6350A" w:rsidRPr="0049304D" w:rsidRDefault="00C6350A" w:rsidP="00405771">
            <w:pPr>
              <w:widowControl w:val="0"/>
              <w:suppressAutoHyphens/>
              <w:spacing w:line="360" w:lineRule="auto"/>
              <w:jc w:val="both"/>
              <w:rPr>
                <w:lang w:eastAsia="lt-LT" w:bidi="lt-LT"/>
              </w:rPr>
            </w:pPr>
          </w:p>
        </w:tc>
        <w:tc>
          <w:tcPr>
            <w:tcW w:w="2586" w:type="dxa"/>
          </w:tcPr>
          <w:p w14:paraId="55A19BF7" w14:textId="77777777" w:rsidR="00C6350A" w:rsidRPr="007A4337" w:rsidRDefault="00C6350A" w:rsidP="00405771">
            <w:pPr>
              <w:widowControl w:val="0"/>
              <w:suppressAutoHyphens/>
              <w:rPr>
                <w:sz w:val="22"/>
                <w:szCs w:val="22"/>
                <w:lang w:eastAsia="lt-LT" w:bidi="lt-LT"/>
              </w:rPr>
            </w:pPr>
            <w:r w:rsidRPr="007A4337">
              <w:rPr>
                <w:sz w:val="22"/>
                <w:szCs w:val="22"/>
                <w:lang w:eastAsia="lt-LT" w:bidi="lt-LT"/>
              </w:rPr>
              <w:t>Tarpininkavimas</w:t>
            </w:r>
          </w:p>
        </w:tc>
        <w:tc>
          <w:tcPr>
            <w:tcW w:w="990" w:type="dxa"/>
            <w:vAlign w:val="center"/>
          </w:tcPr>
          <w:p w14:paraId="33E9308B" w14:textId="77777777" w:rsidR="00C6350A" w:rsidRPr="007C21F1" w:rsidRDefault="00C6350A" w:rsidP="00405771">
            <w:pPr>
              <w:pStyle w:val="Betarp"/>
              <w:jc w:val="center"/>
              <w:rPr>
                <w:rFonts w:ascii="Times New Roman" w:hAnsi="Times New Roman"/>
              </w:rPr>
            </w:pPr>
            <w:r w:rsidRPr="007C21F1">
              <w:rPr>
                <w:rFonts w:ascii="Times New Roman" w:hAnsi="Times New Roman"/>
              </w:rPr>
              <w:t>700</w:t>
            </w:r>
          </w:p>
        </w:tc>
        <w:tc>
          <w:tcPr>
            <w:tcW w:w="990" w:type="dxa"/>
            <w:vAlign w:val="center"/>
          </w:tcPr>
          <w:p w14:paraId="13F807DC" w14:textId="77777777" w:rsidR="00C6350A" w:rsidRPr="007C21F1" w:rsidRDefault="00C6350A" w:rsidP="00405771">
            <w:pPr>
              <w:pStyle w:val="Betarp"/>
              <w:jc w:val="center"/>
              <w:rPr>
                <w:rFonts w:ascii="Times New Roman" w:hAnsi="Times New Roman"/>
              </w:rPr>
            </w:pPr>
            <w:r w:rsidRPr="007C21F1">
              <w:rPr>
                <w:rFonts w:ascii="Times New Roman" w:hAnsi="Times New Roman"/>
              </w:rPr>
              <w:t>980</w:t>
            </w:r>
          </w:p>
        </w:tc>
        <w:tc>
          <w:tcPr>
            <w:tcW w:w="1260" w:type="dxa"/>
            <w:vAlign w:val="center"/>
          </w:tcPr>
          <w:p w14:paraId="2D5241B7" w14:textId="77777777" w:rsidR="00C6350A" w:rsidRPr="007C21F1" w:rsidRDefault="00C6350A" w:rsidP="00405771">
            <w:pPr>
              <w:pStyle w:val="Betarp"/>
              <w:jc w:val="center"/>
              <w:rPr>
                <w:rFonts w:ascii="Times New Roman" w:hAnsi="Times New Roman"/>
              </w:rPr>
            </w:pPr>
            <w:r w:rsidRPr="007C21F1">
              <w:rPr>
                <w:rFonts w:ascii="Times New Roman" w:hAnsi="Times New Roman"/>
              </w:rPr>
              <w:t>1031</w:t>
            </w:r>
          </w:p>
        </w:tc>
        <w:tc>
          <w:tcPr>
            <w:tcW w:w="2250" w:type="dxa"/>
            <w:vMerge/>
            <w:tcBorders>
              <w:bottom w:val="single" w:sz="4" w:space="0" w:color="auto"/>
            </w:tcBorders>
          </w:tcPr>
          <w:p w14:paraId="47AFC533" w14:textId="77777777" w:rsidR="00C6350A" w:rsidRPr="0049304D" w:rsidRDefault="00C6350A" w:rsidP="00405771">
            <w:pPr>
              <w:widowControl w:val="0"/>
              <w:suppressAutoHyphens/>
              <w:rPr>
                <w:lang w:eastAsia="lt-LT" w:bidi="lt-LT"/>
              </w:rPr>
            </w:pPr>
          </w:p>
        </w:tc>
      </w:tr>
      <w:tr w:rsidR="00C6350A" w:rsidRPr="0049304D" w14:paraId="1F171045" w14:textId="77777777" w:rsidTr="00BD5925">
        <w:trPr>
          <w:trHeight w:val="375"/>
        </w:trPr>
        <w:tc>
          <w:tcPr>
            <w:tcW w:w="1554" w:type="dxa"/>
            <w:vMerge/>
            <w:shd w:val="clear" w:color="auto" w:fill="FFFFFF" w:themeFill="background1"/>
          </w:tcPr>
          <w:p w14:paraId="035D4A37" w14:textId="77777777" w:rsidR="00C6350A" w:rsidRPr="0049304D" w:rsidRDefault="00C6350A" w:rsidP="00405771">
            <w:pPr>
              <w:widowControl w:val="0"/>
              <w:suppressAutoHyphens/>
              <w:spacing w:line="360" w:lineRule="auto"/>
              <w:jc w:val="both"/>
              <w:rPr>
                <w:lang w:eastAsia="lt-LT" w:bidi="lt-LT"/>
              </w:rPr>
            </w:pPr>
          </w:p>
        </w:tc>
        <w:tc>
          <w:tcPr>
            <w:tcW w:w="2586" w:type="dxa"/>
          </w:tcPr>
          <w:p w14:paraId="2CF4CAB1" w14:textId="77777777" w:rsidR="00C6350A" w:rsidRPr="007A4337" w:rsidRDefault="00C6350A" w:rsidP="00405771">
            <w:pPr>
              <w:widowControl w:val="0"/>
              <w:suppressAutoHyphens/>
              <w:rPr>
                <w:sz w:val="22"/>
                <w:szCs w:val="22"/>
                <w:lang w:eastAsia="lt-LT" w:bidi="lt-LT"/>
              </w:rPr>
            </w:pPr>
            <w:r w:rsidRPr="007A4337">
              <w:rPr>
                <w:sz w:val="22"/>
                <w:szCs w:val="22"/>
                <w:lang w:eastAsia="lt-LT" w:bidi="lt-LT"/>
              </w:rPr>
              <w:t>Pagalba buityje</w:t>
            </w:r>
          </w:p>
        </w:tc>
        <w:tc>
          <w:tcPr>
            <w:tcW w:w="990" w:type="dxa"/>
            <w:vAlign w:val="center"/>
          </w:tcPr>
          <w:p w14:paraId="4610B04F" w14:textId="77777777" w:rsidR="00C6350A" w:rsidRPr="007C21F1" w:rsidRDefault="00C6350A" w:rsidP="00405771">
            <w:pPr>
              <w:pStyle w:val="Betarp"/>
              <w:jc w:val="center"/>
              <w:rPr>
                <w:rFonts w:ascii="Times New Roman" w:hAnsi="Times New Roman"/>
              </w:rPr>
            </w:pPr>
            <w:r w:rsidRPr="007C21F1">
              <w:rPr>
                <w:rFonts w:ascii="Times New Roman" w:hAnsi="Times New Roman"/>
              </w:rPr>
              <w:t>19</w:t>
            </w:r>
            <w:r w:rsidR="007A4337" w:rsidRPr="007C21F1">
              <w:rPr>
                <w:rFonts w:ascii="Times New Roman" w:hAnsi="Times New Roman"/>
              </w:rPr>
              <w:t xml:space="preserve"> </w:t>
            </w:r>
            <w:r w:rsidRPr="007C21F1">
              <w:rPr>
                <w:rFonts w:ascii="Times New Roman" w:hAnsi="Times New Roman"/>
              </w:rPr>
              <w:t>542</w:t>
            </w:r>
          </w:p>
        </w:tc>
        <w:tc>
          <w:tcPr>
            <w:tcW w:w="990" w:type="dxa"/>
            <w:vAlign w:val="center"/>
          </w:tcPr>
          <w:p w14:paraId="09488F88" w14:textId="77777777" w:rsidR="00C6350A" w:rsidRPr="007C21F1" w:rsidRDefault="00C6350A" w:rsidP="00405771">
            <w:pPr>
              <w:pStyle w:val="Betarp"/>
              <w:jc w:val="center"/>
              <w:rPr>
                <w:rFonts w:ascii="Times New Roman" w:hAnsi="Times New Roman"/>
              </w:rPr>
            </w:pPr>
            <w:r w:rsidRPr="007C21F1">
              <w:rPr>
                <w:rFonts w:ascii="Times New Roman" w:hAnsi="Times New Roman"/>
              </w:rPr>
              <w:t>20</w:t>
            </w:r>
            <w:r w:rsidR="007A4337" w:rsidRPr="007C21F1">
              <w:rPr>
                <w:rFonts w:ascii="Times New Roman" w:hAnsi="Times New Roman"/>
              </w:rPr>
              <w:t xml:space="preserve"> </w:t>
            </w:r>
            <w:r w:rsidRPr="007C21F1">
              <w:rPr>
                <w:rFonts w:ascii="Times New Roman" w:hAnsi="Times New Roman"/>
              </w:rPr>
              <w:t>500</w:t>
            </w:r>
          </w:p>
        </w:tc>
        <w:tc>
          <w:tcPr>
            <w:tcW w:w="1260" w:type="dxa"/>
            <w:vAlign w:val="center"/>
          </w:tcPr>
          <w:p w14:paraId="3FB71D29" w14:textId="77777777" w:rsidR="00C6350A" w:rsidRPr="007C21F1" w:rsidRDefault="00C6350A" w:rsidP="00405771">
            <w:pPr>
              <w:pStyle w:val="Betarp"/>
              <w:jc w:val="center"/>
              <w:rPr>
                <w:rFonts w:ascii="Times New Roman" w:hAnsi="Times New Roman"/>
              </w:rPr>
            </w:pPr>
            <w:r w:rsidRPr="007C21F1">
              <w:rPr>
                <w:rFonts w:ascii="Times New Roman" w:hAnsi="Times New Roman"/>
              </w:rPr>
              <w:t>22</w:t>
            </w:r>
            <w:r w:rsidR="007A4337" w:rsidRPr="007C21F1">
              <w:rPr>
                <w:rFonts w:ascii="Times New Roman" w:hAnsi="Times New Roman"/>
              </w:rPr>
              <w:t xml:space="preserve"> </w:t>
            </w:r>
            <w:r w:rsidRPr="007C21F1">
              <w:rPr>
                <w:rFonts w:ascii="Times New Roman" w:hAnsi="Times New Roman"/>
              </w:rPr>
              <w:t>230</w:t>
            </w:r>
          </w:p>
        </w:tc>
        <w:tc>
          <w:tcPr>
            <w:tcW w:w="2250" w:type="dxa"/>
            <w:vMerge/>
            <w:tcBorders>
              <w:bottom w:val="single" w:sz="4" w:space="0" w:color="auto"/>
            </w:tcBorders>
          </w:tcPr>
          <w:p w14:paraId="6EE6960B" w14:textId="77777777" w:rsidR="00C6350A" w:rsidRPr="0049304D" w:rsidRDefault="00C6350A" w:rsidP="00405771">
            <w:pPr>
              <w:widowControl w:val="0"/>
              <w:suppressAutoHyphens/>
              <w:rPr>
                <w:lang w:eastAsia="lt-LT" w:bidi="lt-LT"/>
              </w:rPr>
            </w:pPr>
          </w:p>
        </w:tc>
      </w:tr>
      <w:tr w:rsidR="00C6350A" w:rsidRPr="0049304D" w14:paraId="4C4CF533" w14:textId="77777777" w:rsidTr="00BD5925">
        <w:trPr>
          <w:trHeight w:val="512"/>
        </w:trPr>
        <w:tc>
          <w:tcPr>
            <w:tcW w:w="1554" w:type="dxa"/>
            <w:vMerge/>
            <w:shd w:val="clear" w:color="auto" w:fill="FFFFFF" w:themeFill="background1"/>
          </w:tcPr>
          <w:p w14:paraId="52D7ECAD" w14:textId="77777777" w:rsidR="00C6350A" w:rsidRPr="0049304D" w:rsidRDefault="00C6350A" w:rsidP="00405771">
            <w:pPr>
              <w:widowControl w:val="0"/>
              <w:suppressAutoHyphens/>
              <w:spacing w:line="360" w:lineRule="auto"/>
              <w:jc w:val="both"/>
              <w:rPr>
                <w:lang w:eastAsia="lt-LT" w:bidi="lt-LT"/>
              </w:rPr>
            </w:pPr>
          </w:p>
        </w:tc>
        <w:tc>
          <w:tcPr>
            <w:tcW w:w="2586" w:type="dxa"/>
            <w:vAlign w:val="center"/>
          </w:tcPr>
          <w:p w14:paraId="409F78DF" w14:textId="77777777" w:rsidR="00C6350A" w:rsidRPr="007A4337" w:rsidRDefault="00C6350A" w:rsidP="00405771">
            <w:pPr>
              <w:widowControl w:val="0"/>
              <w:suppressAutoHyphens/>
              <w:rPr>
                <w:sz w:val="22"/>
                <w:szCs w:val="22"/>
                <w:lang w:eastAsia="lt-LT" w:bidi="lt-LT"/>
              </w:rPr>
            </w:pPr>
            <w:r w:rsidRPr="007A4337">
              <w:rPr>
                <w:sz w:val="22"/>
                <w:szCs w:val="22"/>
                <w:lang w:eastAsia="lt-LT" w:bidi="lt-LT"/>
              </w:rPr>
              <w:t>Savanorių įtraukimas</w:t>
            </w:r>
          </w:p>
        </w:tc>
        <w:tc>
          <w:tcPr>
            <w:tcW w:w="990" w:type="dxa"/>
            <w:vAlign w:val="center"/>
          </w:tcPr>
          <w:p w14:paraId="40ECDC8D" w14:textId="77777777" w:rsidR="00C6350A" w:rsidRPr="007C21F1" w:rsidRDefault="00C6350A" w:rsidP="00405771">
            <w:pPr>
              <w:pStyle w:val="Betarp"/>
              <w:jc w:val="center"/>
              <w:rPr>
                <w:rFonts w:ascii="Times New Roman" w:hAnsi="Times New Roman"/>
              </w:rPr>
            </w:pPr>
            <w:r w:rsidRPr="007C21F1">
              <w:rPr>
                <w:rFonts w:ascii="Times New Roman" w:hAnsi="Times New Roman"/>
              </w:rPr>
              <w:t>1</w:t>
            </w:r>
            <w:r w:rsidR="007A4337" w:rsidRPr="007C21F1">
              <w:rPr>
                <w:rFonts w:ascii="Times New Roman" w:hAnsi="Times New Roman"/>
              </w:rPr>
              <w:t xml:space="preserve"> </w:t>
            </w:r>
            <w:r w:rsidRPr="007C21F1">
              <w:rPr>
                <w:rFonts w:ascii="Times New Roman" w:hAnsi="Times New Roman"/>
              </w:rPr>
              <w:t>253</w:t>
            </w:r>
          </w:p>
        </w:tc>
        <w:tc>
          <w:tcPr>
            <w:tcW w:w="990" w:type="dxa"/>
            <w:vAlign w:val="center"/>
          </w:tcPr>
          <w:p w14:paraId="59D5E962" w14:textId="77777777" w:rsidR="00C6350A" w:rsidRPr="007C21F1" w:rsidRDefault="00C6350A" w:rsidP="00405771">
            <w:pPr>
              <w:pStyle w:val="Betarp"/>
              <w:jc w:val="center"/>
              <w:rPr>
                <w:rFonts w:ascii="Times New Roman" w:hAnsi="Times New Roman"/>
              </w:rPr>
            </w:pPr>
            <w:r w:rsidRPr="007C21F1">
              <w:rPr>
                <w:rFonts w:ascii="Times New Roman" w:hAnsi="Times New Roman"/>
              </w:rPr>
              <w:t>10</w:t>
            </w:r>
          </w:p>
        </w:tc>
        <w:tc>
          <w:tcPr>
            <w:tcW w:w="1260" w:type="dxa"/>
            <w:vAlign w:val="center"/>
          </w:tcPr>
          <w:p w14:paraId="7E673E79" w14:textId="77777777" w:rsidR="00C6350A" w:rsidRPr="007C21F1" w:rsidRDefault="00C6350A" w:rsidP="00405771">
            <w:pPr>
              <w:pStyle w:val="Betarp"/>
              <w:jc w:val="center"/>
              <w:rPr>
                <w:rFonts w:ascii="Times New Roman" w:hAnsi="Times New Roman"/>
              </w:rPr>
            </w:pPr>
            <w:r w:rsidRPr="007C21F1">
              <w:rPr>
                <w:rFonts w:ascii="Times New Roman" w:hAnsi="Times New Roman"/>
              </w:rPr>
              <w:t>5</w:t>
            </w:r>
          </w:p>
        </w:tc>
        <w:tc>
          <w:tcPr>
            <w:tcW w:w="2250" w:type="dxa"/>
            <w:vMerge/>
            <w:tcBorders>
              <w:bottom w:val="single" w:sz="4" w:space="0" w:color="auto"/>
            </w:tcBorders>
          </w:tcPr>
          <w:p w14:paraId="59D49B0C" w14:textId="77777777" w:rsidR="00C6350A" w:rsidRPr="0049304D" w:rsidRDefault="00C6350A" w:rsidP="00405771">
            <w:pPr>
              <w:widowControl w:val="0"/>
              <w:suppressAutoHyphens/>
              <w:rPr>
                <w:lang w:eastAsia="lt-LT" w:bidi="lt-LT"/>
              </w:rPr>
            </w:pPr>
          </w:p>
        </w:tc>
      </w:tr>
    </w:tbl>
    <w:p w14:paraId="3F677733" w14:textId="77777777" w:rsidR="00C6350A" w:rsidRPr="0049304D" w:rsidRDefault="00C6350A" w:rsidP="00C6350A">
      <w:pPr>
        <w:widowControl w:val="0"/>
        <w:suppressAutoHyphens/>
        <w:jc w:val="both"/>
        <w:rPr>
          <w:lang w:eastAsia="lt-LT" w:bidi="lt-LT"/>
        </w:rPr>
      </w:pPr>
    </w:p>
    <w:p w14:paraId="7F54B8EA" w14:textId="77777777" w:rsidR="00C6350A" w:rsidRPr="00A67FEA" w:rsidRDefault="00C6350A" w:rsidP="00C6350A">
      <w:pPr>
        <w:widowControl w:val="0"/>
        <w:suppressAutoHyphens/>
        <w:ind w:firstLine="567"/>
        <w:jc w:val="both"/>
        <w:rPr>
          <w:lang w:eastAsia="lt-LT" w:bidi="lt-LT"/>
        </w:rPr>
      </w:pPr>
      <w:r w:rsidRPr="00A67FEA">
        <w:rPr>
          <w:lang w:eastAsia="lt-LT" w:bidi="lt-LT"/>
        </w:rPr>
        <w:t>Dienos socialinės globos ir slaugos (integralios paga</w:t>
      </w:r>
      <w:r w:rsidR="00060279">
        <w:rPr>
          <w:lang w:eastAsia="lt-LT" w:bidi="lt-LT"/>
        </w:rPr>
        <w:t>lbos) paslaugomis per 2020 m.</w:t>
      </w:r>
      <w:r w:rsidRPr="00A67FEA">
        <w:rPr>
          <w:lang w:eastAsia="lt-LT" w:bidi="lt-LT"/>
        </w:rPr>
        <w:t xml:space="preserve"> naudojosi 69 asmenys. Dienos socialinė globa asmens namuose yra būtina paslauga, teikiama Šiaulių miesto gyventojams, turintiems slaugos poreikį. Taip pat teikiamos individualios bei grupinės šeimos konsultacijos asmenims, prižiūrintiems artimuosius namuose, siekiant jiems suteikti reikalingų žinių ir įgūdžių senyvo amžiaus ir neįgalių asmenų priežiūros bei slaugos srityje.</w:t>
      </w:r>
    </w:p>
    <w:p w14:paraId="7046DD98" w14:textId="77777777" w:rsidR="00C6350A" w:rsidRPr="00A67FEA" w:rsidRDefault="00C6350A" w:rsidP="00C6350A">
      <w:pPr>
        <w:widowControl w:val="0"/>
        <w:suppressAutoHyphens/>
        <w:ind w:firstLine="567"/>
        <w:jc w:val="both"/>
        <w:rPr>
          <w:lang w:eastAsia="lt-LT" w:bidi="lt-LT"/>
        </w:rPr>
      </w:pPr>
      <w:r w:rsidRPr="00A67FEA">
        <w:rPr>
          <w:lang w:eastAsia="lt-LT" w:bidi="lt-LT"/>
        </w:rPr>
        <w:t xml:space="preserve"> B</w:t>
      </w:r>
      <w:r>
        <w:rPr>
          <w:lang w:eastAsia="lt-LT" w:bidi="lt-LT"/>
        </w:rPr>
        <w:t xml:space="preserve">uvo teiktos laikino </w:t>
      </w:r>
      <w:r w:rsidRPr="00A67FEA">
        <w:rPr>
          <w:lang w:eastAsia="lt-LT" w:bidi="lt-LT"/>
        </w:rPr>
        <w:t>atokvėpio</w:t>
      </w:r>
      <w:r>
        <w:rPr>
          <w:lang w:eastAsia="lt-LT" w:bidi="lt-LT"/>
        </w:rPr>
        <w:t xml:space="preserve"> </w:t>
      </w:r>
      <w:r w:rsidRPr="00A67FEA">
        <w:rPr>
          <w:lang w:eastAsia="lt-LT" w:bidi="lt-LT"/>
        </w:rPr>
        <w:t xml:space="preserve">paslaugos </w:t>
      </w:r>
      <w:r w:rsidRPr="008A3F6B">
        <w:t>s</w:t>
      </w:r>
      <w:r w:rsidRPr="008A3F6B">
        <w:rPr>
          <w:color w:val="333333"/>
          <w:lang w:eastAsia="lt-LT"/>
        </w:rPr>
        <w:t>laugomų arba nuolatinės priežiūros reikalaujančių vaikų bei suaugusių žmonių su negalia artimiesiems</w:t>
      </w:r>
      <w:r w:rsidRPr="00A67FEA">
        <w:rPr>
          <w:lang w:eastAsia="lt-LT" w:bidi="lt-LT"/>
        </w:rPr>
        <w:t>. Šiaulių mieste paslaugos buvo suteiktos 6 proto ar (ir) psichikos negalią turinti</w:t>
      </w:r>
      <w:r>
        <w:rPr>
          <w:lang w:eastAsia="lt-LT" w:bidi="lt-LT"/>
        </w:rPr>
        <w:t>ems asmenims, jų šeimų nariams (</w:t>
      </w:r>
      <w:r w:rsidRPr="00A67FEA">
        <w:rPr>
          <w:lang w:eastAsia="lt-LT" w:bidi="lt-LT"/>
        </w:rPr>
        <w:t>tėvams</w:t>
      </w:r>
      <w:r>
        <w:rPr>
          <w:lang w:eastAsia="lt-LT" w:bidi="lt-LT"/>
        </w:rPr>
        <w:t>).</w:t>
      </w:r>
      <w:r w:rsidRPr="00A67FEA">
        <w:rPr>
          <w:lang w:eastAsia="lt-LT" w:bidi="lt-LT"/>
        </w:rPr>
        <w:t xml:space="preserve"> </w:t>
      </w:r>
      <w:r>
        <w:rPr>
          <w:lang w:eastAsia="lt-LT" w:bidi="lt-LT"/>
        </w:rPr>
        <w:t xml:space="preserve">Minėta </w:t>
      </w:r>
      <w:r w:rsidRPr="00A67FEA">
        <w:rPr>
          <w:lang w:eastAsia="lt-LT" w:bidi="lt-LT"/>
        </w:rPr>
        <w:t>paslauga padėjo tėvams, globėjams, rūpintojams atgauti jėgas bei suteikė galimybę dalyvauti darbo rinkoje, sociokultūriniame visuomenės gyvenime</w:t>
      </w:r>
      <w:r>
        <w:rPr>
          <w:lang w:eastAsia="lt-LT" w:bidi="lt-LT"/>
        </w:rPr>
        <w:t>, spręsti asmenines problemas ir laikinai pailsėti</w:t>
      </w:r>
      <w:r w:rsidRPr="00A67FEA">
        <w:rPr>
          <w:lang w:eastAsia="lt-LT" w:bidi="lt-LT"/>
        </w:rPr>
        <w:t xml:space="preserve">. </w:t>
      </w:r>
    </w:p>
    <w:p w14:paraId="69B00255" w14:textId="77777777" w:rsidR="00C6350A" w:rsidRDefault="00C6350A" w:rsidP="00C6350A">
      <w:pPr>
        <w:autoSpaceDN w:val="0"/>
        <w:ind w:firstLine="567"/>
        <w:jc w:val="both"/>
        <w:rPr>
          <w:rFonts w:eastAsiaTheme="minorEastAsia"/>
          <w:lang w:eastAsia="lt-LT"/>
        </w:rPr>
      </w:pPr>
      <w:r w:rsidRPr="00A67FEA">
        <w:rPr>
          <w:rFonts w:eastAsiaTheme="minorEastAsia"/>
          <w:lang w:eastAsia="lt-LT"/>
        </w:rPr>
        <w:lastRenderedPageBreak/>
        <w:t>Apsaugoto būsto paslaugos psichikos negalią turintiems suaugusiems asmenims Šiaulių regione. Paslauga apima konsultavimą, tarpininkavimą, socialinių įgūdžių ugdymą ir palaikymą, gyvenamosios vietos suteikimą bendruomenėje dalinai savarankiškiems suaugusiems asmenims su negalia, derinant tai su individualia atvejo vadybininko pagalba ir kitomis paslaugomis bendruomenėje, padedančiomis plėtoti ir palaikyti asmenų socialinius ir savarankiško gyvenimo įgūdžius, siekiant visiško jų savarankiškumo. 2020 m. 4 asmenims buvo teiktos trumpalaikės socialinės globos paslaugos apsaugotame būste. Jame gyveno ir savarankiško gyvenimo įgūdžių mokėsi 4 jaunuoliai, turintys proto ir (ar) psichinę negalią. Po sėkmingo adaptacijos laikotarpio paslaugos gavėjai geba ugdyti savo savarankiškumą, gyventi bendruomenėje.</w:t>
      </w:r>
    </w:p>
    <w:p w14:paraId="2056694C" w14:textId="77777777" w:rsidR="00C6350A" w:rsidRDefault="00C6350A" w:rsidP="00C6350A">
      <w:pPr>
        <w:autoSpaceDN w:val="0"/>
        <w:ind w:firstLine="567"/>
        <w:jc w:val="both"/>
        <w:rPr>
          <w:color w:val="000000"/>
          <w:lang w:eastAsia="zh-CN" w:bidi="lt-LT"/>
        </w:rPr>
      </w:pPr>
      <w:r>
        <w:rPr>
          <w:color w:val="000000"/>
          <w:lang w:eastAsia="zh-CN" w:bidi="lt-LT"/>
        </w:rPr>
        <w:t xml:space="preserve">Pradėta teikti </w:t>
      </w:r>
      <w:r w:rsidRPr="00A67FEA">
        <w:rPr>
          <w:color w:val="000000"/>
          <w:lang w:eastAsia="zh-CN" w:bidi="lt-LT"/>
        </w:rPr>
        <w:t xml:space="preserve">Socialinių dirbtuvių paslauga asmenims turintiems psichikos ir/ar proto negalią Šiaulių regione. Pagal partnerystės sutartį </w:t>
      </w:r>
      <w:r>
        <w:rPr>
          <w:color w:val="000000"/>
          <w:lang w:eastAsia="zh-CN" w:bidi="lt-LT"/>
        </w:rPr>
        <w:t>Gl</w:t>
      </w:r>
      <w:r w:rsidRPr="00A67FEA">
        <w:rPr>
          <w:color w:val="000000"/>
          <w:lang w:eastAsia="zh-CN" w:bidi="lt-LT"/>
        </w:rPr>
        <w:t>obos namai nuo 2020 m. birželio 15 d. pradėjo teikti Socialinių dirbtuvių paslau</w:t>
      </w:r>
      <w:r>
        <w:rPr>
          <w:color w:val="000000"/>
          <w:lang w:eastAsia="zh-CN" w:bidi="lt-LT"/>
        </w:rPr>
        <w:t xml:space="preserve">gą, ir per </w:t>
      </w:r>
      <w:r w:rsidRPr="00A67FEA">
        <w:rPr>
          <w:color w:val="000000"/>
          <w:lang w:eastAsia="zh-CN" w:bidi="lt-LT"/>
        </w:rPr>
        <w:t>2020 metus s</w:t>
      </w:r>
      <w:r>
        <w:rPr>
          <w:color w:val="000000"/>
          <w:lang w:eastAsia="zh-CN" w:bidi="lt-LT"/>
        </w:rPr>
        <w:t xml:space="preserve">ocialinėse dirbtuvėse dalyvavo 24 </w:t>
      </w:r>
      <w:r w:rsidRPr="00A67FEA">
        <w:rPr>
          <w:color w:val="000000"/>
          <w:lang w:eastAsia="zh-CN" w:bidi="lt-LT"/>
        </w:rPr>
        <w:t xml:space="preserve">asmenys su proto ir (ar) psichikos negalia. </w:t>
      </w:r>
    </w:p>
    <w:p w14:paraId="2E124A19" w14:textId="77777777" w:rsidR="00C6350A" w:rsidRPr="00E01F48" w:rsidRDefault="00C6350A" w:rsidP="00C6350A">
      <w:pPr>
        <w:ind w:firstLine="567"/>
        <w:jc w:val="both"/>
        <w:rPr>
          <w:color w:val="000000"/>
          <w:lang w:eastAsia="zh-CN" w:bidi="lt-LT"/>
        </w:rPr>
      </w:pPr>
    </w:p>
    <w:p w14:paraId="0EB1717C" w14:textId="77777777" w:rsidR="00C6350A" w:rsidRPr="006E4528" w:rsidRDefault="00C6350A" w:rsidP="00C6350A">
      <w:pPr>
        <w:widowControl w:val="0"/>
        <w:suppressAutoHyphens/>
        <w:ind w:firstLine="567"/>
        <w:jc w:val="center"/>
        <w:rPr>
          <w:b/>
          <w:color w:val="000000" w:themeColor="text1"/>
          <w:highlight w:val="lightGray"/>
          <w:lang w:eastAsia="lt-LT" w:bidi="lt-LT"/>
        </w:rPr>
      </w:pPr>
      <w:r w:rsidRPr="006E4528">
        <w:rPr>
          <w:b/>
          <w:color w:val="000000" w:themeColor="text1"/>
          <w:lang w:eastAsia="lt-LT" w:bidi="lt-LT"/>
        </w:rPr>
        <w:t>Šiaulių m. savivaldybės vaikų globos namai</w:t>
      </w:r>
    </w:p>
    <w:p w14:paraId="485B51B3" w14:textId="77777777" w:rsidR="00C6350A" w:rsidRPr="00E01F48" w:rsidRDefault="00C6350A" w:rsidP="00C6350A">
      <w:pPr>
        <w:widowControl w:val="0"/>
        <w:suppressAutoHyphens/>
        <w:ind w:firstLine="567"/>
        <w:jc w:val="both"/>
        <w:rPr>
          <w:highlight w:val="lightGray"/>
          <w:lang w:eastAsia="lt-LT" w:bidi="lt-LT"/>
        </w:rPr>
      </w:pPr>
    </w:p>
    <w:p w14:paraId="725A2DF2" w14:textId="77777777" w:rsidR="00C6350A" w:rsidRDefault="00C6350A" w:rsidP="00C6350A">
      <w:pPr>
        <w:widowControl w:val="0"/>
        <w:suppressAutoHyphens/>
        <w:autoSpaceDE w:val="0"/>
        <w:ind w:firstLine="567"/>
        <w:jc w:val="both"/>
        <w:rPr>
          <w:rFonts w:eastAsiaTheme="minorEastAsia"/>
          <w:lang w:eastAsia="lt-LT"/>
        </w:rPr>
      </w:pPr>
      <w:r w:rsidRPr="00CD1372">
        <w:rPr>
          <w:rFonts w:eastAsia="Calibri"/>
          <w:lang w:eastAsia="lt-LT"/>
        </w:rPr>
        <w:t xml:space="preserve">Vaikų globos namuose teikiamos </w:t>
      </w:r>
      <w:r w:rsidRPr="00CD1372">
        <w:rPr>
          <w:rFonts w:eastAsiaTheme="minorEastAsia"/>
          <w:lang w:eastAsia="lt-LT"/>
        </w:rPr>
        <w:t>ilgalaikės ir trumpalaikės socialinės globos paslaugos tėvų globos netekusiems vaikams nuo gimimo iki 18 m. amžiaus.</w:t>
      </w:r>
    </w:p>
    <w:p w14:paraId="08A188AA" w14:textId="77777777" w:rsidR="00C6350A" w:rsidRPr="00CD1372" w:rsidRDefault="00C6350A" w:rsidP="00C6350A">
      <w:pPr>
        <w:widowControl w:val="0"/>
        <w:suppressAutoHyphens/>
        <w:autoSpaceDE w:val="0"/>
        <w:ind w:firstLine="567"/>
        <w:jc w:val="both"/>
        <w:rPr>
          <w:lang w:eastAsia="zh-CN"/>
        </w:rPr>
      </w:pPr>
      <w:r w:rsidRPr="00CD1372">
        <w:rPr>
          <w:lang w:eastAsia="zh-CN"/>
        </w:rPr>
        <w:tab/>
      </w:r>
    </w:p>
    <w:p w14:paraId="38049D07" w14:textId="77777777" w:rsidR="00C6350A" w:rsidRPr="00060279" w:rsidRDefault="00077D75" w:rsidP="00060279">
      <w:pPr>
        <w:ind w:firstLine="567"/>
        <w:rPr>
          <w:b/>
          <w:color w:val="000000"/>
          <w:sz w:val="20"/>
          <w:szCs w:val="20"/>
          <w:lang w:eastAsia="zh-CN"/>
        </w:rPr>
      </w:pPr>
      <w:r w:rsidRPr="00077D75">
        <w:rPr>
          <w:b/>
          <w:sz w:val="20"/>
          <w:szCs w:val="20"/>
          <w:lang w:eastAsia="zh-CN"/>
        </w:rPr>
        <w:t>32</w:t>
      </w:r>
      <w:r w:rsidR="00060279" w:rsidRPr="00077D75">
        <w:rPr>
          <w:b/>
          <w:sz w:val="20"/>
          <w:szCs w:val="20"/>
          <w:lang w:eastAsia="zh-CN"/>
        </w:rPr>
        <w:t xml:space="preserve"> </w:t>
      </w:r>
      <w:r w:rsidR="00B860B5">
        <w:rPr>
          <w:b/>
          <w:color w:val="000000"/>
          <w:sz w:val="20"/>
          <w:szCs w:val="20"/>
          <w:lang w:eastAsia="zh-CN"/>
        </w:rPr>
        <w:t>lentelė. 2018</w:t>
      </w:r>
      <w:r w:rsidR="00B860B5" w:rsidRPr="00C05240">
        <w:rPr>
          <w:rFonts w:eastAsiaTheme="minorEastAsia"/>
          <w:b/>
          <w:sz w:val="20"/>
          <w:szCs w:val="20"/>
          <w:lang w:eastAsia="lt-LT"/>
        </w:rPr>
        <w:t>–</w:t>
      </w:r>
      <w:r w:rsidR="00060279" w:rsidRPr="00060279">
        <w:rPr>
          <w:b/>
          <w:color w:val="000000"/>
          <w:sz w:val="20"/>
          <w:szCs w:val="20"/>
          <w:lang w:eastAsia="zh-CN"/>
        </w:rPr>
        <w:t>2020 m.</w:t>
      </w:r>
      <w:r w:rsidR="00060279">
        <w:rPr>
          <w:b/>
          <w:color w:val="000000"/>
          <w:sz w:val="20"/>
          <w:szCs w:val="20"/>
          <w:lang w:eastAsia="zh-CN"/>
        </w:rPr>
        <w:t xml:space="preserve"> </w:t>
      </w:r>
      <w:r w:rsidR="00C6350A" w:rsidRPr="00060279">
        <w:rPr>
          <w:b/>
          <w:color w:val="000000"/>
          <w:sz w:val="20"/>
          <w:szCs w:val="20"/>
          <w:lang w:eastAsia="zh-CN"/>
        </w:rPr>
        <w:t xml:space="preserve">Vaikų globos namuose suteiktų ilgalaikės, trumpalaikės socialinės globos paslaugų gavėjų skaičius </w:t>
      </w:r>
    </w:p>
    <w:p w14:paraId="2408E305" w14:textId="77777777" w:rsidR="00C6350A" w:rsidRPr="00B6455E" w:rsidRDefault="00C6350A" w:rsidP="00C6350A">
      <w:pPr>
        <w:jc w:val="center"/>
        <w:rPr>
          <w:lang w:eastAsia="lt-LT" w:bidi="lt-LT"/>
        </w:rPr>
      </w:pPr>
    </w:p>
    <w:tbl>
      <w:tblPr>
        <w:tblW w:w="9498" w:type="dxa"/>
        <w:tblInd w:w="-5" w:type="dxa"/>
        <w:tblLayout w:type="fixed"/>
        <w:tblLook w:val="0000" w:firstRow="0" w:lastRow="0" w:firstColumn="0" w:lastColumn="0" w:noHBand="0" w:noVBand="0"/>
      </w:tblPr>
      <w:tblGrid>
        <w:gridCol w:w="2977"/>
        <w:gridCol w:w="1985"/>
        <w:gridCol w:w="2268"/>
        <w:gridCol w:w="2268"/>
      </w:tblGrid>
      <w:tr w:rsidR="00C6350A" w:rsidRPr="00BB3AAC" w14:paraId="36206B2B" w14:textId="77777777" w:rsidTr="00F165D5">
        <w:trPr>
          <w:trHeight w:val="667"/>
        </w:trPr>
        <w:tc>
          <w:tcPr>
            <w:tcW w:w="2977" w:type="dxa"/>
            <w:tcBorders>
              <w:top w:val="single" w:sz="4" w:space="0" w:color="000001"/>
              <w:left w:val="single" w:sz="4" w:space="0" w:color="000001"/>
              <w:bottom w:val="single" w:sz="4" w:space="0" w:color="000001"/>
            </w:tcBorders>
            <w:shd w:val="clear" w:color="auto" w:fill="FFFFFF" w:themeFill="background1"/>
            <w:vAlign w:val="center"/>
          </w:tcPr>
          <w:p w14:paraId="03FA099E" w14:textId="77777777" w:rsidR="00C6350A" w:rsidRPr="00F165D5" w:rsidRDefault="00C6350A" w:rsidP="00405771">
            <w:pPr>
              <w:widowControl w:val="0"/>
              <w:suppressAutoHyphens/>
              <w:jc w:val="center"/>
              <w:rPr>
                <w:b/>
                <w:sz w:val="22"/>
                <w:szCs w:val="22"/>
                <w:lang w:eastAsia="lt-LT" w:bidi="lt-LT"/>
              </w:rPr>
            </w:pPr>
            <w:r w:rsidRPr="00F165D5">
              <w:rPr>
                <w:b/>
                <w:color w:val="000000"/>
                <w:sz w:val="22"/>
                <w:szCs w:val="22"/>
                <w:lang w:eastAsia="lt-LT" w:bidi="lt-LT"/>
              </w:rPr>
              <w:t>Paslaugos pavadinimas</w:t>
            </w:r>
          </w:p>
        </w:tc>
        <w:tc>
          <w:tcPr>
            <w:tcW w:w="1985" w:type="dxa"/>
            <w:tcBorders>
              <w:top w:val="single" w:sz="4" w:space="0" w:color="000001"/>
              <w:left w:val="single" w:sz="4" w:space="0" w:color="000001"/>
              <w:bottom w:val="single" w:sz="4" w:space="0" w:color="000001"/>
              <w:right w:val="single" w:sz="4" w:space="0" w:color="000001"/>
            </w:tcBorders>
            <w:shd w:val="clear" w:color="auto" w:fill="FFFFFF" w:themeFill="background1"/>
            <w:vAlign w:val="center"/>
          </w:tcPr>
          <w:p w14:paraId="2A4F9ADD" w14:textId="77777777" w:rsidR="00C6350A" w:rsidRPr="00F165D5" w:rsidRDefault="00C6350A" w:rsidP="00405771">
            <w:pPr>
              <w:widowControl w:val="0"/>
              <w:suppressAutoHyphens/>
              <w:jc w:val="center"/>
              <w:rPr>
                <w:b/>
                <w:sz w:val="22"/>
                <w:szCs w:val="22"/>
              </w:rPr>
            </w:pPr>
            <w:r w:rsidRPr="00F165D5">
              <w:rPr>
                <w:b/>
                <w:color w:val="000000"/>
                <w:sz w:val="22"/>
                <w:szCs w:val="22"/>
                <w:lang w:eastAsia="lt-LT" w:bidi="lt-LT"/>
              </w:rPr>
              <w:t>Paslaugos gavėjų skaičius 2018 m.</w:t>
            </w:r>
          </w:p>
        </w:tc>
        <w:tc>
          <w:tcPr>
            <w:tcW w:w="2268" w:type="dxa"/>
            <w:tcBorders>
              <w:top w:val="single" w:sz="4" w:space="0" w:color="000001"/>
              <w:left w:val="single" w:sz="4" w:space="0" w:color="000001"/>
              <w:bottom w:val="single" w:sz="4" w:space="0" w:color="000001"/>
            </w:tcBorders>
            <w:shd w:val="clear" w:color="auto" w:fill="FFFFFF" w:themeFill="background1"/>
            <w:vAlign w:val="center"/>
          </w:tcPr>
          <w:p w14:paraId="4AF4C70F" w14:textId="77777777" w:rsidR="00C6350A" w:rsidRPr="00F165D5" w:rsidRDefault="00C6350A" w:rsidP="00405771">
            <w:pPr>
              <w:widowControl w:val="0"/>
              <w:suppressAutoHyphens/>
              <w:jc w:val="center"/>
              <w:rPr>
                <w:b/>
                <w:color w:val="000000"/>
                <w:sz w:val="22"/>
                <w:szCs w:val="22"/>
                <w:lang w:eastAsia="lt-LT" w:bidi="lt-LT"/>
              </w:rPr>
            </w:pPr>
            <w:r w:rsidRPr="00F165D5">
              <w:rPr>
                <w:b/>
                <w:color w:val="000000"/>
                <w:sz w:val="22"/>
                <w:szCs w:val="22"/>
                <w:lang w:eastAsia="lt-LT" w:bidi="lt-LT"/>
              </w:rPr>
              <w:t>Paslaugos gavėjų skaičius 2019 m.</w:t>
            </w:r>
          </w:p>
        </w:tc>
        <w:tc>
          <w:tcPr>
            <w:tcW w:w="2268" w:type="dxa"/>
            <w:tcBorders>
              <w:top w:val="single" w:sz="4" w:space="0" w:color="000001"/>
              <w:left w:val="single" w:sz="4" w:space="0" w:color="000001"/>
              <w:bottom w:val="single" w:sz="4" w:space="0" w:color="000001"/>
              <w:right w:val="single" w:sz="4" w:space="0" w:color="000001"/>
            </w:tcBorders>
            <w:shd w:val="clear" w:color="auto" w:fill="FFFFFF" w:themeFill="background1"/>
            <w:vAlign w:val="center"/>
          </w:tcPr>
          <w:p w14:paraId="2B855BD3" w14:textId="77777777" w:rsidR="00C6350A" w:rsidRPr="00F165D5" w:rsidRDefault="00C6350A" w:rsidP="00405771">
            <w:pPr>
              <w:widowControl w:val="0"/>
              <w:suppressAutoHyphens/>
              <w:jc w:val="center"/>
              <w:rPr>
                <w:b/>
                <w:color w:val="000000"/>
                <w:sz w:val="22"/>
                <w:szCs w:val="22"/>
                <w:lang w:eastAsia="lt-LT" w:bidi="lt-LT"/>
              </w:rPr>
            </w:pPr>
            <w:r w:rsidRPr="00F165D5">
              <w:rPr>
                <w:b/>
                <w:color w:val="000000"/>
                <w:sz w:val="22"/>
                <w:szCs w:val="22"/>
                <w:lang w:eastAsia="lt-LT" w:bidi="lt-LT"/>
              </w:rPr>
              <w:t>Paslaugos gavėjų skaičius 2020 m.</w:t>
            </w:r>
          </w:p>
        </w:tc>
      </w:tr>
      <w:tr w:rsidR="00C6350A" w:rsidRPr="00BB3AAC" w14:paraId="73175B14" w14:textId="77777777" w:rsidTr="00405771">
        <w:trPr>
          <w:trHeight w:val="547"/>
        </w:trPr>
        <w:tc>
          <w:tcPr>
            <w:tcW w:w="2977" w:type="dxa"/>
            <w:tcBorders>
              <w:top w:val="single" w:sz="4" w:space="0" w:color="000001"/>
              <w:left w:val="single" w:sz="4" w:space="0" w:color="000001"/>
              <w:bottom w:val="single" w:sz="4" w:space="0" w:color="000001"/>
            </w:tcBorders>
            <w:shd w:val="clear" w:color="auto" w:fill="auto"/>
          </w:tcPr>
          <w:p w14:paraId="14BC2F55" w14:textId="77777777" w:rsidR="00C6350A" w:rsidRPr="00E93B4B" w:rsidRDefault="00C6350A" w:rsidP="00405771">
            <w:pPr>
              <w:widowControl w:val="0"/>
              <w:suppressAutoHyphens/>
              <w:jc w:val="center"/>
              <w:rPr>
                <w:color w:val="000000"/>
                <w:sz w:val="22"/>
                <w:szCs w:val="22"/>
                <w:lang w:eastAsia="lt-LT" w:bidi="lt-LT"/>
              </w:rPr>
            </w:pPr>
          </w:p>
          <w:p w14:paraId="12709A23" w14:textId="77777777" w:rsidR="00C6350A" w:rsidRPr="00E93B4B" w:rsidRDefault="00C6350A" w:rsidP="00405771">
            <w:pPr>
              <w:widowControl w:val="0"/>
              <w:suppressAutoHyphens/>
              <w:rPr>
                <w:sz w:val="22"/>
                <w:szCs w:val="22"/>
                <w:lang w:eastAsia="lt-LT" w:bidi="lt-LT"/>
              </w:rPr>
            </w:pPr>
            <w:r w:rsidRPr="00E93B4B">
              <w:rPr>
                <w:color w:val="000000"/>
                <w:sz w:val="22"/>
                <w:szCs w:val="22"/>
                <w:lang w:eastAsia="lt-LT" w:bidi="lt-LT"/>
              </w:rPr>
              <w:t>Socialinė globa institucijoje</w:t>
            </w:r>
          </w:p>
        </w:tc>
        <w:tc>
          <w:tcPr>
            <w:tcW w:w="1985" w:type="dxa"/>
            <w:tcBorders>
              <w:top w:val="single" w:sz="4" w:space="0" w:color="000001"/>
              <w:left w:val="single" w:sz="4" w:space="0" w:color="000001"/>
              <w:bottom w:val="single" w:sz="4" w:space="0" w:color="000001"/>
              <w:right w:val="single" w:sz="4" w:space="0" w:color="000001"/>
            </w:tcBorders>
          </w:tcPr>
          <w:p w14:paraId="04D5E46B" w14:textId="77777777" w:rsidR="00C6350A" w:rsidRPr="00E93B4B" w:rsidRDefault="00C6350A" w:rsidP="00405771">
            <w:pPr>
              <w:widowControl w:val="0"/>
              <w:suppressAutoHyphens/>
              <w:jc w:val="center"/>
              <w:rPr>
                <w:color w:val="000000"/>
                <w:sz w:val="22"/>
                <w:szCs w:val="22"/>
                <w:lang w:eastAsia="lt-LT" w:bidi="lt-LT"/>
              </w:rPr>
            </w:pPr>
          </w:p>
          <w:p w14:paraId="1CA89D16" w14:textId="77777777" w:rsidR="00C6350A" w:rsidRPr="00E93B4B" w:rsidRDefault="00C6350A" w:rsidP="00405771">
            <w:pPr>
              <w:widowControl w:val="0"/>
              <w:suppressAutoHyphens/>
              <w:jc w:val="center"/>
              <w:rPr>
                <w:sz w:val="22"/>
                <w:szCs w:val="22"/>
              </w:rPr>
            </w:pPr>
            <w:r w:rsidRPr="00E93B4B">
              <w:rPr>
                <w:color w:val="000000"/>
                <w:sz w:val="22"/>
                <w:szCs w:val="22"/>
                <w:lang w:eastAsia="lt-LT" w:bidi="lt-LT"/>
              </w:rPr>
              <w:t>50 vaikų</w:t>
            </w:r>
          </w:p>
        </w:tc>
        <w:tc>
          <w:tcPr>
            <w:tcW w:w="2268" w:type="dxa"/>
            <w:tcBorders>
              <w:top w:val="single" w:sz="4" w:space="0" w:color="000001"/>
              <w:left w:val="single" w:sz="4" w:space="0" w:color="000001"/>
              <w:bottom w:val="single" w:sz="4" w:space="0" w:color="000001"/>
            </w:tcBorders>
          </w:tcPr>
          <w:p w14:paraId="0B9F2206" w14:textId="77777777" w:rsidR="00C6350A" w:rsidRPr="00E93B4B" w:rsidRDefault="00C6350A" w:rsidP="00405771">
            <w:pPr>
              <w:widowControl w:val="0"/>
              <w:suppressAutoHyphens/>
              <w:jc w:val="center"/>
              <w:rPr>
                <w:color w:val="000000"/>
                <w:sz w:val="22"/>
                <w:szCs w:val="22"/>
                <w:lang w:eastAsia="lt-LT" w:bidi="lt-LT"/>
              </w:rPr>
            </w:pPr>
          </w:p>
          <w:p w14:paraId="72E8E92A" w14:textId="77777777" w:rsidR="00C6350A" w:rsidRPr="00E93B4B" w:rsidRDefault="00C6350A" w:rsidP="00405771">
            <w:pPr>
              <w:widowControl w:val="0"/>
              <w:suppressAutoHyphens/>
              <w:jc w:val="center"/>
              <w:rPr>
                <w:color w:val="FF00CC"/>
                <w:sz w:val="22"/>
                <w:szCs w:val="22"/>
                <w:lang w:eastAsia="lt-LT" w:bidi="lt-LT"/>
              </w:rPr>
            </w:pPr>
            <w:r w:rsidRPr="00E93B4B">
              <w:rPr>
                <w:color w:val="000000"/>
                <w:sz w:val="22"/>
                <w:szCs w:val="22"/>
                <w:lang w:eastAsia="lt-LT" w:bidi="lt-LT"/>
              </w:rPr>
              <w:t>44 vaikai</w:t>
            </w:r>
          </w:p>
          <w:p w14:paraId="6C45D7CE" w14:textId="77777777" w:rsidR="00C6350A" w:rsidRPr="00E93B4B" w:rsidRDefault="00C6350A" w:rsidP="00405771">
            <w:pPr>
              <w:widowControl w:val="0"/>
              <w:suppressAutoHyphens/>
              <w:jc w:val="center"/>
              <w:rPr>
                <w:color w:val="000000"/>
                <w:sz w:val="22"/>
                <w:szCs w:val="22"/>
                <w:lang w:eastAsia="lt-LT" w:bidi="lt-LT"/>
              </w:rPr>
            </w:pPr>
          </w:p>
        </w:tc>
        <w:tc>
          <w:tcPr>
            <w:tcW w:w="2268" w:type="dxa"/>
            <w:tcBorders>
              <w:top w:val="single" w:sz="4" w:space="0" w:color="000001"/>
              <w:left w:val="single" w:sz="4" w:space="0" w:color="000001"/>
              <w:bottom w:val="single" w:sz="4" w:space="0" w:color="000001"/>
              <w:right w:val="single" w:sz="4" w:space="0" w:color="000001"/>
            </w:tcBorders>
          </w:tcPr>
          <w:p w14:paraId="4E74FB3D" w14:textId="77777777" w:rsidR="00C6350A" w:rsidRPr="00E93B4B" w:rsidRDefault="00C6350A" w:rsidP="00405771">
            <w:pPr>
              <w:widowControl w:val="0"/>
              <w:suppressAutoHyphens/>
              <w:jc w:val="center"/>
              <w:rPr>
                <w:color w:val="000000"/>
                <w:sz w:val="22"/>
                <w:szCs w:val="22"/>
                <w:lang w:eastAsia="lt-LT" w:bidi="lt-LT"/>
              </w:rPr>
            </w:pPr>
          </w:p>
          <w:p w14:paraId="78D7214F" w14:textId="77777777" w:rsidR="00C6350A" w:rsidRPr="00E93B4B" w:rsidRDefault="00C6350A" w:rsidP="00405771">
            <w:pPr>
              <w:widowControl w:val="0"/>
              <w:suppressAutoHyphens/>
              <w:jc w:val="center"/>
              <w:rPr>
                <w:color w:val="FF00CC"/>
                <w:sz w:val="22"/>
                <w:szCs w:val="22"/>
                <w:lang w:eastAsia="lt-LT" w:bidi="lt-LT"/>
              </w:rPr>
            </w:pPr>
            <w:r w:rsidRPr="00E93B4B">
              <w:rPr>
                <w:color w:val="000000"/>
                <w:sz w:val="22"/>
                <w:szCs w:val="22"/>
                <w:lang w:eastAsia="lt-LT" w:bidi="lt-LT"/>
              </w:rPr>
              <w:t>42 vaikai</w:t>
            </w:r>
          </w:p>
          <w:p w14:paraId="7025BED8" w14:textId="77777777" w:rsidR="00C6350A" w:rsidRPr="00E93B4B" w:rsidRDefault="00C6350A" w:rsidP="00405771">
            <w:pPr>
              <w:widowControl w:val="0"/>
              <w:suppressAutoHyphens/>
              <w:jc w:val="center"/>
              <w:rPr>
                <w:color w:val="000000"/>
                <w:sz w:val="22"/>
                <w:szCs w:val="22"/>
                <w:lang w:eastAsia="lt-LT" w:bidi="lt-LT"/>
              </w:rPr>
            </w:pPr>
          </w:p>
        </w:tc>
      </w:tr>
      <w:tr w:rsidR="00C6350A" w:rsidRPr="007972A9" w14:paraId="5A3AF287" w14:textId="77777777" w:rsidTr="00405771">
        <w:trPr>
          <w:trHeight w:val="647"/>
        </w:trPr>
        <w:tc>
          <w:tcPr>
            <w:tcW w:w="2977" w:type="dxa"/>
            <w:tcBorders>
              <w:top w:val="single" w:sz="4" w:space="0" w:color="000001"/>
              <w:left w:val="single" w:sz="4" w:space="0" w:color="000001"/>
              <w:bottom w:val="single" w:sz="4" w:space="0" w:color="000001"/>
            </w:tcBorders>
            <w:shd w:val="clear" w:color="auto" w:fill="auto"/>
          </w:tcPr>
          <w:p w14:paraId="620DFCC8" w14:textId="77777777" w:rsidR="00C6350A" w:rsidRPr="00E93B4B" w:rsidRDefault="00C6350A" w:rsidP="00405771">
            <w:pPr>
              <w:widowControl w:val="0"/>
              <w:suppressAutoHyphens/>
              <w:rPr>
                <w:color w:val="000000"/>
                <w:sz w:val="22"/>
                <w:szCs w:val="22"/>
                <w:lang w:eastAsia="lt-LT" w:bidi="lt-LT"/>
              </w:rPr>
            </w:pPr>
          </w:p>
          <w:p w14:paraId="4DA781DC" w14:textId="77777777" w:rsidR="00C6350A" w:rsidRPr="00E93B4B" w:rsidRDefault="00C6350A" w:rsidP="00405771">
            <w:pPr>
              <w:widowControl w:val="0"/>
              <w:suppressAutoHyphens/>
              <w:rPr>
                <w:sz w:val="22"/>
                <w:szCs w:val="22"/>
                <w:lang w:eastAsia="lt-LT" w:bidi="lt-LT"/>
              </w:rPr>
            </w:pPr>
            <w:r w:rsidRPr="00E93B4B">
              <w:rPr>
                <w:color w:val="000000"/>
                <w:sz w:val="22"/>
                <w:szCs w:val="22"/>
                <w:lang w:eastAsia="lt-LT" w:bidi="lt-LT"/>
              </w:rPr>
              <w:t>Budinčių globotojų šeimose</w:t>
            </w:r>
          </w:p>
        </w:tc>
        <w:tc>
          <w:tcPr>
            <w:tcW w:w="1985" w:type="dxa"/>
            <w:tcBorders>
              <w:top w:val="single" w:sz="4" w:space="0" w:color="000001"/>
              <w:left w:val="single" w:sz="4" w:space="0" w:color="000001"/>
              <w:bottom w:val="single" w:sz="4" w:space="0" w:color="000001"/>
              <w:right w:val="single" w:sz="4" w:space="0" w:color="000001"/>
            </w:tcBorders>
          </w:tcPr>
          <w:p w14:paraId="2E2DC2C5" w14:textId="77777777" w:rsidR="00C6350A" w:rsidRPr="00E93B4B" w:rsidRDefault="00C6350A" w:rsidP="00405771">
            <w:pPr>
              <w:widowControl w:val="0"/>
              <w:suppressAutoHyphens/>
              <w:jc w:val="center"/>
              <w:rPr>
                <w:color w:val="000000"/>
                <w:sz w:val="22"/>
                <w:szCs w:val="22"/>
                <w:lang w:eastAsia="lt-LT" w:bidi="lt-LT"/>
              </w:rPr>
            </w:pPr>
          </w:p>
          <w:p w14:paraId="2C95BDFC" w14:textId="77777777" w:rsidR="00C6350A" w:rsidRPr="00E93B4B" w:rsidRDefault="00C6350A" w:rsidP="00405771">
            <w:pPr>
              <w:widowControl w:val="0"/>
              <w:suppressAutoHyphens/>
              <w:jc w:val="center"/>
              <w:rPr>
                <w:sz w:val="22"/>
                <w:szCs w:val="22"/>
                <w:highlight w:val="yellow"/>
              </w:rPr>
            </w:pPr>
            <w:r w:rsidRPr="00E93B4B">
              <w:rPr>
                <w:color w:val="000000"/>
                <w:sz w:val="22"/>
                <w:szCs w:val="22"/>
                <w:lang w:eastAsia="lt-LT" w:bidi="lt-LT"/>
              </w:rPr>
              <w:t>40</w:t>
            </w:r>
          </w:p>
        </w:tc>
        <w:tc>
          <w:tcPr>
            <w:tcW w:w="2268" w:type="dxa"/>
            <w:tcBorders>
              <w:top w:val="single" w:sz="4" w:space="0" w:color="000001"/>
              <w:left w:val="single" w:sz="4" w:space="0" w:color="000001"/>
              <w:bottom w:val="single" w:sz="4" w:space="0" w:color="000001"/>
            </w:tcBorders>
          </w:tcPr>
          <w:p w14:paraId="07A62BCA" w14:textId="77777777" w:rsidR="00C6350A" w:rsidRPr="00E93B4B" w:rsidRDefault="00C6350A" w:rsidP="00405771">
            <w:pPr>
              <w:widowControl w:val="0"/>
              <w:suppressAutoHyphens/>
              <w:jc w:val="center"/>
              <w:rPr>
                <w:color w:val="000000"/>
                <w:sz w:val="22"/>
                <w:szCs w:val="22"/>
                <w:lang w:eastAsia="lt-LT" w:bidi="lt-LT"/>
              </w:rPr>
            </w:pPr>
          </w:p>
          <w:p w14:paraId="0CEAA38D" w14:textId="77777777" w:rsidR="00C6350A" w:rsidRPr="00E93B4B" w:rsidRDefault="00C6350A" w:rsidP="00405771">
            <w:pPr>
              <w:widowControl w:val="0"/>
              <w:suppressAutoHyphens/>
              <w:jc w:val="center"/>
              <w:rPr>
                <w:color w:val="FF00CC"/>
                <w:sz w:val="22"/>
                <w:szCs w:val="22"/>
                <w:highlight w:val="yellow"/>
                <w:lang w:eastAsia="lt-LT" w:bidi="lt-LT"/>
              </w:rPr>
            </w:pPr>
            <w:r w:rsidRPr="00E93B4B">
              <w:rPr>
                <w:color w:val="000000"/>
                <w:sz w:val="22"/>
                <w:szCs w:val="22"/>
                <w:lang w:eastAsia="lt-LT" w:bidi="lt-LT"/>
              </w:rPr>
              <w:t>46</w:t>
            </w:r>
          </w:p>
        </w:tc>
        <w:tc>
          <w:tcPr>
            <w:tcW w:w="2268" w:type="dxa"/>
            <w:tcBorders>
              <w:top w:val="single" w:sz="4" w:space="0" w:color="000001"/>
              <w:left w:val="single" w:sz="4" w:space="0" w:color="000001"/>
              <w:bottom w:val="single" w:sz="4" w:space="0" w:color="000001"/>
              <w:right w:val="single" w:sz="4" w:space="0" w:color="000001"/>
            </w:tcBorders>
          </w:tcPr>
          <w:p w14:paraId="2091106C" w14:textId="77777777" w:rsidR="00C6350A" w:rsidRPr="00E93B4B" w:rsidRDefault="00C6350A" w:rsidP="00405771">
            <w:pPr>
              <w:widowControl w:val="0"/>
              <w:suppressAutoHyphens/>
              <w:jc w:val="center"/>
              <w:rPr>
                <w:color w:val="000000"/>
                <w:sz w:val="22"/>
                <w:szCs w:val="22"/>
                <w:lang w:eastAsia="lt-LT" w:bidi="lt-LT"/>
              </w:rPr>
            </w:pPr>
          </w:p>
          <w:p w14:paraId="782FBB8C" w14:textId="77777777" w:rsidR="00C6350A" w:rsidRPr="00E93B4B" w:rsidRDefault="00C6350A" w:rsidP="00405771">
            <w:pPr>
              <w:widowControl w:val="0"/>
              <w:suppressAutoHyphens/>
              <w:jc w:val="center"/>
              <w:rPr>
                <w:color w:val="000000"/>
                <w:sz w:val="22"/>
                <w:szCs w:val="22"/>
                <w:highlight w:val="yellow"/>
                <w:lang w:eastAsia="lt-LT" w:bidi="lt-LT"/>
              </w:rPr>
            </w:pPr>
            <w:r w:rsidRPr="00E93B4B">
              <w:rPr>
                <w:color w:val="000000"/>
                <w:sz w:val="22"/>
                <w:szCs w:val="22"/>
                <w:lang w:eastAsia="lt-LT" w:bidi="lt-LT"/>
              </w:rPr>
              <w:t xml:space="preserve">41 </w:t>
            </w:r>
          </w:p>
        </w:tc>
      </w:tr>
    </w:tbl>
    <w:p w14:paraId="22770ADF" w14:textId="77777777" w:rsidR="00C6350A" w:rsidRPr="007972A9" w:rsidRDefault="00C6350A" w:rsidP="00C6350A">
      <w:pPr>
        <w:pStyle w:val="Betarp1"/>
        <w:ind w:firstLine="567"/>
        <w:jc w:val="both"/>
        <w:rPr>
          <w:rFonts w:ascii="Times New Roman" w:eastAsia="Times New Roman" w:hAnsi="Times New Roman"/>
          <w:sz w:val="24"/>
          <w:szCs w:val="24"/>
          <w:highlight w:val="yellow"/>
          <w:lang w:eastAsia="lt-LT" w:bidi="lt-LT"/>
        </w:rPr>
      </w:pPr>
    </w:p>
    <w:p w14:paraId="4BE8E115" w14:textId="77777777" w:rsidR="00C6350A" w:rsidRDefault="00C6350A" w:rsidP="00C6350A">
      <w:pPr>
        <w:ind w:firstLine="720"/>
        <w:jc w:val="both"/>
        <w:rPr>
          <w:color w:val="000000"/>
        </w:rPr>
      </w:pPr>
      <w:r w:rsidRPr="00A67FEA">
        <w:rPr>
          <w:lang w:eastAsia="zh-CN"/>
        </w:rPr>
        <w:t>Vaikų globos namai vykdė Globos centro funkcijas</w:t>
      </w:r>
      <w:r>
        <w:rPr>
          <w:lang w:eastAsia="zh-CN"/>
        </w:rPr>
        <w:t xml:space="preserve">. </w:t>
      </w:r>
      <w:r w:rsidRPr="00193719">
        <w:rPr>
          <w:lang w:eastAsia="zh-CN"/>
        </w:rPr>
        <w:t xml:space="preserve"> </w:t>
      </w:r>
      <w:r w:rsidRPr="00193719">
        <w:rPr>
          <w:color w:val="000000"/>
        </w:rPr>
        <w:t>Globos centras užtikrina, kad budinčių globotojų prižiūrimiems vaikams ir budintiems globotojams būtų prieinama ir suteikiama reikalinga konsultacinė, psichosocialinė, teisinė ir kita pagalba siekiant tinkamo vaiko ugdymo ir auklėjimo šeimai artimoje aplinkoje, vertina budinčio globotojo vykdomos veiklos kokybę teisės ak</w:t>
      </w:r>
      <w:r w:rsidR="001458A7">
        <w:rPr>
          <w:color w:val="000000"/>
        </w:rPr>
        <w:t>tų nustatyta tvarka. 2018 m.</w:t>
      </w:r>
      <w:r w:rsidRPr="00193719">
        <w:rPr>
          <w:color w:val="000000"/>
        </w:rPr>
        <w:t xml:space="preserve"> budintys globotojai </w:t>
      </w:r>
      <w:r w:rsidR="001458A7">
        <w:rPr>
          <w:color w:val="000000"/>
        </w:rPr>
        <w:t>prižiūrėjo 40 vaikų. 2019 m.</w:t>
      </w:r>
      <w:r w:rsidRPr="00193719">
        <w:rPr>
          <w:color w:val="000000"/>
        </w:rPr>
        <w:t xml:space="preserve"> budintys globotojai prižiūrėjo 46 vaikus (13 proc. dau</w:t>
      </w:r>
      <w:r w:rsidR="001458A7">
        <w:rPr>
          <w:color w:val="000000"/>
        </w:rPr>
        <w:t>giau, negu 2019 m.). 2020 m.</w:t>
      </w:r>
      <w:r w:rsidRPr="00193719">
        <w:rPr>
          <w:color w:val="000000"/>
        </w:rPr>
        <w:t xml:space="preserve"> budintys globotojai prižiūrėjo 41 vaiką (11 proc. mažiau, negu 2019 m.)</w:t>
      </w:r>
      <w:r>
        <w:rPr>
          <w:color w:val="000000"/>
        </w:rPr>
        <w:t>.</w:t>
      </w:r>
    </w:p>
    <w:p w14:paraId="400FB4D3" w14:textId="77777777" w:rsidR="00C6350A" w:rsidRPr="00193719" w:rsidRDefault="00C6350A" w:rsidP="00C6350A">
      <w:pPr>
        <w:ind w:firstLine="720"/>
        <w:jc w:val="both"/>
        <w:rPr>
          <w:color w:val="000000"/>
        </w:rPr>
      </w:pPr>
      <w:r w:rsidRPr="00193719">
        <w:rPr>
          <w:color w:val="000000"/>
        </w:rPr>
        <w:t>Teikiant ilgalaikę/trumpalaikę socialinę globą, teikiamų pasl</w:t>
      </w:r>
      <w:r w:rsidR="000C2624">
        <w:rPr>
          <w:color w:val="000000"/>
        </w:rPr>
        <w:t>augų rodikliai 2020 m.</w:t>
      </w:r>
      <w:r w:rsidRPr="00193719">
        <w:rPr>
          <w:color w:val="000000"/>
        </w:rPr>
        <w:t xml:space="preserve"> taip pat pagerėjo, nes bendras paslaugų gavėjų skaičius per met</w:t>
      </w:r>
      <w:r w:rsidR="000C2624">
        <w:rPr>
          <w:color w:val="000000"/>
        </w:rPr>
        <w:t xml:space="preserve">us institucijoje, palyginus su </w:t>
      </w:r>
      <w:r w:rsidRPr="00193719">
        <w:rPr>
          <w:color w:val="000000"/>
        </w:rPr>
        <w:t>vaikais, prižiūrimais budinčių globotojų šeimose, sumažėjo 93 proc. (2018 m. šeimose apgyvendinta 80 proc., 2019 m. - 87 proc., 2020 m. - 67 proc. atvykusių vaikų).</w:t>
      </w:r>
    </w:p>
    <w:p w14:paraId="3598E675" w14:textId="77777777" w:rsidR="00C6350A" w:rsidRPr="00193719" w:rsidRDefault="00C6350A" w:rsidP="00C6350A">
      <w:pPr>
        <w:ind w:firstLine="720"/>
        <w:jc w:val="both"/>
      </w:pPr>
      <w:r w:rsidRPr="00193719">
        <w:rPr>
          <w:color w:val="000000"/>
        </w:rPr>
        <w:t xml:space="preserve"> Nuo 2018 m. spalio mėn. vaikų namai vykdo </w:t>
      </w:r>
      <w:r w:rsidRPr="00193719">
        <w:rPr>
          <w:b/>
          <w:color w:val="000000"/>
        </w:rPr>
        <w:t>Krizių centro</w:t>
      </w:r>
      <w:r w:rsidRPr="00193719">
        <w:rPr>
          <w:color w:val="000000"/>
        </w:rPr>
        <w:t xml:space="preserve"> funkciją (apgyvendina bet kuriuo paros metu tėvų globos</w:t>
      </w:r>
      <w:r w:rsidR="000C2624">
        <w:rPr>
          <w:color w:val="000000"/>
        </w:rPr>
        <w:t xml:space="preserve"> netekusius vaikus). 2018 m. krizių centre </w:t>
      </w:r>
      <w:r w:rsidRPr="00193719">
        <w:rPr>
          <w:color w:val="000000"/>
        </w:rPr>
        <w:t>buvo ap</w:t>
      </w:r>
      <w:r w:rsidR="000C2624">
        <w:rPr>
          <w:color w:val="000000"/>
        </w:rPr>
        <w:t>gyvendinta 16 vaikų, 2019 m. - 34 vaikai, 2020 m.</w:t>
      </w:r>
      <w:r w:rsidRPr="00193719">
        <w:rPr>
          <w:color w:val="000000"/>
        </w:rPr>
        <w:t xml:space="preserve"> - 23 vaikai (32 proc. mažiau negu 2019 m.). 2020 m. vaikų namai pradėjo </w:t>
      </w:r>
      <w:r w:rsidRPr="00193719">
        <w:rPr>
          <w:color w:val="000000"/>
          <w:lang w:eastAsia="lt-LT"/>
        </w:rPr>
        <w:t>vykdyti Vaikų dienos centro veiklą vaikams, augantiems socialinę riziką patiriančiose šeimose, kurioms paslaugas teikia vaikų globos namų pagalbos šeimai grupės darbuotojai ir socialiai remtiniems vaikams, gyvenantiems pietinėje miesto dalyje.</w:t>
      </w:r>
      <w:r w:rsidRPr="00193719">
        <w:rPr>
          <w:color w:val="000000"/>
        </w:rPr>
        <w:t xml:space="preserve"> Vaikų dieno</w:t>
      </w:r>
      <w:r w:rsidR="00084DE6">
        <w:rPr>
          <w:color w:val="000000"/>
        </w:rPr>
        <w:t>s centrą 2020 m. lankė 20 vaikų (14 paveikslas).</w:t>
      </w:r>
    </w:p>
    <w:p w14:paraId="45CDEE3F" w14:textId="77777777" w:rsidR="006776C7" w:rsidRDefault="006776C7" w:rsidP="006776C7">
      <w:pPr>
        <w:widowControl w:val="0"/>
        <w:tabs>
          <w:tab w:val="left" w:pos="1741"/>
        </w:tabs>
        <w:suppressAutoHyphens/>
        <w:ind w:firstLine="567"/>
        <w:jc w:val="both"/>
        <w:rPr>
          <w:lang w:eastAsia="zh-CN"/>
        </w:rPr>
      </w:pPr>
      <w:r>
        <w:rPr>
          <w:noProof/>
          <w:lang w:val="lt-LT" w:eastAsia="lt-LT"/>
        </w:rPr>
        <w:lastRenderedPageBreak/>
        <w:drawing>
          <wp:anchor distT="0" distB="0" distL="0" distR="0" simplePos="0" relativeHeight="251681280" behindDoc="0" locked="0" layoutInCell="1" allowOverlap="1" wp14:anchorId="0681C902" wp14:editId="3C091550">
            <wp:simplePos x="0" y="0"/>
            <wp:positionH relativeFrom="column">
              <wp:posOffset>59055</wp:posOffset>
            </wp:positionH>
            <wp:positionV relativeFrom="paragraph">
              <wp:posOffset>170180</wp:posOffset>
            </wp:positionV>
            <wp:extent cx="6052185" cy="2647315"/>
            <wp:effectExtent l="0" t="0" r="5715" b="635"/>
            <wp:wrapSquare wrapText="largest"/>
            <wp:docPr id="11" name="Paveikslėli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l="-9" t="-18" r="-9" b="-18"/>
                    <a:stretch>
                      <a:fillRect/>
                    </a:stretch>
                  </pic:blipFill>
                  <pic:spPr bwMode="auto">
                    <a:xfrm>
                      <a:off x="0" y="0"/>
                      <a:ext cx="6052185" cy="264731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lang w:eastAsia="zh-CN"/>
        </w:rPr>
        <w:tab/>
      </w:r>
    </w:p>
    <w:p w14:paraId="0839B544" w14:textId="77777777" w:rsidR="00C6350A" w:rsidRPr="00A67FEA" w:rsidRDefault="00C6350A" w:rsidP="00C6350A">
      <w:pPr>
        <w:widowControl w:val="0"/>
        <w:tabs>
          <w:tab w:val="left" w:pos="1296"/>
          <w:tab w:val="center" w:pos="4819"/>
          <w:tab w:val="right" w:pos="9638"/>
        </w:tabs>
        <w:suppressAutoHyphens/>
        <w:jc w:val="both"/>
        <w:rPr>
          <w:lang w:eastAsia="zh-CN"/>
        </w:rPr>
      </w:pPr>
      <w:r>
        <w:rPr>
          <w:lang w:eastAsia="zh-CN"/>
        </w:rPr>
        <w:tab/>
      </w:r>
      <w:r w:rsidRPr="00A67FEA">
        <w:rPr>
          <w:lang w:eastAsia="zh-CN"/>
        </w:rPr>
        <w:t xml:space="preserve">Vaikų globos namams pavesta teikti socialinės priežiūros paslaugos šeimoms, patiriančioms socialinę riziką, bei vykdyti atvejo vadybos taikymą ir iniciavimą, pagalbos šeimai poreikių vertinimą, pagalbos plano sudarymą ir įgyvendinimą, šeimos stebėseną. </w:t>
      </w:r>
    </w:p>
    <w:p w14:paraId="28EBA508" w14:textId="77777777" w:rsidR="00C6350A" w:rsidRDefault="00C6350A" w:rsidP="00C6350A">
      <w:pPr>
        <w:pStyle w:val="Betarp1"/>
        <w:ind w:firstLine="567"/>
        <w:jc w:val="center"/>
        <w:rPr>
          <w:rFonts w:ascii="Times New Roman" w:eastAsia="Times New Roman" w:hAnsi="Times New Roman"/>
          <w:b/>
          <w:sz w:val="24"/>
          <w:szCs w:val="24"/>
          <w:lang w:eastAsia="zh-CN"/>
        </w:rPr>
      </w:pPr>
    </w:p>
    <w:p w14:paraId="7326E7A3" w14:textId="77777777" w:rsidR="00C6350A" w:rsidRPr="004E75FF" w:rsidRDefault="00084DE6" w:rsidP="004E75FF">
      <w:pPr>
        <w:pStyle w:val="Betarp1"/>
        <w:ind w:firstLine="567"/>
        <w:rPr>
          <w:rFonts w:ascii="Times New Roman" w:hAnsi="Times New Roman"/>
          <w:b/>
          <w:sz w:val="20"/>
          <w:szCs w:val="20"/>
          <w:lang w:val="lt-LT"/>
        </w:rPr>
      </w:pPr>
      <w:r w:rsidRPr="00084DE6">
        <w:rPr>
          <w:rFonts w:ascii="Times New Roman" w:hAnsi="Times New Roman"/>
          <w:b/>
          <w:sz w:val="20"/>
          <w:szCs w:val="20"/>
          <w:lang w:val="lt-LT"/>
        </w:rPr>
        <w:t>33</w:t>
      </w:r>
      <w:r w:rsidR="004E75FF" w:rsidRPr="004E75FF">
        <w:rPr>
          <w:rFonts w:ascii="Times New Roman" w:hAnsi="Times New Roman"/>
          <w:b/>
          <w:color w:val="FF0000"/>
          <w:sz w:val="20"/>
          <w:szCs w:val="20"/>
          <w:lang w:val="lt-LT"/>
        </w:rPr>
        <w:t xml:space="preserve"> </w:t>
      </w:r>
      <w:r w:rsidR="004E75FF">
        <w:rPr>
          <w:rFonts w:ascii="Times New Roman" w:hAnsi="Times New Roman"/>
          <w:b/>
          <w:sz w:val="20"/>
          <w:szCs w:val="20"/>
          <w:lang w:val="lt-LT"/>
        </w:rPr>
        <w:t xml:space="preserve">lentelė. </w:t>
      </w:r>
      <w:r w:rsidR="00B860B5">
        <w:rPr>
          <w:rFonts w:ascii="Times New Roman" w:hAnsi="Times New Roman"/>
          <w:b/>
          <w:sz w:val="20"/>
          <w:szCs w:val="20"/>
          <w:lang w:val="lt-LT"/>
        </w:rPr>
        <w:t>2018</w:t>
      </w:r>
      <w:r w:rsidR="00B860B5" w:rsidRPr="00C05240">
        <w:rPr>
          <w:rFonts w:eastAsiaTheme="minorEastAsia"/>
          <w:b/>
          <w:sz w:val="20"/>
          <w:szCs w:val="20"/>
          <w:lang w:eastAsia="lt-LT"/>
        </w:rPr>
        <w:t>–</w:t>
      </w:r>
      <w:r w:rsidR="004E75FF" w:rsidRPr="004E75FF">
        <w:rPr>
          <w:rFonts w:ascii="Times New Roman" w:hAnsi="Times New Roman"/>
          <w:b/>
          <w:sz w:val="20"/>
          <w:szCs w:val="20"/>
          <w:lang w:val="lt-LT"/>
        </w:rPr>
        <w:t>2020 m.</w:t>
      </w:r>
      <w:r w:rsidR="004E75FF">
        <w:rPr>
          <w:rFonts w:ascii="Times New Roman" w:hAnsi="Times New Roman"/>
          <w:b/>
          <w:sz w:val="20"/>
          <w:szCs w:val="20"/>
          <w:lang w:val="lt-LT"/>
        </w:rPr>
        <w:t xml:space="preserve"> </w:t>
      </w:r>
      <w:r w:rsidR="00C6350A" w:rsidRPr="004E75FF">
        <w:rPr>
          <w:rFonts w:ascii="Times New Roman" w:eastAsia="Times New Roman" w:hAnsi="Times New Roman"/>
          <w:b/>
          <w:sz w:val="20"/>
          <w:szCs w:val="20"/>
          <w:lang w:eastAsia="zh-CN"/>
        </w:rPr>
        <w:t xml:space="preserve">Vaikų globos </w:t>
      </w:r>
      <w:r w:rsidR="00C6350A" w:rsidRPr="004E75FF">
        <w:rPr>
          <w:rFonts w:ascii="Times New Roman" w:eastAsia="Times New Roman" w:hAnsi="Times New Roman"/>
          <w:b/>
          <w:noProof/>
          <w:sz w:val="20"/>
          <w:szCs w:val="20"/>
          <w:lang w:val="lt-LT" w:eastAsia="zh-CN"/>
        </w:rPr>
        <w:t>namų s</w:t>
      </w:r>
      <w:r w:rsidR="00C6350A" w:rsidRPr="004E75FF">
        <w:rPr>
          <w:rFonts w:ascii="Times New Roman" w:hAnsi="Times New Roman"/>
          <w:b/>
          <w:noProof/>
          <w:sz w:val="20"/>
          <w:szCs w:val="20"/>
          <w:lang w:val="lt-LT"/>
        </w:rPr>
        <w:t>uteiktų</w:t>
      </w:r>
      <w:r w:rsidR="00C6350A" w:rsidRPr="004E75FF">
        <w:rPr>
          <w:rFonts w:ascii="Times New Roman" w:hAnsi="Times New Roman"/>
          <w:b/>
          <w:sz w:val="20"/>
          <w:szCs w:val="20"/>
          <w:lang w:val="lt-LT"/>
        </w:rPr>
        <w:t xml:space="preserve"> socialinės priežiūros paslaugų gavėjų skaičius </w:t>
      </w:r>
    </w:p>
    <w:tbl>
      <w:tblPr>
        <w:tblpPr w:leftFromText="180" w:rightFromText="180" w:vertAnchor="text" w:horzAnchor="margin" w:tblpXSpec="center" w:tblpY="254"/>
        <w:tblW w:w="9493" w:type="dxa"/>
        <w:tblBorders>
          <w:top w:val="single" w:sz="4" w:space="0" w:color="000001"/>
          <w:left w:val="single" w:sz="4" w:space="0" w:color="000001"/>
          <w:bottom w:val="single" w:sz="4" w:space="0" w:color="000001"/>
          <w:insideH w:val="single" w:sz="4" w:space="0" w:color="000001"/>
        </w:tblBorders>
        <w:tblLayout w:type="fixed"/>
        <w:tblCellMar>
          <w:left w:w="88" w:type="dxa"/>
        </w:tblCellMar>
        <w:tblLook w:val="0000" w:firstRow="0" w:lastRow="0" w:firstColumn="0" w:lastColumn="0" w:noHBand="0" w:noVBand="0"/>
      </w:tblPr>
      <w:tblGrid>
        <w:gridCol w:w="1931"/>
        <w:gridCol w:w="2410"/>
        <w:gridCol w:w="2551"/>
        <w:gridCol w:w="2601"/>
      </w:tblGrid>
      <w:tr w:rsidR="00C6350A" w:rsidRPr="004E75FF" w14:paraId="52B7EA19" w14:textId="77777777" w:rsidTr="00F165D5">
        <w:trPr>
          <w:trHeight w:val="285"/>
        </w:trPr>
        <w:tc>
          <w:tcPr>
            <w:tcW w:w="1931" w:type="dxa"/>
            <w:tcBorders>
              <w:top w:val="single" w:sz="4" w:space="0" w:color="000001"/>
              <w:left w:val="single" w:sz="4" w:space="0" w:color="000001"/>
              <w:bottom w:val="single" w:sz="4" w:space="0" w:color="000001"/>
            </w:tcBorders>
            <w:shd w:val="clear" w:color="auto" w:fill="FFFFFF" w:themeFill="background1"/>
            <w:tcMar>
              <w:left w:w="88" w:type="dxa"/>
            </w:tcMar>
            <w:vAlign w:val="center"/>
          </w:tcPr>
          <w:p w14:paraId="36916036" w14:textId="77777777" w:rsidR="00C6350A" w:rsidRPr="00F165D5" w:rsidRDefault="00C6350A" w:rsidP="00405771">
            <w:pPr>
              <w:widowControl w:val="0"/>
              <w:suppressAutoHyphens/>
              <w:jc w:val="center"/>
              <w:rPr>
                <w:b/>
                <w:color w:val="00000A"/>
                <w:sz w:val="22"/>
                <w:szCs w:val="22"/>
                <w:lang w:eastAsia="zh-CN"/>
              </w:rPr>
            </w:pPr>
            <w:r w:rsidRPr="00F165D5">
              <w:rPr>
                <w:b/>
                <w:color w:val="000000"/>
                <w:sz w:val="22"/>
                <w:szCs w:val="22"/>
                <w:lang w:eastAsia="zh-CN"/>
              </w:rPr>
              <w:t>Paslaugos pavadinimas</w:t>
            </w:r>
          </w:p>
        </w:tc>
        <w:tc>
          <w:tcPr>
            <w:tcW w:w="2410" w:type="dxa"/>
            <w:tcBorders>
              <w:top w:val="single" w:sz="4" w:space="0" w:color="000001"/>
              <w:left w:val="single" w:sz="4" w:space="0" w:color="000001"/>
              <w:bottom w:val="single" w:sz="4" w:space="0" w:color="000001"/>
              <w:right w:val="single" w:sz="4" w:space="0" w:color="000001"/>
            </w:tcBorders>
            <w:shd w:val="clear" w:color="auto" w:fill="FFFFFF" w:themeFill="background1"/>
            <w:tcMar>
              <w:left w:w="88" w:type="dxa"/>
            </w:tcMar>
            <w:vAlign w:val="center"/>
          </w:tcPr>
          <w:p w14:paraId="0224C52C" w14:textId="77777777" w:rsidR="00C6350A" w:rsidRPr="00F165D5" w:rsidRDefault="00C6350A" w:rsidP="00405771">
            <w:pPr>
              <w:widowControl w:val="0"/>
              <w:suppressAutoHyphens/>
              <w:jc w:val="center"/>
              <w:rPr>
                <w:b/>
                <w:color w:val="000000"/>
                <w:sz w:val="22"/>
                <w:szCs w:val="22"/>
                <w:lang w:eastAsia="zh-CN"/>
              </w:rPr>
            </w:pPr>
            <w:r w:rsidRPr="00F165D5">
              <w:rPr>
                <w:b/>
                <w:color w:val="000000"/>
                <w:sz w:val="22"/>
                <w:szCs w:val="22"/>
                <w:lang w:eastAsia="zh-CN"/>
              </w:rPr>
              <w:t xml:space="preserve">Paslaugos gavėjų </w:t>
            </w:r>
          </w:p>
          <w:p w14:paraId="57ACDC62" w14:textId="77777777" w:rsidR="00C6350A" w:rsidRPr="00F165D5" w:rsidRDefault="00C6350A" w:rsidP="00405771">
            <w:pPr>
              <w:widowControl w:val="0"/>
              <w:suppressAutoHyphens/>
              <w:jc w:val="center"/>
              <w:rPr>
                <w:b/>
                <w:color w:val="FF66CC"/>
                <w:sz w:val="22"/>
                <w:szCs w:val="22"/>
                <w:lang w:eastAsia="lt-LT" w:bidi="lt-LT"/>
              </w:rPr>
            </w:pPr>
            <w:r w:rsidRPr="00F165D5">
              <w:rPr>
                <w:b/>
                <w:color w:val="000000"/>
                <w:sz w:val="22"/>
                <w:szCs w:val="22"/>
                <w:lang w:eastAsia="zh-CN"/>
              </w:rPr>
              <w:t>skaičius 2020 m.</w:t>
            </w:r>
          </w:p>
        </w:tc>
        <w:tc>
          <w:tcPr>
            <w:tcW w:w="2551" w:type="dxa"/>
            <w:tcBorders>
              <w:top w:val="single" w:sz="4" w:space="0" w:color="000001"/>
              <w:left w:val="single" w:sz="4" w:space="0" w:color="000001"/>
              <w:bottom w:val="single" w:sz="4" w:space="0" w:color="000001"/>
              <w:right w:val="single" w:sz="4" w:space="0" w:color="000001"/>
            </w:tcBorders>
            <w:shd w:val="clear" w:color="auto" w:fill="FFFFFF" w:themeFill="background1"/>
            <w:vAlign w:val="center"/>
          </w:tcPr>
          <w:p w14:paraId="1D8F8CAC" w14:textId="77777777" w:rsidR="00C6350A" w:rsidRPr="00F165D5" w:rsidRDefault="00C6350A" w:rsidP="00405771">
            <w:pPr>
              <w:widowControl w:val="0"/>
              <w:suppressAutoHyphens/>
              <w:jc w:val="center"/>
              <w:rPr>
                <w:b/>
                <w:color w:val="000000"/>
                <w:sz w:val="22"/>
                <w:szCs w:val="22"/>
                <w:lang w:eastAsia="zh-CN"/>
              </w:rPr>
            </w:pPr>
            <w:r w:rsidRPr="00F165D5">
              <w:rPr>
                <w:b/>
                <w:color w:val="000000"/>
                <w:sz w:val="22"/>
                <w:szCs w:val="22"/>
                <w:lang w:eastAsia="zh-CN"/>
              </w:rPr>
              <w:t xml:space="preserve">Paslaugos gavėjų </w:t>
            </w:r>
          </w:p>
          <w:p w14:paraId="271470A3" w14:textId="77777777" w:rsidR="00C6350A" w:rsidRPr="00F165D5" w:rsidRDefault="00C6350A" w:rsidP="00405771">
            <w:pPr>
              <w:widowControl w:val="0"/>
              <w:suppressAutoHyphens/>
              <w:jc w:val="center"/>
              <w:rPr>
                <w:b/>
                <w:color w:val="FF66CC"/>
                <w:sz w:val="22"/>
                <w:szCs w:val="22"/>
                <w:lang w:eastAsia="lt-LT" w:bidi="lt-LT"/>
              </w:rPr>
            </w:pPr>
            <w:r w:rsidRPr="00F165D5">
              <w:rPr>
                <w:b/>
                <w:color w:val="000000"/>
                <w:sz w:val="22"/>
                <w:szCs w:val="22"/>
                <w:lang w:eastAsia="zh-CN"/>
              </w:rPr>
              <w:t>skaičius 2019 m.</w:t>
            </w:r>
          </w:p>
        </w:tc>
        <w:tc>
          <w:tcPr>
            <w:tcW w:w="2601" w:type="dxa"/>
            <w:tcBorders>
              <w:top w:val="single" w:sz="4" w:space="0" w:color="000001"/>
              <w:left w:val="single" w:sz="4" w:space="0" w:color="000001"/>
              <w:bottom w:val="single" w:sz="4" w:space="0" w:color="000001"/>
              <w:right w:val="single" w:sz="4" w:space="0" w:color="000001"/>
            </w:tcBorders>
            <w:shd w:val="clear" w:color="auto" w:fill="FFFFFF" w:themeFill="background1"/>
            <w:vAlign w:val="center"/>
          </w:tcPr>
          <w:p w14:paraId="5631E1FF" w14:textId="77777777" w:rsidR="00C6350A" w:rsidRPr="00F165D5" w:rsidRDefault="00C6350A" w:rsidP="00405771">
            <w:pPr>
              <w:widowControl w:val="0"/>
              <w:suppressAutoHyphens/>
              <w:jc w:val="center"/>
              <w:rPr>
                <w:b/>
                <w:color w:val="FF66CC"/>
                <w:sz w:val="22"/>
                <w:szCs w:val="22"/>
                <w:lang w:eastAsia="lt-LT" w:bidi="lt-LT"/>
              </w:rPr>
            </w:pPr>
            <w:r w:rsidRPr="00F165D5">
              <w:rPr>
                <w:b/>
                <w:color w:val="000000"/>
                <w:sz w:val="22"/>
                <w:szCs w:val="22"/>
                <w:lang w:eastAsia="zh-CN"/>
              </w:rPr>
              <w:t>Paslaugos gavėjų skaičius 2018 m.</w:t>
            </w:r>
          </w:p>
        </w:tc>
      </w:tr>
      <w:tr w:rsidR="00C6350A" w:rsidRPr="004E75FF" w14:paraId="7D426F77" w14:textId="77777777" w:rsidTr="004E75FF">
        <w:trPr>
          <w:trHeight w:val="901"/>
        </w:trPr>
        <w:tc>
          <w:tcPr>
            <w:tcW w:w="1931" w:type="dxa"/>
            <w:tcBorders>
              <w:top w:val="single" w:sz="4" w:space="0" w:color="000001"/>
              <w:left w:val="single" w:sz="4" w:space="0" w:color="000001"/>
              <w:bottom w:val="single" w:sz="4" w:space="0" w:color="000001"/>
            </w:tcBorders>
            <w:shd w:val="clear" w:color="auto" w:fill="auto"/>
            <w:tcMar>
              <w:left w:w="88" w:type="dxa"/>
            </w:tcMar>
          </w:tcPr>
          <w:p w14:paraId="749CA196" w14:textId="77777777" w:rsidR="00C6350A" w:rsidRPr="004E75FF" w:rsidRDefault="00C6350A" w:rsidP="00405771">
            <w:pPr>
              <w:widowControl w:val="0"/>
              <w:suppressAutoHyphens/>
              <w:jc w:val="center"/>
              <w:rPr>
                <w:color w:val="000000"/>
                <w:sz w:val="22"/>
                <w:szCs w:val="22"/>
                <w:lang w:eastAsia="lt-LT" w:bidi="lt-LT"/>
              </w:rPr>
            </w:pPr>
          </w:p>
          <w:p w14:paraId="37EFF5E6" w14:textId="77777777" w:rsidR="00C6350A" w:rsidRPr="004E75FF" w:rsidRDefault="00C6350A" w:rsidP="004E75FF">
            <w:pPr>
              <w:widowControl w:val="0"/>
              <w:suppressAutoHyphens/>
              <w:rPr>
                <w:color w:val="00000A"/>
                <w:sz w:val="22"/>
                <w:szCs w:val="22"/>
                <w:lang w:eastAsia="lt-LT" w:bidi="lt-LT"/>
              </w:rPr>
            </w:pPr>
            <w:r w:rsidRPr="004E75FF">
              <w:rPr>
                <w:color w:val="000000"/>
                <w:sz w:val="22"/>
                <w:szCs w:val="22"/>
                <w:lang w:eastAsia="lt-LT" w:bidi="lt-LT"/>
              </w:rPr>
              <w:t>Bendrosios socialinės paslaugos</w:t>
            </w:r>
          </w:p>
          <w:p w14:paraId="0BB93C85" w14:textId="77777777" w:rsidR="00C6350A" w:rsidRPr="004E75FF" w:rsidRDefault="00C6350A" w:rsidP="00405771">
            <w:pPr>
              <w:widowControl w:val="0"/>
              <w:suppressAutoHyphens/>
              <w:jc w:val="center"/>
              <w:rPr>
                <w:color w:val="000000"/>
                <w:sz w:val="22"/>
                <w:szCs w:val="22"/>
                <w:lang w:eastAsia="lt-LT" w:bidi="lt-LT"/>
              </w:rPr>
            </w:pPr>
          </w:p>
        </w:tc>
        <w:tc>
          <w:tcPr>
            <w:tcW w:w="2410" w:type="dxa"/>
            <w:tcBorders>
              <w:top w:val="single" w:sz="4" w:space="0" w:color="000001"/>
              <w:left w:val="single" w:sz="4" w:space="0" w:color="000001"/>
              <w:bottom w:val="single" w:sz="4" w:space="0" w:color="000001"/>
              <w:right w:val="single" w:sz="4" w:space="0" w:color="000001"/>
            </w:tcBorders>
            <w:shd w:val="clear" w:color="auto" w:fill="auto"/>
            <w:tcMar>
              <w:left w:w="88" w:type="dxa"/>
            </w:tcMar>
          </w:tcPr>
          <w:p w14:paraId="5C536420" w14:textId="77777777" w:rsidR="00C6350A" w:rsidRPr="004E75FF" w:rsidRDefault="00C6350A" w:rsidP="004E75FF">
            <w:pPr>
              <w:widowControl w:val="0"/>
              <w:suppressAutoHyphens/>
              <w:rPr>
                <w:color w:val="000000"/>
                <w:sz w:val="22"/>
                <w:szCs w:val="22"/>
                <w:lang w:eastAsia="lt-LT" w:bidi="lt-LT"/>
              </w:rPr>
            </w:pPr>
          </w:p>
          <w:p w14:paraId="0635071B" w14:textId="77777777" w:rsidR="00C6350A" w:rsidRPr="004E75FF" w:rsidRDefault="00C6350A" w:rsidP="004E75FF">
            <w:pPr>
              <w:widowControl w:val="0"/>
              <w:suppressAutoHyphens/>
              <w:rPr>
                <w:color w:val="00000A"/>
                <w:sz w:val="22"/>
                <w:szCs w:val="22"/>
                <w:lang w:eastAsia="lt-LT" w:bidi="lt-LT"/>
              </w:rPr>
            </w:pPr>
            <w:r w:rsidRPr="004E75FF">
              <w:rPr>
                <w:color w:val="000000"/>
                <w:sz w:val="22"/>
                <w:szCs w:val="22"/>
                <w:lang w:eastAsia="lt-LT" w:bidi="lt-LT"/>
              </w:rPr>
              <w:t>152 šeimos ir 180 vaikų.</w:t>
            </w:r>
          </w:p>
          <w:p w14:paraId="3B5E445E" w14:textId="77777777" w:rsidR="00C6350A" w:rsidRPr="004E75FF" w:rsidRDefault="00C6350A" w:rsidP="004E75FF">
            <w:pPr>
              <w:widowControl w:val="0"/>
              <w:suppressAutoHyphens/>
              <w:rPr>
                <w:color w:val="00000A"/>
                <w:sz w:val="22"/>
                <w:szCs w:val="22"/>
                <w:lang w:eastAsia="lt-LT" w:bidi="lt-LT"/>
              </w:rPr>
            </w:pPr>
            <w:r w:rsidRPr="004E75FF">
              <w:rPr>
                <w:color w:val="000000"/>
                <w:sz w:val="22"/>
                <w:szCs w:val="22"/>
                <w:lang w:eastAsia="lt-LT" w:bidi="lt-LT"/>
              </w:rPr>
              <w:t>Suteikta 11 205 paslaugos</w:t>
            </w:r>
          </w:p>
        </w:tc>
        <w:tc>
          <w:tcPr>
            <w:tcW w:w="2551" w:type="dxa"/>
            <w:tcBorders>
              <w:top w:val="single" w:sz="4" w:space="0" w:color="000001"/>
              <w:left w:val="single" w:sz="4" w:space="0" w:color="000001"/>
              <w:bottom w:val="single" w:sz="4" w:space="0" w:color="000001"/>
              <w:right w:val="single" w:sz="4" w:space="0" w:color="000001"/>
            </w:tcBorders>
          </w:tcPr>
          <w:p w14:paraId="2A718E69" w14:textId="77777777" w:rsidR="00C6350A" w:rsidRPr="004E75FF" w:rsidRDefault="00C6350A" w:rsidP="004E75FF">
            <w:pPr>
              <w:widowControl w:val="0"/>
              <w:suppressAutoHyphens/>
              <w:rPr>
                <w:color w:val="000000"/>
                <w:sz w:val="22"/>
                <w:szCs w:val="22"/>
                <w:lang w:eastAsia="lt-LT" w:bidi="lt-LT"/>
              </w:rPr>
            </w:pPr>
          </w:p>
          <w:p w14:paraId="617117D3" w14:textId="77777777" w:rsidR="00C6350A" w:rsidRPr="004E75FF" w:rsidRDefault="00C6350A" w:rsidP="004E75FF">
            <w:pPr>
              <w:widowControl w:val="0"/>
              <w:suppressAutoHyphens/>
              <w:rPr>
                <w:color w:val="00000A"/>
                <w:sz w:val="22"/>
                <w:szCs w:val="22"/>
                <w:lang w:eastAsia="lt-LT" w:bidi="lt-LT"/>
              </w:rPr>
            </w:pPr>
            <w:r w:rsidRPr="004E75FF">
              <w:rPr>
                <w:color w:val="000000"/>
                <w:sz w:val="22"/>
                <w:szCs w:val="22"/>
                <w:lang w:eastAsia="lt-LT" w:bidi="lt-LT"/>
              </w:rPr>
              <w:t>125 šeimos ir 152</w:t>
            </w:r>
            <w:r w:rsidR="004E75FF">
              <w:rPr>
                <w:color w:val="000000"/>
                <w:sz w:val="22"/>
                <w:szCs w:val="22"/>
                <w:lang w:eastAsia="lt-LT" w:bidi="lt-LT"/>
              </w:rPr>
              <w:t xml:space="preserve"> </w:t>
            </w:r>
            <w:r w:rsidRPr="004E75FF">
              <w:rPr>
                <w:color w:val="000000"/>
                <w:sz w:val="22"/>
                <w:szCs w:val="22"/>
                <w:lang w:eastAsia="lt-LT" w:bidi="lt-LT"/>
              </w:rPr>
              <w:t>vaikai.</w:t>
            </w:r>
          </w:p>
          <w:p w14:paraId="4AABF702" w14:textId="77777777" w:rsidR="00C6350A" w:rsidRPr="004E75FF" w:rsidRDefault="00AF3EF4" w:rsidP="004E75FF">
            <w:pPr>
              <w:widowControl w:val="0"/>
              <w:suppressAutoHyphens/>
              <w:rPr>
                <w:color w:val="00000A"/>
                <w:sz w:val="22"/>
                <w:szCs w:val="22"/>
                <w:lang w:eastAsia="lt-LT" w:bidi="lt-LT"/>
              </w:rPr>
            </w:pPr>
            <w:r>
              <w:rPr>
                <w:color w:val="000000"/>
                <w:sz w:val="22"/>
                <w:szCs w:val="22"/>
                <w:lang w:eastAsia="lt-LT" w:bidi="lt-LT"/>
              </w:rPr>
              <w:t>Suteikta</w:t>
            </w:r>
            <w:r w:rsidR="00C6350A" w:rsidRPr="004E75FF">
              <w:rPr>
                <w:color w:val="000000"/>
                <w:sz w:val="22"/>
                <w:szCs w:val="22"/>
                <w:lang w:eastAsia="lt-LT" w:bidi="lt-LT"/>
              </w:rPr>
              <w:t xml:space="preserve"> 7</w:t>
            </w:r>
            <w:r w:rsidR="004E75FF">
              <w:rPr>
                <w:color w:val="000000"/>
                <w:sz w:val="22"/>
                <w:szCs w:val="22"/>
                <w:lang w:eastAsia="lt-LT" w:bidi="lt-LT"/>
              </w:rPr>
              <w:t xml:space="preserve"> </w:t>
            </w:r>
            <w:r w:rsidR="00C6350A" w:rsidRPr="004E75FF">
              <w:rPr>
                <w:color w:val="000000"/>
                <w:sz w:val="22"/>
                <w:szCs w:val="22"/>
                <w:lang w:eastAsia="lt-LT" w:bidi="lt-LT"/>
              </w:rPr>
              <w:t>707</w:t>
            </w:r>
            <w:r w:rsidR="004E75FF">
              <w:rPr>
                <w:color w:val="000000"/>
                <w:sz w:val="22"/>
                <w:szCs w:val="22"/>
                <w:lang w:eastAsia="lt-LT" w:bidi="lt-LT"/>
              </w:rPr>
              <w:t xml:space="preserve"> </w:t>
            </w:r>
            <w:r w:rsidR="00C6350A" w:rsidRPr="004E75FF">
              <w:rPr>
                <w:color w:val="000000"/>
                <w:sz w:val="22"/>
                <w:szCs w:val="22"/>
                <w:lang w:eastAsia="lt-LT" w:bidi="lt-LT"/>
              </w:rPr>
              <w:t>paslaugos</w:t>
            </w:r>
          </w:p>
        </w:tc>
        <w:tc>
          <w:tcPr>
            <w:tcW w:w="2601" w:type="dxa"/>
            <w:tcBorders>
              <w:top w:val="single" w:sz="4" w:space="0" w:color="000001"/>
              <w:left w:val="single" w:sz="4" w:space="0" w:color="000001"/>
              <w:bottom w:val="single" w:sz="4" w:space="0" w:color="000001"/>
              <w:right w:val="single" w:sz="4" w:space="0" w:color="000001"/>
            </w:tcBorders>
          </w:tcPr>
          <w:p w14:paraId="422FDD25" w14:textId="77777777" w:rsidR="00C6350A" w:rsidRPr="004E75FF" w:rsidRDefault="00C6350A" w:rsidP="004E75FF">
            <w:pPr>
              <w:widowControl w:val="0"/>
              <w:suppressAutoHyphens/>
              <w:rPr>
                <w:color w:val="000000"/>
                <w:sz w:val="22"/>
                <w:szCs w:val="22"/>
                <w:lang w:eastAsia="lt-LT"/>
              </w:rPr>
            </w:pPr>
          </w:p>
          <w:p w14:paraId="4143B0FA" w14:textId="77777777" w:rsidR="00C6350A" w:rsidRPr="004E75FF" w:rsidRDefault="00C6350A" w:rsidP="004E75FF">
            <w:pPr>
              <w:widowControl w:val="0"/>
              <w:suppressAutoHyphens/>
              <w:rPr>
                <w:color w:val="00000A"/>
                <w:sz w:val="22"/>
                <w:szCs w:val="22"/>
                <w:lang w:eastAsia="lt-LT" w:bidi="lt-LT"/>
              </w:rPr>
            </w:pPr>
            <w:r w:rsidRPr="004E75FF">
              <w:rPr>
                <w:color w:val="000000"/>
                <w:sz w:val="22"/>
                <w:szCs w:val="22"/>
                <w:lang w:eastAsia="lt-LT"/>
              </w:rPr>
              <w:t>88 šeimos ir 108 vaikai.</w:t>
            </w:r>
          </w:p>
          <w:p w14:paraId="5CE94D2C" w14:textId="77777777" w:rsidR="00C6350A" w:rsidRPr="004E75FF" w:rsidRDefault="00AF3EF4" w:rsidP="004E75FF">
            <w:pPr>
              <w:widowControl w:val="0"/>
              <w:suppressAutoHyphens/>
              <w:rPr>
                <w:color w:val="00000A"/>
                <w:sz w:val="22"/>
                <w:szCs w:val="22"/>
                <w:lang w:eastAsia="lt-LT" w:bidi="lt-LT"/>
              </w:rPr>
            </w:pPr>
            <w:r>
              <w:rPr>
                <w:color w:val="000000"/>
                <w:sz w:val="22"/>
                <w:szCs w:val="22"/>
                <w:lang w:eastAsia="lt-LT" w:bidi="lt-LT"/>
              </w:rPr>
              <w:t>Suteikta</w:t>
            </w:r>
            <w:r w:rsidR="00C6350A" w:rsidRPr="004E75FF">
              <w:rPr>
                <w:color w:val="000000"/>
                <w:sz w:val="22"/>
                <w:szCs w:val="22"/>
                <w:lang w:eastAsia="lt-LT" w:bidi="lt-LT"/>
              </w:rPr>
              <w:t xml:space="preserve"> </w:t>
            </w:r>
            <w:r w:rsidR="00C6350A" w:rsidRPr="004E75FF">
              <w:rPr>
                <w:color w:val="000000"/>
                <w:sz w:val="22"/>
                <w:szCs w:val="22"/>
                <w:lang w:eastAsia="lt-LT"/>
              </w:rPr>
              <w:t>8</w:t>
            </w:r>
            <w:r w:rsidR="004E75FF">
              <w:rPr>
                <w:color w:val="000000"/>
                <w:sz w:val="22"/>
                <w:szCs w:val="22"/>
                <w:lang w:eastAsia="lt-LT"/>
              </w:rPr>
              <w:t xml:space="preserve"> </w:t>
            </w:r>
            <w:r w:rsidR="00C6350A" w:rsidRPr="004E75FF">
              <w:rPr>
                <w:color w:val="000000"/>
                <w:sz w:val="22"/>
                <w:szCs w:val="22"/>
                <w:lang w:eastAsia="lt-LT"/>
              </w:rPr>
              <w:t>624</w:t>
            </w:r>
            <w:r w:rsidR="00C6350A" w:rsidRPr="004E75FF">
              <w:rPr>
                <w:color w:val="000000"/>
                <w:sz w:val="22"/>
                <w:szCs w:val="22"/>
                <w:lang w:eastAsia="lt-LT" w:bidi="lt-LT"/>
              </w:rPr>
              <w:t xml:space="preserve"> paslaugos</w:t>
            </w:r>
          </w:p>
        </w:tc>
      </w:tr>
    </w:tbl>
    <w:p w14:paraId="78BB2A4E" w14:textId="77777777" w:rsidR="00E705BD" w:rsidRDefault="00E705BD" w:rsidP="00084DE6">
      <w:pPr>
        <w:rPr>
          <w:rFonts w:eastAsiaTheme="minorEastAsia"/>
          <w:b/>
          <w:color w:val="000000" w:themeColor="text1"/>
          <w:lang w:eastAsia="lt-LT" w:bidi="lt-LT"/>
        </w:rPr>
      </w:pPr>
    </w:p>
    <w:p w14:paraId="3F52D8C3" w14:textId="77777777" w:rsidR="00C6350A" w:rsidRPr="009F7B7D" w:rsidRDefault="00C6350A" w:rsidP="00C6350A">
      <w:pPr>
        <w:jc w:val="center"/>
        <w:rPr>
          <w:rFonts w:eastAsiaTheme="minorEastAsia"/>
          <w:b/>
          <w:color w:val="000000" w:themeColor="text1"/>
          <w:lang w:eastAsia="lt-LT" w:bidi="lt-LT"/>
        </w:rPr>
      </w:pPr>
      <w:r w:rsidRPr="009F7B7D">
        <w:rPr>
          <w:rFonts w:eastAsiaTheme="minorEastAsia"/>
          <w:b/>
          <w:color w:val="000000" w:themeColor="text1"/>
          <w:lang w:eastAsia="lt-LT" w:bidi="lt-LT"/>
        </w:rPr>
        <w:t>Šiaulių m. savivaldybės socialinių paslaugų centras</w:t>
      </w:r>
    </w:p>
    <w:p w14:paraId="6852965E" w14:textId="77777777" w:rsidR="00C6350A" w:rsidRPr="00A67FEA" w:rsidRDefault="00C6350A" w:rsidP="00C6350A">
      <w:pPr>
        <w:jc w:val="both"/>
        <w:rPr>
          <w:rFonts w:eastAsiaTheme="minorEastAsia"/>
          <w:lang w:eastAsia="lt-LT"/>
        </w:rPr>
      </w:pPr>
    </w:p>
    <w:p w14:paraId="435F72B5" w14:textId="77777777" w:rsidR="00C6350A" w:rsidRPr="00A67FEA" w:rsidRDefault="00C6350A" w:rsidP="00C6350A">
      <w:pPr>
        <w:ind w:firstLine="567"/>
        <w:jc w:val="both"/>
        <w:rPr>
          <w:rFonts w:eastAsiaTheme="minorEastAsia"/>
          <w:lang w:eastAsia="lt-LT"/>
        </w:rPr>
      </w:pPr>
      <w:r w:rsidRPr="00A67FEA">
        <w:rPr>
          <w:rFonts w:eastAsiaTheme="minorEastAsia"/>
          <w:lang w:eastAsia="lt-LT"/>
        </w:rPr>
        <w:t>Šiaulių miesto savivaldybės socialinių paslaugų centre (toliau – Socialinių paslaugų centras) (Tilžės g. 63B) veikia šie padaliniai: Priėmimo ir užimtumo tarnyba (Tilžės g. 63B), Pagalbos į namus tarnyba (Tilžės g. 63B), Paramos tarnyba (Stoties g. 9C), Socialinės priežiūros socialinės rizikos šeimoms tarnyba (Stoties g. 9C), Laikino apnakvyndinimo tarnyba (Pakruojo g. 41).</w:t>
      </w:r>
    </w:p>
    <w:p w14:paraId="3FC06C6F" w14:textId="77777777" w:rsidR="00C6350A" w:rsidRPr="00A67FEA" w:rsidRDefault="00C6350A" w:rsidP="00C6350A">
      <w:pPr>
        <w:ind w:firstLine="567"/>
        <w:jc w:val="both"/>
        <w:rPr>
          <w:rFonts w:eastAsiaTheme="minorEastAsia"/>
          <w:lang w:eastAsia="lt-LT"/>
        </w:rPr>
      </w:pPr>
      <w:r w:rsidRPr="00A67FEA">
        <w:rPr>
          <w:rFonts w:eastAsiaTheme="minorEastAsia"/>
          <w:lang w:eastAsia="lt-LT"/>
        </w:rPr>
        <w:t>Socialinių paslaugų centras, teikdamas bendrąsias ir specialiąsias socialines paslaugas:</w:t>
      </w:r>
    </w:p>
    <w:p w14:paraId="540CC0A1" w14:textId="77777777" w:rsidR="00C6350A" w:rsidRPr="00A67FEA" w:rsidRDefault="00C6350A" w:rsidP="00924A5A">
      <w:pPr>
        <w:widowControl w:val="0"/>
        <w:numPr>
          <w:ilvl w:val="0"/>
          <w:numId w:val="3"/>
        </w:numPr>
        <w:suppressAutoHyphens/>
        <w:ind w:left="0" w:firstLine="567"/>
        <w:contextualSpacing/>
        <w:jc w:val="both"/>
        <w:rPr>
          <w:rFonts w:eastAsiaTheme="minorEastAsia"/>
          <w:lang w:eastAsia="lt-LT"/>
        </w:rPr>
      </w:pPr>
      <w:r w:rsidRPr="00A67FEA">
        <w:rPr>
          <w:rFonts w:eastAsiaTheme="minorEastAsia"/>
          <w:lang w:eastAsia="lt-LT"/>
        </w:rPr>
        <w:t xml:space="preserve"> Informuoja ir konsultuoja Savivaldybės teritorijos gyventojus socialinių paslaugų teikimo klausimais.</w:t>
      </w:r>
    </w:p>
    <w:p w14:paraId="0846C652" w14:textId="77777777" w:rsidR="00C6350A" w:rsidRPr="00A67FEA" w:rsidRDefault="00007F6F" w:rsidP="00924A5A">
      <w:pPr>
        <w:widowControl w:val="0"/>
        <w:numPr>
          <w:ilvl w:val="0"/>
          <w:numId w:val="3"/>
        </w:numPr>
        <w:suppressAutoHyphens/>
        <w:ind w:left="0" w:firstLine="567"/>
        <w:contextualSpacing/>
        <w:jc w:val="both"/>
        <w:rPr>
          <w:rFonts w:eastAsiaTheme="minorEastAsia"/>
          <w:lang w:eastAsia="lt-LT"/>
        </w:rPr>
      </w:pPr>
      <w:r>
        <w:rPr>
          <w:rFonts w:eastAsiaTheme="minorEastAsia"/>
          <w:lang w:eastAsia="lt-LT"/>
        </w:rPr>
        <w:t xml:space="preserve"> </w:t>
      </w:r>
      <w:r w:rsidR="00C6350A" w:rsidRPr="00A67FEA">
        <w:rPr>
          <w:rFonts w:eastAsiaTheme="minorEastAsia"/>
          <w:lang w:eastAsia="lt-LT"/>
        </w:rPr>
        <w:t>Organizuoja ir teikia nemokamas, iš dalies ar visiškai mokamas socialinės pagalbos namuose paslaugas.</w:t>
      </w:r>
    </w:p>
    <w:p w14:paraId="1E32E57F" w14:textId="77777777" w:rsidR="00C6350A" w:rsidRPr="00A67FEA" w:rsidRDefault="00C6350A" w:rsidP="00924A5A">
      <w:pPr>
        <w:widowControl w:val="0"/>
        <w:numPr>
          <w:ilvl w:val="0"/>
          <w:numId w:val="3"/>
        </w:numPr>
        <w:suppressAutoHyphens/>
        <w:ind w:left="0" w:firstLine="567"/>
        <w:contextualSpacing/>
        <w:jc w:val="both"/>
        <w:rPr>
          <w:rFonts w:eastAsiaTheme="minorEastAsia"/>
          <w:lang w:eastAsia="lt-LT"/>
        </w:rPr>
      </w:pPr>
      <w:r w:rsidRPr="00A67FEA">
        <w:rPr>
          <w:rFonts w:eastAsiaTheme="minorEastAsia"/>
          <w:lang w:eastAsia="lt-LT"/>
        </w:rPr>
        <w:t xml:space="preserve"> Laikinai apgyvendina asmenis neturinčius nuolatinės gyvenamosios vietos.</w:t>
      </w:r>
    </w:p>
    <w:p w14:paraId="219B0B56" w14:textId="77777777" w:rsidR="00C6350A" w:rsidRPr="00A67FEA" w:rsidRDefault="00C6350A" w:rsidP="00924A5A">
      <w:pPr>
        <w:widowControl w:val="0"/>
        <w:numPr>
          <w:ilvl w:val="0"/>
          <w:numId w:val="3"/>
        </w:numPr>
        <w:suppressAutoHyphens/>
        <w:ind w:left="0" w:firstLine="567"/>
        <w:contextualSpacing/>
        <w:jc w:val="both"/>
        <w:rPr>
          <w:rFonts w:eastAsiaTheme="minorEastAsia"/>
          <w:lang w:eastAsia="lt-LT"/>
        </w:rPr>
      </w:pPr>
      <w:r w:rsidRPr="00A67FEA">
        <w:rPr>
          <w:rFonts w:eastAsiaTheme="minorEastAsia"/>
          <w:lang w:eastAsia="lt-LT"/>
        </w:rPr>
        <w:t xml:space="preserve"> Organizuoja aprūpinimą techninės pagalbos priemonėmis.</w:t>
      </w:r>
    </w:p>
    <w:p w14:paraId="540E9FAF" w14:textId="77777777" w:rsidR="00C6350A" w:rsidRPr="00A67FEA" w:rsidRDefault="00C6350A" w:rsidP="00924A5A">
      <w:pPr>
        <w:widowControl w:val="0"/>
        <w:numPr>
          <w:ilvl w:val="0"/>
          <w:numId w:val="3"/>
        </w:numPr>
        <w:suppressAutoHyphens/>
        <w:ind w:left="0" w:firstLine="567"/>
        <w:contextualSpacing/>
        <w:jc w:val="both"/>
        <w:rPr>
          <w:rFonts w:eastAsiaTheme="minorEastAsia"/>
          <w:lang w:eastAsia="lt-LT"/>
        </w:rPr>
      </w:pPr>
      <w:r w:rsidRPr="00A67FEA">
        <w:rPr>
          <w:rFonts w:eastAsiaTheme="minorEastAsia"/>
          <w:lang w:eastAsia="lt-LT"/>
        </w:rPr>
        <w:t xml:space="preserve"> Organizuoja ir teikia transporto paslaugas.</w:t>
      </w:r>
    </w:p>
    <w:p w14:paraId="5010D451" w14:textId="77777777" w:rsidR="00C6350A" w:rsidRPr="00A67FEA" w:rsidRDefault="00C6350A" w:rsidP="00924A5A">
      <w:pPr>
        <w:widowControl w:val="0"/>
        <w:numPr>
          <w:ilvl w:val="0"/>
          <w:numId w:val="3"/>
        </w:numPr>
        <w:suppressAutoHyphens/>
        <w:ind w:left="0" w:firstLine="567"/>
        <w:contextualSpacing/>
        <w:jc w:val="both"/>
        <w:rPr>
          <w:rFonts w:eastAsiaTheme="minorEastAsia"/>
          <w:lang w:eastAsia="lt-LT"/>
        </w:rPr>
      </w:pPr>
      <w:r w:rsidRPr="00A67FEA">
        <w:rPr>
          <w:rFonts w:eastAsiaTheme="minorEastAsia"/>
          <w:lang w:eastAsia="lt-LT"/>
        </w:rPr>
        <w:t xml:space="preserve"> Organizuoja ir teikia paslaugas šeimoms ir vaikams.</w:t>
      </w:r>
    </w:p>
    <w:p w14:paraId="30ADF5CD" w14:textId="77777777" w:rsidR="00C6350A" w:rsidRPr="00A67FEA" w:rsidRDefault="00C6350A" w:rsidP="00924A5A">
      <w:pPr>
        <w:widowControl w:val="0"/>
        <w:numPr>
          <w:ilvl w:val="0"/>
          <w:numId w:val="3"/>
        </w:numPr>
        <w:suppressAutoHyphens/>
        <w:ind w:left="0" w:firstLine="567"/>
        <w:contextualSpacing/>
        <w:jc w:val="both"/>
      </w:pPr>
      <w:r w:rsidRPr="00A67FEA">
        <w:rPr>
          <w:rFonts w:eastAsiaTheme="minorEastAsia"/>
          <w:lang w:eastAsia="lt-LT"/>
        </w:rPr>
        <w:t xml:space="preserve"> Organizuoja ir teikia globėjams (rūpintojams) ir įvaikintojams – atrankos, konsultavimo bei mokymų organizavimo paslaugas, suteikia žinių ir kompetencijų, reikalingų auginant globojamus (rūpinamus) ir įvaikintus vaikus.</w:t>
      </w:r>
    </w:p>
    <w:p w14:paraId="1CBB932A" w14:textId="77777777" w:rsidR="00C6350A" w:rsidRDefault="00C6350A" w:rsidP="00C6350A">
      <w:pPr>
        <w:widowControl w:val="0"/>
        <w:suppressAutoHyphens/>
        <w:ind w:left="567"/>
        <w:contextualSpacing/>
        <w:jc w:val="both"/>
        <w:rPr>
          <w:rFonts w:eastAsiaTheme="minorEastAsia"/>
          <w:lang w:eastAsia="lt-LT"/>
        </w:rPr>
      </w:pPr>
    </w:p>
    <w:p w14:paraId="630975FE" w14:textId="77777777" w:rsidR="003F2E4D" w:rsidRDefault="003F2E4D" w:rsidP="00007F6F">
      <w:pPr>
        <w:widowControl w:val="0"/>
        <w:suppressAutoHyphens/>
        <w:ind w:left="567"/>
        <w:contextualSpacing/>
        <w:rPr>
          <w:rFonts w:eastAsiaTheme="minorEastAsia"/>
          <w:b/>
          <w:sz w:val="20"/>
          <w:szCs w:val="20"/>
          <w:lang w:eastAsia="lt-LT"/>
        </w:rPr>
      </w:pPr>
    </w:p>
    <w:p w14:paraId="7D0072E7" w14:textId="77777777" w:rsidR="003F2E4D" w:rsidRDefault="003F2E4D" w:rsidP="00007F6F">
      <w:pPr>
        <w:widowControl w:val="0"/>
        <w:suppressAutoHyphens/>
        <w:ind w:left="567"/>
        <w:contextualSpacing/>
        <w:rPr>
          <w:rFonts w:eastAsiaTheme="minorEastAsia"/>
          <w:b/>
          <w:sz w:val="20"/>
          <w:szCs w:val="20"/>
          <w:lang w:eastAsia="lt-LT"/>
        </w:rPr>
      </w:pPr>
    </w:p>
    <w:p w14:paraId="1544FBC3" w14:textId="77777777" w:rsidR="003F2E4D" w:rsidRDefault="003F2E4D" w:rsidP="00007F6F">
      <w:pPr>
        <w:widowControl w:val="0"/>
        <w:suppressAutoHyphens/>
        <w:ind w:left="567"/>
        <w:contextualSpacing/>
        <w:rPr>
          <w:rFonts w:eastAsiaTheme="minorEastAsia"/>
          <w:b/>
          <w:sz w:val="20"/>
          <w:szCs w:val="20"/>
          <w:lang w:eastAsia="lt-LT"/>
        </w:rPr>
      </w:pPr>
    </w:p>
    <w:p w14:paraId="127B146D" w14:textId="77777777" w:rsidR="00C6350A" w:rsidRPr="00007F6F" w:rsidRDefault="00084DE6" w:rsidP="00007F6F">
      <w:pPr>
        <w:widowControl w:val="0"/>
        <w:suppressAutoHyphens/>
        <w:ind w:left="567"/>
        <w:contextualSpacing/>
        <w:rPr>
          <w:rFonts w:eastAsiaTheme="minorEastAsia"/>
          <w:b/>
          <w:sz w:val="20"/>
          <w:szCs w:val="20"/>
          <w:lang w:eastAsia="lt-LT"/>
        </w:rPr>
      </w:pPr>
      <w:r w:rsidRPr="00084DE6">
        <w:rPr>
          <w:rFonts w:eastAsiaTheme="minorEastAsia"/>
          <w:b/>
          <w:sz w:val="20"/>
          <w:szCs w:val="20"/>
          <w:lang w:eastAsia="lt-LT"/>
        </w:rPr>
        <w:lastRenderedPageBreak/>
        <w:t>34</w:t>
      </w:r>
      <w:r w:rsidR="00B860B5">
        <w:rPr>
          <w:rFonts w:eastAsiaTheme="minorEastAsia"/>
          <w:b/>
          <w:sz w:val="20"/>
          <w:szCs w:val="20"/>
          <w:lang w:eastAsia="lt-LT"/>
        </w:rPr>
        <w:t xml:space="preserve"> lentelė. 2018</w:t>
      </w:r>
      <w:r w:rsidR="00B860B5" w:rsidRPr="00C05240">
        <w:rPr>
          <w:rFonts w:eastAsiaTheme="minorEastAsia"/>
          <w:b/>
          <w:sz w:val="20"/>
          <w:szCs w:val="20"/>
          <w:lang w:eastAsia="lt-LT"/>
        </w:rPr>
        <w:t>–</w:t>
      </w:r>
      <w:r w:rsidR="00007F6F" w:rsidRPr="00007F6F">
        <w:rPr>
          <w:rFonts w:eastAsiaTheme="minorEastAsia"/>
          <w:b/>
          <w:sz w:val="20"/>
          <w:szCs w:val="20"/>
          <w:lang w:eastAsia="lt-LT"/>
        </w:rPr>
        <w:t xml:space="preserve">2020 m. </w:t>
      </w:r>
      <w:r w:rsidR="00007F6F">
        <w:rPr>
          <w:rFonts w:eastAsiaTheme="minorEastAsia"/>
          <w:b/>
          <w:sz w:val="20"/>
          <w:szCs w:val="20"/>
          <w:lang w:eastAsia="lt-LT"/>
        </w:rPr>
        <w:t>suteiktų bendrųjų socialinių</w:t>
      </w:r>
      <w:r w:rsidR="00C6350A" w:rsidRPr="00007F6F">
        <w:rPr>
          <w:rFonts w:eastAsiaTheme="minorEastAsia"/>
          <w:b/>
          <w:sz w:val="20"/>
          <w:szCs w:val="20"/>
          <w:lang w:eastAsia="lt-LT"/>
        </w:rPr>
        <w:t xml:space="preserve"> paslaugų </w:t>
      </w:r>
      <w:r w:rsidR="00007F6F">
        <w:rPr>
          <w:rFonts w:eastAsiaTheme="minorEastAsia"/>
          <w:b/>
          <w:sz w:val="20"/>
          <w:szCs w:val="20"/>
          <w:lang w:eastAsia="lt-LT"/>
        </w:rPr>
        <w:t xml:space="preserve">skaičiaus </w:t>
      </w:r>
      <w:r w:rsidR="00C6350A" w:rsidRPr="00007F6F">
        <w:rPr>
          <w:rFonts w:eastAsiaTheme="minorEastAsia"/>
          <w:b/>
          <w:sz w:val="20"/>
          <w:szCs w:val="20"/>
          <w:lang w:eastAsia="lt-LT"/>
        </w:rPr>
        <w:t>palyginimas</w:t>
      </w:r>
    </w:p>
    <w:p w14:paraId="16CB5000" w14:textId="77777777" w:rsidR="00C6350A" w:rsidRPr="00A67FEA" w:rsidRDefault="00C6350A" w:rsidP="00C6350A">
      <w:pPr>
        <w:widowControl w:val="0"/>
        <w:suppressAutoHyphens/>
        <w:ind w:left="567"/>
        <w:contextualSpacing/>
        <w:jc w:val="center"/>
        <w:rPr>
          <w:b/>
        </w:rPr>
      </w:pPr>
    </w:p>
    <w:tbl>
      <w:tblPr>
        <w:tblStyle w:val="Lentelstinklelis11"/>
        <w:tblpPr w:leftFromText="180" w:rightFromText="180" w:vertAnchor="text" w:tblpXSpec="center" w:tblpY="1"/>
        <w:tblW w:w="10435" w:type="dxa"/>
        <w:jc w:val="center"/>
        <w:tblLayout w:type="fixed"/>
        <w:tblLook w:val="01E0" w:firstRow="1" w:lastRow="1" w:firstColumn="1" w:lastColumn="1" w:noHBand="0" w:noVBand="0"/>
      </w:tblPr>
      <w:tblGrid>
        <w:gridCol w:w="562"/>
        <w:gridCol w:w="2853"/>
        <w:gridCol w:w="1695"/>
        <w:gridCol w:w="1695"/>
        <w:gridCol w:w="1470"/>
        <w:gridCol w:w="1170"/>
        <w:gridCol w:w="990"/>
      </w:tblGrid>
      <w:tr w:rsidR="00C6350A" w:rsidRPr="00A67FEA" w14:paraId="1406942C" w14:textId="77777777" w:rsidTr="00405771">
        <w:trPr>
          <w:trHeight w:val="699"/>
          <w:jc w:val="center"/>
        </w:trPr>
        <w:tc>
          <w:tcPr>
            <w:tcW w:w="562" w:type="dxa"/>
            <w:tcMar>
              <w:left w:w="0" w:type="dxa"/>
              <w:right w:w="0" w:type="dxa"/>
            </w:tcMar>
            <w:vAlign w:val="center"/>
          </w:tcPr>
          <w:p w14:paraId="10C8BE89"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Eil. Nr.</w:t>
            </w:r>
          </w:p>
        </w:tc>
        <w:tc>
          <w:tcPr>
            <w:tcW w:w="2853" w:type="dxa"/>
            <w:tcMar>
              <w:left w:w="0" w:type="dxa"/>
              <w:right w:w="0" w:type="dxa"/>
            </w:tcMar>
            <w:vAlign w:val="center"/>
          </w:tcPr>
          <w:p w14:paraId="00423988"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Paslaugų rūšys</w:t>
            </w:r>
          </w:p>
        </w:tc>
        <w:tc>
          <w:tcPr>
            <w:tcW w:w="1695" w:type="dxa"/>
            <w:vAlign w:val="center"/>
          </w:tcPr>
          <w:p w14:paraId="07A5CCE2"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 xml:space="preserve">Paslaugų gavėjų skaičius </w:t>
            </w:r>
          </w:p>
          <w:p w14:paraId="7EB1AF99" w14:textId="77777777" w:rsidR="00C6350A" w:rsidRPr="00F165D5" w:rsidRDefault="00C6350A" w:rsidP="00405771">
            <w:pPr>
              <w:jc w:val="center"/>
              <w:rPr>
                <w:rFonts w:ascii="Times New Roman" w:hAnsi="Times New Roman"/>
                <w:b/>
              </w:rPr>
            </w:pPr>
            <w:r w:rsidRPr="00F165D5">
              <w:rPr>
                <w:rFonts w:ascii="Times New Roman" w:hAnsi="Times New Roman"/>
                <w:b/>
                <w:sz w:val="22"/>
                <w:szCs w:val="22"/>
              </w:rPr>
              <w:t>2018 m.</w:t>
            </w:r>
          </w:p>
        </w:tc>
        <w:tc>
          <w:tcPr>
            <w:tcW w:w="1695" w:type="dxa"/>
            <w:vAlign w:val="center"/>
          </w:tcPr>
          <w:p w14:paraId="01AA8354" w14:textId="77777777" w:rsidR="00C6350A" w:rsidRPr="00F165D5" w:rsidRDefault="00C6350A" w:rsidP="00405771">
            <w:pPr>
              <w:jc w:val="center"/>
              <w:rPr>
                <w:rFonts w:ascii="Times New Roman" w:hAnsi="Times New Roman"/>
                <w:b/>
              </w:rPr>
            </w:pPr>
            <w:r w:rsidRPr="00F165D5">
              <w:rPr>
                <w:rFonts w:ascii="Times New Roman" w:hAnsi="Times New Roman"/>
                <w:b/>
                <w:sz w:val="22"/>
                <w:szCs w:val="22"/>
              </w:rPr>
              <w:t>Paslaugų gavėjų skaičius 2019 m.</w:t>
            </w:r>
          </w:p>
        </w:tc>
        <w:tc>
          <w:tcPr>
            <w:tcW w:w="1470" w:type="dxa"/>
            <w:tcMar>
              <w:left w:w="0" w:type="dxa"/>
              <w:right w:w="0" w:type="dxa"/>
            </w:tcMar>
            <w:vAlign w:val="center"/>
          </w:tcPr>
          <w:p w14:paraId="057CD05C"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 xml:space="preserve">Paslaugų gavėjų skaičius </w:t>
            </w:r>
          </w:p>
          <w:p w14:paraId="20521EA9"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2020 m.</w:t>
            </w:r>
          </w:p>
        </w:tc>
        <w:tc>
          <w:tcPr>
            <w:tcW w:w="1170" w:type="dxa"/>
            <w:tcMar>
              <w:left w:w="0" w:type="dxa"/>
              <w:right w:w="0" w:type="dxa"/>
            </w:tcMar>
            <w:vAlign w:val="center"/>
          </w:tcPr>
          <w:p w14:paraId="096EFD93"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 xml:space="preserve">Pokyčiai </w:t>
            </w:r>
          </w:p>
          <w:p w14:paraId="02029FE0"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2020m./</w:t>
            </w:r>
          </w:p>
          <w:p w14:paraId="39BBF754"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2019m.</w:t>
            </w:r>
          </w:p>
        </w:tc>
        <w:tc>
          <w:tcPr>
            <w:tcW w:w="990" w:type="dxa"/>
            <w:tcMar>
              <w:left w:w="0" w:type="dxa"/>
              <w:right w:w="0" w:type="dxa"/>
            </w:tcMar>
            <w:vAlign w:val="center"/>
          </w:tcPr>
          <w:p w14:paraId="7B0C3462"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 xml:space="preserve">Pokyčiai </w:t>
            </w:r>
          </w:p>
          <w:p w14:paraId="1E428B1D"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2020m./</w:t>
            </w:r>
          </w:p>
          <w:p w14:paraId="79DFA695"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2018m.</w:t>
            </w:r>
          </w:p>
        </w:tc>
      </w:tr>
      <w:tr w:rsidR="00C6350A" w:rsidRPr="00A67FEA" w14:paraId="734545EF" w14:textId="77777777" w:rsidTr="00405771">
        <w:trPr>
          <w:trHeight w:val="534"/>
          <w:jc w:val="center"/>
        </w:trPr>
        <w:tc>
          <w:tcPr>
            <w:tcW w:w="562" w:type="dxa"/>
            <w:tcMar>
              <w:left w:w="0" w:type="dxa"/>
              <w:right w:w="0" w:type="dxa"/>
            </w:tcMar>
            <w:vAlign w:val="center"/>
          </w:tcPr>
          <w:p w14:paraId="5B6F2124"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1.</w:t>
            </w:r>
          </w:p>
        </w:tc>
        <w:tc>
          <w:tcPr>
            <w:tcW w:w="2853" w:type="dxa"/>
            <w:tcMar>
              <w:left w:w="0" w:type="dxa"/>
              <w:right w:w="0" w:type="dxa"/>
            </w:tcMar>
            <w:vAlign w:val="center"/>
          </w:tcPr>
          <w:p w14:paraId="51575504"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Informavimas</w:t>
            </w:r>
          </w:p>
        </w:tc>
        <w:tc>
          <w:tcPr>
            <w:tcW w:w="1695" w:type="dxa"/>
            <w:shd w:val="clear" w:color="auto" w:fill="FFFFFF" w:themeFill="background1"/>
            <w:vAlign w:val="center"/>
          </w:tcPr>
          <w:p w14:paraId="1E656CB9" w14:textId="77777777" w:rsidR="00C6350A" w:rsidRPr="00F165D5" w:rsidRDefault="00C6350A" w:rsidP="00405771">
            <w:pPr>
              <w:pStyle w:val="Betarp"/>
              <w:jc w:val="center"/>
              <w:rPr>
                <w:rFonts w:ascii="Times New Roman" w:hAnsi="Times New Roman"/>
              </w:rPr>
            </w:pPr>
            <w:r w:rsidRPr="00F165D5">
              <w:rPr>
                <w:rFonts w:ascii="Times New Roman" w:hAnsi="Times New Roman"/>
              </w:rPr>
              <w:t>3 235</w:t>
            </w:r>
          </w:p>
        </w:tc>
        <w:tc>
          <w:tcPr>
            <w:tcW w:w="1695" w:type="dxa"/>
            <w:shd w:val="clear" w:color="auto" w:fill="FFFFFF" w:themeFill="background1"/>
            <w:vAlign w:val="center"/>
          </w:tcPr>
          <w:p w14:paraId="3408A8C2" w14:textId="77777777" w:rsidR="00C6350A" w:rsidRPr="00F165D5" w:rsidRDefault="00C6350A" w:rsidP="00405771">
            <w:pPr>
              <w:pStyle w:val="Betarp"/>
              <w:jc w:val="center"/>
              <w:rPr>
                <w:rFonts w:ascii="Times New Roman" w:hAnsi="Times New Roman"/>
              </w:rPr>
            </w:pPr>
            <w:r w:rsidRPr="00F165D5">
              <w:rPr>
                <w:rFonts w:ascii="Times New Roman" w:hAnsi="Times New Roman"/>
              </w:rPr>
              <w:t>4</w:t>
            </w:r>
            <w:r w:rsidR="004051D8" w:rsidRPr="00F165D5">
              <w:rPr>
                <w:rFonts w:ascii="Times New Roman" w:hAnsi="Times New Roman"/>
              </w:rPr>
              <w:t xml:space="preserve"> </w:t>
            </w:r>
            <w:r w:rsidRPr="00F165D5">
              <w:rPr>
                <w:rFonts w:ascii="Times New Roman" w:hAnsi="Times New Roman"/>
              </w:rPr>
              <w:t>360</w:t>
            </w:r>
          </w:p>
        </w:tc>
        <w:tc>
          <w:tcPr>
            <w:tcW w:w="1470" w:type="dxa"/>
            <w:shd w:val="clear" w:color="auto" w:fill="FFFFFF" w:themeFill="background1"/>
            <w:tcMar>
              <w:left w:w="0" w:type="dxa"/>
              <w:right w:w="0" w:type="dxa"/>
            </w:tcMar>
            <w:vAlign w:val="center"/>
          </w:tcPr>
          <w:p w14:paraId="4B3EF31E" w14:textId="77777777" w:rsidR="00C6350A" w:rsidRPr="00F165D5" w:rsidRDefault="00C6350A" w:rsidP="00405771">
            <w:pPr>
              <w:pStyle w:val="Betarp"/>
              <w:jc w:val="center"/>
              <w:rPr>
                <w:rFonts w:ascii="Times New Roman" w:hAnsi="Times New Roman"/>
              </w:rPr>
            </w:pPr>
            <w:r w:rsidRPr="00F165D5">
              <w:rPr>
                <w:rFonts w:ascii="Times New Roman" w:hAnsi="Times New Roman"/>
              </w:rPr>
              <w:t>4</w:t>
            </w:r>
            <w:r w:rsidR="004051D8" w:rsidRPr="00F165D5">
              <w:rPr>
                <w:rFonts w:ascii="Times New Roman" w:hAnsi="Times New Roman"/>
              </w:rPr>
              <w:t xml:space="preserve"> </w:t>
            </w:r>
            <w:r w:rsidRPr="00F165D5">
              <w:rPr>
                <w:rFonts w:ascii="Times New Roman" w:hAnsi="Times New Roman"/>
              </w:rPr>
              <w:t>872</w:t>
            </w:r>
          </w:p>
        </w:tc>
        <w:tc>
          <w:tcPr>
            <w:tcW w:w="1170" w:type="dxa"/>
            <w:shd w:val="clear" w:color="auto" w:fill="FFFFFF" w:themeFill="background1"/>
            <w:tcMar>
              <w:left w:w="0" w:type="dxa"/>
              <w:right w:w="0" w:type="dxa"/>
            </w:tcMar>
            <w:vAlign w:val="center"/>
          </w:tcPr>
          <w:p w14:paraId="49019B2B" w14:textId="77777777" w:rsidR="00C6350A" w:rsidRPr="00F165D5" w:rsidRDefault="00C6350A" w:rsidP="00405771">
            <w:pPr>
              <w:pStyle w:val="Betarp"/>
              <w:jc w:val="center"/>
              <w:rPr>
                <w:rFonts w:ascii="Times New Roman" w:hAnsi="Times New Roman"/>
              </w:rPr>
            </w:pPr>
            <w:r w:rsidRPr="00F165D5">
              <w:rPr>
                <w:rFonts w:ascii="Times New Roman" w:hAnsi="Times New Roman"/>
              </w:rPr>
              <w:t>+26%</w:t>
            </w:r>
          </w:p>
        </w:tc>
        <w:tc>
          <w:tcPr>
            <w:tcW w:w="990" w:type="dxa"/>
            <w:shd w:val="clear" w:color="auto" w:fill="FFFFFF" w:themeFill="background1"/>
            <w:tcMar>
              <w:left w:w="0" w:type="dxa"/>
              <w:right w:w="0" w:type="dxa"/>
            </w:tcMar>
            <w:vAlign w:val="center"/>
          </w:tcPr>
          <w:p w14:paraId="5DAA8F38" w14:textId="77777777" w:rsidR="00C6350A" w:rsidRPr="00F165D5" w:rsidRDefault="00C6350A" w:rsidP="00405771">
            <w:pPr>
              <w:pStyle w:val="Betarp"/>
              <w:jc w:val="center"/>
              <w:rPr>
                <w:rFonts w:ascii="Times New Roman" w:hAnsi="Times New Roman"/>
              </w:rPr>
            </w:pPr>
            <w:r w:rsidRPr="00F165D5">
              <w:rPr>
                <w:rFonts w:ascii="Times New Roman" w:hAnsi="Times New Roman"/>
              </w:rPr>
              <w:t>+30%</w:t>
            </w:r>
          </w:p>
        </w:tc>
      </w:tr>
      <w:tr w:rsidR="00C6350A" w:rsidRPr="00A67FEA" w14:paraId="734B1156" w14:textId="77777777" w:rsidTr="00405771">
        <w:trPr>
          <w:trHeight w:val="647"/>
          <w:jc w:val="center"/>
        </w:trPr>
        <w:tc>
          <w:tcPr>
            <w:tcW w:w="562" w:type="dxa"/>
            <w:tcMar>
              <w:left w:w="0" w:type="dxa"/>
              <w:right w:w="0" w:type="dxa"/>
            </w:tcMar>
            <w:vAlign w:val="center"/>
          </w:tcPr>
          <w:p w14:paraId="4398E5EC"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2.</w:t>
            </w:r>
          </w:p>
        </w:tc>
        <w:tc>
          <w:tcPr>
            <w:tcW w:w="2853" w:type="dxa"/>
            <w:tcMar>
              <w:left w:w="0" w:type="dxa"/>
              <w:right w:w="0" w:type="dxa"/>
            </w:tcMar>
            <w:vAlign w:val="center"/>
          </w:tcPr>
          <w:p w14:paraId="5BB97190"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Konsultavimas</w:t>
            </w:r>
          </w:p>
        </w:tc>
        <w:tc>
          <w:tcPr>
            <w:tcW w:w="1695" w:type="dxa"/>
            <w:shd w:val="clear" w:color="auto" w:fill="FFFFFF" w:themeFill="background1"/>
            <w:vAlign w:val="center"/>
          </w:tcPr>
          <w:p w14:paraId="7446918D" w14:textId="77777777" w:rsidR="00C6350A" w:rsidRPr="00F165D5" w:rsidRDefault="00C6350A" w:rsidP="00405771">
            <w:pPr>
              <w:pStyle w:val="Betarp"/>
              <w:jc w:val="center"/>
              <w:rPr>
                <w:rFonts w:ascii="Times New Roman" w:hAnsi="Times New Roman"/>
              </w:rPr>
            </w:pPr>
            <w:r w:rsidRPr="00F165D5">
              <w:rPr>
                <w:rFonts w:ascii="Times New Roman" w:hAnsi="Times New Roman"/>
              </w:rPr>
              <w:t>2 305</w:t>
            </w:r>
          </w:p>
        </w:tc>
        <w:tc>
          <w:tcPr>
            <w:tcW w:w="1695" w:type="dxa"/>
            <w:shd w:val="clear" w:color="auto" w:fill="FFFFFF" w:themeFill="background1"/>
            <w:vAlign w:val="center"/>
          </w:tcPr>
          <w:p w14:paraId="524AD22C" w14:textId="77777777" w:rsidR="00C6350A" w:rsidRPr="00F165D5" w:rsidRDefault="00C6350A" w:rsidP="00405771">
            <w:pPr>
              <w:pStyle w:val="Betarp"/>
              <w:jc w:val="center"/>
              <w:rPr>
                <w:rFonts w:ascii="Times New Roman" w:hAnsi="Times New Roman"/>
              </w:rPr>
            </w:pPr>
            <w:r w:rsidRPr="00F165D5">
              <w:rPr>
                <w:rFonts w:ascii="Times New Roman" w:hAnsi="Times New Roman"/>
              </w:rPr>
              <w:t>2</w:t>
            </w:r>
            <w:r w:rsidR="004051D8" w:rsidRPr="00F165D5">
              <w:rPr>
                <w:rFonts w:ascii="Times New Roman" w:hAnsi="Times New Roman"/>
              </w:rPr>
              <w:t xml:space="preserve"> </w:t>
            </w:r>
            <w:r w:rsidRPr="00F165D5">
              <w:rPr>
                <w:rFonts w:ascii="Times New Roman" w:hAnsi="Times New Roman"/>
              </w:rPr>
              <w:t>617</w:t>
            </w:r>
          </w:p>
        </w:tc>
        <w:tc>
          <w:tcPr>
            <w:tcW w:w="1470" w:type="dxa"/>
            <w:shd w:val="clear" w:color="auto" w:fill="FFFFFF" w:themeFill="background1"/>
            <w:tcMar>
              <w:left w:w="0" w:type="dxa"/>
              <w:right w:w="0" w:type="dxa"/>
            </w:tcMar>
            <w:vAlign w:val="center"/>
          </w:tcPr>
          <w:p w14:paraId="1B6DB6E1" w14:textId="77777777" w:rsidR="00C6350A" w:rsidRPr="00F165D5" w:rsidRDefault="00C6350A" w:rsidP="00405771">
            <w:pPr>
              <w:pStyle w:val="Betarp"/>
              <w:jc w:val="center"/>
              <w:rPr>
                <w:rFonts w:ascii="Times New Roman" w:hAnsi="Times New Roman"/>
              </w:rPr>
            </w:pPr>
            <w:r w:rsidRPr="00F165D5">
              <w:rPr>
                <w:rFonts w:ascii="Times New Roman" w:hAnsi="Times New Roman"/>
              </w:rPr>
              <w:t>3</w:t>
            </w:r>
            <w:r w:rsidR="004051D8" w:rsidRPr="00F165D5">
              <w:rPr>
                <w:rFonts w:ascii="Times New Roman" w:hAnsi="Times New Roman"/>
              </w:rPr>
              <w:t xml:space="preserve"> </w:t>
            </w:r>
            <w:r w:rsidRPr="00F165D5">
              <w:rPr>
                <w:rFonts w:ascii="Times New Roman" w:hAnsi="Times New Roman"/>
              </w:rPr>
              <w:t>776</w:t>
            </w:r>
          </w:p>
        </w:tc>
        <w:tc>
          <w:tcPr>
            <w:tcW w:w="1170" w:type="dxa"/>
            <w:shd w:val="clear" w:color="auto" w:fill="FFFFFF" w:themeFill="background1"/>
            <w:tcMar>
              <w:left w:w="0" w:type="dxa"/>
              <w:right w:w="0" w:type="dxa"/>
            </w:tcMar>
            <w:vAlign w:val="center"/>
          </w:tcPr>
          <w:p w14:paraId="5B0DA7DC" w14:textId="77777777" w:rsidR="00C6350A" w:rsidRPr="00F165D5" w:rsidRDefault="00C6350A" w:rsidP="00405771">
            <w:pPr>
              <w:pStyle w:val="Betarp"/>
              <w:jc w:val="center"/>
              <w:rPr>
                <w:rFonts w:ascii="Times New Roman" w:hAnsi="Times New Roman"/>
              </w:rPr>
            </w:pPr>
            <w:r w:rsidRPr="00F165D5">
              <w:rPr>
                <w:rFonts w:ascii="Times New Roman" w:hAnsi="Times New Roman"/>
              </w:rPr>
              <w:t>+31%</w:t>
            </w:r>
          </w:p>
        </w:tc>
        <w:tc>
          <w:tcPr>
            <w:tcW w:w="990" w:type="dxa"/>
            <w:shd w:val="clear" w:color="auto" w:fill="FFFFFF" w:themeFill="background1"/>
            <w:tcMar>
              <w:left w:w="0" w:type="dxa"/>
              <w:right w:w="0" w:type="dxa"/>
            </w:tcMar>
            <w:vAlign w:val="center"/>
          </w:tcPr>
          <w:p w14:paraId="35ED7FC2" w14:textId="77777777" w:rsidR="00C6350A" w:rsidRPr="00F165D5" w:rsidRDefault="00C6350A" w:rsidP="00405771">
            <w:pPr>
              <w:pStyle w:val="Betarp"/>
              <w:jc w:val="center"/>
              <w:rPr>
                <w:rFonts w:ascii="Times New Roman" w:hAnsi="Times New Roman"/>
              </w:rPr>
            </w:pPr>
            <w:r w:rsidRPr="00F165D5">
              <w:rPr>
                <w:rFonts w:ascii="Times New Roman" w:hAnsi="Times New Roman"/>
              </w:rPr>
              <w:t>+9%</w:t>
            </w:r>
          </w:p>
        </w:tc>
      </w:tr>
      <w:tr w:rsidR="00C6350A" w:rsidRPr="00A67FEA" w14:paraId="77820B56" w14:textId="77777777" w:rsidTr="00405771">
        <w:trPr>
          <w:trHeight w:val="551"/>
          <w:jc w:val="center"/>
        </w:trPr>
        <w:tc>
          <w:tcPr>
            <w:tcW w:w="562" w:type="dxa"/>
            <w:tcMar>
              <w:left w:w="0" w:type="dxa"/>
              <w:right w:w="0" w:type="dxa"/>
            </w:tcMar>
            <w:vAlign w:val="center"/>
          </w:tcPr>
          <w:p w14:paraId="21E5049C"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3.</w:t>
            </w:r>
          </w:p>
        </w:tc>
        <w:tc>
          <w:tcPr>
            <w:tcW w:w="2853" w:type="dxa"/>
            <w:tcMar>
              <w:left w:w="0" w:type="dxa"/>
              <w:right w:w="0" w:type="dxa"/>
            </w:tcMar>
            <w:vAlign w:val="center"/>
          </w:tcPr>
          <w:p w14:paraId="69EE8B98"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Tarpininkavimas ir atstovavimas</w:t>
            </w:r>
          </w:p>
        </w:tc>
        <w:tc>
          <w:tcPr>
            <w:tcW w:w="1695" w:type="dxa"/>
            <w:shd w:val="clear" w:color="auto" w:fill="FFFFFF" w:themeFill="background1"/>
            <w:vAlign w:val="center"/>
          </w:tcPr>
          <w:p w14:paraId="7F6E2586"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1 217</w:t>
            </w:r>
          </w:p>
        </w:tc>
        <w:tc>
          <w:tcPr>
            <w:tcW w:w="1695" w:type="dxa"/>
            <w:shd w:val="clear" w:color="auto" w:fill="FFFFFF" w:themeFill="background1"/>
            <w:vAlign w:val="center"/>
          </w:tcPr>
          <w:p w14:paraId="3FA287AE"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1</w:t>
            </w:r>
            <w:r w:rsidR="004051D8" w:rsidRPr="00F165D5">
              <w:rPr>
                <w:rFonts w:ascii="Times New Roman" w:hAnsi="Times New Roman"/>
                <w:sz w:val="22"/>
                <w:szCs w:val="22"/>
              </w:rPr>
              <w:t xml:space="preserve"> </w:t>
            </w:r>
            <w:r w:rsidRPr="00F165D5">
              <w:rPr>
                <w:rFonts w:ascii="Times New Roman" w:hAnsi="Times New Roman"/>
                <w:sz w:val="22"/>
                <w:szCs w:val="22"/>
              </w:rPr>
              <w:t>126</w:t>
            </w:r>
          </w:p>
        </w:tc>
        <w:tc>
          <w:tcPr>
            <w:tcW w:w="1470" w:type="dxa"/>
            <w:shd w:val="clear" w:color="auto" w:fill="FFFFFF" w:themeFill="background1"/>
            <w:tcMar>
              <w:left w:w="0" w:type="dxa"/>
              <w:right w:w="0" w:type="dxa"/>
            </w:tcMar>
            <w:vAlign w:val="center"/>
          </w:tcPr>
          <w:p w14:paraId="593BFDBE" w14:textId="77777777" w:rsidR="00C6350A" w:rsidRPr="00F165D5" w:rsidRDefault="00C6350A" w:rsidP="00405771">
            <w:pPr>
              <w:spacing w:line="360" w:lineRule="auto"/>
              <w:jc w:val="center"/>
              <w:rPr>
                <w:rFonts w:ascii="Times New Roman" w:hAnsi="Times New Roman"/>
                <w:sz w:val="22"/>
                <w:szCs w:val="22"/>
              </w:rPr>
            </w:pPr>
            <w:r w:rsidRPr="00F165D5">
              <w:rPr>
                <w:rFonts w:ascii="Times New Roman" w:hAnsi="Times New Roman"/>
                <w:sz w:val="22"/>
                <w:szCs w:val="22"/>
              </w:rPr>
              <w:t>1</w:t>
            </w:r>
            <w:r w:rsidR="004051D8" w:rsidRPr="00F165D5">
              <w:rPr>
                <w:rFonts w:ascii="Times New Roman" w:hAnsi="Times New Roman"/>
                <w:sz w:val="22"/>
                <w:szCs w:val="22"/>
              </w:rPr>
              <w:t xml:space="preserve"> </w:t>
            </w:r>
            <w:r w:rsidRPr="00F165D5">
              <w:rPr>
                <w:rFonts w:ascii="Times New Roman" w:hAnsi="Times New Roman"/>
                <w:sz w:val="22"/>
                <w:szCs w:val="22"/>
              </w:rPr>
              <w:t>645</w:t>
            </w:r>
          </w:p>
        </w:tc>
        <w:tc>
          <w:tcPr>
            <w:tcW w:w="1170" w:type="dxa"/>
            <w:shd w:val="clear" w:color="auto" w:fill="FFFFFF" w:themeFill="background1"/>
            <w:tcMar>
              <w:left w:w="0" w:type="dxa"/>
              <w:right w:w="0" w:type="dxa"/>
            </w:tcMar>
            <w:vAlign w:val="center"/>
          </w:tcPr>
          <w:p w14:paraId="6D825290" w14:textId="77777777" w:rsidR="00C6350A" w:rsidRPr="00F165D5" w:rsidRDefault="00C6350A" w:rsidP="00405771">
            <w:pPr>
              <w:pStyle w:val="Betarp"/>
              <w:jc w:val="center"/>
              <w:rPr>
                <w:rFonts w:ascii="Times New Roman" w:hAnsi="Times New Roman"/>
              </w:rPr>
            </w:pPr>
            <w:r w:rsidRPr="00F165D5">
              <w:rPr>
                <w:rFonts w:ascii="Times New Roman" w:hAnsi="Times New Roman"/>
              </w:rPr>
              <w:t>+32%</w:t>
            </w:r>
          </w:p>
        </w:tc>
        <w:tc>
          <w:tcPr>
            <w:tcW w:w="990" w:type="dxa"/>
            <w:shd w:val="clear" w:color="auto" w:fill="FFFFFF" w:themeFill="background1"/>
            <w:tcMar>
              <w:left w:w="0" w:type="dxa"/>
              <w:right w:w="0" w:type="dxa"/>
            </w:tcMar>
            <w:vAlign w:val="center"/>
          </w:tcPr>
          <w:p w14:paraId="3BA657C6" w14:textId="77777777" w:rsidR="00C6350A" w:rsidRPr="00F165D5" w:rsidRDefault="00C6350A" w:rsidP="00405771">
            <w:pPr>
              <w:pStyle w:val="Betarp"/>
              <w:jc w:val="center"/>
              <w:rPr>
                <w:rFonts w:ascii="Times New Roman" w:hAnsi="Times New Roman"/>
              </w:rPr>
            </w:pPr>
            <w:r w:rsidRPr="00F165D5">
              <w:rPr>
                <w:rFonts w:ascii="Times New Roman" w:hAnsi="Times New Roman"/>
              </w:rPr>
              <w:t>+64%</w:t>
            </w:r>
          </w:p>
        </w:tc>
      </w:tr>
      <w:tr w:rsidR="00C6350A" w:rsidRPr="00A67FEA" w14:paraId="040C46CB" w14:textId="77777777" w:rsidTr="00405771">
        <w:trPr>
          <w:trHeight w:val="739"/>
          <w:jc w:val="center"/>
        </w:trPr>
        <w:tc>
          <w:tcPr>
            <w:tcW w:w="562" w:type="dxa"/>
            <w:tcMar>
              <w:left w:w="0" w:type="dxa"/>
              <w:right w:w="0" w:type="dxa"/>
            </w:tcMar>
            <w:vAlign w:val="center"/>
          </w:tcPr>
          <w:p w14:paraId="52F9DC3A"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4.</w:t>
            </w:r>
          </w:p>
        </w:tc>
        <w:tc>
          <w:tcPr>
            <w:tcW w:w="2853" w:type="dxa"/>
            <w:tcMar>
              <w:left w:w="0" w:type="dxa"/>
              <w:right w:w="0" w:type="dxa"/>
            </w:tcMar>
            <w:vAlign w:val="center"/>
          </w:tcPr>
          <w:p w14:paraId="56826BD2"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Maitinimo organizavimas</w:t>
            </w:r>
          </w:p>
          <w:p w14:paraId="646F2D74"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(su Socialinių paslaugų teikimo       komisijos nukreipimais)</w:t>
            </w:r>
          </w:p>
        </w:tc>
        <w:tc>
          <w:tcPr>
            <w:tcW w:w="1695" w:type="dxa"/>
            <w:vAlign w:val="center"/>
          </w:tcPr>
          <w:p w14:paraId="182FB700" w14:textId="77777777" w:rsidR="00C6350A" w:rsidRPr="00F165D5" w:rsidRDefault="00C6350A" w:rsidP="00405771">
            <w:pPr>
              <w:jc w:val="center"/>
              <w:rPr>
                <w:rFonts w:ascii="Times New Roman" w:hAnsi="Times New Roman"/>
              </w:rPr>
            </w:pPr>
            <w:r w:rsidRPr="00F165D5">
              <w:rPr>
                <w:rFonts w:ascii="Times New Roman" w:hAnsi="Times New Roman"/>
                <w:sz w:val="22"/>
                <w:szCs w:val="22"/>
              </w:rPr>
              <w:t>843</w:t>
            </w:r>
          </w:p>
        </w:tc>
        <w:tc>
          <w:tcPr>
            <w:tcW w:w="1695" w:type="dxa"/>
            <w:vAlign w:val="center"/>
          </w:tcPr>
          <w:p w14:paraId="798C3823" w14:textId="77777777" w:rsidR="00C6350A" w:rsidRPr="00F165D5" w:rsidRDefault="00C6350A" w:rsidP="00405771">
            <w:pPr>
              <w:jc w:val="center"/>
              <w:rPr>
                <w:rFonts w:ascii="Times New Roman" w:hAnsi="Times New Roman"/>
              </w:rPr>
            </w:pPr>
            <w:r w:rsidRPr="00F165D5">
              <w:rPr>
                <w:rFonts w:ascii="Times New Roman" w:hAnsi="Times New Roman"/>
                <w:sz w:val="22"/>
                <w:szCs w:val="22"/>
              </w:rPr>
              <w:t>960</w:t>
            </w:r>
          </w:p>
        </w:tc>
        <w:tc>
          <w:tcPr>
            <w:tcW w:w="1470" w:type="dxa"/>
            <w:tcMar>
              <w:left w:w="0" w:type="dxa"/>
              <w:right w:w="0" w:type="dxa"/>
            </w:tcMar>
            <w:vAlign w:val="center"/>
          </w:tcPr>
          <w:p w14:paraId="13529F50" w14:textId="77777777" w:rsidR="00C6350A" w:rsidRPr="00F165D5" w:rsidRDefault="00C6350A" w:rsidP="00405771">
            <w:pPr>
              <w:jc w:val="center"/>
              <w:rPr>
                <w:rFonts w:ascii="Times New Roman" w:hAnsi="Times New Roman"/>
                <w:sz w:val="22"/>
                <w:szCs w:val="22"/>
              </w:rPr>
            </w:pPr>
            <w:r w:rsidRPr="00F165D5">
              <w:rPr>
                <w:rFonts w:ascii="Times New Roman" w:hAnsi="Times New Roman"/>
                <w:sz w:val="22"/>
                <w:szCs w:val="22"/>
              </w:rPr>
              <w:t>1180</w:t>
            </w:r>
          </w:p>
        </w:tc>
        <w:tc>
          <w:tcPr>
            <w:tcW w:w="1170" w:type="dxa"/>
            <w:shd w:val="clear" w:color="auto" w:fill="FFFFFF" w:themeFill="background1"/>
            <w:tcMar>
              <w:left w:w="0" w:type="dxa"/>
              <w:right w:w="0" w:type="dxa"/>
            </w:tcMar>
            <w:vAlign w:val="center"/>
          </w:tcPr>
          <w:p w14:paraId="63B678A2" w14:textId="77777777" w:rsidR="00C6350A" w:rsidRPr="00F165D5" w:rsidRDefault="00C6350A" w:rsidP="00405771">
            <w:pPr>
              <w:pStyle w:val="Betarp"/>
              <w:jc w:val="center"/>
              <w:rPr>
                <w:rFonts w:ascii="Times New Roman" w:hAnsi="Times New Roman"/>
              </w:rPr>
            </w:pPr>
            <w:r w:rsidRPr="00F165D5">
              <w:rPr>
                <w:rFonts w:ascii="Times New Roman" w:hAnsi="Times New Roman"/>
              </w:rPr>
              <w:t>+18%</w:t>
            </w:r>
          </w:p>
        </w:tc>
        <w:tc>
          <w:tcPr>
            <w:tcW w:w="990" w:type="dxa"/>
            <w:shd w:val="clear" w:color="auto" w:fill="FFFFFF" w:themeFill="background1"/>
            <w:tcMar>
              <w:left w:w="0" w:type="dxa"/>
              <w:right w:w="0" w:type="dxa"/>
            </w:tcMar>
            <w:vAlign w:val="center"/>
          </w:tcPr>
          <w:p w14:paraId="6A3EBE02" w14:textId="77777777" w:rsidR="00C6350A" w:rsidRPr="00F165D5" w:rsidRDefault="00C6350A" w:rsidP="00405771">
            <w:pPr>
              <w:pStyle w:val="Betarp"/>
              <w:jc w:val="center"/>
              <w:rPr>
                <w:rFonts w:ascii="Times New Roman" w:hAnsi="Times New Roman"/>
              </w:rPr>
            </w:pPr>
            <w:r w:rsidRPr="00F165D5">
              <w:rPr>
                <w:rFonts w:ascii="Times New Roman" w:hAnsi="Times New Roman"/>
              </w:rPr>
              <w:t>+29%</w:t>
            </w:r>
          </w:p>
        </w:tc>
      </w:tr>
      <w:tr w:rsidR="00C6350A" w:rsidRPr="00A67FEA" w14:paraId="0FA67530" w14:textId="77777777" w:rsidTr="00405771">
        <w:trPr>
          <w:trHeight w:val="679"/>
          <w:jc w:val="center"/>
        </w:trPr>
        <w:tc>
          <w:tcPr>
            <w:tcW w:w="562" w:type="dxa"/>
            <w:tcMar>
              <w:left w:w="0" w:type="dxa"/>
              <w:right w:w="0" w:type="dxa"/>
            </w:tcMar>
            <w:vAlign w:val="center"/>
          </w:tcPr>
          <w:p w14:paraId="66049B15" w14:textId="77777777" w:rsidR="00C6350A" w:rsidRPr="00F165D5" w:rsidRDefault="00C6350A" w:rsidP="00405771">
            <w:pPr>
              <w:jc w:val="center"/>
              <w:rPr>
                <w:rFonts w:ascii="Times New Roman" w:hAnsi="Times New Roman"/>
                <w:b/>
                <w:sz w:val="22"/>
                <w:szCs w:val="22"/>
              </w:rPr>
            </w:pPr>
          </w:p>
          <w:p w14:paraId="59BE5D74"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5.</w:t>
            </w:r>
          </w:p>
        </w:tc>
        <w:tc>
          <w:tcPr>
            <w:tcW w:w="2853" w:type="dxa"/>
            <w:tcMar>
              <w:left w:w="0" w:type="dxa"/>
              <w:right w:w="0" w:type="dxa"/>
            </w:tcMar>
            <w:vAlign w:val="center"/>
          </w:tcPr>
          <w:p w14:paraId="77140966"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Aprūpinimas būtiniausiais  drabužiais ir avalyne</w:t>
            </w:r>
          </w:p>
        </w:tc>
        <w:tc>
          <w:tcPr>
            <w:tcW w:w="1695" w:type="dxa"/>
            <w:shd w:val="clear" w:color="auto" w:fill="FFFFFF" w:themeFill="background1"/>
            <w:vAlign w:val="center"/>
          </w:tcPr>
          <w:p w14:paraId="56B97B39"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1 629</w:t>
            </w:r>
          </w:p>
        </w:tc>
        <w:tc>
          <w:tcPr>
            <w:tcW w:w="1695" w:type="dxa"/>
            <w:shd w:val="clear" w:color="auto" w:fill="FFFFFF" w:themeFill="background1"/>
            <w:vAlign w:val="center"/>
          </w:tcPr>
          <w:p w14:paraId="24B92C93"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lang w:bidi="lt-LT"/>
              </w:rPr>
              <w:t>1 383</w:t>
            </w:r>
          </w:p>
        </w:tc>
        <w:tc>
          <w:tcPr>
            <w:tcW w:w="1470" w:type="dxa"/>
            <w:shd w:val="clear" w:color="auto" w:fill="FFFFFF" w:themeFill="background1"/>
            <w:tcMar>
              <w:left w:w="0" w:type="dxa"/>
              <w:right w:w="0" w:type="dxa"/>
            </w:tcMar>
            <w:vAlign w:val="center"/>
          </w:tcPr>
          <w:p w14:paraId="6EEFC855" w14:textId="77777777" w:rsidR="00C6350A" w:rsidRPr="00F165D5" w:rsidRDefault="00C6350A" w:rsidP="00405771">
            <w:pPr>
              <w:spacing w:line="360" w:lineRule="auto"/>
              <w:jc w:val="center"/>
              <w:rPr>
                <w:rFonts w:ascii="Times New Roman" w:hAnsi="Times New Roman"/>
                <w:sz w:val="22"/>
                <w:szCs w:val="22"/>
              </w:rPr>
            </w:pPr>
            <w:r w:rsidRPr="00F165D5">
              <w:rPr>
                <w:rFonts w:ascii="Times New Roman" w:hAnsi="Times New Roman"/>
                <w:sz w:val="22"/>
                <w:szCs w:val="22"/>
              </w:rPr>
              <w:t>501</w:t>
            </w:r>
          </w:p>
        </w:tc>
        <w:tc>
          <w:tcPr>
            <w:tcW w:w="1170" w:type="dxa"/>
            <w:shd w:val="clear" w:color="auto" w:fill="FFFFFF" w:themeFill="background1"/>
            <w:tcMar>
              <w:left w:w="0" w:type="dxa"/>
              <w:right w:w="0" w:type="dxa"/>
            </w:tcMar>
            <w:vAlign w:val="center"/>
          </w:tcPr>
          <w:p w14:paraId="7FE56946" w14:textId="77777777" w:rsidR="00C6350A" w:rsidRPr="00F165D5" w:rsidRDefault="00C6350A" w:rsidP="00405771">
            <w:pPr>
              <w:pStyle w:val="Betarp"/>
              <w:jc w:val="center"/>
              <w:rPr>
                <w:rFonts w:ascii="Times New Roman" w:hAnsi="Times New Roman"/>
              </w:rPr>
            </w:pPr>
            <w:r w:rsidRPr="00F165D5">
              <w:rPr>
                <w:rFonts w:ascii="Times New Roman" w:hAnsi="Times New Roman"/>
              </w:rPr>
              <w:t>-64%</w:t>
            </w:r>
          </w:p>
        </w:tc>
        <w:tc>
          <w:tcPr>
            <w:tcW w:w="990" w:type="dxa"/>
            <w:shd w:val="clear" w:color="auto" w:fill="FFFFFF" w:themeFill="background1"/>
            <w:tcMar>
              <w:left w:w="0" w:type="dxa"/>
              <w:right w:w="0" w:type="dxa"/>
            </w:tcMar>
            <w:vAlign w:val="center"/>
          </w:tcPr>
          <w:p w14:paraId="1F04A123" w14:textId="77777777" w:rsidR="00C6350A" w:rsidRPr="00F165D5" w:rsidRDefault="00C6350A" w:rsidP="00405771">
            <w:pPr>
              <w:pStyle w:val="Betarp"/>
              <w:jc w:val="center"/>
              <w:rPr>
                <w:rFonts w:ascii="Times New Roman" w:hAnsi="Times New Roman"/>
              </w:rPr>
            </w:pPr>
            <w:r w:rsidRPr="00F165D5">
              <w:rPr>
                <w:rFonts w:ascii="Times New Roman" w:hAnsi="Times New Roman"/>
              </w:rPr>
              <w:t>-70%</w:t>
            </w:r>
          </w:p>
        </w:tc>
      </w:tr>
      <w:tr w:rsidR="00C6350A" w:rsidRPr="00A67FEA" w14:paraId="2FFF1CFA" w14:textId="77777777" w:rsidTr="00405771">
        <w:trPr>
          <w:trHeight w:val="651"/>
          <w:jc w:val="center"/>
        </w:trPr>
        <w:tc>
          <w:tcPr>
            <w:tcW w:w="562" w:type="dxa"/>
            <w:tcMar>
              <w:left w:w="0" w:type="dxa"/>
              <w:right w:w="0" w:type="dxa"/>
            </w:tcMar>
            <w:vAlign w:val="center"/>
          </w:tcPr>
          <w:p w14:paraId="7FEA721F"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6.</w:t>
            </w:r>
          </w:p>
        </w:tc>
        <w:tc>
          <w:tcPr>
            <w:tcW w:w="2853" w:type="dxa"/>
            <w:tcMar>
              <w:left w:w="0" w:type="dxa"/>
              <w:right w:w="0" w:type="dxa"/>
            </w:tcMar>
            <w:vAlign w:val="center"/>
          </w:tcPr>
          <w:p w14:paraId="60291E99"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Transporto organizavimas</w:t>
            </w:r>
          </w:p>
        </w:tc>
        <w:tc>
          <w:tcPr>
            <w:tcW w:w="1695" w:type="dxa"/>
            <w:shd w:val="clear" w:color="auto" w:fill="FFFFFF" w:themeFill="background1"/>
            <w:vAlign w:val="center"/>
          </w:tcPr>
          <w:p w14:paraId="2487BFDB"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176</w:t>
            </w:r>
          </w:p>
        </w:tc>
        <w:tc>
          <w:tcPr>
            <w:tcW w:w="1695" w:type="dxa"/>
            <w:shd w:val="clear" w:color="auto" w:fill="FFFFFF" w:themeFill="background1"/>
            <w:vAlign w:val="center"/>
          </w:tcPr>
          <w:p w14:paraId="06D7FA19"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lang w:bidi="lt-LT"/>
              </w:rPr>
              <w:t>186</w:t>
            </w:r>
          </w:p>
        </w:tc>
        <w:tc>
          <w:tcPr>
            <w:tcW w:w="1470" w:type="dxa"/>
            <w:shd w:val="clear" w:color="auto" w:fill="FFFFFF" w:themeFill="background1"/>
            <w:tcMar>
              <w:left w:w="0" w:type="dxa"/>
              <w:right w:w="0" w:type="dxa"/>
            </w:tcMar>
            <w:vAlign w:val="center"/>
          </w:tcPr>
          <w:p w14:paraId="26A233C7" w14:textId="77777777" w:rsidR="00C6350A" w:rsidRPr="00F165D5" w:rsidRDefault="00C6350A" w:rsidP="00405771">
            <w:pPr>
              <w:spacing w:line="360" w:lineRule="auto"/>
              <w:jc w:val="center"/>
              <w:rPr>
                <w:rFonts w:ascii="Times New Roman" w:hAnsi="Times New Roman"/>
                <w:sz w:val="22"/>
                <w:szCs w:val="22"/>
              </w:rPr>
            </w:pPr>
            <w:r w:rsidRPr="00F165D5">
              <w:rPr>
                <w:rFonts w:ascii="Times New Roman" w:hAnsi="Times New Roman"/>
                <w:sz w:val="22"/>
                <w:szCs w:val="22"/>
              </w:rPr>
              <w:t>191</w:t>
            </w:r>
          </w:p>
        </w:tc>
        <w:tc>
          <w:tcPr>
            <w:tcW w:w="1170" w:type="dxa"/>
            <w:shd w:val="clear" w:color="auto" w:fill="FFFFFF" w:themeFill="background1"/>
            <w:tcMar>
              <w:left w:w="0" w:type="dxa"/>
              <w:right w:w="0" w:type="dxa"/>
            </w:tcMar>
            <w:vAlign w:val="center"/>
          </w:tcPr>
          <w:p w14:paraId="37A91097" w14:textId="77777777" w:rsidR="00C6350A" w:rsidRPr="00F165D5" w:rsidRDefault="00C6350A" w:rsidP="00405771">
            <w:pPr>
              <w:pStyle w:val="Betarp"/>
              <w:jc w:val="center"/>
              <w:rPr>
                <w:rFonts w:ascii="Times New Roman" w:hAnsi="Times New Roman"/>
              </w:rPr>
            </w:pPr>
            <w:r w:rsidRPr="00F165D5">
              <w:rPr>
                <w:rFonts w:ascii="Times New Roman" w:hAnsi="Times New Roman"/>
              </w:rPr>
              <w:t>+3%</w:t>
            </w:r>
          </w:p>
        </w:tc>
        <w:tc>
          <w:tcPr>
            <w:tcW w:w="990" w:type="dxa"/>
            <w:shd w:val="clear" w:color="auto" w:fill="FFFFFF" w:themeFill="background1"/>
            <w:tcMar>
              <w:left w:w="0" w:type="dxa"/>
              <w:right w:w="0" w:type="dxa"/>
            </w:tcMar>
            <w:vAlign w:val="center"/>
          </w:tcPr>
          <w:p w14:paraId="6BEE4CA4" w14:textId="77777777" w:rsidR="00C6350A" w:rsidRPr="00F165D5" w:rsidRDefault="00C6350A" w:rsidP="00405771">
            <w:pPr>
              <w:pStyle w:val="Betarp"/>
              <w:jc w:val="center"/>
              <w:rPr>
                <w:rFonts w:ascii="Times New Roman" w:hAnsi="Times New Roman"/>
              </w:rPr>
            </w:pPr>
            <w:r w:rsidRPr="00F165D5">
              <w:rPr>
                <w:rFonts w:ascii="Times New Roman" w:hAnsi="Times New Roman"/>
              </w:rPr>
              <w:t>+8%</w:t>
            </w:r>
          </w:p>
        </w:tc>
      </w:tr>
      <w:tr w:rsidR="00C6350A" w:rsidRPr="00A67FEA" w14:paraId="5600475C" w14:textId="77777777" w:rsidTr="00405771">
        <w:trPr>
          <w:trHeight w:val="573"/>
          <w:jc w:val="center"/>
        </w:trPr>
        <w:tc>
          <w:tcPr>
            <w:tcW w:w="562" w:type="dxa"/>
            <w:tcMar>
              <w:left w:w="0" w:type="dxa"/>
              <w:right w:w="0" w:type="dxa"/>
            </w:tcMar>
          </w:tcPr>
          <w:p w14:paraId="69075DC9" w14:textId="77777777" w:rsidR="00C6350A" w:rsidRPr="00F165D5" w:rsidRDefault="00C6350A" w:rsidP="00405771">
            <w:pPr>
              <w:jc w:val="center"/>
              <w:rPr>
                <w:rFonts w:ascii="Times New Roman" w:hAnsi="Times New Roman"/>
                <w:b/>
                <w:sz w:val="22"/>
                <w:szCs w:val="22"/>
              </w:rPr>
            </w:pPr>
          </w:p>
          <w:p w14:paraId="5AA5E659"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7.</w:t>
            </w:r>
          </w:p>
        </w:tc>
        <w:tc>
          <w:tcPr>
            <w:tcW w:w="2853" w:type="dxa"/>
            <w:tcMar>
              <w:left w:w="0" w:type="dxa"/>
              <w:right w:w="0" w:type="dxa"/>
            </w:tcMar>
            <w:vAlign w:val="center"/>
          </w:tcPr>
          <w:p w14:paraId="2982C79D"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Sociokultūrinės paslaugos</w:t>
            </w:r>
          </w:p>
        </w:tc>
        <w:tc>
          <w:tcPr>
            <w:tcW w:w="1695" w:type="dxa"/>
            <w:shd w:val="clear" w:color="auto" w:fill="FFFFFF" w:themeFill="background1"/>
            <w:vAlign w:val="center"/>
          </w:tcPr>
          <w:p w14:paraId="19309F5D" w14:textId="77777777" w:rsidR="00C6350A" w:rsidRPr="00F165D5" w:rsidRDefault="00C6350A" w:rsidP="00405771">
            <w:pPr>
              <w:rPr>
                <w:rFonts w:ascii="Times New Roman" w:hAnsi="Times New Roman"/>
                <w:sz w:val="22"/>
                <w:szCs w:val="22"/>
              </w:rPr>
            </w:pPr>
          </w:p>
          <w:p w14:paraId="795E77A4" w14:textId="77777777" w:rsidR="00C6350A" w:rsidRPr="00F165D5" w:rsidRDefault="00C6350A" w:rsidP="00405771">
            <w:pPr>
              <w:jc w:val="center"/>
              <w:rPr>
                <w:rFonts w:ascii="Times New Roman" w:hAnsi="Times New Roman"/>
                <w:sz w:val="22"/>
                <w:szCs w:val="22"/>
              </w:rPr>
            </w:pPr>
            <w:r w:rsidRPr="00F165D5">
              <w:rPr>
                <w:rFonts w:ascii="Times New Roman" w:hAnsi="Times New Roman"/>
                <w:sz w:val="22"/>
                <w:szCs w:val="22"/>
              </w:rPr>
              <w:t>198</w:t>
            </w:r>
          </w:p>
          <w:p w14:paraId="3820CC02" w14:textId="77777777" w:rsidR="00C6350A" w:rsidRPr="00F165D5" w:rsidRDefault="00C6350A" w:rsidP="00405771">
            <w:pPr>
              <w:spacing w:line="360" w:lineRule="auto"/>
              <w:jc w:val="center"/>
              <w:rPr>
                <w:rFonts w:ascii="Times New Roman" w:hAnsi="Times New Roman"/>
              </w:rPr>
            </w:pPr>
          </w:p>
        </w:tc>
        <w:tc>
          <w:tcPr>
            <w:tcW w:w="1695" w:type="dxa"/>
            <w:shd w:val="clear" w:color="auto" w:fill="FFFFFF" w:themeFill="background1"/>
            <w:vAlign w:val="center"/>
          </w:tcPr>
          <w:p w14:paraId="5D3F4543"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lang w:bidi="lt-LT"/>
              </w:rPr>
              <w:t>77</w:t>
            </w:r>
          </w:p>
        </w:tc>
        <w:tc>
          <w:tcPr>
            <w:tcW w:w="1470" w:type="dxa"/>
            <w:shd w:val="clear" w:color="auto" w:fill="FFFFFF" w:themeFill="background1"/>
            <w:tcMar>
              <w:left w:w="0" w:type="dxa"/>
              <w:right w:w="0" w:type="dxa"/>
            </w:tcMar>
            <w:vAlign w:val="center"/>
          </w:tcPr>
          <w:p w14:paraId="5F5101B1" w14:textId="77777777" w:rsidR="00C6350A" w:rsidRPr="00F165D5" w:rsidRDefault="00C6350A" w:rsidP="00405771">
            <w:pPr>
              <w:spacing w:line="360" w:lineRule="auto"/>
              <w:jc w:val="center"/>
              <w:rPr>
                <w:rFonts w:ascii="Times New Roman" w:hAnsi="Times New Roman"/>
                <w:sz w:val="22"/>
                <w:szCs w:val="22"/>
              </w:rPr>
            </w:pPr>
            <w:r w:rsidRPr="00F165D5">
              <w:rPr>
                <w:rFonts w:ascii="Times New Roman" w:hAnsi="Times New Roman"/>
                <w:sz w:val="22"/>
                <w:szCs w:val="22"/>
              </w:rPr>
              <w:t>62</w:t>
            </w:r>
          </w:p>
        </w:tc>
        <w:tc>
          <w:tcPr>
            <w:tcW w:w="1170" w:type="dxa"/>
            <w:shd w:val="clear" w:color="auto" w:fill="FFFFFF" w:themeFill="background1"/>
            <w:tcMar>
              <w:left w:w="0" w:type="dxa"/>
              <w:right w:w="0" w:type="dxa"/>
            </w:tcMar>
            <w:vAlign w:val="center"/>
          </w:tcPr>
          <w:p w14:paraId="41BAC1C9" w14:textId="77777777" w:rsidR="00C6350A" w:rsidRPr="00F165D5" w:rsidRDefault="00C6350A" w:rsidP="00405771">
            <w:pPr>
              <w:pStyle w:val="Betarp"/>
              <w:jc w:val="center"/>
              <w:rPr>
                <w:rFonts w:ascii="Times New Roman" w:hAnsi="Times New Roman"/>
              </w:rPr>
            </w:pPr>
            <w:r w:rsidRPr="00F165D5">
              <w:rPr>
                <w:rFonts w:ascii="Times New Roman" w:hAnsi="Times New Roman"/>
              </w:rPr>
              <w:t>-20%</w:t>
            </w:r>
          </w:p>
        </w:tc>
        <w:tc>
          <w:tcPr>
            <w:tcW w:w="990" w:type="dxa"/>
            <w:shd w:val="clear" w:color="auto" w:fill="FFFFFF" w:themeFill="background1"/>
            <w:tcMar>
              <w:left w:w="0" w:type="dxa"/>
              <w:right w:w="0" w:type="dxa"/>
            </w:tcMar>
            <w:vAlign w:val="center"/>
          </w:tcPr>
          <w:p w14:paraId="34A917BC" w14:textId="77777777" w:rsidR="00C6350A" w:rsidRPr="00F165D5" w:rsidRDefault="00C6350A" w:rsidP="00405771">
            <w:pPr>
              <w:pStyle w:val="Betarp"/>
              <w:jc w:val="center"/>
              <w:rPr>
                <w:rFonts w:ascii="Times New Roman" w:hAnsi="Times New Roman"/>
              </w:rPr>
            </w:pPr>
            <w:r w:rsidRPr="00F165D5">
              <w:rPr>
                <w:rFonts w:ascii="Times New Roman" w:hAnsi="Times New Roman"/>
              </w:rPr>
              <w:t>-69%</w:t>
            </w:r>
          </w:p>
        </w:tc>
      </w:tr>
      <w:tr w:rsidR="00C6350A" w:rsidRPr="00A67FEA" w14:paraId="0860C73A" w14:textId="77777777" w:rsidTr="00405771">
        <w:trPr>
          <w:trHeight w:val="642"/>
          <w:jc w:val="center"/>
        </w:trPr>
        <w:tc>
          <w:tcPr>
            <w:tcW w:w="562" w:type="dxa"/>
            <w:tcMar>
              <w:left w:w="0" w:type="dxa"/>
              <w:right w:w="0" w:type="dxa"/>
            </w:tcMar>
          </w:tcPr>
          <w:p w14:paraId="63BE79DF" w14:textId="77777777" w:rsidR="00C6350A" w:rsidRPr="00F165D5" w:rsidRDefault="00C6350A" w:rsidP="00405771">
            <w:pPr>
              <w:jc w:val="center"/>
              <w:rPr>
                <w:rFonts w:ascii="Times New Roman" w:hAnsi="Times New Roman"/>
                <w:b/>
                <w:sz w:val="22"/>
                <w:szCs w:val="22"/>
              </w:rPr>
            </w:pPr>
          </w:p>
          <w:p w14:paraId="1D565DF8"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8.</w:t>
            </w:r>
          </w:p>
        </w:tc>
        <w:tc>
          <w:tcPr>
            <w:tcW w:w="2853" w:type="dxa"/>
            <w:tcMar>
              <w:left w:w="0" w:type="dxa"/>
              <w:right w:w="0" w:type="dxa"/>
            </w:tcMar>
            <w:vAlign w:val="center"/>
          </w:tcPr>
          <w:p w14:paraId="155FB389"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Asmeninės higienos ir priežiūros paslaugų organizavimas</w:t>
            </w:r>
          </w:p>
        </w:tc>
        <w:tc>
          <w:tcPr>
            <w:tcW w:w="1695" w:type="dxa"/>
            <w:shd w:val="clear" w:color="auto" w:fill="FFFFFF" w:themeFill="background1"/>
            <w:vAlign w:val="center"/>
          </w:tcPr>
          <w:p w14:paraId="13774A57"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556</w:t>
            </w:r>
          </w:p>
        </w:tc>
        <w:tc>
          <w:tcPr>
            <w:tcW w:w="1695" w:type="dxa"/>
            <w:shd w:val="clear" w:color="auto" w:fill="FFFFFF" w:themeFill="background1"/>
            <w:vAlign w:val="center"/>
          </w:tcPr>
          <w:p w14:paraId="626BAE97"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lang w:bidi="lt-LT"/>
              </w:rPr>
              <w:t>507</w:t>
            </w:r>
          </w:p>
        </w:tc>
        <w:tc>
          <w:tcPr>
            <w:tcW w:w="1470" w:type="dxa"/>
            <w:shd w:val="clear" w:color="auto" w:fill="FFFFFF" w:themeFill="background1"/>
            <w:tcMar>
              <w:left w:w="0" w:type="dxa"/>
              <w:right w:w="0" w:type="dxa"/>
            </w:tcMar>
            <w:vAlign w:val="center"/>
          </w:tcPr>
          <w:p w14:paraId="5815BF87" w14:textId="77777777" w:rsidR="00C6350A" w:rsidRPr="00F165D5" w:rsidRDefault="00C6350A" w:rsidP="00405771">
            <w:pPr>
              <w:spacing w:line="360" w:lineRule="auto"/>
              <w:jc w:val="center"/>
              <w:rPr>
                <w:rFonts w:ascii="Times New Roman" w:hAnsi="Times New Roman"/>
                <w:sz w:val="22"/>
                <w:szCs w:val="22"/>
              </w:rPr>
            </w:pPr>
            <w:r w:rsidRPr="00F165D5">
              <w:rPr>
                <w:rFonts w:ascii="Times New Roman" w:hAnsi="Times New Roman"/>
                <w:sz w:val="22"/>
                <w:szCs w:val="22"/>
              </w:rPr>
              <w:t>480</w:t>
            </w:r>
          </w:p>
        </w:tc>
        <w:tc>
          <w:tcPr>
            <w:tcW w:w="1170" w:type="dxa"/>
            <w:shd w:val="clear" w:color="auto" w:fill="FFFFFF" w:themeFill="background1"/>
            <w:tcMar>
              <w:left w:w="0" w:type="dxa"/>
              <w:right w:w="0" w:type="dxa"/>
            </w:tcMar>
            <w:vAlign w:val="center"/>
          </w:tcPr>
          <w:p w14:paraId="556194BA" w14:textId="77777777" w:rsidR="00C6350A" w:rsidRPr="00F165D5" w:rsidRDefault="00C6350A" w:rsidP="00405771">
            <w:pPr>
              <w:pStyle w:val="Betarp"/>
              <w:jc w:val="center"/>
              <w:rPr>
                <w:rFonts w:ascii="Times New Roman" w:hAnsi="Times New Roman"/>
              </w:rPr>
            </w:pPr>
            <w:r w:rsidRPr="00F165D5">
              <w:rPr>
                <w:rFonts w:ascii="Times New Roman" w:hAnsi="Times New Roman"/>
              </w:rPr>
              <w:t>-5%</w:t>
            </w:r>
          </w:p>
        </w:tc>
        <w:tc>
          <w:tcPr>
            <w:tcW w:w="990" w:type="dxa"/>
            <w:shd w:val="clear" w:color="auto" w:fill="FFFFFF" w:themeFill="background1"/>
            <w:tcMar>
              <w:left w:w="0" w:type="dxa"/>
              <w:right w:w="0" w:type="dxa"/>
            </w:tcMar>
            <w:vAlign w:val="center"/>
          </w:tcPr>
          <w:p w14:paraId="1B9398FC" w14:textId="77777777" w:rsidR="00C6350A" w:rsidRPr="00F165D5" w:rsidRDefault="00C6350A" w:rsidP="00405771">
            <w:pPr>
              <w:pStyle w:val="Betarp"/>
              <w:jc w:val="center"/>
              <w:rPr>
                <w:rFonts w:ascii="Times New Roman" w:hAnsi="Times New Roman"/>
              </w:rPr>
            </w:pPr>
            <w:r w:rsidRPr="00F165D5">
              <w:rPr>
                <w:rFonts w:ascii="Times New Roman" w:hAnsi="Times New Roman"/>
              </w:rPr>
              <w:t>-14%</w:t>
            </w:r>
          </w:p>
        </w:tc>
      </w:tr>
      <w:tr w:rsidR="00C6350A" w:rsidRPr="00A67FEA" w14:paraId="16D1D7E6" w14:textId="77777777" w:rsidTr="00405771">
        <w:trPr>
          <w:trHeight w:val="707"/>
          <w:jc w:val="center"/>
        </w:trPr>
        <w:tc>
          <w:tcPr>
            <w:tcW w:w="562" w:type="dxa"/>
            <w:tcMar>
              <w:left w:w="0" w:type="dxa"/>
              <w:right w:w="0" w:type="dxa"/>
            </w:tcMar>
            <w:vAlign w:val="center"/>
          </w:tcPr>
          <w:p w14:paraId="03C7C115"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9.</w:t>
            </w:r>
          </w:p>
        </w:tc>
        <w:tc>
          <w:tcPr>
            <w:tcW w:w="2853" w:type="dxa"/>
            <w:tcMar>
              <w:left w:w="0" w:type="dxa"/>
              <w:right w:w="0" w:type="dxa"/>
            </w:tcMar>
            <w:vAlign w:val="center"/>
          </w:tcPr>
          <w:p w14:paraId="21470145"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Neįgaliųjų aprūpinimas techninės  pagalbos priemonėmis</w:t>
            </w:r>
          </w:p>
        </w:tc>
        <w:tc>
          <w:tcPr>
            <w:tcW w:w="1695" w:type="dxa"/>
            <w:shd w:val="clear" w:color="auto" w:fill="FFFFFF" w:themeFill="background1"/>
            <w:vAlign w:val="center"/>
          </w:tcPr>
          <w:p w14:paraId="3C088836"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1 271</w:t>
            </w:r>
          </w:p>
        </w:tc>
        <w:tc>
          <w:tcPr>
            <w:tcW w:w="1695" w:type="dxa"/>
            <w:shd w:val="clear" w:color="auto" w:fill="FFFFFF" w:themeFill="background1"/>
            <w:vAlign w:val="center"/>
          </w:tcPr>
          <w:p w14:paraId="2E5E58C9"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lang w:bidi="lt-LT"/>
              </w:rPr>
              <w:t>2 263</w:t>
            </w:r>
          </w:p>
        </w:tc>
        <w:tc>
          <w:tcPr>
            <w:tcW w:w="1470" w:type="dxa"/>
            <w:shd w:val="clear" w:color="auto" w:fill="FFFFFF" w:themeFill="background1"/>
            <w:tcMar>
              <w:left w:w="0" w:type="dxa"/>
              <w:right w:w="0" w:type="dxa"/>
            </w:tcMar>
            <w:vAlign w:val="center"/>
          </w:tcPr>
          <w:p w14:paraId="7480D056" w14:textId="77777777" w:rsidR="00C6350A" w:rsidRPr="00F165D5" w:rsidRDefault="00C6350A" w:rsidP="00405771">
            <w:pPr>
              <w:spacing w:line="360" w:lineRule="auto"/>
              <w:jc w:val="center"/>
              <w:rPr>
                <w:rFonts w:ascii="Times New Roman" w:hAnsi="Times New Roman"/>
                <w:sz w:val="22"/>
                <w:szCs w:val="22"/>
              </w:rPr>
            </w:pPr>
            <w:r w:rsidRPr="00F165D5">
              <w:rPr>
                <w:rFonts w:ascii="Times New Roman" w:hAnsi="Times New Roman"/>
                <w:sz w:val="22"/>
                <w:szCs w:val="22"/>
              </w:rPr>
              <w:t>2 226</w:t>
            </w:r>
          </w:p>
        </w:tc>
        <w:tc>
          <w:tcPr>
            <w:tcW w:w="1170" w:type="dxa"/>
            <w:shd w:val="clear" w:color="auto" w:fill="FFFFFF" w:themeFill="background1"/>
            <w:tcMar>
              <w:left w:w="0" w:type="dxa"/>
              <w:right w:w="0" w:type="dxa"/>
            </w:tcMar>
            <w:vAlign w:val="center"/>
          </w:tcPr>
          <w:p w14:paraId="0CC571B9" w14:textId="77777777" w:rsidR="00C6350A" w:rsidRPr="00F165D5" w:rsidRDefault="00C6350A" w:rsidP="00405771">
            <w:pPr>
              <w:pStyle w:val="Betarp"/>
              <w:jc w:val="center"/>
              <w:rPr>
                <w:rFonts w:ascii="Times New Roman" w:hAnsi="Times New Roman"/>
              </w:rPr>
            </w:pPr>
            <w:r w:rsidRPr="00F165D5">
              <w:rPr>
                <w:rFonts w:ascii="Times New Roman" w:hAnsi="Times New Roman"/>
              </w:rPr>
              <w:t>-2%</w:t>
            </w:r>
          </w:p>
        </w:tc>
        <w:tc>
          <w:tcPr>
            <w:tcW w:w="990" w:type="dxa"/>
            <w:shd w:val="clear" w:color="auto" w:fill="FFFFFF" w:themeFill="background1"/>
            <w:tcMar>
              <w:left w:w="0" w:type="dxa"/>
              <w:right w:w="0" w:type="dxa"/>
            </w:tcMar>
            <w:vAlign w:val="center"/>
          </w:tcPr>
          <w:p w14:paraId="0DA89110" w14:textId="77777777" w:rsidR="00C6350A" w:rsidRPr="00F165D5" w:rsidRDefault="00C6350A" w:rsidP="00405771">
            <w:pPr>
              <w:pStyle w:val="Betarp"/>
              <w:jc w:val="center"/>
              <w:rPr>
                <w:rFonts w:ascii="Times New Roman" w:hAnsi="Times New Roman"/>
              </w:rPr>
            </w:pPr>
            <w:r w:rsidRPr="00F165D5">
              <w:rPr>
                <w:rFonts w:ascii="Times New Roman" w:hAnsi="Times New Roman"/>
              </w:rPr>
              <w:t>+57%</w:t>
            </w:r>
          </w:p>
        </w:tc>
      </w:tr>
      <w:tr w:rsidR="00C6350A" w:rsidRPr="00A67FEA" w14:paraId="01BACA89" w14:textId="77777777" w:rsidTr="00405771">
        <w:trPr>
          <w:trHeight w:val="707"/>
          <w:jc w:val="center"/>
        </w:trPr>
        <w:tc>
          <w:tcPr>
            <w:tcW w:w="562" w:type="dxa"/>
            <w:tcMar>
              <w:left w:w="0" w:type="dxa"/>
              <w:right w:w="0" w:type="dxa"/>
            </w:tcMar>
            <w:vAlign w:val="center"/>
          </w:tcPr>
          <w:p w14:paraId="0B54582B" w14:textId="77777777" w:rsidR="00C6350A" w:rsidRPr="00F165D5" w:rsidRDefault="00C6350A" w:rsidP="00405771">
            <w:pPr>
              <w:jc w:val="center"/>
              <w:rPr>
                <w:rFonts w:ascii="Times New Roman" w:hAnsi="Times New Roman"/>
                <w:b/>
              </w:rPr>
            </w:pPr>
            <w:r w:rsidRPr="00F165D5">
              <w:rPr>
                <w:rFonts w:ascii="Times New Roman" w:hAnsi="Times New Roman"/>
                <w:b/>
              </w:rPr>
              <w:t>10.</w:t>
            </w:r>
          </w:p>
        </w:tc>
        <w:tc>
          <w:tcPr>
            <w:tcW w:w="2853" w:type="dxa"/>
            <w:tcMar>
              <w:left w:w="0" w:type="dxa"/>
              <w:right w:w="0" w:type="dxa"/>
            </w:tcMar>
            <w:vAlign w:val="center"/>
          </w:tcPr>
          <w:p w14:paraId="3DC71348"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Maitinimo organizavimas</w:t>
            </w:r>
          </w:p>
          <w:p w14:paraId="193B8AB3"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 xml:space="preserve"> (be Socialinių paslaugų teikimo komisijos nukreipimų)</w:t>
            </w:r>
          </w:p>
        </w:tc>
        <w:tc>
          <w:tcPr>
            <w:tcW w:w="1695" w:type="dxa"/>
            <w:shd w:val="clear" w:color="auto" w:fill="FFFFFF" w:themeFill="background1"/>
            <w:vAlign w:val="center"/>
          </w:tcPr>
          <w:p w14:paraId="1C44AAD4"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960</w:t>
            </w:r>
          </w:p>
        </w:tc>
        <w:tc>
          <w:tcPr>
            <w:tcW w:w="1695" w:type="dxa"/>
            <w:shd w:val="clear" w:color="auto" w:fill="FFFFFF" w:themeFill="background1"/>
            <w:vAlign w:val="center"/>
          </w:tcPr>
          <w:p w14:paraId="115A4A87"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lang w:bidi="lt-LT"/>
              </w:rPr>
              <w:t>960</w:t>
            </w:r>
          </w:p>
        </w:tc>
        <w:tc>
          <w:tcPr>
            <w:tcW w:w="1470" w:type="dxa"/>
            <w:shd w:val="clear" w:color="auto" w:fill="FFFFFF" w:themeFill="background1"/>
            <w:tcMar>
              <w:left w:w="0" w:type="dxa"/>
              <w:right w:w="0" w:type="dxa"/>
            </w:tcMar>
            <w:vAlign w:val="center"/>
          </w:tcPr>
          <w:p w14:paraId="4FE9E9C5" w14:textId="77777777" w:rsidR="00C6350A" w:rsidRPr="00F165D5" w:rsidRDefault="00C6350A" w:rsidP="00405771">
            <w:pPr>
              <w:spacing w:line="360" w:lineRule="auto"/>
              <w:jc w:val="center"/>
              <w:rPr>
                <w:rFonts w:ascii="Times New Roman" w:hAnsi="Times New Roman"/>
                <w:sz w:val="22"/>
                <w:szCs w:val="22"/>
              </w:rPr>
            </w:pPr>
            <w:r w:rsidRPr="00F165D5">
              <w:rPr>
                <w:rFonts w:ascii="Times New Roman" w:hAnsi="Times New Roman"/>
                <w:sz w:val="22"/>
                <w:szCs w:val="22"/>
              </w:rPr>
              <w:t>1</w:t>
            </w:r>
            <w:r w:rsidR="004051D8" w:rsidRPr="00F165D5">
              <w:rPr>
                <w:rFonts w:ascii="Times New Roman" w:hAnsi="Times New Roman"/>
                <w:sz w:val="22"/>
                <w:szCs w:val="22"/>
              </w:rPr>
              <w:t xml:space="preserve"> </w:t>
            </w:r>
            <w:r w:rsidRPr="00F165D5">
              <w:rPr>
                <w:rFonts w:ascii="Times New Roman" w:hAnsi="Times New Roman"/>
                <w:sz w:val="22"/>
                <w:szCs w:val="22"/>
              </w:rPr>
              <w:t>094</w:t>
            </w:r>
          </w:p>
        </w:tc>
        <w:tc>
          <w:tcPr>
            <w:tcW w:w="1170" w:type="dxa"/>
            <w:shd w:val="clear" w:color="auto" w:fill="FFFFFF" w:themeFill="background1"/>
            <w:tcMar>
              <w:left w:w="0" w:type="dxa"/>
              <w:right w:w="0" w:type="dxa"/>
            </w:tcMar>
            <w:vAlign w:val="center"/>
          </w:tcPr>
          <w:p w14:paraId="5BBA0467" w14:textId="77777777" w:rsidR="00C6350A" w:rsidRPr="00F165D5" w:rsidRDefault="00C6350A" w:rsidP="00405771">
            <w:pPr>
              <w:pStyle w:val="Betarp"/>
              <w:jc w:val="center"/>
              <w:rPr>
                <w:rFonts w:ascii="Times New Roman" w:hAnsi="Times New Roman"/>
              </w:rPr>
            </w:pPr>
            <w:r w:rsidRPr="00F165D5">
              <w:rPr>
                <w:rFonts w:ascii="Times New Roman" w:hAnsi="Times New Roman"/>
              </w:rPr>
              <w:t>+13%</w:t>
            </w:r>
          </w:p>
        </w:tc>
        <w:tc>
          <w:tcPr>
            <w:tcW w:w="990" w:type="dxa"/>
            <w:shd w:val="clear" w:color="auto" w:fill="FFFFFF" w:themeFill="background1"/>
            <w:tcMar>
              <w:left w:w="0" w:type="dxa"/>
              <w:right w:w="0" w:type="dxa"/>
            </w:tcMar>
            <w:vAlign w:val="center"/>
          </w:tcPr>
          <w:p w14:paraId="0A47DB75" w14:textId="77777777" w:rsidR="00C6350A" w:rsidRPr="00F165D5" w:rsidRDefault="00C6350A" w:rsidP="00405771">
            <w:pPr>
              <w:pStyle w:val="Betarp"/>
              <w:jc w:val="center"/>
              <w:rPr>
                <w:rFonts w:ascii="Times New Roman" w:hAnsi="Times New Roman"/>
              </w:rPr>
            </w:pPr>
            <w:r w:rsidRPr="00F165D5">
              <w:rPr>
                <w:rFonts w:ascii="Times New Roman" w:hAnsi="Times New Roman"/>
              </w:rPr>
              <w:t>13%</w:t>
            </w:r>
          </w:p>
        </w:tc>
      </w:tr>
      <w:tr w:rsidR="00C6350A" w:rsidRPr="00A67FEA" w14:paraId="44C677A9" w14:textId="77777777" w:rsidTr="00405771">
        <w:trPr>
          <w:trHeight w:val="630"/>
          <w:jc w:val="center"/>
        </w:trPr>
        <w:tc>
          <w:tcPr>
            <w:tcW w:w="562" w:type="dxa"/>
            <w:tcMar>
              <w:left w:w="0" w:type="dxa"/>
              <w:right w:w="0" w:type="dxa"/>
            </w:tcMar>
            <w:vAlign w:val="center"/>
          </w:tcPr>
          <w:p w14:paraId="75F891A1" w14:textId="77777777" w:rsidR="00C6350A" w:rsidRPr="00F165D5" w:rsidRDefault="00C6350A" w:rsidP="00405771">
            <w:pPr>
              <w:jc w:val="center"/>
              <w:rPr>
                <w:rFonts w:ascii="Times New Roman" w:hAnsi="Times New Roman"/>
                <w:b/>
              </w:rPr>
            </w:pPr>
            <w:r w:rsidRPr="00F165D5">
              <w:rPr>
                <w:rFonts w:ascii="Times New Roman" w:hAnsi="Times New Roman"/>
                <w:b/>
              </w:rPr>
              <w:t>11.</w:t>
            </w:r>
          </w:p>
        </w:tc>
        <w:tc>
          <w:tcPr>
            <w:tcW w:w="2853" w:type="dxa"/>
            <w:tcMar>
              <w:left w:w="0" w:type="dxa"/>
              <w:right w:w="0" w:type="dxa"/>
            </w:tcMar>
            <w:vAlign w:val="center"/>
          </w:tcPr>
          <w:p w14:paraId="5BF7BF9B"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Vaikų dienos užimtumo grupė</w:t>
            </w:r>
          </w:p>
        </w:tc>
        <w:tc>
          <w:tcPr>
            <w:tcW w:w="1695" w:type="dxa"/>
            <w:shd w:val="clear" w:color="auto" w:fill="FFFFFF" w:themeFill="background1"/>
            <w:vAlign w:val="center"/>
          </w:tcPr>
          <w:p w14:paraId="4A7E804A"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23</w:t>
            </w:r>
          </w:p>
        </w:tc>
        <w:tc>
          <w:tcPr>
            <w:tcW w:w="1695" w:type="dxa"/>
            <w:shd w:val="clear" w:color="auto" w:fill="FFFFFF" w:themeFill="background1"/>
            <w:vAlign w:val="center"/>
          </w:tcPr>
          <w:p w14:paraId="720C6EB2"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23</w:t>
            </w:r>
          </w:p>
        </w:tc>
        <w:tc>
          <w:tcPr>
            <w:tcW w:w="1470" w:type="dxa"/>
            <w:shd w:val="clear" w:color="auto" w:fill="FFFFFF" w:themeFill="background1"/>
            <w:tcMar>
              <w:left w:w="0" w:type="dxa"/>
              <w:right w:w="0" w:type="dxa"/>
            </w:tcMar>
            <w:vAlign w:val="center"/>
          </w:tcPr>
          <w:p w14:paraId="61FF9E5E" w14:textId="77777777" w:rsidR="00C6350A" w:rsidRPr="00F165D5" w:rsidRDefault="00C6350A" w:rsidP="00405771">
            <w:pPr>
              <w:spacing w:line="360" w:lineRule="auto"/>
              <w:jc w:val="center"/>
              <w:rPr>
                <w:rFonts w:ascii="Times New Roman" w:hAnsi="Times New Roman"/>
                <w:sz w:val="22"/>
                <w:szCs w:val="22"/>
              </w:rPr>
            </w:pPr>
            <w:r w:rsidRPr="00F165D5">
              <w:rPr>
                <w:rFonts w:ascii="Times New Roman" w:hAnsi="Times New Roman"/>
                <w:sz w:val="22"/>
                <w:szCs w:val="22"/>
              </w:rPr>
              <w:t>23</w:t>
            </w:r>
          </w:p>
        </w:tc>
        <w:tc>
          <w:tcPr>
            <w:tcW w:w="1170" w:type="dxa"/>
            <w:shd w:val="clear" w:color="auto" w:fill="FFFFFF" w:themeFill="background1"/>
            <w:tcMar>
              <w:left w:w="0" w:type="dxa"/>
              <w:right w:w="0" w:type="dxa"/>
            </w:tcMar>
            <w:vAlign w:val="center"/>
          </w:tcPr>
          <w:p w14:paraId="266B7828" w14:textId="77777777" w:rsidR="00C6350A" w:rsidRPr="00F165D5" w:rsidRDefault="00C6350A" w:rsidP="00405771">
            <w:pPr>
              <w:pStyle w:val="Betarp"/>
              <w:jc w:val="center"/>
              <w:rPr>
                <w:rFonts w:ascii="Times New Roman" w:hAnsi="Times New Roman"/>
              </w:rPr>
            </w:pPr>
            <w:r w:rsidRPr="00F165D5">
              <w:rPr>
                <w:rFonts w:ascii="Times New Roman" w:hAnsi="Times New Roman"/>
              </w:rPr>
              <w:t>0%</w:t>
            </w:r>
          </w:p>
        </w:tc>
        <w:tc>
          <w:tcPr>
            <w:tcW w:w="990" w:type="dxa"/>
            <w:shd w:val="clear" w:color="auto" w:fill="FFFFFF" w:themeFill="background1"/>
            <w:tcMar>
              <w:left w:w="0" w:type="dxa"/>
              <w:right w:w="0" w:type="dxa"/>
            </w:tcMar>
            <w:vAlign w:val="center"/>
          </w:tcPr>
          <w:p w14:paraId="03ED619D" w14:textId="77777777" w:rsidR="00C6350A" w:rsidRPr="00F165D5" w:rsidRDefault="00C6350A" w:rsidP="00405771">
            <w:pPr>
              <w:pStyle w:val="Betarp"/>
              <w:jc w:val="center"/>
              <w:rPr>
                <w:rFonts w:ascii="Times New Roman" w:hAnsi="Times New Roman"/>
              </w:rPr>
            </w:pPr>
            <w:r w:rsidRPr="00F165D5">
              <w:rPr>
                <w:rFonts w:ascii="Times New Roman" w:hAnsi="Times New Roman"/>
              </w:rPr>
              <w:t>0%</w:t>
            </w:r>
          </w:p>
        </w:tc>
      </w:tr>
      <w:tr w:rsidR="00C6350A" w:rsidRPr="00A67FEA" w14:paraId="4B38F025" w14:textId="77777777" w:rsidTr="00405771">
        <w:trPr>
          <w:trHeight w:val="626"/>
          <w:jc w:val="center"/>
        </w:trPr>
        <w:tc>
          <w:tcPr>
            <w:tcW w:w="562" w:type="dxa"/>
            <w:tcMar>
              <w:left w:w="0" w:type="dxa"/>
              <w:right w:w="0" w:type="dxa"/>
            </w:tcMar>
            <w:vAlign w:val="center"/>
          </w:tcPr>
          <w:p w14:paraId="0CE96E02" w14:textId="77777777" w:rsidR="00C6350A" w:rsidRPr="00F165D5" w:rsidRDefault="00C6350A" w:rsidP="00405771">
            <w:pPr>
              <w:jc w:val="center"/>
              <w:rPr>
                <w:rFonts w:ascii="Times New Roman" w:hAnsi="Times New Roman"/>
                <w:b/>
              </w:rPr>
            </w:pPr>
            <w:r w:rsidRPr="00F165D5">
              <w:rPr>
                <w:rFonts w:ascii="Times New Roman" w:hAnsi="Times New Roman"/>
                <w:b/>
              </w:rPr>
              <w:t>12.</w:t>
            </w:r>
          </w:p>
        </w:tc>
        <w:tc>
          <w:tcPr>
            <w:tcW w:w="2853" w:type="dxa"/>
            <w:tcMar>
              <w:left w:w="0" w:type="dxa"/>
              <w:right w:w="0" w:type="dxa"/>
            </w:tcMar>
            <w:vAlign w:val="center"/>
          </w:tcPr>
          <w:p w14:paraId="722DED82" w14:textId="77777777" w:rsidR="00C6350A" w:rsidRPr="00F165D5" w:rsidRDefault="00C6350A" w:rsidP="00E4260C">
            <w:pPr>
              <w:rPr>
                <w:rFonts w:ascii="Times New Roman" w:hAnsi="Times New Roman"/>
                <w:sz w:val="22"/>
                <w:szCs w:val="22"/>
              </w:rPr>
            </w:pPr>
            <w:r w:rsidRPr="00F165D5">
              <w:rPr>
                <w:rFonts w:ascii="Times New Roman" w:hAnsi="Times New Roman"/>
                <w:sz w:val="22"/>
                <w:szCs w:val="22"/>
              </w:rPr>
              <w:t>Psichologo paslaugos</w:t>
            </w:r>
          </w:p>
        </w:tc>
        <w:tc>
          <w:tcPr>
            <w:tcW w:w="1695" w:type="dxa"/>
            <w:shd w:val="clear" w:color="auto" w:fill="FFFFFF" w:themeFill="background1"/>
            <w:vAlign w:val="center"/>
          </w:tcPr>
          <w:p w14:paraId="66FD8990"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rPr>
              <w:t>231</w:t>
            </w:r>
          </w:p>
        </w:tc>
        <w:tc>
          <w:tcPr>
            <w:tcW w:w="1695" w:type="dxa"/>
            <w:shd w:val="clear" w:color="auto" w:fill="FFFFFF" w:themeFill="background1"/>
            <w:vAlign w:val="center"/>
          </w:tcPr>
          <w:p w14:paraId="27934489" w14:textId="77777777" w:rsidR="00C6350A" w:rsidRPr="00F165D5" w:rsidRDefault="00C6350A" w:rsidP="00405771">
            <w:pPr>
              <w:spacing w:line="360" w:lineRule="auto"/>
              <w:jc w:val="center"/>
              <w:rPr>
                <w:rFonts w:ascii="Times New Roman" w:hAnsi="Times New Roman"/>
              </w:rPr>
            </w:pPr>
            <w:r w:rsidRPr="00F165D5">
              <w:rPr>
                <w:rFonts w:ascii="Times New Roman" w:hAnsi="Times New Roman"/>
                <w:sz w:val="22"/>
                <w:szCs w:val="22"/>
                <w:lang w:bidi="lt-LT"/>
              </w:rPr>
              <w:t>220</w:t>
            </w:r>
          </w:p>
        </w:tc>
        <w:tc>
          <w:tcPr>
            <w:tcW w:w="1470" w:type="dxa"/>
            <w:shd w:val="clear" w:color="auto" w:fill="FFFFFF" w:themeFill="background1"/>
            <w:tcMar>
              <w:left w:w="0" w:type="dxa"/>
              <w:right w:w="0" w:type="dxa"/>
            </w:tcMar>
            <w:vAlign w:val="center"/>
          </w:tcPr>
          <w:p w14:paraId="57B912D6" w14:textId="77777777" w:rsidR="00C6350A" w:rsidRPr="00F165D5" w:rsidRDefault="00C6350A" w:rsidP="00405771">
            <w:pPr>
              <w:spacing w:line="360" w:lineRule="auto"/>
              <w:jc w:val="center"/>
              <w:rPr>
                <w:rFonts w:ascii="Times New Roman" w:hAnsi="Times New Roman"/>
                <w:sz w:val="22"/>
                <w:szCs w:val="22"/>
              </w:rPr>
            </w:pPr>
            <w:r w:rsidRPr="00F165D5">
              <w:rPr>
                <w:rFonts w:ascii="Times New Roman" w:hAnsi="Times New Roman"/>
                <w:sz w:val="22"/>
                <w:szCs w:val="22"/>
              </w:rPr>
              <w:t>251</w:t>
            </w:r>
          </w:p>
        </w:tc>
        <w:tc>
          <w:tcPr>
            <w:tcW w:w="1170" w:type="dxa"/>
            <w:shd w:val="clear" w:color="auto" w:fill="FFFFFF" w:themeFill="background1"/>
            <w:tcMar>
              <w:left w:w="0" w:type="dxa"/>
              <w:right w:w="0" w:type="dxa"/>
            </w:tcMar>
            <w:vAlign w:val="center"/>
          </w:tcPr>
          <w:p w14:paraId="72147820" w14:textId="77777777" w:rsidR="00C6350A" w:rsidRPr="00F165D5" w:rsidRDefault="00C6350A" w:rsidP="00405771">
            <w:pPr>
              <w:pStyle w:val="Betarp"/>
              <w:jc w:val="center"/>
              <w:rPr>
                <w:rFonts w:ascii="Times New Roman" w:hAnsi="Times New Roman"/>
              </w:rPr>
            </w:pPr>
            <w:r w:rsidRPr="00F165D5">
              <w:rPr>
                <w:rFonts w:ascii="Times New Roman" w:hAnsi="Times New Roman"/>
              </w:rPr>
              <w:t>+13%</w:t>
            </w:r>
          </w:p>
        </w:tc>
        <w:tc>
          <w:tcPr>
            <w:tcW w:w="990" w:type="dxa"/>
            <w:shd w:val="clear" w:color="auto" w:fill="FFFFFF" w:themeFill="background1"/>
            <w:tcMar>
              <w:left w:w="0" w:type="dxa"/>
              <w:right w:w="0" w:type="dxa"/>
            </w:tcMar>
            <w:vAlign w:val="center"/>
          </w:tcPr>
          <w:p w14:paraId="16516268" w14:textId="77777777" w:rsidR="00C6350A" w:rsidRPr="00F165D5" w:rsidRDefault="00C6350A" w:rsidP="00405771">
            <w:pPr>
              <w:pStyle w:val="Betarp"/>
              <w:jc w:val="center"/>
              <w:rPr>
                <w:rFonts w:ascii="Times New Roman" w:hAnsi="Times New Roman"/>
              </w:rPr>
            </w:pPr>
            <w:r w:rsidRPr="00F165D5">
              <w:rPr>
                <w:rFonts w:ascii="Times New Roman" w:hAnsi="Times New Roman"/>
              </w:rPr>
              <w:t>+8%</w:t>
            </w:r>
          </w:p>
        </w:tc>
      </w:tr>
      <w:tr w:rsidR="00C6350A" w:rsidRPr="00A67FEA" w14:paraId="1AEDC629" w14:textId="77777777" w:rsidTr="00405771">
        <w:trPr>
          <w:trHeight w:val="480"/>
          <w:jc w:val="center"/>
        </w:trPr>
        <w:tc>
          <w:tcPr>
            <w:tcW w:w="562" w:type="dxa"/>
            <w:tcMar>
              <w:left w:w="0" w:type="dxa"/>
              <w:right w:w="0" w:type="dxa"/>
            </w:tcMar>
            <w:vAlign w:val="center"/>
          </w:tcPr>
          <w:p w14:paraId="62619667" w14:textId="77777777" w:rsidR="00C6350A" w:rsidRPr="00F165D5" w:rsidRDefault="00C6350A" w:rsidP="00405771">
            <w:pPr>
              <w:jc w:val="center"/>
              <w:rPr>
                <w:rFonts w:ascii="Times New Roman" w:hAnsi="Times New Roman"/>
                <w:b/>
              </w:rPr>
            </w:pPr>
          </w:p>
        </w:tc>
        <w:tc>
          <w:tcPr>
            <w:tcW w:w="2853" w:type="dxa"/>
            <w:tcMar>
              <w:left w:w="0" w:type="dxa"/>
              <w:right w:w="0" w:type="dxa"/>
            </w:tcMar>
            <w:vAlign w:val="center"/>
          </w:tcPr>
          <w:p w14:paraId="54D3DAE3" w14:textId="77777777" w:rsidR="00C6350A" w:rsidRPr="00F165D5" w:rsidRDefault="00C6350A" w:rsidP="00405771">
            <w:pPr>
              <w:jc w:val="right"/>
              <w:rPr>
                <w:rFonts w:ascii="Times New Roman" w:hAnsi="Times New Roman"/>
                <w:b/>
                <w:sz w:val="22"/>
                <w:szCs w:val="22"/>
              </w:rPr>
            </w:pPr>
            <w:r w:rsidRPr="00F165D5">
              <w:rPr>
                <w:rFonts w:ascii="Times New Roman" w:hAnsi="Times New Roman"/>
                <w:b/>
                <w:sz w:val="22"/>
                <w:szCs w:val="22"/>
              </w:rPr>
              <w:t>Iš viso:</w:t>
            </w:r>
          </w:p>
        </w:tc>
        <w:tc>
          <w:tcPr>
            <w:tcW w:w="1695" w:type="dxa"/>
            <w:vAlign w:val="center"/>
          </w:tcPr>
          <w:p w14:paraId="5E811EC3" w14:textId="77777777" w:rsidR="00C6350A" w:rsidRPr="00F165D5" w:rsidRDefault="00C6350A" w:rsidP="00405771">
            <w:pPr>
              <w:jc w:val="center"/>
              <w:rPr>
                <w:rFonts w:ascii="Times New Roman" w:hAnsi="Times New Roman"/>
                <w:b/>
              </w:rPr>
            </w:pPr>
            <w:r w:rsidRPr="00F165D5">
              <w:rPr>
                <w:rFonts w:ascii="Times New Roman" w:hAnsi="Times New Roman"/>
                <w:b/>
                <w:sz w:val="22"/>
                <w:szCs w:val="22"/>
              </w:rPr>
              <w:t>12 644</w:t>
            </w:r>
          </w:p>
        </w:tc>
        <w:tc>
          <w:tcPr>
            <w:tcW w:w="1695" w:type="dxa"/>
            <w:vAlign w:val="center"/>
          </w:tcPr>
          <w:p w14:paraId="1A86190D" w14:textId="77777777" w:rsidR="00C6350A" w:rsidRPr="00F165D5" w:rsidRDefault="00C6350A" w:rsidP="00405771">
            <w:pPr>
              <w:jc w:val="center"/>
              <w:rPr>
                <w:rFonts w:ascii="Times New Roman" w:hAnsi="Times New Roman"/>
                <w:b/>
              </w:rPr>
            </w:pPr>
            <w:r w:rsidRPr="00F165D5">
              <w:rPr>
                <w:rFonts w:ascii="Times New Roman" w:hAnsi="Times New Roman"/>
                <w:b/>
                <w:sz w:val="22"/>
                <w:szCs w:val="22"/>
              </w:rPr>
              <w:t>14 682</w:t>
            </w:r>
          </w:p>
        </w:tc>
        <w:tc>
          <w:tcPr>
            <w:tcW w:w="1470" w:type="dxa"/>
            <w:tcMar>
              <w:left w:w="0" w:type="dxa"/>
              <w:right w:w="0" w:type="dxa"/>
            </w:tcMar>
            <w:vAlign w:val="center"/>
          </w:tcPr>
          <w:p w14:paraId="257BC504" w14:textId="77777777" w:rsidR="00C6350A" w:rsidRPr="00F165D5" w:rsidRDefault="00C6350A" w:rsidP="00405771">
            <w:pPr>
              <w:jc w:val="center"/>
              <w:rPr>
                <w:rFonts w:ascii="Times New Roman" w:hAnsi="Times New Roman"/>
                <w:b/>
                <w:sz w:val="22"/>
                <w:szCs w:val="22"/>
              </w:rPr>
            </w:pPr>
            <w:r w:rsidRPr="00F165D5">
              <w:rPr>
                <w:rFonts w:ascii="Times New Roman" w:hAnsi="Times New Roman"/>
                <w:b/>
                <w:sz w:val="22"/>
                <w:szCs w:val="22"/>
              </w:rPr>
              <w:t>16 050</w:t>
            </w:r>
          </w:p>
        </w:tc>
        <w:tc>
          <w:tcPr>
            <w:tcW w:w="1170" w:type="dxa"/>
            <w:shd w:val="clear" w:color="auto" w:fill="FFFFFF" w:themeFill="background1"/>
            <w:tcMar>
              <w:left w:w="0" w:type="dxa"/>
              <w:right w:w="0" w:type="dxa"/>
            </w:tcMar>
            <w:vAlign w:val="center"/>
          </w:tcPr>
          <w:p w14:paraId="1841F443" w14:textId="77777777" w:rsidR="00C6350A" w:rsidRPr="00F165D5" w:rsidRDefault="00C6350A" w:rsidP="00405771">
            <w:pPr>
              <w:pStyle w:val="Betarp"/>
              <w:jc w:val="center"/>
              <w:rPr>
                <w:rFonts w:ascii="Times New Roman" w:hAnsi="Times New Roman"/>
                <w:b/>
              </w:rPr>
            </w:pPr>
            <w:r w:rsidRPr="00F165D5">
              <w:rPr>
                <w:rFonts w:ascii="Times New Roman" w:hAnsi="Times New Roman"/>
                <w:b/>
              </w:rPr>
              <w:t>+9%</w:t>
            </w:r>
          </w:p>
        </w:tc>
        <w:tc>
          <w:tcPr>
            <w:tcW w:w="990" w:type="dxa"/>
            <w:shd w:val="clear" w:color="auto" w:fill="FFFFFF" w:themeFill="background1"/>
            <w:tcMar>
              <w:left w:w="0" w:type="dxa"/>
              <w:right w:w="0" w:type="dxa"/>
            </w:tcMar>
            <w:vAlign w:val="center"/>
          </w:tcPr>
          <w:p w14:paraId="35445E98" w14:textId="77777777" w:rsidR="00C6350A" w:rsidRPr="00F165D5" w:rsidRDefault="00C6350A" w:rsidP="00405771">
            <w:pPr>
              <w:pStyle w:val="Betarp"/>
              <w:jc w:val="center"/>
              <w:rPr>
                <w:rFonts w:ascii="Times New Roman" w:hAnsi="Times New Roman"/>
                <w:b/>
              </w:rPr>
            </w:pPr>
            <w:r w:rsidRPr="00F165D5">
              <w:rPr>
                <w:rFonts w:ascii="Times New Roman" w:hAnsi="Times New Roman"/>
                <w:b/>
              </w:rPr>
              <w:t>+21%</w:t>
            </w:r>
          </w:p>
        </w:tc>
      </w:tr>
    </w:tbl>
    <w:p w14:paraId="2ED7DDAD" w14:textId="77777777" w:rsidR="00C6350A" w:rsidRDefault="00C6350A" w:rsidP="00C6350A">
      <w:pPr>
        <w:jc w:val="both"/>
        <w:rPr>
          <w:highlight w:val="yellow"/>
        </w:rPr>
      </w:pPr>
    </w:p>
    <w:p w14:paraId="2A5FF3F7" w14:textId="77777777" w:rsidR="00C6350A" w:rsidRPr="00A67FEA" w:rsidRDefault="00C6350A" w:rsidP="00566B9F">
      <w:pPr>
        <w:ind w:firstLine="567"/>
        <w:jc w:val="both"/>
        <w:rPr>
          <w:rFonts w:eastAsiaTheme="minorEastAsia"/>
          <w:lang w:eastAsia="lt-LT"/>
        </w:rPr>
      </w:pPr>
      <w:r w:rsidRPr="00A67FEA">
        <w:rPr>
          <w:rFonts w:eastAsiaTheme="minorEastAsia"/>
          <w:lang w:eastAsia="lt-LT"/>
        </w:rPr>
        <w:t>Per 2020 m. Šiaulių miesto savivaldybės socialinių paslaugų centre buvo suteiktos 389 241 paslaugos 17 512 paslaugų gavėjams. Lyginant su 2019 m., paslaugų gavėjų skaičius padidėjo 6 proc., o suteiktų paslaugų skaičius 14 proc. Lyginant su 2018 m., paslaugų gavėjų skaičius padidėjo 19 proc., o suteiktų paslaugų skaičius 17 proc.</w:t>
      </w:r>
    </w:p>
    <w:p w14:paraId="3E1F1476" w14:textId="77777777" w:rsidR="003F2E4D" w:rsidRDefault="00C6350A" w:rsidP="002F7027">
      <w:pPr>
        <w:ind w:firstLine="567"/>
        <w:jc w:val="both"/>
        <w:rPr>
          <w:rFonts w:eastAsiaTheme="minorEastAsia"/>
          <w:lang w:eastAsia="lt-LT"/>
        </w:rPr>
      </w:pPr>
      <w:r w:rsidRPr="00A67FEA">
        <w:rPr>
          <w:rFonts w:eastAsiaTheme="minorEastAsia"/>
          <w:lang w:eastAsia="lt-LT"/>
        </w:rPr>
        <w:t>2020 m. vienam paslaugų gavėjui teko 22 paslaugos, 2019 m. – 23 paslaugos, 2018 m. – 22 paslaugos.</w:t>
      </w:r>
    </w:p>
    <w:p w14:paraId="4960C284" w14:textId="77777777" w:rsidR="00566B9F" w:rsidRDefault="00566B9F" w:rsidP="003F2E4D">
      <w:pPr>
        <w:widowControl w:val="0"/>
        <w:suppressAutoHyphens/>
        <w:jc w:val="both"/>
        <w:rPr>
          <w:rFonts w:eastAsiaTheme="minorEastAsia"/>
          <w:b/>
          <w:sz w:val="20"/>
          <w:szCs w:val="20"/>
          <w:lang w:eastAsia="lt-LT"/>
        </w:rPr>
      </w:pPr>
      <w:r>
        <w:rPr>
          <w:rFonts w:eastAsiaTheme="minorEastAsia"/>
          <w:lang w:eastAsia="lt-LT"/>
        </w:rPr>
        <w:tab/>
      </w:r>
      <w:r w:rsidR="00084DE6" w:rsidRPr="00084DE6">
        <w:rPr>
          <w:rFonts w:eastAsiaTheme="minorEastAsia"/>
          <w:b/>
          <w:sz w:val="20"/>
          <w:szCs w:val="20"/>
          <w:lang w:eastAsia="lt-LT"/>
        </w:rPr>
        <w:t>15 pav.</w:t>
      </w:r>
      <w:r w:rsidRPr="00084DE6">
        <w:rPr>
          <w:rFonts w:eastAsiaTheme="minorEastAsia"/>
          <w:b/>
          <w:lang w:eastAsia="lt-LT"/>
        </w:rPr>
        <w:t xml:space="preserve"> </w:t>
      </w:r>
      <w:r w:rsidR="00084DE6" w:rsidRPr="00C05240">
        <w:rPr>
          <w:rFonts w:eastAsiaTheme="minorEastAsia"/>
          <w:b/>
          <w:sz w:val="20"/>
          <w:szCs w:val="20"/>
          <w:lang w:eastAsia="lt-LT"/>
        </w:rPr>
        <w:t>2018–2020 m.</w:t>
      </w:r>
      <w:r w:rsidR="00084DE6">
        <w:rPr>
          <w:rFonts w:eastAsiaTheme="minorEastAsia"/>
          <w:b/>
          <w:sz w:val="20"/>
          <w:szCs w:val="20"/>
          <w:lang w:eastAsia="lt-LT"/>
        </w:rPr>
        <w:t xml:space="preserve"> </w:t>
      </w:r>
      <w:r w:rsidR="00084DE6">
        <w:rPr>
          <w:rFonts w:eastAsiaTheme="minorEastAsia"/>
          <w:b/>
          <w:sz w:val="20"/>
          <w:szCs w:val="20"/>
          <w:lang w:eastAsia="lt-LT" w:bidi="lt-LT"/>
        </w:rPr>
        <w:t xml:space="preserve">suteiktų </w:t>
      </w:r>
      <w:r w:rsidR="00084DE6" w:rsidRPr="00C05240">
        <w:rPr>
          <w:rFonts w:eastAsiaTheme="minorEastAsia"/>
          <w:b/>
          <w:sz w:val="20"/>
          <w:szCs w:val="20"/>
          <w:lang w:eastAsia="lt-LT"/>
        </w:rPr>
        <w:t>paslaugų</w:t>
      </w:r>
      <w:r w:rsidR="00084DE6">
        <w:rPr>
          <w:rFonts w:eastAsiaTheme="minorEastAsia"/>
          <w:b/>
          <w:sz w:val="20"/>
          <w:szCs w:val="20"/>
          <w:lang w:eastAsia="lt-LT"/>
        </w:rPr>
        <w:t xml:space="preserve"> rodikliai</w:t>
      </w:r>
    </w:p>
    <w:p w14:paraId="20131F04" w14:textId="77777777" w:rsidR="002F7027" w:rsidRPr="003F2E4D" w:rsidRDefault="002F7027" w:rsidP="003F2E4D">
      <w:pPr>
        <w:widowControl w:val="0"/>
        <w:suppressAutoHyphens/>
        <w:jc w:val="both"/>
        <w:rPr>
          <w:b/>
          <w:sz w:val="20"/>
          <w:szCs w:val="20"/>
          <w:lang w:eastAsia="lt-LT" w:bidi="lt-LT"/>
        </w:rPr>
      </w:pPr>
    </w:p>
    <w:p w14:paraId="1899A6DC" w14:textId="77777777" w:rsidR="00C6350A" w:rsidRPr="00583DF1" w:rsidRDefault="00C6350A" w:rsidP="00C6350A">
      <w:pPr>
        <w:jc w:val="both"/>
        <w:rPr>
          <w:rFonts w:eastAsiaTheme="minorEastAsia"/>
          <w:lang w:eastAsia="lt-LT"/>
        </w:rPr>
      </w:pPr>
      <w:r>
        <w:rPr>
          <w:noProof/>
          <w:lang w:val="lt-LT" w:eastAsia="lt-LT"/>
        </w:rPr>
        <w:drawing>
          <wp:inline distT="0" distB="0" distL="0" distR="0" wp14:anchorId="438371C2" wp14:editId="24AFF532">
            <wp:extent cx="5881420" cy="1002182"/>
            <wp:effectExtent l="0" t="0" r="24130" b="26670"/>
            <wp:docPr id="10" name="Diagrama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59A3078F" w14:textId="77777777" w:rsidR="00C6350A" w:rsidRPr="00A67FEA" w:rsidRDefault="00C6350A" w:rsidP="00C6350A">
      <w:pPr>
        <w:widowControl w:val="0"/>
        <w:suppressAutoHyphens/>
        <w:ind w:firstLine="567"/>
        <w:jc w:val="center"/>
        <w:rPr>
          <w:rFonts w:eastAsiaTheme="minorEastAsia"/>
          <w:b/>
          <w:lang w:eastAsia="lt-LT" w:bidi="lt-LT"/>
        </w:rPr>
      </w:pPr>
      <w:r w:rsidRPr="00A67FEA">
        <w:rPr>
          <w:rFonts w:eastAsiaTheme="minorEastAsia"/>
          <w:b/>
          <w:lang w:eastAsia="lt-LT" w:bidi="lt-LT"/>
        </w:rPr>
        <w:lastRenderedPageBreak/>
        <w:t>Kompleksinių paslaugų namai „Alka“</w:t>
      </w:r>
    </w:p>
    <w:p w14:paraId="5E65D748" w14:textId="77777777" w:rsidR="00C6350A" w:rsidRPr="00A67FEA" w:rsidRDefault="00C6350A" w:rsidP="00C6350A">
      <w:pPr>
        <w:widowControl w:val="0"/>
        <w:suppressAutoHyphens/>
        <w:ind w:firstLine="567"/>
        <w:jc w:val="center"/>
        <w:rPr>
          <w:rFonts w:eastAsiaTheme="minorEastAsia"/>
          <w:b/>
          <w:lang w:eastAsia="lt-LT" w:bidi="lt-LT"/>
        </w:rPr>
      </w:pPr>
    </w:p>
    <w:p w14:paraId="0400D94D" w14:textId="77777777" w:rsidR="00C6350A" w:rsidRPr="00A67FEA" w:rsidRDefault="00C6350A" w:rsidP="00C6350A">
      <w:pPr>
        <w:overflowPunct w:val="0"/>
        <w:ind w:firstLine="567"/>
        <w:jc w:val="both"/>
        <w:rPr>
          <w:lang w:eastAsia="lt-LT"/>
        </w:rPr>
      </w:pPr>
      <w:r w:rsidRPr="00A67FEA">
        <w:rPr>
          <w:lang w:eastAsia="lt-LT"/>
        </w:rPr>
        <w:t>Kompleksiniuose paslaugų namuose „Alka“ (Vytauto g. 182) teikiamos specialiosios socialinės globos paslaugos: ilgalaikė ir trumpalaikė socialinė globa vaikams su negalia likusiems be tėvų globos, dienos socialinė globa įstaigoje vaikams su negalia, dienos socialinė globa (laikinas atokvėpis) asmens namuose negalią turintiems vaikams.</w:t>
      </w:r>
    </w:p>
    <w:p w14:paraId="2F9D00EB" w14:textId="77777777" w:rsidR="00C6350A" w:rsidRPr="00A67FEA" w:rsidRDefault="00C6350A" w:rsidP="00C6350A">
      <w:pPr>
        <w:overflowPunct w:val="0"/>
        <w:ind w:firstLine="567"/>
        <w:jc w:val="both"/>
        <w:rPr>
          <w:lang w:eastAsia="lt-LT"/>
        </w:rPr>
      </w:pPr>
      <w:r w:rsidRPr="00A67FEA">
        <w:rPr>
          <w:lang w:eastAsia="lt-LT"/>
        </w:rPr>
        <w:t>Institucinė socialinė globa (ilgalaikė, trumpalaikė) teikiama vaikams</w:t>
      </w:r>
      <w:r w:rsidRPr="00A67FEA">
        <w:t xml:space="preserve"> </w:t>
      </w:r>
      <w:r w:rsidR="006A01BA">
        <w:rPr>
          <w:lang w:eastAsia="lt-LT"/>
        </w:rPr>
        <w:t>iki 18 m.</w:t>
      </w:r>
      <w:r w:rsidRPr="00A67FEA">
        <w:rPr>
          <w:lang w:eastAsia="lt-LT"/>
        </w:rPr>
        <w:t xml:space="preserve"> amžiaus (jeigu vaikas mokosi pagal bendrojo ugdymo ar profesin</w:t>
      </w:r>
      <w:r w:rsidR="006A01BA">
        <w:rPr>
          <w:lang w:eastAsia="lt-LT"/>
        </w:rPr>
        <w:t>io mokymo programą – iki 21 m.</w:t>
      </w:r>
      <w:r w:rsidRPr="00A67FEA">
        <w:rPr>
          <w:lang w:eastAsia="lt-LT"/>
        </w:rPr>
        <w:t>), netekusiems tėvų globos ir turintiems negalią.</w:t>
      </w:r>
    </w:p>
    <w:p w14:paraId="3538F5B6" w14:textId="77777777" w:rsidR="00C6350A" w:rsidRPr="00A67FEA" w:rsidRDefault="00C6350A" w:rsidP="00C6350A">
      <w:pPr>
        <w:overflowPunct w:val="0"/>
        <w:ind w:firstLine="567"/>
        <w:jc w:val="both"/>
        <w:rPr>
          <w:lang w:eastAsia="lt-LT"/>
        </w:rPr>
      </w:pPr>
      <w:r w:rsidRPr="00A67FEA">
        <w:rPr>
          <w:lang w:eastAsia="lt-LT"/>
        </w:rPr>
        <w:t>Kompleksinių paslaugų namai „Alka“ turi 2 padalinius – Bendruomeninius namus: namą artimą šeimos modeliui (P. Bugailiškio g. 4) ir butą (Stalupėnų g. 4-9), kuriuose apgyvendinta po 6 asmenis.</w:t>
      </w:r>
    </w:p>
    <w:p w14:paraId="653725C0" w14:textId="77777777" w:rsidR="00C6350A" w:rsidRDefault="00C6350A" w:rsidP="00C6350A">
      <w:pPr>
        <w:overflowPunct w:val="0"/>
        <w:ind w:firstLine="567"/>
        <w:jc w:val="both"/>
      </w:pPr>
    </w:p>
    <w:p w14:paraId="0FB02067" w14:textId="77777777" w:rsidR="0002067C" w:rsidRPr="0002067C" w:rsidRDefault="00411761" w:rsidP="00C6350A">
      <w:pPr>
        <w:overflowPunct w:val="0"/>
        <w:ind w:firstLine="567"/>
        <w:jc w:val="both"/>
        <w:rPr>
          <w:b/>
          <w:sz w:val="20"/>
          <w:szCs w:val="20"/>
        </w:rPr>
      </w:pPr>
      <w:r w:rsidRPr="00411761">
        <w:rPr>
          <w:b/>
          <w:sz w:val="20"/>
          <w:szCs w:val="20"/>
        </w:rPr>
        <w:t>35</w:t>
      </w:r>
      <w:r w:rsidR="0002067C" w:rsidRPr="0002067C">
        <w:rPr>
          <w:b/>
          <w:sz w:val="20"/>
          <w:szCs w:val="20"/>
        </w:rPr>
        <w:t xml:space="preserve"> lentelė. Kompleksiniuose paslaugų namuose </w:t>
      </w:r>
      <w:r w:rsidR="0002067C" w:rsidRPr="0002067C">
        <w:rPr>
          <w:rFonts w:eastAsiaTheme="minorEastAsia"/>
          <w:b/>
          <w:sz w:val="20"/>
          <w:szCs w:val="20"/>
          <w:lang w:eastAsia="lt-LT" w:bidi="lt-LT"/>
        </w:rPr>
        <w:t xml:space="preserve">„Alka“ </w:t>
      </w:r>
      <w:r w:rsidR="0002067C" w:rsidRPr="0002067C">
        <w:rPr>
          <w:b/>
          <w:sz w:val="20"/>
          <w:szCs w:val="20"/>
        </w:rPr>
        <w:t>suteiktų paslaugų skaičius</w:t>
      </w:r>
    </w:p>
    <w:p w14:paraId="72D7C73D" w14:textId="77777777" w:rsidR="0002067C" w:rsidRPr="0002067C" w:rsidRDefault="0002067C" w:rsidP="00C6350A">
      <w:pPr>
        <w:overflowPunct w:val="0"/>
        <w:ind w:firstLine="567"/>
        <w:jc w:val="both"/>
        <w:rPr>
          <w:b/>
        </w:rPr>
      </w:pPr>
    </w:p>
    <w:tbl>
      <w:tblPr>
        <w:tblW w:w="9666" w:type="dxa"/>
        <w:tblInd w:w="-5" w:type="dxa"/>
        <w:tblLayout w:type="fixed"/>
        <w:tblLook w:val="0000" w:firstRow="0" w:lastRow="0" w:firstColumn="0" w:lastColumn="0" w:noHBand="0" w:noVBand="0"/>
      </w:tblPr>
      <w:tblGrid>
        <w:gridCol w:w="6237"/>
        <w:gridCol w:w="3429"/>
      </w:tblGrid>
      <w:tr w:rsidR="00C6350A" w:rsidRPr="00A67FEA" w14:paraId="42B01DD5" w14:textId="77777777" w:rsidTr="00693911">
        <w:trPr>
          <w:trHeight w:val="213"/>
        </w:trPr>
        <w:tc>
          <w:tcPr>
            <w:tcW w:w="6237" w:type="dxa"/>
            <w:tcBorders>
              <w:top w:val="single" w:sz="4" w:space="0" w:color="000000"/>
              <w:left w:val="single" w:sz="4" w:space="0" w:color="000000"/>
              <w:bottom w:val="single" w:sz="4" w:space="0" w:color="000000"/>
            </w:tcBorders>
            <w:shd w:val="clear" w:color="auto" w:fill="FFFFFF" w:themeFill="background1"/>
            <w:vAlign w:val="center"/>
          </w:tcPr>
          <w:p w14:paraId="5B03555C" w14:textId="77777777" w:rsidR="00C6350A" w:rsidRPr="00693911" w:rsidRDefault="00C6350A" w:rsidP="00405771">
            <w:pPr>
              <w:keepNext/>
              <w:tabs>
                <w:tab w:val="left" w:pos="993"/>
              </w:tabs>
              <w:suppressAutoHyphens/>
              <w:spacing w:line="276" w:lineRule="auto"/>
              <w:jc w:val="center"/>
              <w:rPr>
                <w:b/>
                <w:color w:val="000000"/>
                <w:sz w:val="22"/>
                <w:szCs w:val="22"/>
                <w:lang w:eastAsia="zh-CN"/>
              </w:rPr>
            </w:pPr>
            <w:r w:rsidRPr="00693911">
              <w:rPr>
                <w:b/>
                <w:color w:val="000000"/>
                <w:sz w:val="22"/>
                <w:szCs w:val="22"/>
                <w:lang w:eastAsia="zh-CN"/>
              </w:rPr>
              <w:t>Suteiktos paslaugos pavadinimas</w:t>
            </w:r>
          </w:p>
        </w:tc>
        <w:tc>
          <w:tcPr>
            <w:tcW w:w="342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9EEA156" w14:textId="77777777" w:rsidR="00C6350A" w:rsidRPr="00693911" w:rsidRDefault="00C6350A" w:rsidP="00405771">
            <w:pPr>
              <w:pStyle w:val="Betarp"/>
              <w:jc w:val="center"/>
              <w:rPr>
                <w:rFonts w:ascii="Times New Roman" w:hAnsi="Times New Roman"/>
                <w:b/>
              </w:rPr>
            </w:pPr>
            <w:r w:rsidRPr="00693911">
              <w:rPr>
                <w:rFonts w:ascii="Times New Roman" w:hAnsi="Times New Roman"/>
                <w:b/>
              </w:rPr>
              <w:t>Paslaugų gavėjų skaičius</w:t>
            </w:r>
          </w:p>
        </w:tc>
      </w:tr>
      <w:tr w:rsidR="00C6350A" w:rsidRPr="00161D40" w14:paraId="7A56B9AE" w14:textId="77777777" w:rsidTr="00405771">
        <w:trPr>
          <w:trHeight w:val="248"/>
        </w:trPr>
        <w:tc>
          <w:tcPr>
            <w:tcW w:w="6237" w:type="dxa"/>
            <w:tcBorders>
              <w:top w:val="single" w:sz="4" w:space="0" w:color="000000"/>
              <w:left w:val="single" w:sz="4" w:space="0" w:color="000000"/>
              <w:bottom w:val="single" w:sz="4" w:space="0" w:color="auto"/>
            </w:tcBorders>
            <w:shd w:val="clear" w:color="auto" w:fill="auto"/>
          </w:tcPr>
          <w:p w14:paraId="79755A0E" w14:textId="77777777" w:rsidR="00C6350A" w:rsidRPr="0002067C" w:rsidRDefault="00C6350A" w:rsidP="00405771">
            <w:pPr>
              <w:pStyle w:val="Betarp"/>
              <w:rPr>
                <w:rFonts w:ascii="Times New Roman" w:hAnsi="Times New Roman"/>
              </w:rPr>
            </w:pPr>
            <w:r w:rsidRPr="0002067C">
              <w:rPr>
                <w:rFonts w:ascii="Times New Roman" w:hAnsi="Times New Roman"/>
              </w:rPr>
              <w:t>Ilgalaikė socialinė globa vaikams su negalia</w:t>
            </w:r>
          </w:p>
          <w:p w14:paraId="260CB796" w14:textId="77777777" w:rsidR="00C6350A" w:rsidRPr="0002067C" w:rsidRDefault="00C6350A" w:rsidP="00405771">
            <w:pPr>
              <w:pStyle w:val="Betarp"/>
              <w:rPr>
                <w:rFonts w:ascii="Times New Roman" w:hAnsi="Times New Roman"/>
              </w:rPr>
            </w:pPr>
            <w:r w:rsidRPr="0002067C">
              <w:rPr>
                <w:rFonts w:ascii="Times New Roman" w:hAnsi="Times New Roman"/>
              </w:rPr>
              <w:t>Trumpalaikė socialinė globa vaikams su negalia</w:t>
            </w:r>
          </w:p>
          <w:p w14:paraId="50EBA991" w14:textId="77777777" w:rsidR="00C6350A" w:rsidRPr="0002067C" w:rsidRDefault="00C6350A" w:rsidP="00405771">
            <w:pPr>
              <w:pStyle w:val="Betarp"/>
              <w:rPr>
                <w:rFonts w:ascii="Times New Roman" w:hAnsi="Times New Roman"/>
              </w:rPr>
            </w:pPr>
            <w:r w:rsidRPr="0002067C">
              <w:rPr>
                <w:rFonts w:ascii="Times New Roman" w:hAnsi="Times New Roman"/>
              </w:rPr>
              <w:t>Dienos socialinė globa institucijoje</w:t>
            </w:r>
          </w:p>
          <w:p w14:paraId="7BD502BA" w14:textId="77777777" w:rsidR="00C6350A" w:rsidRPr="0002067C" w:rsidRDefault="00C6350A" w:rsidP="00405771">
            <w:pPr>
              <w:pStyle w:val="Betarp"/>
              <w:rPr>
                <w:rFonts w:ascii="Times New Roman" w:hAnsi="Times New Roman"/>
              </w:rPr>
            </w:pPr>
            <w:r w:rsidRPr="0002067C">
              <w:rPr>
                <w:rFonts w:ascii="Times New Roman" w:hAnsi="Times New Roman"/>
              </w:rPr>
              <w:t>Laikino atokvėpio paslauga asmens namuose</w:t>
            </w:r>
          </w:p>
          <w:p w14:paraId="35D69EB8" w14:textId="77777777" w:rsidR="00C6350A" w:rsidRPr="0002067C" w:rsidRDefault="00C6350A" w:rsidP="00405771">
            <w:pPr>
              <w:pStyle w:val="Betarp"/>
              <w:rPr>
                <w:rFonts w:ascii="Times New Roman" w:hAnsi="Times New Roman"/>
              </w:rPr>
            </w:pPr>
            <w:r w:rsidRPr="0002067C">
              <w:rPr>
                <w:rFonts w:ascii="Times New Roman" w:hAnsi="Times New Roman"/>
              </w:rPr>
              <w:t>Dienos užimtumo grupė (dienos centras)</w:t>
            </w:r>
          </w:p>
        </w:tc>
        <w:tc>
          <w:tcPr>
            <w:tcW w:w="3429" w:type="dxa"/>
            <w:tcBorders>
              <w:top w:val="single" w:sz="4" w:space="0" w:color="000000"/>
              <w:left w:val="single" w:sz="4" w:space="0" w:color="000000"/>
              <w:bottom w:val="single" w:sz="4" w:space="0" w:color="auto"/>
              <w:right w:val="single" w:sz="4" w:space="0" w:color="000000"/>
            </w:tcBorders>
            <w:shd w:val="clear" w:color="auto" w:fill="auto"/>
            <w:vAlign w:val="center"/>
          </w:tcPr>
          <w:p w14:paraId="0593CA25" w14:textId="77777777" w:rsidR="00C6350A" w:rsidRPr="0002067C" w:rsidRDefault="00C6350A" w:rsidP="00405771">
            <w:pPr>
              <w:pStyle w:val="Betarp"/>
              <w:jc w:val="center"/>
              <w:rPr>
                <w:rFonts w:ascii="Times New Roman" w:hAnsi="Times New Roman"/>
              </w:rPr>
            </w:pPr>
            <w:r w:rsidRPr="0002067C">
              <w:rPr>
                <w:rFonts w:ascii="Times New Roman" w:hAnsi="Times New Roman"/>
              </w:rPr>
              <w:t>63 globotiniai/rūpintiniai</w:t>
            </w:r>
          </w:p>
          <w:p w14:paraId="11BEA3FE" w14:textId="77777777" w:rsidR="00C6350A" w:rsidRPr="0002067C" w:rsidRDefault="00C6350A" w:rsidP="00405771">
            <w:pPr>
              <w:pStyle w:val="Betarp"/>
              <w:jc w:val="center"/>
              <w:rPr>
                <w:rFonts w:ascii="Times New Roman" w:hAnsi="Times New Roman"/>
              </w:rPr>
            </w:pPr>
            <w:r w:rsidRPr="0002067C">
              <w:rPr>
                <w:rFonts w:ascii="Times New Roman" w:hAnsi="Times New Roman"/>
              </w:rPr>
              <w:t>2 vaikai su negalia</w:t>
            </w:r>
          </w:p>
          <w:p w14:paraId="59A603BD" w14:textId="77777777" w:rsidR="00C6350A" w:rsidRPr="0002067C" w:rsidRDefault="00C6350A" w:rsidP="00405771">
            <w:pPr>
              <w:pStyle w:val="Betarp"/>
              <w:jc w:val="center"/>
              <w:rPr>
                <w:rFonts w:ascii="Times New Roman" w:hAnsi="Times New Roman"/>
              </w:rPr>
            </w:pPr>
            <w:r w:rsidRPr="0002067C">
              <w:rPr>
                <w:rFonts w:ascii="Times New Roman" w:hAnsi="Times New Roman"/>
              </w:rPr>
              <w:t>5 vaikai su negalia</w:t>
            </w:r>
          </w:p>
          <w:p w14:paraId="50EA59E7" w14:textId="77777777" w:rsidR="00C6350A" w:rsidRPr="0002067C" w:rsidRDefault="00C6350A" w:rsidP="00405771">
            <w:pPr>
              <w:pStyle w:val="Betarp"/>
              <w:jc w:val="center"/>
              <w:rPr>
                <w:rFonts w:ascii="Times New Roman" w:hAnsi="Times New Roman"/>
              </w:rPr>
            </w:pPr>
            <w:r w:rsidRPr="0002067C">
              <w:rPr>
                <w:rFonts w:ascii="Times New Roman" w:hAnsi="Times New Roman"/>
              </w:rPr>
              <w:t>2 vaikai su negalia</w:t>
            </w:r>
          </w:p>
          <w:p w14:paraId="4987D081" w14:textId="77777777" w:rsidR="00C6350A" w:rsidRPr="0002067C" w:rsidRDefault="00C6350A" w:rsidP="00405771">
            <w:pPr>
              <w:pStyle w:val="Betarp"/>
              <w:jc w:val="center"/>
              <w:rPr>
                <w:rFonts w:ascii="Times New Roman" w:hAnsi="Times New Roman"/>
              </w:rPr>
            </w:pPr>
            <w:r w:rsidRPr="0002067C">
              <w:rPr>
                <w:rFonts w:ascii="Times New Roman" w:hAnsi="Times New Roman"/>
              </w:rPr>
              <w:t>12 vaikų su negalia</w:t>
            </w:r>
          </w:p>
        </w:tc>
      </w:tr>
    </w:tbl>
    <w:p w14:paraId="6C1E39BA" w14:textId="77777777" w:rsidR="009E47AA" w:rsidRDefault="009E47AA" w:rsidP="009747BE">
      <w:pPr>
        <w:widowControl w:val="0"/>
        <w:suppressAutoHyphens/>
        <w:rPr>
          <w:rFonts w:eastAsiaTheme="minorEastAsia"/>
          <w:b/>
          <w:lang w:eastAsia="lt-LT" w:bidi="lt-LT"/>
        </w:rPr>
      </w:pPr>
    </w:p>
    <w:p w14:paraId="5E99759A" w14:textId="77777777" w:rsidR="00163C5F" w:rsidRDefault="00AB7DEE" w:rsidP="00163C5F">
      <w:pPr>
        <w:widowControl w:val="0"/>
        <w:tabs>
          <w:tab w:val="left" w:pos="1134"/>
        </w:tabs>
        <w:suppressAutoHyphens/>
        <w:autoSpaceDE w:val="0"/>
        <w:autoSpaceDN w:val="0"/>
        <w:adjustRightInd w:val="0"/>
        <w:contextualSpacing/>
        <w:jc w:val="both"/>
        <w:rPr>
          <w:rFonts w:eastAsia="Calibri"/>
          <w:color w:val="000000" w:themeColor="text1"/>
          <w:lang w:eastAsia="lt-LT"/>
        </w:rPr>
      </w:pPr>
      <w:r>
        <w:rPr>
          <w:rFonts w:eastAsiaTheme="minorEastAsia"/>
          <w:b/>
          <w:lang w:eastAsia="lt-LT"/>
        </w:rPr>
        <w:tab/>
      </w:r>
      <w:r w:rsidR="002B31F0" w:rsidRPr="002B31F0">
        <w:rPr>
          <w:rFonts w:eastAsiaTheme="minorEastAsia"/>
          <w:b/>
          <w:lang w:eastAsia="lt-LT"/>
        </w:rPr>
        <w:t>Socialinės išmokos ir kompensacijos.</w:t>
      </w:r>
      <w:r w:rsidR="002B31F0">
        <w:rPr>
          <w:rFonts w:eastAsiaTheme="minorEastAsia"/>
          <w:b/>
          <w:lang w:eastAsia="lt-LT"/>
        </w:rPr>
        <w:t xml:space="preserve"> </w:t>
      </w:r>
      <w:r w:rsidR="002B31F0" w:rsidRPr="002B31F0">
        <w:rPr>
          <w:rFonts w:eastAsiaTheme="minorEastAsia"/>
          <w:lang w:eastAsia="lt-LT"/>
        </w:rPr>
        <w:t>2020 m.</w:t>
      </w:r>
      <w:r w:rsidR="002B31F0">
        <w:rPr>
          <w:rFonts w:eastAsiaTheme="minorEastAsia"/>
          <w:b/>
          <w:lang w:eastAsia="lt-LT"/>
        </w:rPr>
        <w:t xml:space="preserve"> </w:t>
      </w:r>
      <w:r w:rsidR="002B31F0" w:rsidRPr="003D4688">
        <w:rPr>
          <w:rFonts w:eastAsia="Calibri"/>
          <w:color w:val="000000" w:themeColor="text1"/>
          <w:lang w:eastAsia="lt-LT"/>
        </w:rPr>
        <w:t>priimti</w:t>
      </w:r>
      <w:r w:rsidR="002B31F0">
        <w:rPr>
          <w:rFonts w:eastAsia="Calibri"/>
          <w:color w:val="000000" w:themeColor="text1"/>
          <w:lang w:eastAsia="lt-LT"/>
        </w:rPr>
        <w:t>:</w:t>
      </w:r>
      <w:r w:rsidR="002B31F0" w:rsidRPr="003D4688">
        <w:rPr>
          <w:rFonts w:eastAsia="Calibri"/>
          <w:color w:val="000000" w:themeColor="text1"/>
          <w:lang w:eastAsia="lt-LT"/>
        </w:rPr>
        <w:t xml:space="preserve">  </w:t>
      </w:r>
      <w:r w:rsidR="002B31F0" w:rsidRPr="00C638B5">
        <w:rPr>
          <w:rFonts w:eastAsia="Calibri"/>
          <w:color w:val="000000" w:themeColor="text1"/>
          <w:lang w:eastAsia="lt-LT"/>
        </w:rPr>
        <w:t>22</w:t>
      </w:r>
      <w:r w:rsidR="002B31F0">
        <w:rPr>
          <w:rFonts w:eastAsia="Calibri"/>
          <w:color w:val="000000" w:themeColor="text1"/>
          <w:lang w:eastAsia="lt-LT"/>
        </w:rPr>
        <w:t xml:space="preserve"> </w:t>
      </w:r>
      <w:r w:rsidR="002B31F0" w:rsidRPr="00C638B5">
        <w:rPr>
          <w:rFonts w:eastAsia="Calibri"/>
          <w:color w:val="000000" w:themeColor="text1"/>
          <w:lang w:eastAsia="lt-LT"/>
        </w:rPr>
        <w:t xml:space="preserve">652 </w:t>
      </w:r>
      <w:r w:rsidR="00163C5F">
        <w:rPr>
          <w:rFonts w:eastAsia="Calibri"/>
          <w:color w:val="000000" w:themeColor="text1"/>
          <w:lang w:eastAsia="lt-LT"/>
        </w:rPr>
        <w:t>prašymai socialinėms</w:t>
      </w:r>
    </w:p>
    <w:p w14:paraId="4041777A" w14:textId="77777777" w:rsidR="002B31F0" w:rsidRDefault="002B31F0" w:rsidP="00163C5F">
      <w:pPr>
        <w:widowControl w:val="0"/>
        <w:tabs>
          <w:tab w:val="left" w:pos="1134"/>
        </w:tabs>
        <w:suppressAutoHyphens/>
        <w:autoSpaceDE w:val="0"/>
        <w:autoSpaceDN w:val="0"/>
        <w:adjustRightInd w:val="0"/>
        <w:contextualSpacing/>
        <w:jc w:val="both"/>
        <w:rPr>
          <w:rFonts w:eastAsia="Calibri"/>
          <w:color w:val="000000" w:themeColor="text1"/>
          <w:lang w:eastAsia="lt-LT"/>
        </w:rPr>
      </w:pPr>
      <w:r w:rsidRPr="003D4688">
        <w:rPr>
          <w:rFonts w:eastAsia="Calibri"/>
          <w:color w:val="000000" w:themeColor="text1"/>
          <w:lang w:eastAsia="lt-LT"/>
        </w:rPr>
        <w:t xml:space="preserve">išmokoms ir piniginei socialinei paramai, iš jų </w:t>
      </w:r>
      <w:r w:rsidRPr="00F4670E">
        <w:rPr>
          <w:rFonts w:eastAsia="Calibri"/>
          <w:color w:val="000000" w:themeColor="text1"/>
          <w:lang w:eastAsia="lt-LT"/>
        </w:rPr>
        <w:t>5</w:t>
      </w:r>
      <w:r>
        <w:rPr>
          <w:rFonts w:eastAsia="Calibri"/>
          <w:color w:val="000000" w:themeColor="text1"/>
          <w:lang w:eastAsia="lt-LT"/>
        </w:rPr>
        <w:t xml:space="preserve"> </w:t>
      </w:r>
      <w:r w:rsidRPr="00F4670E">
        <w:rPr>
          <w:rFonts w:eastAsia="Calibri"/>
          <w:color w:val="000000" w:themeColor="text1"/>
          <w:lang w:eastAsia="lt-LT"/>
        </w:rPr>
        <w:t>005</w:t>
      </w:r>
      <w:r w:rsidRPr="00F4670E">
        <w:rPr>
          <w:rFonts w:eastAsia="Calibri"/>
          <w:b/>
          <w:color w:val="000000" w:themeColor="text1"/>
          <w:lang w:eastAsia="lt-LT"/>
        </w:rPr>
        <w:t xml:space="preserve"> </w:t>
      </w:r>
      <w:r w:rsidRPr="003D4688">
        <w:rPr>
          <w:rFonts w:eastAsia="Calibri"/>
          <w:color w:val="000000" w:themeColor="text1"/>
          <w:lang w:eastAsia="lt-LT"/>
        </w:rPr>
        <w:t>pateikti elektroniniu būdu</w:t>
      </w:r>
      <w:r>
        <w:rPr>
          <w:rFonts w:eastAsia="Calibri"/>
          <w:color w:val="000000" w:themeColor="text1"/>
          <w:lang w:eastAsia="lt-LT"/>
        </w:rPr>
        <w:t>, 4 747</w:t>
      </w:r>
      <w:r w:rsidRPr="003D4688">
        <w:rPr>
          <w:rFonts w:eastAsia="Calibri"/>
          <w:color w:val="000000" w:themeColor="text1"/>
          <w:lang w:eastAsia="lt-LT"/>
        </w:rPr>
        <w:t xml:space="preserve"> prašymai socialinei paramai mokiniams, iš jų </w:t>
      </w:r>
      <w:r>
        <w:rPr>
          <w:rFonts w:eastAsia="Calibri"/>
          <w:color w:val="000000" w:themeColor="text1"/>
          <w:lang w:eastAsia="lt-LT"/>
        </w:rPr>
        <w:t>2 483</w:t>
      </w:r>
      <w:r w:rsidRPr="003D4688">
        <w:rPr>
          <w:rFonts w:eastAsia="Calibri"/>
          <w:color w:val="000000" w:themeColor="text1"/>
          <w:lang w:eastAsia="lt-LT"/>
        </w:rPr>
        <w:t xml:space="preserve"> prašymai pateikti elektroniniu būdu</w:t>
      </w:r>
      <w:r>
        <w:rPr>
          <w:rFonts w:eastAsia="Calibri"/>
          <w:color w:val="000000" w:themeColor="text1"/>
          <w:lang w:eastAsia="lt-LT"/>
        </w:rPr>
        <w:t xml:space="preserve">, </w:t>
      </w:r>
      <w:r w:rsidRPr="002B31F0">
        <w:rPr>
          <w:rFonts w:eastAsia="Calibri"/>
          <w:lang w:eastAsia="lt-LT"/>
        </w:rPr>
        <w:t>641</w:t>
      </w:r>
      <w:r w:rsidRPr="002B31F0">
        <w:rPr>
          <w:rFonts w:eastAsia="Calibri"/>
          <w:color w:val="FF0000"/>
          <w:lang w:eastAsia="lt-LT"/>
        </w:rPr>
        <w:t xml:space="preserve"> </w:t>
      </w:r>
      <w:r w:rsidRPr="002B31F0">
        <w:rPr>
          <w:rFonts w:eastAsia="Calibri"/>
          <w:color w:val="000000" w:themeColor="text1"/>
          <w:lang w:eastAsia="lt-LT"/>
        </w:rPr>
        <w:t>prašymai dėl pažymų dėl teisės į kredito, paimto daugiabučiam namui atnaujinti (modernizuoti), ir palūkanų apmokėjimą apmokėti</w:t>
      </w:r>
      <w:r>
        <w:rPr>
          <w:rFonts w:eastAsia="Calibri"/>
          <w:color w:val="000000" w:themeColor="text1"/>
          <w:lang w:eastAsia="lt-LT"/>
        </w:rPr>
        <w:t>, išduotos</w:t>
      </w:r>
      <w:r w:rsidRPr="002B31F0">
        <w:rPr>
          <w:rFonts w:eastAsia="Calibri"/>
          <w:color w:val="000000" w:themeColor="text1"/>
          <w:lang w:eastAsia="lt-LT"/>
        </w:rPr>
        <w:t xml:space="preserve">  </w:t>
      </w:r>
      <w:r w:rsidRPr="002B31F0">
        <w:rPr>
          <w:rFonts w:eastAsia="Calibri"/>
          <w:lang w:eastAsia="lt-LT"/>
        </w:rPr>
        <w:t>1</w:t>
      </w:r>
      <w:r>
        <w:rPr>
          <w:rFonts w:eastAsia="Calibri"/>
          <w:lang w:eastAsia="lt-LT"/>
        </w:rPr>
        <w:t xml:space="preserve"> </w:t>
      </w:r>
      <w:r w:rsidRPr="002B31F0">
        <w:rPr>
          <w:rFonts w:eastAsia="Calibri"/>
          <w:lang w:eastAsia="lt-LT"/>
        </w:rPr>
        <w:t>393</w:t>
      </w:r>
      <w:r w:rsidRPr="002B31F0">
        <w:rPr>
          <w:rFonts w:eastAsia="Calibri"/>
          <w:b/>
          <w:lang w:eastAsia="lt-LT"/>
        </w:rPr>
        <w:t xml:space="preserve"> </w:t>
      </w:r>
      <w:r w:rsidRPr="002B31F0">
        <w:rPr>
          <w:rFonts w:eastAsia="Calibri"/>
          <w:color w:val="000000" w:themeColor="text1"/>
          <w:lang w:eastAsia="lt-LT"/>
        </w:rPr>
        <w:t>pažymos</w:t>
      </w:r>
      <w:r>
        <w:rPr>
          <w:rFonts w:eastAsia="Calibri"/>
          <w:color w:val="000000" w:themeColor="text1"/>
          <w:lang w:eastAsia="lt-LT"/>
        </w:rPr>
        <w:t xml:space="preserve">, </w:t>
      </w:r>
      <w:r w:rsidRPr="002B31F0">
        <w:rPr>
          <w:rFonts w:eastAsia="Calibri"/>
          <w:color w:val="000000" w:themeColor="text1"/>
          <w:lang w:eastAsia="lt-LT"/>
        </w:rPr>
        <w:t>suteikta informacija 16</w:t>
      </w:r>
      <w:r>
        <w:rPr>
          <w:rFonts w:eastAsia="Calibri"/>
          <w:color w:val="000000" w:themeColor="text1"/>
          <w:lang w:eastAsia="lt-LT"/>
        </w:rPr>
        <w:t xml:space="preserve"> </w:t>
      </w:r>
      <w:r w:rsidRPr="002B31F0">
        <w:rPr>
          <w:rFonts w:eastAsia="Calibri"/>
          <w:color w:val="000000" w:themeColor="text1"/>
          <w:lang w:eastAsia="lt-LT"/>
        </w:rPr>
        <w:t>492 asmenims</w:t>
      </w:r>
      <w:r>
        <w:rPr>
          <w:rFonts w:eastAsia="Calibri"/>
          <w:color w:val="000000" w:themeColor="text1"/>
          <w:lang w:eastAsia="lt-LT"/>
        </w:rPr>
        <w:t>,</w:t>
      </w:r>
      <w:r w:rsidRPr="002B31F0">
        <w:rPr>
          <w:rFonts w:eastAsia="Calibri"/>
          <w:color w:val="000000" w:themeColor="text1"/>
          <w:lang w:eastAsia="lt-LT"/>
        </w:rPr>
        <w:t xml:space="preserve"> užregistruota</w:t>
      </w:r>
      <w:r>
        <w:rPr>
          <w:rFonts w:eastAsia="Calibri"/>
          <w:color w:val="000000" w:themeColor="text1"/>
          <w:lang w:eastAsia="lt-LT"/>
        </w:rPr>
        <w:t>s</w:t>
      </w:r>
      <w:r w:rsidRPr="002B31F0">
        <w:rPr>
          <w:rFonts w:eastAsia="Calibri"/>
          <w:color w:val="000000" w:themeColor="text1"/>
          <w:lang w:eastAsia="lt-LT"/>
        </w:rPr>
        <w:t xml:space="preserve"> 8</w:t>
      </w:r>
      <w:r>
        <w:rPr>
          <w:rFonts w:eastAsia="Calibri"/>
          <w:color w:val="000000" w:themeColor="text1"/>
          <w:lang w:eastAsia="lt-LT"/>
        </w:rPr>
        <w:t xml:space="preserve"> </w:t>
      </w:r>
      <w:r w:rsidRPr="002B31F0">
        <w:rPr>
          <w:rFonts w:eastAsia="Calibri"/>
          <w:color w:val="000000" w:themeColor="text1"/>
          <w:lang w:eastAsia="lt-LT"/>
        </w:rPr>
        <w:t>728</w:t>
      </w:r>
      <w:r w:rsidRPr="002B31F0">
        <w:rPr>
          <w:rFonts w:eastAsia="Calibri"/>
          <w:color w:val="FF0000"/>
          <w:lang w:eastAsia="lt-LT"/>
        </w:rPr>
        <w:t xml:space="preserve"> </w:t>
      </w:r>
      <w:r w:rsidRPr="002B31F0">
        <w:rPr>
          <w:rFonts w:eastAsia="Calibri"/>
          <w:color w:val="000000" w:themeColor="text1"/>
          <w:lang w:eastAsia="lt-LT"/>
        </w:rPr>
        <w:t>asmuo išankstinės registracijos sistemoje (paskelbto karantino metu išankstinė registracija nebuvo vykdoma).</w:t>
      </w:r>
      <w:r w:rsidR="00F37910">
        <w:rPr>
          <w:rFonts w:eastAsia="Calibri"/>
          <w:color w:val="000000" w:themeColor="text1"/>
          <w:lang w:eastAsia="lt-LT"/>
        </w:rPr>
        <w:t xml:space="preserve"> </w:t>
      </w:r>
    </w:p>
    <w:p w14:paraId="2A9157B1" w14:textId="77777777" w:rsidR="00F37910" w:rsidRPr="00F37910" w:rsidRDefault="00F37910" w:rsidP="00353D0E">
      <w:pPr>
        <w:widowControl w:val="0"/>
        <w:suppressAutoHyphens/>
        <w:ind w:firstLine="851"/>
        <w:jc w:val="both"/>
        <w:rPr>
          <w:color w:val="000000" w:themeColor="text1"/>
          <w:lang w:eastAsia="lt-LT" w:bidi="lt-LT"/>
        </w:rPr>
      </w:pPr>
      <w:r w:rsidRPr="00F37910">
        <w:rPr>
          <w:color w:val="000000" w:themeColor="text1"/>
          <w:lang w:eastAsia="lt-LT" w:bidi="lt-LT"/>
        </w:rPr>
        <w:t>Nuo 2020 m. sausio 1 d. išmokos vaikui dydis buvo 60,06 Eur, papildomai išmokos vaikui dydis 40,17 Eur.</w:t>
      </w:r>
    </w:p>
    <w:p w14:paraId="24DDE902" w14:textId="77777777" w:rsidR="00163C5F" w:rsidRPr="00353D0E" w:rsidRDefault="00F37910" w:rsidP="00353D0E">
      <w:pPr>
        <w:widowControl w:val="0"/>
        <w:suppressAutoHyphens/>
        <w:jc w:val="both"/>
        <w:rPr>
          <w:color w:val="FF0000"/>
          <w:lang w:eastAsia="lt-LT" w:bidi="lt-LT"/>
        </w:rPr>
      </w:pPr>
      <w:r w:rsidRPr="00353D0E">
        <w:rPr>
          <w:color w:val="FF0000"/>
          <w:lang w:eastAsia="lt-LT" w:bidi="lt-LT"/>
        </w:rPr>
        <w:t xml:space="preserve"> </w:t>
      </w:r>
    </w:p>
    <w:p w14:paraId="7040C50B" w14:textId="77777777" w:rsidR="00F37910" w:rsidRPr="00163C5F" w:rsidRDefault="00411761" w:rsidP="00411761">
      <w:pPr>
        <w:widowControl w:val="0"/>
        <w:suppressAutoHyphens/>
        <w:ind w:firstLine="851"/>
        <w:jc w:val="both"/>
        <w:rPr>
          <w:b/>
          <w:bCs/>
          <w:color w:val="FF0000"/>
          <w:sz w:val="20"/>
          <w:szCs w:val="20"/>
          <w:lang w:eastAsia="lt-LT" w:bidi="lt-LT"/>
        </w:rPr>
      </w:pPr>
      <w:r w:rsidRPr="00411761">
        <w:rPr>
          <w:b/>
          <w:bCs/>
          <w:sz w:val="20"/>
          <w:szCs w:val="20"/>
          <w:lang w:eastAsia="lt-LT" w:bidi="lt-LT"/>
        </w:rPr>
        <w:t>36</w:t>
      </w:r>
      <w:r w:rsidR="00163C5F" w:rsidRPr="00163C5F">
        <w:rPr>
          <w:b/>
          <w:bCs/>
          <w:sz w:val="20"/>
          <w:szCs w:val="20"/>
          <w:lang w:eastAsia="lt-LT" w:bidi="lt-LT"/>
        </w:rPr>
        <w:t xml:space="preserve"> lentelė. 2018</w:t>
      </w:r>
      <w:r w:rsidR="00243D53" w:rsidRPr="00C05240">
        <w:rPr>
          <w:rFonts w:eastAsiaTheme="minorEastAsia"/>
          <w:b/>
          <w:sz w:val="20"/>
          <w:szCs w:val="20"/>
          <w:lang w:eastAsia="lt-LT"/>
        </w:rPr>
        <w:t>–</w:t>
      </w:r>
      <w:r w:rsidR="00163C5F" w:rsidRPr="00163C5F">
        <w:rPr>
          <w:b/>
          <w:bCs/>
          <w:sz w:val="20"/>
          <w:szCs w:val="20"/>
          <w:lang w:eastAsia="lt-LT" w:bidi="lt-LT"/>
        </w:rPr>
        <w:t>2020 m.</w:t>
      </w:r>
      <w:r w:rsidR="00163C5F">
        <w:rPr>
          <w:b/>
          <w:bCs/>
          <w:sz w:val="20"/>
          <w:szCs w:val="20"/>
          <w:lang w:eastAsia="lt-LT" w:bidi="lt-LT"/>
        </w:rPr>
        <w:t xml:space="preserve"> </w:t>
      </w:r>
      <w:r w:rsidR="00F37910" w:rsidRPr="00163C5F">
        <w:rPr>
          <w:b/>
          <w:bCs/>
          <w:sz w:val="20"/>
          <w:szCs w:val="20"/>
          <w:lang w:eastAsia="lt-LT" w:bidi="lt-LT"/>
        </w:rPr>
        <w:t>šmokų vaikams, mokamų pagal Lietuvos Respublikos išmokų vaikams įstatymą, gavėjų skaičiaus palyginimas</w:t>
      </w:r>
      <w:r w:rsidR="00F37910" w:rsidRPr="00163C5F">
        <w:rPr>
          <w:bCs/>
          <w:sz w:val="20"/>
          <w:szCs w:val="20"/>
          <w:lang w:eastAsia="lt-LT" w:bidi="lt-LT"/>
        </w:rPr>
        <w:t xml:space="preserve"> </w:t>
      </w:r>
    </w:p>
    <w:p w14:paraId="7FD43698" w14:textId="77777777" w:rsidR="00F37910" w:rsidRPr="00163C5F" w:rsidRDefault="00F37910" w:rsidP="00163C5F">
      <w:pPr>
        <w:widowControl w:val="0"/>
        <w:suppressAutoHyphens/>
        <w:autoSpaceDE w:val="0"/>
        <w:autoSpaceDN w:val="0"/>
        <w:adjustRightInd w:val="0"/>
        <w:rPr>
          <w:b/>
          <w:bCs/>
          <w:lang w:eastAsia="lt-LT" w:bidi="lt-LT"/>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543"/>
        <w:gridCol w:w="3846"/>
      </w:tblGrid>
      <w:tr w:rsidR="00F37910" w:rsidRPr="00264481" w14:paraId="5761EFBC" w14:textId="77777777" w:rsidTr="00163C5F">
        <w:trPr>
          <w:jc w:val="center"/>
        </w:trPr>
        <w:tc>
          <w:tcPr>
            <w:tcW w:w="3543" w:type="dxa"/>
            <w:tcBorders>
              <w:top w:val="single" w:sz="4" w:space="0" w:color="000000"/>
              <w:left w:val="single" w:sz="4" w:space="0" w:color="000000"/>
              <w:bottom w:val="single" w:sz="4" w:space="0" w:color="000000"/>
              <w:right w:val="single" w:sz="4" w:space="0" w:color="000000"/>
            </w:tcBorders>
          </w:tcPr>
          <w:p w14:paraId="0B3F7250" w14:textId="77777777" w:rsidR="00F37910" w:rsidRPr="00163C5F" w:rsidRDefault="00F37910" w:rsidP="00F37910">
            <w:pPr>
              <w:widowControl w:val="0"/>
              <w:suppressAutoHyphens/>
              <w:autoSpaceDE w:val="0"/>
              <w:autoSpaceDN w:val="0"/>
              <w:adjustRightInd w:val="0"/>
              <w:jc w:val="center"/>
              <w:rPr>
                <w:b/>
                <w:bCs/>
                <w:sz w:val="22"/>
                <w:szCs w:val="22"/>
                <w:lang w:eastAsia="lt-LT" w:bidi="lt-LT"/>
              </w:rPr>
            </w:pPr>
            <w:r w:rsidRPr="00163C5F">
              <w:rPr>
                <w:b/>
                <w:bCs/>
                <w:sz w:val="22"/>
                <w:szCs w:val="22"/>
                <w:lang w:eastAsia="lt-LT" w:bidi="lt-LT"/>
              </w:rPr>
              <w:t>Metai</w:t>
            </w:r>
          </w:p>
        </w:tc>
        <w:tc>
          <w:tcPr>
            <w:tcW w:w="3846" w:type="dxa"/>
            <w:tcBorders>
              <w:top w:val="single" w:sz="4" w:space="0" w:color="000000"/>
              <w:left w:val="single" w:sz="4" w:space="0" w:color="000000"/>
              <w:bottom w:val="single" w:sz="4" w:space="0" w:color="000000"/>
              <w:right w:val="single" w:sz="4" w:space="0" w:color="000000"/>
            </w:tcBorders>
          </w:tcPr>
          <w:p w14:paraId="1C111BBD" w14:textId="77777777" w:rsidR="00F37910" w:rsidRPr="00163C5F" w:rsidRDefault="00F37910" w:rsidP="00F37910">
            <w:pPr>
              <w:widowControl w:val="0"/>
              <w:suppressAutoHyphens/>
              <w:autoSpaceDE w:val="0"/>
              <w:autoSpaceDN w:val="0"/>
              <w:adjustRightInd w:val="0"/>
              <w:jc w:val="center"/>
              <w:rPr>
                <w:b/>
                <w:bCs/>
                <w:sz w:val="22"/>
                <w:szCs w:val="22"/>
                <w:lang w:eastAsia="lt-LT" w:bidi="lt-LT"/>
              </w:rPr>
            </w:pPr>
            <w:r w:rsidRPr="00163C5F">
              <w:rPr>
                <w:b/>
                <w:bCs/>
                <w:sz w:val="22"/>
                <w:szCs w:val="22"/>
                <w:lang w:eastAsia="lt-LT" w:bidi="lt-LT"/>
              </w:rPr>
              <w:t>Asmenų skaičius</w:t>
            </w:r>
          </w:p>
        </w:tc>
      </w:tr>
      <w:tr w:rsidR="00F37910" w:rsidRPr="00264481" w14:paraId="5C45F544" w14:textId="77777777" w:rsidTr="00163C5F">
        <w:trPr>
          <w:jc w:val="center"/>
        </w:trPr>
        <w:tc>
          <w:tcPr>
            <w:tcW w:w="3543" w:type="dxa"/>
            <w:tcBorders>
              <w:top w:val="single" w:sz="4" w:space="0" w:color="000000"/>
              <w:left w:val="single" w:sz="4" w:space="0" w:color="000000"/>
              <w:bottom w:val="single" w:sz="4" w:space="0" w:color="000000"/>
              <w:right w:val="single" w:sz="4" w:space="0" w:color="000000"/>
            </w:tcBorders>
          </w:tcPr>
          <w:p w14:paraId="6336E379" w14:textId="77777777" w:rsidR="00F37910" w:rsidRPr="00163C5F" w:rsidRDefault="00F37910" w:rsidP="00F37910">
            <w:pPr>
              <w:widowControl w:val="0"/>
              <w:suppressAutoHyphens/>
              <w:autoSpaceDE w:val="0"/>
              <w:autoSpaceDN w:val="0"/>
              <w:adjustRightInd w:val="0"/>
              <w:jc w:val="center"/>
              <w:rPr>
                <w:bCs/>
                <w:sz w:val="22"/>
                <w:szCs w:val="22"/>
                <w:lang w:eastAsia="lt-LT" w:bidi="lt-LT"/>
              </w:rPr>
            </w:pPr>
            <w:r w:rsidRPr="00163C5F">
              <w:rPr>
                <w:bCs/>
                <w:sz w:val="22"/>
                <w:szCs w:val="22"/>
                <w:lang w:eastAsia="lt-LT" w:bidi="lt-LT"/>
              </w:rPr>
              <w:t>2018</w:t>
            </w:r>
          </w:p>
        </w:tc>
        <w:tc>
          <w:tcPr>
            <w:tcW w:w="3846" w:type="dxa"/>
            <w:tcBorders>
              <w:top w:val="single" w:sz="4" w:space="0" w:color="000000"/>
              <w:left w:val="single" w:sz="4" w:space="0" w:color="000000"/>
              <w:bottom w:val="single" w:sz="4" w:space="0" w:color="000000"/>
              <w:right w:val="single" w:sz="4" w:space="0" w:color="000000"/>
            </w:tcBorders>
          </w:tcPr>
          <w:p w14:paraId="4BC1938A" w14:textId="77777777" w:rsidR="00F37910" w:rsidRPr="00163C5F" w:rsidRDefault="00F37910" w:rsidP="00F37910">
            <w:pPr>
              <w:widowControl w:val="0"/>
              <w:suppressAutoHyphens/>
              <w:autoSpaceDE w:val="0"/>
              <w:autoSpaceDN w:val="0"/>
              <w:adjustRightInd w:val="0"/>
              <w:jc w:val="center"/>
              <w:rPr>
                <w:bCs/>
                <w:sz w:val="22"/>
                <w:szCs w:val="22"/>
                <w:lang w:eastAsia="lt-LT" w:bidi="lt-LT"/>
              </w:rPr>
            </w:pPr>
            <w:r w:rsidRPr="00163C5F">
              <w:rPr>
                <w:bCs/>
                <w:sz w:val="22"/>
                <w:szCs w:val="22"/>
                <w:lang w:eastAsia="lt-LT" w:bidi="lt-LT"/>
              </w:rPr>
              <w:t>20</w:t>
            </w:r>
            <w:r w:rsidR="00163C5F">
              <w:rPr>
                <w:bCs/>
                <w:sz w:val="22"/>
                <w:szCs w:val="22"/>
                <w:lang w:eastAsia="lt-LT" w:bidi="lt-LT"/>
              </w:rPr>
              <w:t xml:space="preserve"> </w:t>
            </w:r>
            <w:r w:rsidRPr="00163C5F">
              <w:rPr>
                <w:bCs/>
                <w:sz w:val="22"/>
                <w:szCs w:val="22"/>
                <w:lang w:eastAsia="lt-LT" w:bidi="lt-LT"/>
              </w:rPr>
              <w:t>822</w:t>
            </w:r>
          </w:p>
        </w:tc>
      </w:tr>
      <w:tr w:rsidR="00F37910" w:rsidRPr="00264481" w14:paraId="7E82BF7F" w14:textId="77777777" w:rsidTr="00163C5F">
        <w:trPr>
          <w:jc w:val="center"/>
        </w:trPr>
        <w:tc>
          <w:tcPr>
            <w:tcW w:w="3543" w:type="dxa"/>
            <w:tcBorders>
              <w:top w:val="single" w:sz="4" w:space="0" w:color="000000"/>
              <w:left w:val="single" w:sz="4" w:space="0" w:color="000000"/>
              <w:bottom w:val="single" w:sz="4" w:space="0" w:color="000000"/>
              <w:right w:val="single" w:sz="4" w:space="0" w:color="000000"/>
            </w:tcBorders>
          </w:tcPr>
          <w:p w14:paraId="02DF0D45" w14:textId="77777777" w:rsidR="00F37910" w:rsidRPr="00163C5F" w:rsidRDefault="00F37910" w:rsidP="00F37910">
            <w:pPr>
              <w:widowControl w:val="0"/>
              <w:suppressAutoHyphens/>
              <w:autoSpaceDE w:val="0"/>
              <w:autoSpaceDN w:val="0"/>
              <w:adjustRightInd w:val="0"/>
              <w:jc w:val="center"/>
              <w:rPr>
                <w:bCs/>
                <w:sz w:val="22"/>
                <w:szCs w:val="22"/>
                <w:lang w:eastAsia="lt-LT" w:bidi="lt-LT"/>
              </w:rPr>
            </w:pPr>
            <w:r w:rsidRPr="00163C5F">
              <w:rPr>
                <w:bCs/>
                <w:sz w:val="22"/>
                <w:szCs w:val="22"/>
                <w:lang w:eastAsia="lt-LT" w:bidi="lt-LT"/>
              </w:rPr>
              <w:t>2019</w:t>
            </w:r>
          </w:p>
        </w:tc>
        <w:tc>
          <w:tcPr>
            <w:tcW w:w="3846" w:type="dxa"/>
            <w:tcBorders>
              <w:top w:val="single" w:sz="4" w:space="0" w:color="000000"/>
              <w:left w:val="single" w:sz="4" w:space="0" w:color="000000"/>
              <w:bottom w:val="single" w:sz="4" w:space="0" w:color="000000"/>
              <w:right w:val="single" w:sz="4" w:space="0" w:color="000000"/>
            </w:tcBorders>
          </w:tcPr>
          <w:p w14:paraId="420CC232" w14:textId="77777777" w:rsidR="00F37910" w:rsidRPr="00163C5F" w:rsidRDefault="00F37910" w:rsidP="00F37910">
            <w:pPr>
              <w:widowControl w:val="0"/>
              <w:suppressAutoHyphens/>
              <w:autoSpaceDE w:val="0"/>
              <w:autoSpaceDN w:val="0"/>
              <w:adjustRightInd w:val="0"/>
              <w:jc w:val="center"/>
              <w:rPr>
                <w:bCs/>
                <w:sz w:val="22"/>
                <w:szCs w:val="22"/>
                <w:lang w:eastAsia="lt-LT" w:bidi="lt-LT"/>
              </w:rPr>
            </w:pPr>
            <w:r w:rsidRPr="00163C5F">
              <w:rPr>
                <w:bCs/>
                <w:sz w:val="22"/>
                <w:szCs w:val="22"/>
                <w:lang w:eastAsia="lt-LT" w:bidi="lt-LT"/>
              </w:rPr>
              <w:t>21</w:t>
            </w:r>
            <w:r w:rsidR="00163C5F">
              <w:rPr>
                <w:bCs/>
                <w:sz w:val="22"/>
                <w:szCs w:val="22"/>
                <w:lang w:eastAsia="lt-LT" w:bidi="lt-LT"/>
              </w:rPr>
              <w:t xml:space="preserve"> </w:t>
            </w:r>
            <w:r w:rsidRPr="00163C5F">
              <w:rPr>
                <w:bCs/>
                <w:sz w:val="22"/>
                <w:szCs w:val="22"/>
                <w:lang w:eastAsia="lt-LT" w:bidi="lt-LT"/>
              </w:rPr>
              <w:t>192</w:t>
            </w:r>
          </w:p>
        </w:tc>
      </w:tr>
      <w:tr w:rsidR="00F37910" w:rsidRPr="00A04273" w14:paraId="357477CA" w14:textId="77777777" w:rsidTr="00163C5F">
        <w:trPr>
          <w:jc w:val="center"/>
        </w:trPr>
        <w:tc>
          <w:tcPr>
            <w:tcW w:w="3543" w:type="dxa"/>
            <w:tcBorders>
              <w:top w:val="single" w:sz="4" w:space="0" w:color="000000"/>
              <w:left w:val="single" w:sz="4" w:space="0" w:color="000000"/>
              <w:bottom w:val="single" w:sz="4" w:space="0" w:color="000000"/>
              <w:right w:val="single" w:sz="4" w:space="0" w:color="000000"/>
            </w:tcBorders>
          </w:tcPr>
          <w:p w14:paraId="78F958FA" w14:textId="77777777" w:rsidR="00F37910" w:rsidRPr="00163C5F" w:rsidRDefault="00F37910" w:rsidP="00F37910">
            <w:pPr>
              <w:widowControl w:val="0"/>
              <w:suppressAutoHyphens/>
              <w:autoSpaceDE w:val="0"/>
              <w:autoSpaceDN w:val="0"/>
              <w:adjustRightInd w:val="0"/>
              <w:jc w:val="center"/>
              <w:rPr>
                <w:bCs/>
                <w:sz w:val="22"/>
                <w:szCs w:val="22"/>
                <w:lang w:eastAsia="lt-LT" w:bidi="lt-LT"/>
              </w:rPr>
            </w:pPr>
            <w:r w:rsidRPr="00163C5F">
              <w:rPr>
                <w:bCs/>
                <w:sz w:val="22"/>
                <w:szCs w:val="22"/>
                <w:lang w:eastAsia="lt-LT" w:bidi="lt-LT"/>
              </w:rPr>
              <w:t>2020</w:t>
            </w:r>
          </w:p>
        </w:tc>
        <w:tc>
          <w:tcPr>
            <w:tcW w:w="3846" w:type="dxa"/>
            <w:tcBorders>
              <w:top w:val="single" w:sz="4" w:space="0" w:color="000000"/>
              <w:left w:val="single" w:sz="4" w:space="0" w:color="000000"/>
              <w:bottom w:val="single" w:sz="4" w:space="0" w:color="000000"/>
              <w:right w:val="single" w:sz="4" w:space="0" w:color="000000"/>
            </w:tcBorders>
          </w:tcPr>
          <w:p w14:paraId="10D77A1D" w14:textId="77777777" w:rsidR="00F37910" w:rsidRPr="00163C5F" w:rsidRDefault="00F37910" w:rsidP="00924A5A">
            <w:pPr>
              <w:pStyle w:val="Sraopastraipa"/>
              <w:widowControl w:val="0"/>
              <w:numPr>
                <w:ilvl w:val="0"/>
                <w:numId w:val="6"/>
              </w:numPr>
              <w:suppressAutoHyphens/>
              <w:autoSpaceDE w:val="0"/>
              <w:autoSpaceDN w:val="0"/>
              <w:adjustRightInd w:val="0"/>
              <w:jc w:val="center"/>
              <w:rPr>
                <w:bCs/>
                <w:lang w:eastAsia="lt-LT" w:bidi="lt-LT"/>
              </w:rPr>
            </w:pPr>
            <w:r w:rsidRPr="00163C5F">
              <w:rPr>
                <w:bCs/>
                <w:lang w:eastAsia="lt-LT" w:bidi="lt-LT"/>
              </w:rPr>
              <w:t xml:space="preserve">324 / </w:t>
            </w:r>
            <w:r w:rsidRPr="00163C5F">
              <w:rPr>
                <w:bCs/>
                <w:color w:val="000000" w:themeColor="text1"/>
                <w:lang w:eastAsia="lt-LT" w:bidi="lt-LT"/>
              </w:rPr>
              <w:t>18</w:t>
            </w:r>
            <w:r w:rsidR="00163C5F" w:rsidRPr="00163C5F">
              <w:rPr>
                <w:bCs/>
                <w:color w:val="000000" w:themeColor="text1"/>
                <w:lang w:eastAsia="lt-LT" w:bidi="lt-LT"/>
              </w:rPr>
              <w:t xml:space="preserve"> </w:t>
            </w:r>
            <w:r w:rsidRPr="00163C5F">
              <w:rPr>
                <w:bCs/>
                <w:color w:val="000000" w:themeColor="text1"/>
                <w:lang w:eastAsia="lt-LT" w:bidi="lt-LT"/>
              </w:rPr>
              <w:t>857 (tik išmoka vaikui)</w:t>
            </w:r>
          </w:p>
        </w:tc>
      </w:tr>
    </w:tbl>
    <w:p w14:paraId="50243E46" w14:textId="77777777" w:rsidR="00F37910" w:rsidRPr="00F37910" w:rsidRDefault="00F37910" w:rsidP="00163C5F">
      <w:pPr>
        <w:pStyle w:val="Sraopastraipa"/>
        <w:widowControl w:val="0"/>
        <w:suppressAutoHyphens/>
        <w:ind w:left="1571"/>
        <w:jc w:val="both"/>
        <w:rPr>
          <w:b/>
          <w:lang w:eastAsia="lt-LT" w:bidi="lt-LT"/>
        </w:rPr>
      </w:pPr>
    </w:p>
    <w:p w14:paraId="1975DE9F" w14:textId="77777777" w:rsidR="00F37910" w:rsidRDefault="00A94856" w:rsidP="00700F3C">
      <w:pPr>
        <w:widowControl w:val="0"/>
        <w:suppressAutoHyphens/>
        <w:ind w:firstLine="851"/>
        <w:jc w:val="both"/>
      </w:pPr>
      <w:r>
        <w:rPr>
          <w:lang w:eastAsia="lt-LT" w:bidi="lt-LT"/>
        </w:rPr>
        <w:t>2020 m.</w:t>
      </w:r>
      <w:r w:rsidR="00F37910" w:rsidRPr="00A94856">
        <w:rPr>
          <w:lang w:eastAsia="lt-LT" w:bidi="lt-LT"/>
        </w:rPr>
        <w:t xml:space="preserve"> buvo mokėta</w:t>
      </w:r>
      <w:r w:rsidR="00F37910" w:rsidRPr="00A94856">
        <w:t xml:space="preserve"> </w:t>
      </w:r>
      <w:r>
        <w:t xml:space="preserve">18 341 </w:t>
      </w:r>
      <w:r w:rsidR="00F37910" w:rsidRPr="00A94856">
        <w:t>vienkartinė išmoka vaikui, skirta COVID-19 pandemijos padariniams mažinti</w:t>
      </w:r>
      <w:r>
        <w:t>.</w:t>
      </w:r>
      <w:r w:rsidR="00700F3C">
        <w:t xml:space="preserve"> </w:t>
      </w:r>
      <w:r w:rsidR="00F37910">
        <w:rPr>
          <w:lang w:eastAsia="lt-LT" w:bidi="lt-LT"/>
        </w:rPr>
        <w:t>Skiriant i</w:t>
      </w:r>
      <w:r w:rsidR="00F37910" w:rsidRPr="002C4041">
        <w:rPr>
          <w:lang w:eastAsia="lt-LT" w:bidi="lt-LT"/>
        </w:rPr>
        <w:t>šmok</w:t>
      </w:r>
      <w:r w:rsidR="00F37910">
        <w:rPr>
          <w:lang w:eastAsia="lt-LT" w:bidi="lt-LT"/>
        </w:rPr>
        <w:t>ą</w:t>
      </w:r>
      <w:r w:rsidR="00F37910" w:rsidRPr="002C4041">
        <w:rPr>
          <w:lang w:eastAsia="lt-LT" w:bidi="lt-LT"/>
        </w:rPr>
        <w:t xml:space="preserve"> vaikui, kai vaiko tėvai dirba </w:t>
      </w:r>
      <w:r w:rsidR="00F37910" w:rsidRPr="002C4041">
        <w:t>ar gyvena skirtingose Eur</w:t>
      </w:r>
      <w:r w:rsidR="00F37910">
        <w:t>opos Sąjungos valstybėse narėse</w:t>
      </w:r>
      <w:r w:rsidR="00F37910" w:rsidRPr="002C4041">
        <w:t xml:space="preserve"> </w:t>
      </w:r>
      <w:r w:rsidR="00F37910">
        <w:t>taikomos</w:t>
      </w:r>
      <w:r w:rsidR="00F37910" w:rsidRPr="002C4041">
        <w:rPr>
          <w:lang w:eastAsia="lt-LT" w:bidi="lt-LT"/>
        </w:rPr>
        <w:t xml:space="preserve">  Europos Sąjungos socialinės apsaugos sistemų koordinavimo reglamentų nuostat</w:t>
      </w:r>
      <w:r w:rsidR="00F37910">
        <w:rPr>
          <w:lang w:eastAsia="lt-LT" w:bidi="lt-LT"/>
        </w:rPr>
        <w:t>os</w:t>
      </w:r>
      <w:r w:rsidR="00700F3C">
        <w:rPr>
          <w:lang w:eastAsia="lt-LT" w:bidi="lt-LT"/>
        </w:rPr>
        <w:t xml:space="preserve"> dėl išmokų šeimai mokėjimo.</w:t>
      </w:r>
      <w:r w:rsidR="00F37910" w:rsidRPr="00A94856">
        <w:rPr>
          <w:color w:val="000000" w:themeColor="text1"/>
          <w:lang w:eastAsia="lt-LT"/>
        </w:rPr>
        <w:t xml:space="preserve"> </w:t>
      </w:r>
    </w:p>
    <w:p w14:paraId="59EA2F69" w14:textId="77777777" w:rsidR="00F37910" w:rsidRDefault="00F37910" w:rsidP="00700F3C">
      <w:pPr>
        <w:widowControl w:val="0"/>
        <w:suppressAutoHyphens/>
        <w:jc w:val="both"/>
        <w:rPr>
          <w:lang w:eastAsia="lt-LT" w:bidi="lt-LT"/>
        </w:rPr>
      </w:pPr>
    </w:p>
    <w:p w14:paraId="0829AB16" w14:textId="77777777" w:rsidR="00F37910" w:rsidRDefault="00411761" w:rsidP="00700F3C">
      <w:pPr>
        <w:widowControl w:val="0"/>
        <w:suppressAutoHyphens/>
        <w:ind w:firstLine="851"/>
        <w:jc w:val="both"/>
        <w:rPr>
          <w:b/>
          <w:color w:val="000000" w:themeColor="text1"/>
          <w:sz w:val="20"/>
          <w:szCs w:val="20"/>
          <w:lang w:eastAsia="lt-LT"/>
        </w:rPr>
      </w:pPr>
      <w:r>
        <w:rPr>
          <w:b/>
          <w:sz w:val="20"/>
          <w:szCs w:val="20"/>
          <w:lang w:eastAsia="lt-LT" w:bidi="lt-LT"/>
        </w:rPr>
        <w:t>37</w:t>
      </w:r>
      <w:r w:rsidR="00700F3C" w:rsidRPr="00700F3C">
        <w:rPr>
          <w:b/>
          <w:sz w:val="20"/>
          <w:szCs w:val="20"/>
          <w:lang w:eastAsia="lt-LT" w:bidi="lt-LT"/>
        </w:rPr>
        <w:t xml:space="preserve"> lentelė.</w:t>
      </w:r>
      <w:r w:rsidR="00F37910" w:rsidRPr="00700F3C">
        <w:rPr>
          <w:b/>
          <w:sz w:val="20"/>
          <w:szCs w:val="20"/>
          <w:lang w:eastAsia="lt-LT" w:bidi="lt-LT"/>
        </w:rPr>
        <w:t xml:space="preserve"> </w:t>
      </w:r>
      <w:r w:rsidR="00700F3C">
        <w:rPr>
          <w:b/>
          <w:color w:val="000000" w:themeColor="text1"/>
          <w:sz w:val="20"/>
          <w:szCs w:val="20"/>
          <w:lang w:eastAsia="lt-LT"/>
        </w:rPr>
        <w:t>2018</w:t>
      </w:r>
      <w:r w:rsidR="00243D53" w:rsidRPr="00C05240">
        <w:rPr>
          <w:rFonts w:eastAsiaTheme="minorEastAsia"/>
          <w:b/>
          <w:sz w:val="20"/>
          <w:szCs w:val="20"/>
          <w:lang w:eastAsia="lt-LT"/>
        </w:rPr>
        <w:t>–</w:t>
      </w:r>
      <w:r w:rsidR="00700F3C" w:rsidRPr="00700F3C">
        <w:rPr>
          <w:b/>
          <w:color w:val="000000" w:themeColor="text1"/>
          <w:sz w:val="20"/>
          <w:szCs w:val="20"/>
          <w:lang w:eastAsia="lt-LT"/>
        </w:rPr>
        <w:t>2020 m.</w:t>
      </w:r>
      <w:r w:rsidR="00700F3C">
        <w:rPr>
          <w:b/>
          <w:sz w:val="20"/>
          <w:szCs w:val="20"/>
          <w:lang w:eastAsia="lt-LT" w:bidi="lt-LT"/>
        </w:rPr>
        <w:t xml:space="preserve"> i</w:t>
      </w:r>
      <w:r w:rsidR="00F37910" w:rsidRPr="00700F3C">
        <w:rPr>
          <w:b/>
          <w:color w:val="000000" w:themeColor="text1"/>
          <w:sz w:val="20"/>
          <w:szCs w:val="20"/>
          <w:lang w:eastAsia="lt-LT"/>
        </w:rPr>
        <w:t xml:space="preserve">šsiųstų užpildytų formų į ES valstybes nares palyginimas </w:t>
      </w:r>
    </w:p>
    <w:p w14:paraId="41951999" w14:textId="77777777" w:rsidR="00700F3C" w:rsidRPr="00700F3C" w:rsidRDefault="00700F3C" w:rsidP="00700F3C">
      <w:pPr>
        <w:widowControl w:val="0"/>
        <w:suppressAutoHyphens/>
        <w:ind w:firstLine="851"/>
        <w:jc w:val="both"/>
        <w:rPr>
          <w:b/>
          <w:sz w:val="20"/>
          <w:szCs w:val="20"/>
          <w:lang w:eastAsia="lt-LT" w:bidi="lt-LT"/>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76"/>
        <w:gridCol w:w="2476"/>
        <w:gridCol w:w="2476"/>
      </w:tblGrid>
      <w:tr w:rsidR="00F37910" w:rsidRPr="00264481" w14:paraId="467DC7C2" w14:textId="77777777" w:rsidTr="00F37910">
        <w:trPr>
          <w:jc w:val="center"/>
        </w:trPr>
        <w:tc>
          <w:tcPr>
            <w:tcW w:w="2476" w:type="dxa"/>
            <w:tcBorders>
              <w:top w:val="single" w:sz="4" w:space="0" w:color="000000"/>
              <w:left w:val="single" w:sz="4" w:space="0" w:color="000000"/>
              <w:bottom w:val="single" w:sz="4" w:space="0" w:color="000000"/>
              <w:right w:val="single" w:sz="4" w:space="0" w:color="000000"/>
            </w:tcBorders>
          </w:tcPr>
          <w:p w14:paraId="1003DBAD" w14:textId="77777777" w:rsidR="00F37910" w:rsidRPr="00700F3C" w:rsidRDefault="00F37910" w:rsidP="00F37910">
            <w:pPr>
              <w:widowControl w:val="0"/>
              <w:suppressAutoHyphens/>
              <w:autoSpaceDE w:val="0"/>
              <w:autoSpaceDN w:val="0"/>
              <w:adjustRightInd w:val="0"/>
              <w:jc w:val="center"/>
              <w:rPr>
                <w:b/>
                <w:bCs/>
                <w:sz w:val="22"/>
                <w:szCs w:val="22"/>
                <w:lang w:eastAsia="lt-LT" w:bidi="lt-LT"/>
              </w:rPr>
            </w:pPr>
            <w:r w:rsidRPr="00700F3C">
              <w:rPr>
                <w:b/>
                <w:bCs/>
                <w:sz w:val="22"/>
                <w:szCs w:val="22"/>
                <w:lang w:eastAsia="lt-LT" w:bidi="lt-LT"/>
              </w:rPr>
              <w:t>Metai</w:t>
            </w:r>
          </w:p>
        </w:tc>
        <w:tc>
          <w:tcPr>
            <w:tcW w:w="2476" w:type="dxa"/>
            <w:tcBorders>
              <w:top w:val="single" w:sz="4" w:space="0" w:color="000000"/>
              <w:left w:val="single" w:sz="4" w:space="0" w:color="000000"/>
              <w:bottom w:val="single" w:sz="4" w:space="0" w:color="000000"/>
              <w:right w:val="single" w:sz="4" w:space="0" w:color="000000"/>
            </w:tcBorders>
          </w:tcPr>
          <w:p w14:paraId="7F0F2E32" w14:textId="77777777" w:rsidR="00F37910" w:rsidRPr="00700F3C" w:rsidRDefault="00F37910" w:rsidP="00F37910">
            <w:pPr>
              <w:widowControl w:val="0"/>
              <w:suppressAutoHyphens/>
              <w:autoSpaceDE w:val="0"/>
              <w:autoSpaceDN w:val="0"/>
              <w:adjustRightInd w:val="0"/>
              <w:jc w:val="center"/>
              <w:rPr>
                <w:b/>
                <w:bCs/>
                <w:sz w:val="22"/>
                <w:szCs w:val="22"/>
                <w:lang w:eastAsia="lt-LT" w:bidi="lt-LT"/>
              </w:rPr>
            </w:pPr>
            <w:r w:rsidRPr="00700F3C">
              <w:rPr>
                <w:b/>
                <w:bCs/>
                <w:sz w:val="22"/>
                <w:szCs w:val="22"/>
                <w:lang w:eastAsia="lt-LT" w:bidi="lt-LT"/>
              </w:rPr>
              <w:t>Formų skaičius</w:t>
            </w:r>
          </w:p>
        </w:tc>
        <w:tc>
          <w:tcPr>
            <w:tcW w:w="2476" w:type="dxa"/>
            <w:tcBorders>
              <w:top w:val="single" w:sz="4" w:space="0" w:color="000000"/>
              <w:left w:val="single" w:sz="4" w:space="0" w:color="000000"/>
              <w:bottom w:val="single" w:sz="4" w:space="0" w:color="000000"/>
              <w:right w:val="single" w:sz="4" w:space="0" w:color="000000"/>
            </w:tcBorders>
          </w:tcPr>
          <w:p w14:paraId="046C36C5" w14:textId="77777777" w:rsidR="00F37910" w:rsidRPr="00700F3C" w:rsidRDefault="00F37910" w:rsidP="00F37910">
            <w:pPr>
              <w:widowControl w:val="0"/>
              <w:suppressAutoHyphens/>
              <w:autoSpaceDE w:val="0"/>
              <w:autoSpaceDN w:val="0"/>
              <w:adjustRightInd w:val="0"/>
              <w:jc w:val="center"/>
              <w:rPr>
                <w:b/>
                <w:bCs/>
                <w:sz w:val="22"/>
                <w:szCs w:val="22"/>
                <w:lang w:eastAsia="lt-LT" w:bidi="lt-LT"/>
              </w:rPr>
            </w:pPr>
            <w:r w:rsidRPr="00700F3C">
              <w:rPr>
                <w:b/>
                <w:bCs/>
                <w:sz w:val="22"/>
                <w:szCs w:val="22"/>
                <w:lang w:eastAsia="lt-LT" w:bidi="lt-LT"/>
              </w:rPr>
              <w:t>Vaikų sk. pagal pirminę kompetenciją</w:t>
            </w:r>
          </w:p>
        </w:tc>
      </w:tr>
      <w:tr w:rsidR="00F37910" w:rsidRPr="00264481" w14:paraId="754AAC66" w14:textId="77777777" w:rsidTr="00F37910">
        <w:trPr>
          <w:jc w:val="center"/>
        </w:trPr>
        <w:tc>
          <w:tcPr>
            <w:tcW w:w="2476" w:type="dxa"/>
            <w:tcBorders>
              <w:top w:val="single" w:sz="4" w:space="0" w:color="000000"/>
              <w:left w:val="single" w:sz="4" w:space="0" w:color="000000"/>
              <w:bottom w:val="single" w:sz="4" w:space="0" w:color="000000"/>
              <w:right w:val="single" w:sz="4" w:space="0" w:color="000000"/>
            </w:tcBorders>
          </w:tcPr>
          <w:p w14:paraId="62652D0C" w14:textId="77777777" w:rsidR="00F37910" w:rsidRPr="00700F3C" w:rsidRDefault="00F37910" w:rsidP="00F37910">
            <w:pPr>
              <w:widowControl w:val="0"/>
              <w:suppressAutoHyphens/>
              <w:autoSpaceDE w:val="0"/>
              <w:autoSpaceDN w:val="0"/>
              <w:adjustRightInd w:val="0"/>
              <w:jc w:val="center"/>
              <w:rPr>
                <w:bCs/>
                <w:sz w:val="22"/>
                <w:szCs w:val="22"/>
                <w:lang w:eastAsia="lt-LT" w:bidi="lt-LT"/>
              </w:rPr>
            </w:pPr>
            <w:r w:rsidRPr="00700F3C">
              <w:rPr>
                <w:bCs/>
                <w:sz w:val="22"/>
                <w:szCs w:val="22"/>
                <w:lang w:eastAsia="lt-LT" w:bidi="lt-LT"/>
              </w:rPr>
              <w:t>2018</w:t>
            </w:r>
          </w:p>
        </w:tc>
        <w:tc>
          <w:tcPr>
            <w:tcW w:w="2476" w:type="dxa"/>
            <w:tcBorders>
              <w:top w:val="single" w:sz="4" w:space="0" w:color="000000"/>
              <w:left w:val="single" w:sz="4" w:space="0" w:color="000000"/>
              <w:bottom w:val="single" w:sz="4" w:space="0" w:color="000000"/>
              <w:right w:val="single" w:sz="4" w:space="0" w:color="000000"/>
            </w:tcBorders>
          </w:tcPr>
          <w:p w14:paraId="5E7E21D0" w14:textId="77777777" w:rsidR="00F37910" w:rsidRPr="00700F3C" w:rsidRDefault="00F37910" w:rsidP="00F37910">
            <w:pPr>
              <w:widowControl w:val="0"/>
              <w:suppressAutoHyphens/>
              <w:autoSpaceDE w:val="0"/>
              <w:autoSpaceDN w:val="0"/>
              <w:adjustRightInd w:val="0"/>
              <w:jc w:val="center"/>
              <w:rPr>
                <w:bCs/>
                <w:sz w:val="22"/>
                <w:szCs w:val="22"/>
                <w:lang w:eastAsia="lt-LT" w:bidi="lt-LT"/>
              </w:rPr>
            </w:pPr>
            <w:r w:rsidRPr="00700F3C">
              <w:rPr>
                <w:bCs/>
                <w:sz w:val="22"/>
                <w:szCs w:val="22"/>
                <w:lang w:eastAsia="lt-LT" w:bidi="lt-LT"/>
              </w:rPr>
              <w:t>525</w:t>
            </w:r>
          </w:p>
        </w:tc>
        <w:tc>
          <w:tcPr>
            <w:tcW w:w="2476" w:type="dxa"/>
            <w:tcBorders>
              <w:top w:val="single" w:sz="4" w:space="0" w:color="000000"/>
              <w:left w:val="single" w:sz="4" w:space="0" w:color="000000"/>
              <w:bottom w:val="single" w:sz="4" w:space="0" w:color="000000"/>
              <w:right w:val="single" w:sz="4" w:space="0" w:color="000000"/>
            </w:tcBorders>
          </w:tcPr>
          <w:p w14:paraId="27E41D74" w14:textId="77777777" w:rsidR="00F37910" w:rsidRPr="00700F3C" w:rsidRDefault="00F37910" w:rsidP="00F37910">
            <w:pPr>
              <w:widowControl w:val="0"/>
              <w:suppressAutoHyphens/>
              <w:autoSpaceDE w:val="0"/>
              <w:autoSpaceDN w:val="0"/>
              <w:adjustRightInd w:val="0"/>
              <w:jc w:val="center"/>
              <w:rPr>
                <w:bCs/>
                <w:sz w:val="22"/>
                <w:szCs w:val="22"/>
                <w:lang w:eastAsia="lt-LT" w:bidi="lt-LT"/>
              </w:rPr>
            </w:pPr>
            <w:r w:rsidRPr="00700F3C">
              <w:rPr>
                <w:bCs/>
                <w:sz w:val="22"/>
                <w:szCs w:val="22"/>
                <w:lang w:eastAsia="lt-LT" w:bidi="lt-LT"/>
              </w:rPr>
              <w:t>521</w:t>
            </w:r>
          </w:p>
        </w:tc>
      </w:tr>
      <w:tr w:rsidR="00F37910" w:rsidRPr="00264481" w14:paraId="7AF8FF5D" w14:textId="77777777" w:rsidTr="00F37910">
        <w:trPr>
          <w:jc w:val="center"/>
        </w:trPr>
        <w:tc>
          <w:tcPr>
            <w:tcW w:w="2476" w:type="dxa"/>
            <w:tcBorders>
              <w:top w:val="single" w:sz="4" w:space="0" w:color="000000"/>
              <w:left w:val="single" w:sz="4" w:space="0" w:color="000000"/>
              <w:bottom w:val="single" w:sz="4" w:space="0" w:color="000000"/>
              <w:right w:val="single" w:sz="4" w:space="0" w:color="000000"/>
            </w:tcBorders>
          </w:tcPr>
          <w:p w14:paraId="4CC4CD46" w14:textId="77777777" w:rsidR="00F37910" w:rsidRPr="00700F3C" w:rsidRDefault="00F37910" w:rsidP="00F37910">
            <w:pPr>
              <w:widowControl w:val="0"/>
              <w:suppressAutoHyphens/>
              <w:autoSpaceDE w:val="0"/>
              <w:autoSpaceDN w:val="0"/>
              <w:adjustRightInd w:val="0"/>
              <w:jc w:val="center"/>
              <w:rPr>
                <w:bCs/>
                <w:sz w:val="22"/>
                <w:szCs w:val="22"/>
                <w:lang w:eastAsia="lt-LT" w:bidi="lt-LT"/>
              </w:rPr>
            </w:pPr>
            <w:r w:rsidRPr="00700F3C">
              <w:rPr>
                <w:bCs/>
                <w:sz w:val="22"/>
                <w:szCs w:val="22"/>
                <w:lang w:eastAsia="lt-LT" w:bidi="lt-LT"/>
              </w:rPr>
              <w:t>2019</w:t>
            </w:r>
          </w:p>
        </w:tc>
        <w:tc>
          <w:tcPr>
            <w:tcW w:w="2476" w:type="dxa"/>
            <w:tcBorders>
              <w:top w:val="single" w:sz="4" w:space="0" w:color="000000"/>
              <w:left w:val="single" w:sz="4" w:space="0" w:color="000000"/>
              <w:bottom w:val="single" w:sz="4" w:space="0" w:color="000000"/>
              <w:right w:val="single" w:sz="4" w:space="0" w:color="000000"/>
            </w:tcBorders>
          </w:tcPr>
          <w:p w14:paraId="3503D8F6" w14:textId="77777777" w:rsidR="00F37910" w:rsidRPr="00700F3C" w:rsidRDefault="00F37910" w:rsidP="00F37910">
            <w:pPr>
              <w:widowControl w:val="0"/>
              <w:suppressAutoHyphens/>
              <w:autoSpaceDE w:val="0"/>
              <w:autoSpaceDN w:val="0"/>
              <w:adjustRightInd w:val="0"/>
              <w:jc w:val="center"/>
              <w:rPr>
                <w:bCs/>
                <w:sz w:val="22"/>
                <w:szCs w:val="22"/>
                <w:lang w:eastAsia="lt-LT" w:bidi="lt-LT"/>
              </w:rPr>
            </w:pPr>
            <w:r w:rsidRPr="00700F3C">
              <w:rPr>
                <w:bCs/>
                <w:sz w:val="22"/>
                <w:szCs w:val="22"/>
                <w:lang w:eastAsia="lt-LT" w:bidi="lt-LT"/>
              </w:rPr>
              <w:t>571</w:t>
            </w:r>
          </w:p>
        </w:tc>
        <w:tc>
          <w:tcPr>
            <w:tcW w:w="2476" w:type="dxa"/>
            <w:tcBorders>
              <w:top w:val="single" w:sz="4" w:space="0" w:color="000000"/>
              <w:left w:val="single" w:sz="4" w:space="0" w:color="000000"/>
              <w:bottom w:val="single" w:sz="4" w:space="0" w:color="000000"/>
              <w:right w:val="single" w:sz="4" w:space="0" w:color="000000"/>
            </w:tcBorders>
          </w:tcPr>
          <w:p w14:paraId="6FA729BC" w14:textId="77777777" w:rsidR="00F37910" w:rsidRPr="00700F3C" w:rsidRDefault="00F37910" w:rsidP="00F37910">
            <w:pPr>
              <w:widowControl w:val="0"/>
              <w:suppressAutoHyphens/>
              <w:autoSpaceDE w:val="0"/>
              <w:autoSpaceDN w:val="0"/>
              <w:adjustRightInd w:val="0"/>
              <w:jc w:val="center"/>
              <w:rPr>
                <w:bCs/>
                <w:sz w:val="22"/>
                <w:szCs w:val="22"/>
                <w:lang w:eastAsia="lt-LT" w:bidi="lt-LT"/>
              </w:rPr>
            </w:pPr>
            <w:r w:rsidRPr="00700F3C">
              <w:rPr>
                <w:bCs/>
                <w:sz w:val="22"/>
                <w:szCs w:val="22"/>
                <w:lang w:eastAsia="lt-LT" w:bidi="lt-LT"/>
              </w:rPr>
              <w:t>615</w:t>
            </w:r>
          </w:p>
        </w:tc>
      </w:tr>
      <w:tr w:rsidR="00F37910" w:rsidRPr="00A04273" w14:paraId="593D3AFE" w14:textId="77777777" w:rsidTr="00F37910">
        <w:trPr>
          <w:jc w:val="center"/>
        </w:trPr>
        <w:tc>
          <w:tcPr>
            <w:tcW w:w="2476" w:type="dxa"/>
            <w:tcBorders>
              <w:top w:val="single" w:sz="4" w:space="0" w:color="000000"/>
              <w:left w:val="single" w:sz="4" w:space="0" w:color="000000"/>
              <w:bottom w:val="single" w:sz="4" w:space="0" w:color="000000"/>
              <w:right w:val="single" w:sz="4" w:space="0" w:color="000000"/>
            </w:tcBorders>
          </w:tcPr>
          <w:p w14:paraId="3D698C8B" w14:textId="77777777" w:rsidR="00F37910" w:rsidRPr="00700F3C" w:rsidRDefault="00F37910" w:rsidP="00F37910">
            <w:pPr>
              <w:widowControl w:val="0"/>
              <w:suppressAutoHyphens/>
              <w:autoSpaceDE w:val="0"/>
              <w:autoSpaceDN w:val="0"/>
              <w:adjustRightInd w:val="0"/>
              <w:jc w:val="center"/>
              <w:rPr>
                <w:bCs/>
                <w:sz w:val="22"/>
                <w:szCs w:val="22"/>
                <w:lang w:eastAsia="lt-LT" w:bidi="lt-LT"/>
              </w:rPr>
            </w:pPr>
            <w:r w:rsidRPr="00700F3C">
              <w:rPr>
                <w:bCs/>
                <w:sz w:val="22"/>
                <w:szCs w:val="22"/>
                <w:lang w:eastAsia="lt-LT" w:bidi="lt-LT"/>
              </w:rPr>
              <w:lastRenderedPageBreak/>
              <w:t>2020</w:t>
            </w:r>
          </w:p>
        </w:tc>
        <w:tc>
          <w:tcPr>
            <w:tcW w:w="2476" w:type="dxa"/>
            <w:tcBorders>
              <w:top w:val="single" w:sz="4" w:space="0" w:color="000000"/>
              <w:left w:val="single" w:sz="4" w:space="0" w:color="000000"/>
              <w:bottom w:val="single" w:sz="4" w:space="0" w:color="000000"/>
              <w:right w:val="single" w:sz="4" w:space="0" w:color="000000"/>
            </w:tcBorders>
          </w:tcPr>
          <w:p w14:paraId="154190C8" w14:textId="77777777" w:rsidR="00F37910" w:rsidRPr="00700F3C" w:rsidRDefault="00F37910" w:rsidP="00F37910">
            <w:pPr>
              <w:widowControl w:val="0"/>
              <w:suppressAutoHyphens/>
              <w:autoSpaceDE w:val="0"/>
              <w:autoSpaceDN w:val="0"/>
              <w:adjustRightInd w:val="0"/>
              <w:jc w:val="center"/>
              <w:rPr>
                <w:bCs/>
                <w:sz w:val="22"/>
                <w:szCs w:val="22"/>
                <w:lang w:eastAsia="lt-LT" w:bidi="lt-LT"/>
              </w:rPr>
            </w:pPr>
            <w:r w:rsidRPr="00700F3C">
              <w:rPr>
                <w:bCs/>
                <w:sz w:val="22"/>
                <w:szCs w:val="22"/>
                <w:lang w:eastAsia="lt-LT" w:bidi="lt-LT"/>
              </w:rPr>
              <w:t>606</w:t>
            </w:r>
          </w:p>
        </w:tc>
        <w:tc>
          <w:tcPr>
            <w:tcW w:w="2476" w:type="dxa"/>
            <w:tcBorders>
              <w:top w:val="single" w:sz="4" w:space="0" w:color="000000"/>
              <w:left w:val="single" w:sz="4" w:space="0" w:color="000000"/>
              <w:bottom w:val="single" w:sz="4" w:space="0" w:color="000000"/>
              <w:right w:val="single" w:sz="4" w:space="0" w:color="000000"/>
            </w:tcBorders>
          </w:tcPr>
          <w:p w14:paraId="0F5C0BCC" w14:textId="77777777" w:rsidR="00F37910" w:rsidRPr="00700F3C" w:rsidRDefault="00F37910" w:rsidP="00F37910">
            <w:pPr>
              <w:widowControl w:val="0"/>
              <w:suppressAutoHyphens/>
              <w:autoSpaceDE w:val="0"/>
              <w:autoSpaceDN w:val="0"/>
              <w:adjustRightInd w:val="0"/>
              <w:jc w:val="center"/>
              <w:rPr>
                <w:bCs/>
                <w:sz w:val="22"/>
                <w:szCs w:val="22"/>
                <w:lang w:eastAsia="lt-LT" w:bidi="lt-LT"/>
              </w:rPr>
            </w:pPr>
            <w:r w:rsidRPr="00700F3C">
              <w:rPr>
                <w:bCs/>
                <w:sz w:val="22"/>
                <w:szCs w:val="22"/>
                <w:lang w:eastAsia="lt-LT" w:bidi="lt-LT"/>
              </w:rPr>
              <w:t>675</w:t>
            </w:r>
          </w:p>
        </w:tc>
      </w:tr>
    </w:tbl>
    <w:p w14:paraId="1D0D10B8" w14:textId="77777777" w:rsidR="00700F3C" w:rsidRDefault="00700F3C" w:rsidP="00700F3C">
      <w:pPr>
        <w:pStyle w:val="TableText"/>
        <w:keepNext/>
        <w:ind w:left="1571"/>
        <w:jc w:val="both"/>
        <w:rPr>
          <w:b/>
          <w:lang w:eastAsia="lt-LT" w:bidi="lt-LT"/>
        </w:rPr>
      </w:pPr>
    </w:p>
    <w:p w14:paraId="194732A5" w14:textId="77777777" w:rsidR="00F37910" w:rsidRPr="006F5859" w:rsidRDefault="00F37910" w:rsidP="006F5859">
      <w:pPr>
        <w:pStyle w:val="TableText"/>
        <w:keepNext/>
        <w:ind w:firstLine="851"/>
        <w:jc w:val="both"/>
        <w:rPr>
          <w:color w:val="000000" w:themeColor="text1"/>
          <w:lang w:val="lt-LT" w:eastAsia="lt-LT"/>
        </w:rPr>
      </w:pPr>
      <w:r w:rsidRPr="00700F3C">
        <w:rPr>
          <w:b/>
          <w:lang w:eastAsia="lt-LT" w:bidi="lt-LT"/>
        </w:rPr>
        <w:t>Piniginė socialinė parama nepasiturintiems gyventojams</w:t>
      </w:r>
      <w:r w:rsidR="00700F3C">
        <w:rPr>
          <w:b/>
          <w:lang w:eastAsia="lt-LT" w:bidi="lt-LT"/>
        </w:rPr>
        <w:t xml:space="preserve">. </w:t>
      </w:r>
      <w:r w:rsidRPr="00A04273">
        <w:rPr>
          <w:lang w:eastAsia="lt-LT" w:bidi="lt-LT"/>
        </w:rPr>
        <w:t xml:space="preserve">Nepasiturintiems gyventojams mokama socialinė pašalpa, garantuojanti minimalias lėšas pagrindiniams poreikiams (išlaidoms maistui, drabužiams) tenkinti ir teikiamos būsto šildymo išlaidų, išlaidų karštam bei geriamajam vandeniui kompensacijos (toliau – kompensacijos), skirtos būsto išlaikymo išlaidoms iš dalies padengti. </w:t>
      </w:r>
      <w:r w:rsidRPr="00700F3C">
        <w:rPr>
          <w:color w:val="000000" w:themeColor="text1"/>
          <w:lang w:eastAsia="lt-LT" w:bidi="lt-LT"/>
        </w:rPr>
        <w:t xml:space="preserve">Savivaldybės </w:t>
      </w:r>
      <w:r w:rsidRPr="00A04273">
        <w:rPr>
          <w:lang w:eastAsia="lt-LT" w:bidi="lt-LT"/>
        </w:rPr>
        <w:t xml:space="preserve">turi teisę </w:t>
      </w:r>
      <w:r>
        <w:rPr>
          <w:lang w:eastAsia="lt-LT" w:bidi="lt-LT"/>
        </w:rPr>
        <w:t>piniginės socialinės paramos gavėjus pasitelkti visuomenei naudingai veiklai atli</w:t>
      </w:r>
      <w:r w:rsidR="006F5859">
        <w:rPr>
          <w:lang w:eastAsia="lt-LT" w:bidi="lt-LT"/>
        </w:rPr>
        <w:t>kti,</w:t>
      </w:r>
      <w:r>
        <w:rPr>
          <w:lang w:eastAsia="lt-LT" w:bidi="lt-LT"/>
        </w:rPr>
        <w:t xml:space="preserve"> </w:t>
      </w:r>
      <w:r w:rsidR="006F5859">
        <w:rPr>
          <w:lang w:eastAsia="lt-LT" w:bidi="lt-LT"/>
        </w:rPr>
        <w:t xml:space="preserve">buvo išrašyti 475 </w:t>
      </w:r>
      <w:r>
        <w:rPr>
          <w:lang w:eastAsia="lt-LT" w:bidi="lt-LT"/>
        </w:rPr>
        <w:t xml:space="preserve">siuntimai. </w:t>
      </w:r>
      <w:r w:rsidRPr="00700F3C">
        <w:rPr>
          <w:color w:val="000000" w:themeColor="text1"/>
          <w:lang w:eastAsia="lt-LT" w:bidi="lt-LT"/>
        </w:rPr>
        <w:t xml:space="preserve">Piniginė socialinė parama šeimoms, patiriančioms socialinę riziką, nepinigine forma buvo </w:t>
      </w:r>
      <w:r w:rsidRPr="00E019DA">
        <w:rPr>
          <w:lang w:eastAsia="lt-LT" w:bidi="lt-LT"/>
        </w:rPr>
        <w:t>suteikta 86</w:t>
      </w:r>
      <w:r w:rsidRPr="00700F3C">
        <w:rPr>
          <w:b/>
          <w:lang w:eastAsia="lt-LT" w:bidi="lt-LT"/>
        </w:rPr>
        <w:t xml:space="preserve"> </w:t>
      </w:r>
      <w:r w:rsidRPr="00700F3C">
        <w:rPr>
          <w:color w:val="000000" w:themeColor="text1"/>
          <w:lang w:eastAsia="lt-LT" w:bidi="lt-LT"/>
        </w:rPr>
        <w:t xml:space="preserve">šeimoms (išmokos, mokamos pagal Lietuvos Respublikos išmokų vaikams įstatymą, nepinigine forma buvo </w:t>
      </w:r>
      <w:r w:rsidRPr="00E019DA">
        <w:rPr>
          <w:lang w:eastAsia="lt-LT" w:bidi="lt-LT"/>
        </w:rPr>
        <w:t xml:space="preserve">suteiktos </w:t>
      </w:r>
      <w:r>
        <w:rPr>
          <w:lang w:eastAsia="lt-LT" w:bidi="lt-LT"/>
        </w:rPr>
        <w:t>272</w:t>
      </w:r>
      <w:r w:rsidRPr="00E019DA">
        <w:rPr>
          <w:lang w:eastAsia="lt-LT" w:bidi="lt-LT"/>
        </w:rPr>
        <w:t xml:space="preserve"> </w:t>
      </w:r>
      <w:r w:rsidRPr="00700F3C">
        <w:rPr>
          <w:color w:val="000000" w:themeColor="text1"/>
          <w:lang w:eastAsia="lt-LT" w:bidi="lt-LT"/>
        </w:rPr>
        <w:t>šeimoms)</w:t>
      </w:r>
      <w:r w:rsidR="00700F3C">
        <w:rPr>
          <w:color w:val="000000" w:themeColor="text1"/>
          <w:lang w:eastAsia="lt-LT" w:bidi="lt-LT"/>
        </w:rPr>
        <w:t xml:space="preserve">. </w:t>
      </w:r>
      <w:r w:rsidRPr="00F37910">
        <w:rPr>
          <w:lang w:eastAsia="lt-LT"/>
        </w:rPr>
        <w:t>378</w:t>
      </w:r>
      <w:r w:rsidRPr="00700F3C">
        <w:rPr>
          <w:color w:val="FF0000"/>
          <w:lang w:eastAsia="lt-LT"/>
        </w:rPr>
        <w:t xml:space="preserve"> </w:t>
      </w:r>
      <w:r w:rsidRPr="00700F3C">
        <w:rPr>
          <w:color w:val="000000" w:themeColor="text1"/>
          <w:lang w:eastAsia="lt-LT"/>
        </w:rPr>
        <w:t xml:space="preserve">asmenims buvo skirta socialinė pašalpa, kai vieno ar bendrai gyvenančių asmenų vidutinės pajamos per mėnesį ne daugiau kaip 50 procentų viršijo valstybės remiamas pajamas. </w:t>
      </w:r>
      <w:r w:rsidRPr="00700F3C">
        <w:rPr>
          <w:color w:val="000000" w:themeColor="text1"/>
          <w:lang w:eastAsia="lt-LT" w:bidi="lt-LT"/>
        </w:rPr>
        <w:t xml:space="preserve">Siekiant skatinti socialinę pašalpą gaunančių asmenų finansinį suinteresuotumą įsidarbinti ir likti darbo </w:t>
      </w:r>
      <w:r w:rsidRPr="00F37910">
        <w:rPr>
          <w:lang w:eastAsia="lt-LT" w:bidi="lt-LT"/>
        </w:rPr>
        <w:t>rinkoje</w:t>
      </w:r>
      <w:r w:rsidR="006F5859">
        <w:rPr>
          <w:lang w:eastAsia="lt-LT" w:bidi="lt-LT"/>
        </w:rPr>
        <w:t>,</w:t>
      </w:r>
      <w:r w:rsidRPr="00F37910">
        <w:rPr>
          <w:lang w:eastAsia="lt-LT" w:bidi="lt-LT"/>
        </w:rPr>
        <w:t xml:space="preserve"> </w:t>
      </w:r>
      <w:r w:rsidRPr="00700F3C">
        <w:rPr>
          <w:color w:val="000000" w:themeColor="text1"/>
          <w:lang w:eastAsia="lt-LT" w:bidi="lt-LT"/>
        </w:rPr>
        <w:t>36</w:t>
      </w:r>
      <w:r w:rsidRPr="00F37910">
        <w:rPr>
          <w:lang w:eastAsia="lt-LT" w:bidi="lt-LT"/>
        </w:rPr>
        <w:t xml:space="preserve"> </w:t>
      </w:r>
      <w:r w:rsidRPr="00700F3C">
        <w:rPr>
          <w:color w:val="000000" w:themeColor="text1"/>
          <w:lang w:eastAsia="lt-LT" w:bidi="lt-LT"/>
        </w:rPr>
        <w:t xml:space="preserve">asmenims buvo skirta socialinė pašalpa įsidarbinus.  </w:t>
      </w:r>
      <w:r w:rsidR="006F5859" w:rsidRPr="006F5859">
        <w:rPr>
          <w:bCs/>
          <w:lang w:eastAsia="lt-LT" w:bidi="lt-LT"/>
        </w:rPr>
        <w:t>2020 m.</w:t>
      </w:r>
      <w:r w:rsidRPr="006F5859">
        <w:rPr>
          <w:bCs/>
          <w:lang w:eastAsia="lt-LT" w:bidi="lt-LT"/>
        </w:rPr>
        <w:t xml:space="preserve"> pateikti 11</w:t>
      </w:r>
      <w:r w:rsidR="006F5859">
        <w:rPr>
          <w:bCs/>
          <w:lang w:eastAsia="lt-LT" w:bidi="lt-LT"/>
        </w:rPr>
        <w:t xml:space="preserve"> </w:t>
      </w:r>
      <w:r w:rsidRPr="006F5859">
        <w:rPr>
          <w:bCs/>
          <w:lang w:eastAsia="lt-LT" w:bidi="lt-LT"/>
        </w:rPr>
        <w:t>899  prašymai piniginei socialinei paramai (socialinė pašalpa ir kompensacijos) gauti</w:t>
      </w:r>
    </w:p>
    <w:p w14:paraId="5B6EA893" w14:textId="77777777" w:rsidR="00F37910" w:rsidRPr="00693911" w:rsidRDefault="00F37910" w:rsidP="00693911">
      <w:pPr>
        <w:widowControl w:val="0"/>
        <w:suppressAutoHyphens/>
        <w:autoSpaceDE w:val="0"/>
        <w:autoSpaceDN w:val="0"/>
        <w:adjustRightInd w:val="0"/>
        <w:rPr>
          <w:b/>
          <w:bCs/>
          <w:lang w:eastAsia="lt-LT" w:bidi="lt-LT"/>
        </w:rPr>
      </w:pPr>
    </w:p>
    <w:p w14:paraId="3F45F7ED" w14:textId="77777777" w:rsidR="00F37910" w:rsidRPr="006F5859" w:rsidRDefault="00411761" w:rsidP="00D96F27">
      <w:pPr>
        <w:widowControl w:val="0"/>
        <w:suppressAutoHyphens/>
        <w:autoSpaceDE w:val="0"/>
        <w:autoSpaceDN w:val="0"/>
        <w:adjustRightInd w:val="0"/>
        <w:ind w:firstLine="851"/>
        <w:rPr>
          <w:b/>
          <w:bCs/>
          <w:color w:val="000000" w:themeColor="text1"/>
          <w:lang w:eastAsia="lt-LT" w:bidi="lt-LT"/>
        </w:rPr>
      </w:pPr>
      <w:r>
        <w:rPr>
          <w:b/>
          <w:bCs/>
          <w:color w:val="000000" w:themeColor="text1"/>
          <w:sz w:val="20"/>
          <w:szCs w:val="20"/>
          <w:lang w:eastAsia="lt-LT" w:bidi="lt-LT"/>
        </w:rPr>
        <w:t>38</w:t>
      </w:r>
      <w:r w:rsidR="00D96F27">
        <w:rPr>
          <w:b/>
          <w:bCs/>
          <w:color w:val="000000" w:themeColor="text1"/>
          <w:sz w:val="20"/>
          <w:szCs w:val="20"/>
          <w:lang w:eastAsia="lt-LT" w:bidi="lt-LT"/>
        </w:rPr>
        <w:t xml:space="preserve"> lentelė. 2018</w:t>
      </w:r>
      <w:r w:rsidR="00243D53" w:rsidRPr="00C05240">
        <w:rPr>
          <w:rFonts w:eastAsiaTheme="minorEastAsia"/>
          <w:b/>
          <w:sz w:val="20"/>
          <w:szCs w:val="20"/>
          <w:lang w:eastAsia="lt-LT"/>
        </w:rPr>
        <w:t>–</w:t>
      </w:r>
      <w:r w:rsidR="00D96F27" w:rsidRPr="00D96F27">
        <w:rPr>
          <w:b/>
          <w:bCs/>
          <w:color w:val="000000" w:themeColor="text1"/>
          <w:sz w:val="20"/>
          <w:szCs w:val="20"/>
          <w:lang w:eastAsia="lt-LT" w:bidi="lt-LT"/>
        </w:rPr>
        <w:t>2020 m</w:t>
      </w:r>
      <w:r w:rsidR="00D96F27" w:rsidRPr="006F5859">
        <w:rPr>
          <w:b/>
          <w:bCs/>
          <w:color w:val="000000" w:themeColor="text1"/>
          <w:lang w:eastAsia="lt-LT" w:bidi="lt-LT"/>
        </w:rPr>
        <w:t>.</w:t>
      </w:r>
      <w:r w:rsidR="00D96F27">
        <w:rPr>
          <w:b/>
          <w:bCs/>
          <w:color w:val="000000" w:themeColor="text1"/>
          <w:lang w:eastAsia="lt-LT" w:bidi="lt-LT"/>
        </w:rPr>
        <w:t xml:space="preserve"> </w:t>
      </w:r>
      <w:r w:rsidR="00D96F27">
        <w:rPr>
          <w:b/>
          <w:bCs/>
          <w:color w:val="000000" w:themeColor="text1"/>
          <w:sz w:val="20"/>
          <w:szCs w:val="20"/>
          <w:lang w:eastAsia="lt-LT" w:bidi="lt-LT"/>
        </w:rPr>
        <w:t>s</w:t>
      </w:r>
      <w:r w:rsidR="00F37910" w:rsidRPr="00D96F27">
        <w:rPr>
          <w:b/>
          <w:bCs/>
          <w:color w:val="000000" w:themeColor="text1"/>
          <w:sz w:val="20"/>
          <w:szCs w:val="20"/>
          <w:lang w:eastAsia="lt-LT" w:bidi="lt-LT"/>
        </w:rPr>
        <w:t xml:space="preserve">ocialinių pašalpų gavėjų skaičiaus palyginimas </w:t>
      </w:r>
    </w:p>
    <w:p w14:paraId="7A4527D8" w14:textId="77777777" w:rsidR="00F37910" w:rsidRPr="00693911" w:rsidRDefault="00F37910" w:rsidP="00693911">
      <w:pPr>
        <w:widowControl w:val="0"/>
        <w:suppressAutoHyphens/>
        <w:autoSpaceDE w:val="0"/>
        <w:autoSpaceDN w:val="0"/>
        <w:adjustRightInd w:val="0"/>
        <w:rPr>
          <w:b/>
          <w:bCs/>
          <w:color w:val="000000" w:themeColor="text1"/>
          <w:lang w:eastAsia="lt-LT" w:bidi="lt-LT"/>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5"/>
        <w:gridCol w:w="4043"/>
      </w:tblGrid>
      <w:tr w:rsidR="00F37910" w:rsidRPr="00264481" w14:paraId="13277083" w14:textId="77777777" w:rsidTr="00D96F27">
        <w:trPr>
          <w:jc w:val="center"/>
        </w:trPr>
        <w:tc>
          <w:tcPr>
            <w:tcW w:w="3115" w:type="dxa"/>
            <w:tcBorders>
              <w:top w:val="single" w:sz="4" w:space="0" w:color="000000"/>
              <w:left w:val="single" w:sz="4" w:space="0" w:color="000000"/>
              <w:bottom w:val="single" w:sz="4" w:space="0" w:color="000000"/>
              <w:right w:val="single" w:sz="4" w:space="0" w:color="000000"/>
            </w:tcBorders>
          </w:tcPr>
          <w:p w14:paraId="4A168720" w14:textId="77777777" w:rsidR="00F37910" w:rsidRPr="00D96F27" w:rsidRDefault="00F37910" w:rsidP="00F37910">
            <w:pPr>
              <w:widowControl w:val="0"/>
              <w:suppressAutoHyphens/>
              <w:autoSpaceDE w:val="0"/>
              <w:autoSpaceDN w:val="0"/>
              <w:adjustRightInd w:val="0"/>
              <w:jc w:val="center"/>
              <w:rPr>
                <w:b/>
                <w:bCs/>
                <w:color w:val="000000" w:themeColor="text1"/>
                <w:sz w:val="22"/>
                <w:szCs w:val="22"/>
                <w:lang w:eastAsia="lt-LT" w:bidi="lt-LT"/>
              </w:rPr>
            </w:pPr>
            <w:r w:rsidRPr="00D96F27">
              <w:rPr>
                <w:b/>
                <w:bCs/>
                <w:color w:val="000000" w:themeColor="text1"/>
                <w:sz w:val="22"/>
                <w:szCs w:val="22"/>
                <w:lang w:eastAsia="lt-LT" w:bidi="lt-LT"/>
              </w:rPr>
              <w:t>Metai</w:t>
            </w:r>
          </w:p>
        </w:tc>
        <w:tc>
          <w:tcPr>
            <w:tcW w:w="4043" w:type="dxa"/>
            <w:tcBorders>
              <w:top w:val="single" w:sz="4" w:space="0" w:color="000000"/>
              <w:left w:val="single" w:sz="4" w:space="0" w:color="000000"/>
              <w:bottom w:val="single" w:sz="4" w:space="0" w:color="000000"/>
              <w:right w:val="single" w:sz="4" w:space="0" w:color="000000"/>
            </w:tcBorders>
          </w:tcPr>
          <w:p w14:paraId="5D4AA1A0" w14:textId="77777777" w:rsidR="00F37910" w:rsidRPr="00D96F27" w:rsidRDefault="00F37910" w:rsidP="00F37910">
            <w:pPr>
              <w:widowControl w:val="0"/>
              <w:suppressAutoHyphens/>
              <w:autoSpaceDE w:val="0"/>
              <w:autoSpaceDN w:val="0"/>
              <w:adjustRightInd w:val="0"/>
              <w:jc w:val="center"/>
              <w:rPr>
                <w:b/>
                <w:bCs/>
                <w:color w:val="000000" w:themeColor="text1"/>
                <w:sz w:val="22"/>
                <w:szCs w:val="22"/>
                <w:lang w:eastAsia="lt-LT" w:bidi="lt-LT"/>
              </w:rPr>
            </w:pPr>
            <w:r w:rsidRPr="00D96F27">
              <w:rPr>
                <w:b/>
                <w:bCs/>
                <w:color w:val="000000" w:themeColor="text1"/>
                <w:sz w:val="22"/>
                <w:szCs w:val="22"/>
                <w:lang w:eastAsia="lt-LT" w:bidi="lt-LT"/>
              </w:rPr>
              <w:t>Asmenų skaičius</w:t>
            </w:r>
          </w:p>
        </w:tc>
      </w:tr>
      <w:tr w:rsidR="00F37910" w:rsidRPr="00264481" w14:paraId="2947ADF1" w14:textId="77777777" w:rsidTr="00D96F27">
        <w:trPr>
          <w:jc w:val="center"/>
        </w:trPr>
        <w:tc>
          <w:tcPr>
            <w:tcW w:w="3115" w:type="dxa"/>
            <w:tcBorders>
              <w:top w:val="single" w:sz="4" w:space="0" w:color="000000"/>
              <w:left w:val="single" w:sz="4" w:space="0" w:color="000000"/>
              <w:bottom w:val="single" w:sz="4" w:space="0" w:color="000000"/>
              <w:right w:val="single" w:sz="4" w:space="0" w:color="000000"/>
            </w:tcBorders>
          </w:tcPr>
          <w:p w14:paraId="6B140EF4" w14:textId="77777777" w:rsidR="00F37910" w:rsidRPr="00D96F27"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D96F27">
              <w:rPr>
                <w:bCs/>
                <w:color w:val="000000" w:themeColor="text1"/>
                <w:sz w:val="22"/>
                <w:szCs w:val="22"/>
                <w:lang w:eastAsia="lt-LT" w:bidi="lt-LT"/>
              </w:rPr>
              <w:t>2018</w:t>
            </w:r>
          </w:p>
        </w:tc>
        <w:tc>
          <w:tcPr>
            <w:tcW w:w="4043" w:type="dxa"/>
            <w:tcBorders>
              <w:top w:val="single" w:sz="4" w:space="0" w:color="000000"/>
              <w:left w:val="single" w:sz="4" w:space="0" w:color="000000"/>
              <w:bottom w:val="single" w:sz="4" w:space="0" w:color="000000"/>
              <w:right w:val="single" w:sz="4" w:space="0" w:color="000000"/>
            </w:tcBorders>
          </w:tcPr>
          <w:p w14:paraId="7B8E9DC6" w14:textId="77777777" w:rsidR="00F37910" w:rsidRPr="00D96F27"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D96F27">
              <w:rPr>
                <w:bCs/>
                <w:color w:val="000000" w:themeColor="text1"/>
                <w:sz w:val="22"/>
                <w:szCs w:val="22"/>
                <w:lang w:eastAsia="lt-LT" w:bidi="lt-LT"/>
              </w:rPr>
              <w:t>3</w:t>
            </w:r>
            <w:r w:rsidR="00D96F27">
              <w:rPr>
                <w:bCs/>
                <w:color w:val="000000" w:themeColor="text1"/>
                <w:sz w:val="22"/>
                <w:szCs w:val="22"/>
                <w:lang w:eastAsia="lt-LT" w:bidi="lt-LT"/>
              </w:rPr>
              <w:t xml:space="preserve"> </w:t>
            </w:r>
            <w:r w:rsidRPr="00D96F27">
              <w:rPr>
                <w:bCs/>
                <w:color w:val="000000" w:themeColor="text1"/>
                <w:sz w:val="22"/>
                <w:szCs w:val="22"/>
                <w:lang w:eastAsia="lt-LT" w:bidi="lt-LT"/>
              </w:rPr>
              <w:t>214</w:t>
            </w:r>
          </w:p>
        </w:tc>
      </w:tr>
      <w:tr w:rsidR="00F37910" w:rsidRPr="00264481" w14:paraId="3EC4ABB1" w14:textId="77777777" w:rsidTr="00D96F27">
        <w:trPr>
          <w:jc w:val="center"/>
        </w:trPr>
        <w:tc>
          <w:tcPr>
            <w:tcW w:w="3115" w:type="dxa"/>
            <w:tcBorders>
              <w:top w:val="single" w:sz="4" w:space="0" w:color="000000"/>
              <w:left w:val="single" w:sz="4" w:space="0" w:color="000000"/>
              <w:bottom w:val="single" w:sz="4" w:space="0" w:color="000000"/>
              <w:right w:val="single" w:sz="4" w:space="0" w:color="000000"/>
            </w:tcBorders>
          </w:tcPr>
          <w:p w14:paraId="3DE8B784" w14:textId="77777777" w:rsidR="00F37910" w:rsidRPr="00D96F27"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D96F27">
              <w:rPr>
                <w:bCs/>
                <w:color w:val="000000" w:themeColor="text1"/>
                <w:sz w:val="22"/>
                <w:szCs w:val="22"/>
                <w:lang w:eastAsia="lt-LT" w:bidi="lt-LT"/>
              </w:rPr>
              <w:t>2019</w:t>
            </w:r>
          </w:p>
        </w:tc>
        <w:tc>
          <w:tcPr>
            <w:tcW w:w="4043" w:type="dxa"/>
            <w:tcBorders>
              <w:top w:val="single" w:sz="4" w:space="0" w:color="000000"/>
              <w:left w:val="single" w:sz="4" w:space="0" w:color="000000"/>
              <w:bottom w:val="single" w:sz="4" w:space="0" w:color="000000"/>
              <w:right w:val="single" w:sz="4" w:space="0" w:color="000000"/>
            </w:tcBorders>
          </w:tcPr>
          <w:p w14:paraId="23D508F0" w14:textId="77777777" w:rsidR="00F37910" w:rsidRPr="00D96F27"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D96F27">
              <w:rPr>
                <w:bCs/>
                <w:color w:val="000000" w:themeColor="text1"/>
                <w:sz w:val="22"/>
                <w:szCs w:val="22"/>
                <w:lang w:eastAsia="lt-LT" w:bidi="lt-LT"/>
              </w:rPr>
              <w:t>3</w:t>
            </w:r>
            <w:r w:rsidR="00D96F27">
              <w:rPr>
                <w:bCs/>
                <w:color w:val="000000" w:themeColor="text1"/>
                <w:sz w:val="22"/>
                <w:szCs w:val="22"/>
                <w:lang w:eastAsia="lt-LT" w:bidi="lt-LT"/>
              </w:rPr>
              <w:t xml:space="preserve"> </w:t>
            </w:r>
            <w:r w:rsidRPr="00D96F27">
              <w:rPr>
                <w:bCs/>
                <w:color w:val="000000" w:themeColor="text1"/>
                <w:sz w:val="22"/>
                <w:szCs w:val="22"/>
                <w:lang w:eastAsia="lt-LT" w:bidi="lt-LT"/>
              </w:rPr>
              <w:t>096</w:t>
            </w:r>
          </w:p>
        </w:tc>
      </w:tr>
      <w:tr w:rsidR="00D96F27" w:rsidRPr="00264481" w14:paraId="5D275DD5" w14:textId="77777777" w:rsidTr="0014328C">
        <w:trPr>
          <w:jc w:val="center"/>
        </w:trPr>
        <w:tc>
          <w:tcPr>
            <w:tcW w:w="7158" w:type="dxa"/>
            <w:gridSpan w:val="2"/>
            <w:tcBorders>
              <w:top w:val="single" w:sz="4" w:space="0" w:color="000000"/>
              <w:left w:val="single" w:sz="4" w:space="0" w:color="000000"/>
              <w:bottom w:val="single" w:sz="4" w:space="0" w:color="000000"/>
              <w:right w:val="single" w:sz="4" w:space="0" w:color="000000"/>
            </w:tcBorders>
          </w:tcPr>
          <w:p w14:paraId="19FB6A3D" w14:textId="77777777" w:rsidR="00D96F27" w:rsidRPr="00D96F27" w:rsidRDefault="00D96F27" w:rsidP="00F37910">
            <w:pPr>
              <w:widowControl w:val="0"/>
              <w:tabs>
                <w:tab w:val="left" w:pos="870"/>
                <w:tab w:val="center" w:pos="1130"/>
              </w:tabs>
              <w:suppressAutoHyphens/>
              <w:autoSpaceDE w:val="0"/>
              <w:autoSpaceDN w:val="0"/>
              <w:adjustRightInd w:val="0"/>
              <w:jc w:val="center"/>
              <w:rPr>
                <w:b/>
                <w:bCs/>
                <w:color w:val="000000" w:themeColor="text1"/>
                <w:sz w:val="22"/>
                <w:szCs w:val="22"/>
                <w:lang w:eastAsia="lt-LT" w:bidi="lt-LT"/>
              </w:rPr>
            </w:pPr>
            <w:r w:rsidRPr="00D96F27">
              <w:rPr>
                <w:b/>
                <w:bCs/>
                <w:color w:val="000000" w:themeColor="text1"/>
                <w:sz w:val="22"/>
                <w:szCs w:val="22"/>
                <w:lang w:eastAsia="lt-LT" w:bidi="lt-LT"/>
              </w:rPr>
              <w:t>Prii</w:t>
            </w:r>
            <w:r>
              <w:rPr>
                <w:b/>
                <w:bCs/>
                <w:color w:val="000000" w:themeColor="text1"/>
                <w:sz w:val="22"/>
                <w:szCs w:val="22"/>
                <w:lang w:eastAsia="lt-LT" w:bidi="lt-LT"/>
              </w:rPr>
              <w:t>mtų sprendimų skaičius (</w:t>
            </w:r>
            <w:r w:rsidRPr="00D96F27">
              <w:rPr>
                <w:b/>
                <w:bCs/>
                <w:color w:val="000000" w:themeColor="text1"/>
                <w:sz w:val="22"/>
                <w:szCs w:val="22"/>
                <w:lang w:eastAsia="lt-LT" w:bidi="lt-LT"/>
              </w:rPr>
              <w:t>skirti/neskirti</w:t>
            </w:r>
            <w:r>
              <w:rPr>
                <w:b/>
                <w:bCs/>
                <w:color w:val="000000" w:themeColor="text1"/>
                <w:sz w:val="22"/>
                <w:szCs w:val="22"/>
                <w:lang w:eastAsia="lt-LT" w:bidi="lt-LT"/>
              </w:rPr>
              <w:t>)</w:t>
            </w:r>
          </w:p>
        </w:tc>
      </w:tr>
      <w:tr w:rsidR="00F37910" w:rsidRPr="00264481" w14:paraId="2403DF24" w14:textId="77777777" w:rsidTr="00333872">
        <w:trPr>
          <w:trHeight w:val="360"/>
          <w:jc w:val="center"/>
        </w:trPr>
        <w:tc>
          <w:tcPr>
            <w:tcW w:w="3115" w:type="dxa"/>
            <w:tcBorders>
              <w:top w:val="single" w:sz="4" w:space="0" w:color="000000"/>
              <w:left w:val="single" w:sz="4" w:space="0" w:color="000000"/>
              <w:bottom w:val="single" w:sz="4" w:space="0" w:color="000000"/>
              <w:right w:val="single" w:sz="4" w:space="0" w:color="000000"/>
            </w:tcBorders>
          </w:tcPr>
          <w:p w14:paraId="4A478CA5" w14:textId="77777777" w:rsidR="00F37910" w:rsidRPr="00D96F27"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D96F27">
              <w:rPr>
                <w:bCs/>
                <w:color w:val="000000" w:themeColor="text1"/>
                <w:sz w:val="22"/>
                <w:szCs w:val="22"/>
                <w:lang w:eastAsia="lt-LT" w:bidi="lt-LT"/>
              </w:rPr>
              <w:t>2020</w:t>
            </w:r>
          </w:p>
        </w:tc>
        <w:tc>
          <w:tcPr>
            <w:tcW w:w="4043" w:type="dxa"/>
            <w:tcBorders>
              <w:top w:val="single" w:sz="4" w:space="0" w:color="000000"/>
              <w:left w:val="single" w:sz="4" w:space="0" w:color="000000"/>
              <w:bottom w:val="single" w:sz="4" w:space="0" w:color="000000"/>
              <w:right w:val="single" w:sz="4" w:space="0" w:color="000000"/>
            </w:tcBorders>
          </w:tcPr>
          <w:p w14:paraId="35EB6EBB" w14:textId="77777777" w:rsidR="00F37910" w:rsidRPr="00333872" w:rsidRDefault="00B33362" w:rsidP="00B33362">
            <w:pPr>
              <w:pStyle w:val="Sraopastraipa"/>
              <w:widowControl w:val="0"/>
              <w:tabs>
                <w:tab w:val="left" w:pos="870"/>
                <w:tab w:val="center" w:pos="1130"/>
              </w:tabs>
              <w:suppressAutoHyphens/>
              <w:autoSpaceDE w:val="0"/>
              <w:autoSpaceDN w:val="0"/>
              <w:adjustRightInd w:val="0"/>
              <w:rPr>
                <w:rFonts w:ascii="Times New Roman" w:hAnsi="Times New Roman"/>
                <w:bCs/>
                <w:color w:val="000000" w:themeColor="text1"/>
                <w:lang w:eastAsia="lt-LT" w:bidi="lt-LT"/>
              </w:rPr>
            </w:pPr>
            <w:r>
              <w:rPr>
                <w:rFonts w:ascii="Times New Roman" w:hAnsi="Times New Roman"/>
                <w:bCs/>
                <w:color w:val="000000" w:themeColor="text1"/>
                <w:lang w:eastAsia="lt-LT" w:bidi="lt-LT"/>
              </w:rPr>
              <w:t>5</w:t>
            </w:r>
            <w:r w:rsidR="00F37910" w:rsidRPr="00B33362">
              <w:rPr>
                <w:rFonts w:ascii="Times New Roman" w:hAnsi="Times New Roman"/>
                <w:bCs/>
                <w:color w:val="000000" w:themeColor="text1"/>
                <w:lang w:eastAsia="lt-LT" w:bidi="lt-LT"/>
              </w:rPr>
              <w:t>037 (4</w:t>
            </w:r>
            <w:r w:rsidR="00D96F27" w:rsidRPr="00B33362">
              <w:rPr>
                <w:rFonts w:ascii="Times New Roman" w:hAnsi="Times New Roman"/>
                <w:bCs/>
                <w:color w:val="000000" w:themeColor="text1"/>
                <w:lang w:eastAsia="lt-LT" w:bidi="lt-LT"/>
              </w:rPr>
              <w:t xml:space="preserve"> </w:t>
            </w:r>
            <w:r w:rsidR="00F37910" w:rsidRPr="00B33362">
              <w:rPr>
                <w:rFonts w:ascii="Times New Roman" w:hAnsi="Times New Roman"/>
                <w:bCs/>
                <w:color w:val="000000" w:themeColor="text1"/>
                <w:lang w:eastAsia="lt-LT" w:bidi="lt-LT"/>
              </w:rPr>
              <w:t>286/751)</w:t>
            </w:r>
          </w:p>
        </w:tc>
      </w:tr>
    </w:tbl>
    <w:p w14:paraId="43942E70" w14:textId="77777777" w:rsidR="00F37910" w:rsidRPr="00693911" w:rsidRDefault="00F37910" w:rsidP="00693911">
      <w:pPr>
        <w:widowControl w:val="0"/>
        <w:suppressAutoHyphens/>
        <w:jc w:val="both"/>
        <w:rPr>
          <w:color w:val="000000" w:themeColor="text1"/>
          <w:lang w:eastAsia="lt-LT" w:bidi="lt-LT"/>
        </w:rPr>
      </w:pPr>
    </w:p>
    <w:p w14:paraId="26C647AB" w14:textId="77777777" w:rsidR="00F37910" w:rsidRPr="00F750F5" w:rsidRDefault="00F37910" w:rsidP="00F750F5">
      <w:pPr>
        <w:widowControl w:val="0"/>
        <w:suppressAutoHyphens/>
        <w:ind w:firstLine="851"/>
        <w:jc w:val="both"/>
        <w:rPr>
          <w:color w:val="000000" w:themeColor="text1"/>
          <w:lang w:eastAsia="lt-LT" w:bidi="lt-LT"/>
        </w:rPr>
      </w:pPr>
      <w:r w:rsidRPr="00F750F5">
        <w:rPr>
          <w:color w:val="000000" w:themeColor="text1"/>
          <w:lang w:eastAsia="lt-LT" w:bidi="lt-LT"/>
        </w:rPr>
        <w:t xml:space="preserve">Skyriuje nustatoma teisė į būsto šildymo išlaidų, geriamojo vandens išlaidų ir karšto vandens išlaidų kompensacijas (toliau-kompensacijos). Kompensacijų sumas apskaičiuoja AB Šiaulių energija ir UAB Šiaulių vandenys (išskyrus kompensacijas, kai šildymui naudojamos dujos ir kietas kuras). </w:t>
      </w:r>
    </w:p>
    <w:p w14:paraId="1FB841D1" w14:textId="77777777" w:rsidR="00F37910" w:rsidRPr="00333872" w:rsidRDefault="00F37910" w:rsidP="00333872">
      <w:pPr>
        <w:widowControl w:val="0"/>
        <w:suppressAutoHyphens/>
        <w:autoSpaceDE w:val="0"/>
        <w:autoSpaceDN w:val="0"/>
        <w:adjustRightInd w:val="0"/>
        <w:rPr>
          <w:b/>
          <w:bCs/>
          <w:color w:val="000000" w:themeColor="text1"/>
          <w:lang w:eastAsia="lt-LT" w:bidi="lt-LT"/>
        </w:rPr>
      </w:pPr>
    </w:p>
    <w:p w14:paraId="7AC1A878" w14:textId="77777777" w:rsidR="00F37910" w:rsidRPr="00333872" w:rsidRDefault="00411761" w:rsidP="00333872">
      <w:pPr>
        <w:widowControl w:val="0"/>
        <w:suppressAutoHyphens/>
        <w:autoSpaceDE w:val="0"/>
        <w:autoSpaceDN w:val="0"/>
        <w:adjustRightInd w:val="0"/>
        <w:ind w:firstLine="851"/>
        <w:rPr>
          <w:b/>
          <w:bCs/>
          <w:color w:val="000000" w:themeColor="text1"/>
          <w:sz w:val="20"/>
          <w:szCs w:val="20"/>
          <w:lang w:eastAsia="lt-LT" w:bidi="lt-LT"/>
        </w:rPr>
      </w:pPr>
      <w:r>
        <w:rPr>
          <w:b/>
          <w:bCs/>
          <w:color w:val="000000" w:themeColor="text1"/>
          <w:sz w:val="20"/>
          <w:szCs w:val="20"/>
          <w:lang w:eastAsia="lt-LT" w:bidi="lt-LT"/>
        </w:rPr>
        <w:t>39</w:t>
      </w:r>
      <w:r w:rsidR="00243D53">
        <w:rPr>
          <w:b/>
          <w:bCs/>
          <w:color w:val="000000" w:themeColor="text1"/>
          <w:sz w:val="20"/>
          <w:szCs w:val="20"/>
          <w:lang w:eastAsia="lt-LT" w:bidi="lt-LT"/>
        </w:rPr>
        <w:t xml:space="preserve"> lentelė. 2018</w:t>
      </w:r>
      <w:r w:rsidR="00243D53" w:rsidRPr="00C05240">
        <w:rPr>
          <w:rFonts w:eastAsiaTheme="minorEastAsia"/>
          <w:b/>
          <w:sz w:val="20"/>
          <w:szCs w:val="20"/>
          <w:lang w:eastAsia="lt-LT"/>
        </w:rPr>
        <w:t>–</w:t>
      </w:r>
      <w:r w:rsidR="00333872" w:rsidRPr="00333872">
        <w:rPr>
          <w:b/>
          <w:bCs/>
          <w:color w:val="000000" w:themeColor="text1"/>
          <w:sz w:val="20"/>
          <w:szCs w:val="20"/>
          <w:lang w:eastAsia="lt-LT" w:bidi="lt-LT"/>
        </w:rPr>
        <w:t>2020 m. k</w:t>
      </w:r>
      <w:r w:rsidR="00F37910" w:rsidRPr="00333872">
        <w:rPr>
          <w:b/>
          <w:bCs/>
          <w:color w:val="000000" w:themeColor="text1"/>
          <w:sz w:val="20"/>
          <w:szCs w:val="20"/>
          <w:lang w:eastAsia="lt-LT" w:bidi="lt-LT"/>
        </w:rPr>
        <w:t xml:space="preserve">ompensacijų už būsto šildymo, šalto ir karšto vandens išlaidas gavėjų skaičiaus palyginimas </w:t>
      </w:r>
    </w:p>
    <w:p w14:paraId="7268F09D" w14:textId="77777777" w:rsidR="00F37910" w:rsidRPr="00802BB2" w:rsidRDefault="00F37910" w:rsidP="00802BB2">
      <w:pPr>
        <w:widowControl w:val="0"/>
        <w:suppressAutoHyphens/>
        <w:autoSpaceDE w:val="0"/>
        <w:autoSpaceDN w:val="0"/>
        <w:adjustRightInd w:val="0"/>
        <w:rPr>
          <w:b/>
          <w:bCs/>
          <w:color w:val="000000" w:themeColor="text1"/>
          <w:lang w:eastAsia="lt-LT" w:bidi="lt-LT"/>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61"/>
        <w:gridCol w:w="3937"/>
      </w:tblGrid>
      <w:tr w:rsidR="00F37910" w:rsidRPr="00264481" w14:paraId="704EC46F" w14:textId="77777777" w:rsidTr="005133D8">
        <w:trPr>
          <w:jc w:val="center"/>
        </w:trPr>
        <w:tc>
          <w:tcPr>
            <w:tcW w:w="2761" w:type="dxa"/>
            <w:tcBorders>
              <w:top w:val="single" w:sz="4" w:space="0" w:color="000000"/>
              <w:left w:val="single" w:sz="4" w:space="0" w:color="000000"/>
              <w:bottom w:val="single" w:sz="4" w:space="0" w:color="000000"/>
              <w:right w:val="single" w:sz="4" w:space="0" w:color="000000"/>
            </w:tcBorders>
          </w:tcPr>
          <w:p w14:paraId="3EE39BF7" w14:textId="77777777" w:rsidR="00F37910" w:rsidRPr="005133D8" w:rsidRDefault="00F37910" w:rsidP="00F37910">
            <w:pPr>
              <w:widowControl w:val="0"/>
              <w:suppressAutoHyphens/>
              <w:autoSpaceDE w:val="0"/>
              <w:autoSpaceDN w:val="0"/>
              <w:adjustRightInd w:val="0"/>
              <w:jc w:val="center"/>
              <w:rPr>
                <w:b/>
                <w:bCs/>
                <w:color w:val="000000" w:themeColor="text1"/>
                <w:sz w:val="22"/>
                <w:szCs w:val="22"/>
                <w:lang w:eastAsia="lt-LT" w:bidi="lt-LT"/>
              </w:rPr>
            </w:pPr>
            <w:r w:rsidRPr="005133D8">
              <w:rPr>
                <w:b/>
                <w:bCs/>
                <w:color w:val="000000" w:themeColor="text1"/>
                <w:sz w:val="22"/>
                <w:szCs w:val="22"/>
                <w:lang w:eastAsia="lt-LT" w:bidi="lt-LT"/>
              </w:rPr>
              <w:t>Metai</w:t>
            </w:r>
          </w:p>
        </w:tc>
        <w:tc>
          <w:tcPr>
            <w:tcW w:w="3937" w:type="dxa"/>
            <w:tcBorders>
              <w:top w:val="single" w:sz="4" w:space="0" w:color="000000"/>
              <w:left w:val="single" w:sz="4" w:space="0" w:color="000000"/>
              <w:bottom w:val="single" w:sz="4" w:space="0" w:color="000000"/>
              <w:right w:val="single" w:sz="4" w:space="0" w:color="000000"/>
            </w:tcBorders>
          </w:tcPr>
          <w:p w14:paraId="3CE31FFB" w14:textId="77777777" w:rsidR="00F37910" w:rsidRPr="005133D8" w:rsidRDefault="00F37910" w:rsidP="00F37910">
            <w:pPr>
              <w:widowControl w:val="0"/>
              <w:suppressAutoHyphens/>
              <w:autoSpaceDE w:val="0"/>
              <w:autoSpaceDN w:val="0"/>
              <w:adjustRightInd w:val="0"/>
              <w:jc w:val="center"/>
              <w:rPr>
                <w:b/>
                <w:bCs/>
                <w:color w:val="000000" w:themeColor="text1"/>
                <w:sz w:val="22"/>
                <w:szCs w:val="22"/>
                <w:lang w:eastAsia="lt-LT" w:bidi="lt-LT"/>
              </w:rPr>
            </w:pPr>
            <w:r w:rsidRPr="005133D8">
              <w:rPr>
                <w:b/>
                <w:bCs/>
                <w:color w:val="000000" w:themeColor="text1"/>
                <w:sz w:val="22"/>
                <w:szCs w:val="22"/>
                <w:lang w:eastAsia="lt-LT" w:bidi="lt-LT"/>
              </w:rPr>
              <w:t>Asmenų skaičius</w:t>
            </w:r>
          </w:p>
        </w:tc>
      </w:tr>
      <w:tr w:rsidR="00F37910" w:rsidRPr="00264481" w14:paraId="6E6FF9C5" w14:textId="77777777" w:rsidTr="005133D8">
        <w:trPr>
          <w:jc w:val="center"/>
        </w:trPr>
        <w:tc>
          <w:tcPr>
            <w:tcW w:w="2761" w:type="dxa"/>
            <w:tcBorders>
              <w:top w:val="single" w:sz="4" w:space="0" w:color="000000"/>
              <w:left w:val="single" w:sz="4" w:space="0" w:color="000000"/>
              <w:bottom w:val="single" w:sz="4" w:space="0" w:color="000000"/>
              <w:right w:val="single" w:sz="4" w:space="0" w:color="000000"/>
            </w:tcBorders>
          </w:tcPr>
          <w:p w14:paraId="18D2D7E1" w14:textId="77777777" w:rsidR="00F37910" w:rsidRPr="005133D8"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5133D8">
              <w:rPr>
                <w:bCs/>
                <w:color w:val="000000" w:themeColor="text1"/>
                <w:sz w:val="22"/>
                <w:szCs w:val="22"/>
                <w:lang w:eastAsia="lt-LT" w:bidi="lt-LT"/>
              </w:rPr>
              <w:t>2018</w:t>
            </w:r>
          </w:p>
        </w:tc>
        <w:tc>
          <w:tcPr>
            <w:tcW w:w="3937" w:type="dxa"/>
            <w:tcBorders>
              <w:top w:val="single" w:sz="4" w:space="0" w:color="000000"/>
              <w:left w:val="single" w:sz="4" w:space="0" w:color="000000"/>
              <w:bottom w:val="single" w:sz="4" w:space="0" w:color="000000"/>
              <w:right w:val="single" w:sz="4" w:space="0" w:color="000000"/>
            </w:tcBorders>
          </w:tcPr>
          <w:p w14:paraId="6BB08876" w14:textId="77777777" w:rsidR="00F37910" w:rsidRPr="005133D8"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5133D8">
              <w:rPr>
                <w:bCs/>
                <w:color w:val="000000" w:themeColor="text1"/>
                <w:sz w:val="22"/>
                <w:szCs w:val="22"/>
                <w:lang w:eastAsia="lt-LT" w:bidi="lt-LT"/>
              </w:rPr>
              <w:t>6432</w:t>
            </w:r>
          </w:p>
        </w:tc>
      </w:tr>
      <w:tr w:rsidR="00F37910" w:rsidRPr="00264481" w14:paraId="62AE1F8A" w14:textId="77777777" w:rsidTr="005133D8">
        <w:trPr>
          <w:jc w:val="center"/>
        </w:trPr>
        <w:tc>
          <w:tcPr>
            <w:tcW w:w="2761" w:type="dxa"/>
            <w:tcBorders>
              <w:top w:val="single" w:sz="4" w:space="0" w:color="000000"/>
              <w:left w:val="single" w:sz="4" w:space="0" w:color="000000"/>
              <w:bottom w:val="single" w:sz="4" w:space="0" w:color="000000"/>
              <w:right w:val="single" w:sz="4" w:space="0" w:color="000000"/>
            </w:tcBorders>
          </w:tcPr>
          <w:p w14:paraId="58CDF1C7" w14:textId="77777777" w:rsidR="00F37910" w:rsidRPr="005133D8"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5133D8">
              <w:rPr>
                <w:bCs/>
                <w:color w:val="000000" w:themeColor="text1"/>
                <w:sz w:val="22"/>
                <w:szCs w:val="22"/>
                <w:lang w:eastAsia="lt-LT" w:bidi="lt-LT"/>
              </w:rPr>
              <w:t>2019</w:t>
            </w:r>
          </w:p>
        </w:tc>
        <w:tc>
          <w:tcPr>
            <w:tcW w:w="3937" w:type="dxa"/>
            <w:tcBorders>
              <w:top w:val="single" w:sz="4" w:space="0" w:color="000000"/>
              <w:left w:val="single" w:sz="4" w:space="0" w:color="000000"/>
              <w:bottom w:val="single" w:sz="4" w:space="0" w:color="000000"/>
              <w:right w:val="single" w:sz="4" w:space="0" w:color="000000"/>
            </w:tcBorders>
          </w:tcPr>
          <w:p w14:paraId="6FC138D4" w14:textId="77777777" w:rsidR="00F37910" w:rsidRPr="005133D8"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5133D8">
              <w:rPr>
                <w:bCs/>
                <w:color w:val="000000" w:themeColor="text1"/>
                <w:sz w:val="22"/>
                <w:szCs w:val="22"/>
                <w:lang w:eastAsia="lt-LT" w:bidi="lt-LT"/>
              </w:rPr>
              <w:t>6290</w:t>
            </w:r>
          </w:p>
        </w:tc>
      </w:tr>
      <w:tr w:rsidR="005133D8" w:rsidRPr="00A04273" w14:paraId="1B706832" w14:textId="77777777" w:rsidTr="0014328C">
        <w:trPr>
          <w:jc w:val="center"/>
        </w:trPr>
        <w:tc>
          <w:tcPr>
            <w:tcW w:w="6698" w:type="dxa"/>
            <w:gridSpan w:val="2"/>
            <w:tcBorders>
              <w:top w:val="single" w:sz="4" w:space="0" w:color="000000"/>
              <w:left w:val="single" w:sz="4" w:space="0" w:color="000000"/>
              <w:bottom w:val="single" w:sz="4" w:space="0" w:color="000000"/>
              <w:right w:val="single" w:sz="4" w:space="0" w:color="000000"/>
            </w:tcBorders>
          </w:tcPr>
          <w:p w14:paraId="4CFCDB28" w14:textId="77777777" w:rsidR="005133D8" w:rsidRPr="005133D8" w:rsidRDefault="005133D8" w:rsidP="005133D8">
            <w:pPr>
              <w:widowControl w:val="0"/>
              <w:tabs>
                <w:tab w:val="left" w:pos="870"/>
                <w:tab w:val="center" w:pos="1130"/>
              </w:tabs>
              <w:suppressAutoHyphens/>
              <w:autoSpaceDE w:val="0"/>
              <w:autoSpaceDN w:val="0"/>
              <w:adjustRightInd w:val="0"/>
              <w:jc w:val="center"/>
              <w:rPr>
                <w:b/>
                <w:bCs/>
                <w:color w:val="000000" w:themeColor="text1"/>
                <w:sz w:val="22"/>
                <w:szCs w:val="22"/>
                <w:lang w:eastAsia="lt-LT" w:bidi="lt-LT"/>
              </w:rPr>
            </w:pPr>
            <w:r w:rsidRPr="005133D8">
              <w:rPr>
                <w:b/>
                <w:bCs/>
                <w:color w:val="000000" w:themeColor="text1"/>
                <w:sz w:val="22"/>
                <w:szCs w:val="22"/>
                <w:lang w:eastAsia="lt-LT" w:bidi="lt-LT"/>
              </w:rPr>
              <w:t>Priimtų sprendimų skaičius</w:t>
            </w:r>
            <w:r>
              <w:rPr>
                <w:b/>
                <w:bCs/>
                <w:color w:val="000000" w:themeColor="text1"/>
                <w:sz w:val="22"/>
                <w:szCs w:val="22"/>
                <w:lang w:eastAsia="lt-LT" w:bidi="lt-LT"/>
              </w:rPr>
              <w:t xml:space="preserve"> (</w:t>
            </w:r>
            <w:r w:rsidRPr="005133D8">
              <w:rPr>
                <w:b/>
                <w:bCs/>
                <w:color w:val="000000" w:themeColor="text1"/>
                <w:sz w:val="22"/>
                <w:szCs w:val="22"/>
                <w:lang w:eastAsia="lt-LT" w:bidi="lt-LT"/>
              </w:rPr>
              <w:t>nustatyta teisė/teisės neturi</w:t>
            </w:r>
            <w:r>
              <w:rPr>
                <w:b/>
                <w:bCs/>
                <w:color w:val="000000" w:themeColor="text1"/>
                <w:sz w:val="22"/>
                <w:szCs w:val="22"/>
                <w:lang w:eastAsia="lt-LT" w:bidi="lt-LT"/>
              </w:rPr>
              <w:t>)</w:t>
            </w:r>
          </w:p>
        </w:tc>
      </w:tr>
      <w:tr w:rsidR="00F37910" w:rsidRPr="00A04273" w14:paraId="7BB5EAAF" w14:textId="77777777" w:rsidTr="005133D8">
        <w:trPr>
          <w:jc w:val="center"/>
        </w:trPr>
        <w:tc>
          <w:tcPr>
            <w:tcW w:w="2761" w:type="dxa"/>
            <w:tcBorders>
              <w:top w:val="single" w:sz="4" w:space="0" w:color="000000"/>
              <w:left w:val="single" w:sz="4" w:space="0" w:color="000000"/>
              <w:bottom w:val="single" w:sz="4" w:space="0" w:color="000000"/>
              <w:right w:val="single" w:sz="4" w:space="0" w:color="000000"/>
            </w:tcBorders>
          </w:tcPr>
          <w:p w14:paraId="425A17C3" w14:textId="77777777" w:rsidR="00F37910" w:rsidRPr="005133D8" w:rsidRDefault="00F37910" w:rsidP="00F37910">
            <w:pPr>
              <w:widowControl w:val="0"/>
              <w:suppressAutoHyphens/>
              <w:autoSpaceDE w:val="0"/>
              <w:autoSpaceDN w:val="0"/>
              <w:adjustRightInd w:val="0"/>
              <w:jc w:val="center"/>
              <w:rPr>
                <w:bCs/>
                <w:sz w:val="22"/>
                <w:szCs w:val="22"/>
                <w:highlight w:val="yellow"/>
                <w:lang w:eastAsia="lt-LT" w:bidi="lt-LT"/>
              </w:rPr>
            </w:pPr>
            <w:r w:rsidRPr="005133D8">
              <w:rPr>
                <w:bCs/>
                <w:color w:val="000000" w:themeColor="text1"/>
                <w:sz w:val="22"/>
                <w:szCs w:val="22"/>
                <w:lang w:eastAsia="lt-LT" w:bidi="lt-LT"/>
              </w:rPr>
              <w:t>2020</w:t>
            </w:r>
          </w:p>
        </w:tc>
        <w:tc>
          <w:tcPr>
            <w:tcW w:w="3937" w:type="dxa"/>
            <w:tcBorders>
              <w:top w:val="single" w:sz="4" w:space="0" w:color="000000"/>
              <w:left w:val="single" w:sz="4" w:space="0" w:color="000000"/>
              <w:bottom w:val="single" w:sz="4" w:space="0" w:color="000000"/>
              <w:right w:val="single" w:sz="4" w:space="0" w:color="000000"/>
            </w:tcBorders>
          </w:tcPr>
          <w:p w14:paraId="154E6644" w14:textId="77777777" w:rsidR="00F37910" w:rsidRPr="00411761" w:rsidRDefault="00B33362" w:rsidP="00B33362">
            <w:pPr>
              <w:pStyle w:val="Sraopastraipa"/>
              <w:widowControl w:val="0"/>
              <w:tabs>
                <w:tab w:val="left" w:pos="870"/>
                <w:tab w:val="center" w:pos="1130"/>
              </w:tabs>
              <w:suppressAutoHyphens/>
              <w:autoSpaceDE w:val="0"/>
              <w:autoSpaceDN w:val="0"/>
              <w:adjustRightInd w:val="0"/>
              <w:rPr>
                <w:rFonts w:ascii="Times New Roman" w:hAnsi="Times New Roman"/>
                <w:bCs/>
                <w:color w:val="000000" w:themeColor="text1"/>
                <w:lang w:eastAsia="lt-LT" w:bidi="lt-LT"/>
              </w:rPr>
            </w:pPr>
            <w:r>
              <w:rPr>
                <w:rFonts w:ascii="Times New Roman" w:hAnsi="Times New Roman"/>
                <w:bCs/>
                <w:color w:val="000000" w:themeColor="text1"/>
                <w:lang w:eastAsia="lt-LT" w:bidi="lt-LT"/>
              </w:rPr>
              <w:t>7</w:t>
            </w:r>
            <w:r w:rsidR="00F37910" w:rsidRPr="00411761">
              <w:rPr>
                <w:rFonts w:ascii="Times New Roman" w:hAnsi="Times New Roman"/>
                <w:bCs/>
                <w:color w:val="000000" w:themeColor="text1"/>
                <w:lang w:eastAsia="lt-LT" w:bidi="lt-LT"/>
              </w:rPr>
              <w:t>473</w:t>
            </w:r>
            <w:r w:rsidR="005133D8" w:rsidRPr="00411761">
              <w:rPr>
                <w:rFonts w:ascii="Times New Roman" w:hAnsi="Times New Roman"/>
                <w:bCs/>
                <w:color w:val="000000" w:themeColor="text1"/>
                <w:lang w:eastAsia="lt-LT" w:bidi="lt-LT"/>
              </w:rPr>
              <w:t xml:space="preserve"> </w:t>
            </w:r>
            <w:r w:rsidR="00F37910" w:rsidRPr="00411761">
              <w:rPr>
                <w:rFonts w:ascii="Times New Roman" w:hAnsi="Times New Roman"/>
                <w:bCs/>
                <w:color w:val="000000" w:themeColor="text1"/>
                <w:lang w:eastAsia="lt-LT" w:bidi="lt-LT"/>
              </w:rPr>
              <w:t>(7</w:t>
            </w:r>
            <w:r w:rsidR="005133D8" w:rsidRPr="00411761">
              <w:rPr>
                <w:rFonts w:ascii="Times New Roman" w:hAnsi="Times New Roman"/>
                <w:bCs/>
                <w:color w:val="000000" w:themeColor="text1"/>
                <w:lang w:eastAsia="lt-LT" w:bidi="lt-LT"/>
              </w:rPr>
              <w:t xml:space="preserve"> </w:t>
            </w:r>
            <w:r w:rsidR="00F37910" w:rsidRPr="00411761">
              <w:rPr>
                <w:rFonts w:ascii="Times New Roman" w:hAnsi="Times New Roman"/>
                <w:bCs/>
                <w:color w:val="000000" w:themeColor="text1"/>
                <w:lang w:eastAsia="lt-LT" w:bidi="lt-LT"/>
              </w:rPr>
              <w:t>370/103)</w:t>
            </w:r>
          </w:p>
        </w:tc>
      </w:tr>
    </w:tbl>
    <w:p w14:paraId="0CF92D52" w14:textId="77777777" w:rsidR="00802BB2" w:rsidRDefault="00802BB2" w:rsidP="00B67E80">
      <w:pPr>
        <w:widowControl w:val="0"/>
        <w:suppressAutoHyphens/>
        <w:ind w:firstLine="851"/>
        <w:jc w:val="both"/>
        <w:rPr>
          <w:color w:val="000000" w:themeColor="text1"/>
          <w:lang w:eastAsia="lt-LT"/>
        </w:rPr>
      </w:pPr>
    </w:p>
    <w:p w14:paraId="4E4C4C13" w14:textId="77777777" w:rsidR="00F37910" w:rsidRPr="00B67E80" w:rsidRDefault="00F37910" w:rsidP="00B67E80">
      <w:pPr>
        <w:widowControl w:val="0"/>
        <w:suppressAutoHyphens/>
        <w:ind w:firstLine="851"/>
        <w:jc w:val="both"/>
        <w:rPr>
          <w:color w:val="000000" w:themeColor="text1"/>
          <w:lang w:eastAsia="lt-LT"/>
        </w:rPr>
      </w:pPr>
      <w:r w:rsidRPr="00B67E80">
        <w:rPr>
          <w:color w:val="000000" w:themeColor="text1"/>
          <w:lang w:eastAsia="lt-LT"/>
        </w:rPr>
        <w:t>Šiaulių miesto savivaldybės gyventojams buvo skiriamos tikslinės, periodinės, sąlyginės ir vienkartinės pašalpos</w:t>
      </w:r>
      <w:r w:rsidR="00802BB2">
        <w:rPr>
          <w:color w:val="000000" w:themeColor="text1"/>
          <w:lang w:eastAsia="lt-LT"/>
        </w:rPr>
        <w:t>.</w:t>
      </w:r>
    </w:p>
    <w:p w14:paraId="600F51F6" w14:textId="77777777" w:rsidR="00F37910" w:rsidRDefault="00F37910" w:rsidP="00802BB2">
      <w:pPr>
        <w:widowControl w:val="0"/>
        <w:suppressAutoHyphens/>
        <w:jc w:val="both"/>
        <w:rPr>
          <w:lang w:eastAsia="lt-LT"/>
        </w:rPr>
      </w:pPr>
    </w:p>
    <w:p w14:paraId="46C83B22" w14:textId="77777777" w:rsidR="00F37910" w:rsidRPr="00802BB2" w:rsidRDefault="003764A9" w:rsidP="00484861">
      <w:pPr>
        <w:pStyle w:val="Sraopastraipa"/>
        <w:widowControl w:val="0"/>
        <w:suppressAutoHyphens/>
        <w:ind w:left="0" w:firstLine="851"/>
        <w:rPr>
          <w:rFonts w:ascii="Times New Roman" w:hAnsi="Times New Roman"/>
          <w:b/>
          <w:sz w:val="20"/>
          <w:szCs w:val="20"/>
          <w:lang w:eastAsia="lt-LT"/>
        </w:rPr>
      </w:pPr>
      <w:r>
        <w:rPr>
          <w:rFonts w:ascii="Times New Roman" w:hAnsi="Times New Roman"/>
          <w:b/>
          <w:sz w:val="20"/>
          <w:szCs w:val="20"/>
          <w:lang w:eastAsia="lt-LT"/>
        </w:rPr>
        <w:t>40</w:t>
      </w:r>
      <w:r w:rsidR="00802BB2" w:rsidRPr="00802BB2">
        <w:rPr>
          <w:rFonts w:ascii="Times New Roman" w:hAnsi="Times New Roman"/>
          <w:b/>
          <w:sz w:val="20"/>
          <w:szCs w:val="20"/>
          <w:lang w:eastAsia="lt-LT"/>
        </w:rPr>
        <w:t xml:space="preserve"> lentelė. 2018</w:t>
      </w:r>
      <w:r w:rsidR="00243D53" w:rsidRPr="00C05240">
        <w:rPr>
          <w:rFonts w:eastAsiaTheme="minorEastAsia"/>
          <w:b/>
          <w:sz w:val="20"/>
          <w:szCs w:val="20"/>
          <w:lang w:eastAsia="lt-LT"/>
        </w:rPr>
        <w:t>–</w:t>
      </w:r>
      <w:r w:rsidR="00802BB2" w:rsidRPr="00802BB2">
        <w:rPr>
          <w:rFonts w:ascii="Times New Roman" w:hAnsi="Times New Roman"/>
          <w:b/>
          <w:sz w:val="20"/>
          <w:szCs w:val="20"/>
          <w:lang w:eastAsia="lt-LT"/>
        </w:rPr>
        <w:t>2020 m. t</w:t>
      </w:r>
      <w:r w:rsidR="00F37910" w:rsidRPr="00802BB2">
        <w:rPr>
          <w:rFonts w:ascii="Times New Roman" w:hAnsi="Times New Roman"/>
          <w:b/>
          <w:sz w:val="20"/>
          <w:szCs w:val="20"/>
          <w:lang w:eastAsia="lt-LT"/>
        </w:rPr>
        <w:t>ikslinių, periodinių, sąlyginių, vienkartinių pašalpų gavėjų s</w:t>
      </w:r>
      <w:r w:rsidR="00802BB2" w:rsidRPr="00802BB2">
        <w:rPr>
          <w:rFonts w:ascii="Times New Roman" w:hAnsi="Times New Roman"/>
          <w:b/>
          <w:sz w:val="20"/>
          <w:szCs w:val="20"/>
          <w:lang w:eastAsia="lt-LT"/>
        </w:rPr>
        <w:t xml:space="preserve">kaičiaus  palyginimas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01"/>
        <w:gridCol w:w="2941"/>
      </w:tblGrid>
      <w:tr w:rsidR="00F37910" w:rsidRPr="00A52A9A" w14:paraId="594636AE" w14:textId="77777777" w:rsidTr="00802BB2">
        <w:trPr>
          <w:jc w:val="center"/>
        </w:trPr>
        <w:tc>
          <w:tcPr>
            <w:tcW w:w="3401" w:type="dxa"/>
            <w:tcBorders>
              <w:top w:val="single" w:sz="4" w:space="0" w:color="000000"/>
              <w:left w:val="single" w:sz="4" w:space="0" w:color="000000"/>
              <w:bottom w:val="single" w:sz="4" w:space="0" w:color="000000"/>
              <w:right w:val="single" w:sz="4" w:space="0" w:color="000000"/>
            </w:tcBorders>
          </w:tcPr>
          <w:p w14:paraId="0A916F5B" w14:textId="77777777" w:rsidR="00F37910" w:rsidRPr="00677348" w:rsidRDefault="00F37910" w:rsidP="00F37910">
            <w:pPr>
              <w:widowControl w:val="0"/>
              <w:suppressAutoHyphens/>
              <w:autoSpaceDE w:val="0"/>
              <w:autoSpaceDN w:val="0"/>
              <w:adjustRightInd w:val="0"/>
              <w:jc w:val="center"/>
              <w:rPr>
                <w:b/>
                <w:bCs/>
                <w:lang w:eastAsia="lt-LT" w:bidi="lt-LT"/>
              </w:rPr>
            </w:pPr>
            <w:r w:rsidRPr="00677348">
              <w:rPr>
                <w:b/>
                <w:bCs/>
                <w:lang w:eastAsia="lt-LT" w:bidi="lt-LT"/>
              </w:rPr>
              <w:t>Metai</w:t>
            </w:r>
          </w:p>
        </w:tc>
        <w:tc>
          <w:tcPr>
            <w:tcW w:w="2941" w:type="dxa"/>
            <w:tcBorders>
              <w:top w:val="single" w:sz="4" w:space="0" w:color="000000"/>
              <w:left w:val="single" w:sz="4" w:space="0" w:color="000000"/>
              <w:bottom w:val="single" w:sz="4" w:space="0" w:color="000000"/>
              <w:right w:val="single" w:sz="4" w:space="0" w:color="000000"/>
            </w:tcBorders>
          </w:tcPr>
          <w:p w14:paraId="0869AE09" w14:textId="77777777" w:rsidR="00F37910" w:rsidRPr="00677348" w:rsidRDefault="00F37910" w:rsidP="00F37910">
            <w:pPr>
              <w:widowControl w:val="0"/>
              <w:suppressAutoHyphens/>
              <w:autoSpaceDE w:val="0"/>
              <w:autoSpaceDN w:val="0"/>
              <w:adjustRightInd w:val="0"/>
              <w:jc w:val="center"/>
              <w:rPr>
                <w:b/>
                <w:bCs/>
                <w:lang w:eastAsia="lt-LT" w:bidi="lt-LT"/>
              </w:rPr>
            </w:pPr>
            <w:r w:rsidRPr="00677348">
              <w:rPr>
                <w:b/>
                <w:bCs/>
                <w:lang w:eastAsia="lt-LT" w:bidi="lt-LT"/>
              </w:rPr>
              <w:t>Asmenų skaičius</w:t>
            </w:r>
          </w:p>
        </w:tc>
      </w:tr>
      <w:tr w:rsidR="00F37910" w:rsidRPr="00A52A9A" w14:paraId="5D2050AF" w14:textId="77777777" w:rsidTr="00802BB2">
        <w:trPr>
          <w:jc w:val="center"/>
        </w:trPr>
        <w:tc>
          <w:tcPr>
            <w:tcW w:w="3401" w:type="dxa"/>
            <w:tcBorders>
              <w:top w:val="single" w:sz="4" w:space="0" w:color="000000"/>
              <w:left w:val="single" w:sz="4" w:space="0" w:color="000000"/>
              <w:bottom w:val="single" w:sz="4" w:space="0" w:color="000000"/>
              <w:right w:val="single" w:sz="4" w:space="0" w:color="000000"/>
            </w:tcBorders>
          </w:tcPr>
          <w:p w14:paraId="75AC9FE1" w14:textId="77777777" w:rsidR="00F37910" w:rsidRPr="00677348" w:rsidRDefault="00F37910" w:rsidP="00F37910">
            <w:pPr>
              <w:widowControl w:val="0"/>
              <w:suppressAutoHyphens/>
              <w:autoSpaceDE w:val="0"/>
              <w:autoSpaceDN w:val="0"/>
              <w:adjustRightInd w:val="0"/>
              <w:jc w:val="center"/>
              <w:rPr>
                <w:b/>
                <w:bCs/>
                <w:lang w:eastAsia="lt-LT" w:bidi="lt-LT"/>
              </w:rPr>
            </w:pPr>
            <w:r w:rsidRPr="00677348">
              <w:rPr>
                <w:bCs/>
                <w:lang w:eastAsia="lt-LT" w:bidi="lt-LT"/>
              </w:rPr>
              <w:t>2018</w:t>
            </w:r>
          </w:p>
        </w:tc>
        <w:tc>
          <w:tcPr>
            <w:tcW w:w="2941" w:type="dxa"/>
            <w:tcBorders>
              <w:top w:val="single" w:sz="4" w:space="0" w:color="000000"/>
              <w:left w:val="single" w:sz="4" w:space="0" w:color="000000"/>
              <w:bottom w:val="single" w:sz="4" w:space="0" w:color="000000"/>
              <w:right w:val="single" w:sz="4" w:space="0" w:color="000000"/>
            </w:tcBorders>
          </w:tcPr>
          <w:p w14:paraId="7A7E5F70" w14:textId="77777777" w:rsidR="00F37910" w:rsidRPr="00677348" w:rsidRDefault="00F37910" w:rsidP="00F37910">
            <w:pPr>
              <w:widowControl w:val="0"/>
              <w:suppressAutoHyphens/>
              <w:autoSpaceDE w:val="0"/>
              <w:autoSpaceDN w:val="0"/>
              <w:adjustRightInd w:val="0"/>
              <w:jc w:val="center"/>
              <w:rPr>
                <w:bCs/>
                <w:lang w:eastAsia="lt-LT" w:bidi="lt-LT"/>
              </w:rPr>
            </w:pPr>
            <w:r w:rsidRPr="00677348">
              <w:rPr>
                <w:bCs/>
                <w:lang w:eastAsia="lt-LT" w:bidi="lt-LT"/>
              </w:rPr>
              <w:t>556</w:t>
            </w:r>
          </w:p>
        </w:tc>
      </w:tr>
      <w:tr w:rsidR="00F37910" w:rsidRPr="00A52A9A" w14:paraId="615F4DEB" w14:textId="77777777" w:rsidTr="00802BB2">
        <w:trPr>
          <w:jc w:val="center"/>
        </w:trPr>
        <w:tc>
          <w:tcPr>
            <w:tcW w:w="3401" w:type="dxa"/>
            <w:tcBorders>
              <w:top w:val="single" w:sz="4" w:space="0" w:color="000000"/>
              <w:left w:val="single" w:sz="4" w:space="0" w:color="000000"/>
              <w:bottom w:val="single" w:sz="4" w:space="0" w:color="000000"/>
              <w:right w:val="single" w:sz="4" w:space="0" w:color="000000"/>
            </w:tcBorders>
          </w:tcPr>
          <w:p w14:paraId="3BC4334C" w14:textId="77777777" w:rsidR="00F37910" w:rsidRPr="00677348" w:rsidRDefault="00F37910" w:rsidP="00F37910">
            <w:pPr>
              <w:widowControl w:val="0"/>
              <w:suppressAutoHyphens/>
              <w:autoSpaceDE w:val="0"/>
              <w:autoSpaceDN w:val="0"/>
              <w:adjustRightInd w:val="0"/>
              <w:jc w:val="center"/>
              <w:rPr>
                <w:bCs/>
                <w:lang w:eastAsia="lt-LT" w:bidi="lt-LT"/>
              </w:rPr>
            </w:pPr>
            <w:r w:rsidRPr="00677348">
              <w:rPr>
                <w:bCs/>
                <w:lang w:eastAsia="lt-LT" w:bidi="lt-LT"/>
              </w:rPr>
              <w:t>2019</w:t>
            </w:r>
          </w:p>
        </w:tc>
        <w:tc>
          <w:tcPr>
            <w:tcW w:w="2941" w:type="dxa"/>
            <w:tcBorders>
              <w:top w:val="single" w:sz="4" w:space="0" w:color="000000"/>
              <w:left w:val="single" w:sz="4" w:space="0" w:color="000000"/>
              <w:bottom w:val="single" w:sz="4" w:space="0" w:color="000000"/>
              <w:right w:val="single" w:sz="4" w:space="0" w:color="000000"/>
            </w:tcBorders>
          </w:tcPr>
          <w:p w14:paraId="70F0CFC3" w14:textId="77777777" w:rsidR="00F37910" w:rsidRPr="00677348" w:rsidRDefault="00F37910" w:rsidP="00F37910">
            <w:pPr>
              <w:widowControl w:val="0"/>
              <w:suppressAutoHyphens/>
              <w:autoSpaceDE w:val="0"/>
              <w:autoSpaceDN w:val="0"/>
              <w:adjustRightInd w:val="0"/>
              <w:jc w:val="center"/>
              <w:rPr>
                <w:bCs/>
                <w:lang w:eastAsia="lt-LT" w:bidi="lt-LT"/>
              </w:rPr>
            </w:pPr>
            <w:r w:rsidRPr="00677348">
              <w:rPr>
                <w:bCs/>
                <w:lang w:eastAsia="lt-LT" w:bidi="lt-LT"/>
              </w:rPr>
              <w:t>758</w:t>
            </w:r>
          </w:p>
        </w:tc>
      </w:tr>
      <w:tr w:rsidR="00F37910" w:rsidRPr="00A52A9A" w14:paraId="1AF46832" w14:textId="77777777" w:rsidTr="00802BB2">
        <w:trPr>
          <w:jc w:val="center"/>
        </w:trPr>
        <w:tc>
          <w:tcPr>
            <w:tcW w:w="3401" w:type="dxa"/>
            <w:tcBorders>
              <w:top w:val="single" w:sz="4" w:space="0" w:color="000000"/>
              <w:left w:val="single" w:sz="4" w:space="0" w:color="000000"/>
              <w:bottom w:val="single" w:sz="4" w:space="0" w:color="000000"/>
              <w:right w:val="single" w:sz="4" w:space="0" w:color="000000"/>
            </w:tcBorders>
          </w:tcPr>
          <w:p w14:paraId="203D27BC" w14:textId="77777777" w:rsidR="00F37910" w:rsidRPr="00677348" w:rsidRDefault="00F37910" w:rsidP="00F37910">
            <w:pPr>
              <w:widowControl w:val="0"/>
              <w:suppressAutoHyphens/>
              <w:autoSpaceDE w:val="0"/>
              <w:autoSpaceDN w:val="0"/>
              <w:adjustRightInd w:val="0"/>
              <w:jc w:val="center"/>
              <w:rPr>
                <w:bCs/>
                <w:highlight w:val="yellow"/>
                <w:lang w:eastAsia="lt-LT" w:bidi="lt-LT"/>
              </w:rPr>
            </w:pPr>
            <w:r w:rsidRPr="00677348">
              <w:rPr>
                <w:bCs/>
                <w:lang w:eastAsia="lt-LT" w:bidi="lt-LT"/>
              </w:rPr>
              <w:t>2020</w:t>
            </w:r>
          </w:p>
        </w:tc>
        <w:tc>
          <w:tcPr>
            <w:tcW w:w="2941" w:type="dxa"/>
            <w:tcBorders>
              <w:top w:val="single" w:sz="4" w:space="0" w:color="000000"/>
              <w:left w:val="single" w:sz="4" w:space="0" w:color="000000"/>
              <w:bottom w:val="single" w:sz="4" w:space="0" w:color="000000"/>
              <w:right w:val="single" w:sz="4" w:space="0" w:color="000000"/>
            </w:tcBorders>
          </w:tcPr>
          <w:p w14:paraId="652A1855" w14:textId="77777777" w:rsidR="00F37910" w:rsidRPr="00E8020E" w:rsidRDefault="00F37910" w:rsidP="00F37910">
            <w:pPr>
              <w:widowControl w:val="0"/>
              <w:suppressAutoHyphens/>
              <w:autoSpaceDE w:val="0"/>
              <w:autoSpaceDN w:val="0"/>
              <w:adjustRightInd w:val="0"/>
              <w:jc w:val="center"/>
              <w:rPr>
                <w:bCs/>
                <w:lang w:eastAsia="lt-LT" w:bidi="lt-LT"/>
              </w:rPr>
            </w:pPr>
            <w:r w:rsidRPr="00E8020E">
              <w:rPr>
                <w:bCs/>
                <w:color w:val="000000" w:themeColor="text1"/>
                <w:lang w:eastAsia="lt-LT" w:bidi="lt-LT"/>
              </w:rPr>
              <w:t>1</w:t>
            </w:r>
            <w:r w:rsidR="00802BB2">
              <w:rPr>
                <w:bCs/>
                <w:color w:val="000000" w:themeColor="text1"/>
                <w:lang w:eastAsia="lt-LT" w:bidi="lt-LT"/>
              </w:rPr>
              <w:t xml:space="preserve"> </w:t>
            </w:r>
            <w:r w:rsidRPr="00E8020E">
              <w:rPr>
                <w:bCs/>
                <w:color w:val="000000" w:themeColor="text1"/>
                <w:lang w:eastAsia="lt-LT" w:bidi="lt-LT"/>
              </w:rPr>
              <w:t>556</w:t>
            </w:r>
          </w:p>
        </w:tc>
      </w:tr>
    </w:tbl>
    <w:p w14:paraId="2D4E0E8C" w14:textId="77777777" w:rsidR="00F37910" w:rsidRPr="00F37910" w:rsidRDefault="00F37910" w:rsidP="000751A3">
      <w:pPr>
        <w:pStyle w:val="Sraopastraipa"/>
        <w:widowControl w:val="0"/>
        <w:suppressAutoHyphens/>
        <w:rPr>
          <w:b/>
          <w:color w:val="000000" w:themeColor="text1"/>
          <w:lang w:eastAsia="lt-LT" w:bidi="lt-LT"/>
        </w:rPr>
      </w:pPr>
    </w:p>
    <w:p w14:paraId="2690D62C" w14:textId="77777777" w:rsidR="00EE1B6D" w:rsidRDefault="00EE1B6D" w:rsidP="00484861">
      <w:pPr>
        <w:pStyle w:val="Sraopastraipa"/>
        <w:widowControl w:val="0"/>
        <w:suppressAutoHyphens/>
        <w:ind w:left="0" w:firstLine="851"/>
        <w:rPr>
          <w:rFonts w:ascii="Times New Roman" w:hAnsi="Times New Roman"/>
          <w:b/>
          <w:color w:val="000000" w:themeColor="text1"/>
          <w:sz w:val="20"/>
          <w:szCs w:val="20"/>
          <w:lang w:eastAsia="lt-LT" w:bidi="lt-LT"/>
        </w:rPr>
      </w:pPr>
    </w:p>
    <w:p w14:paraId="1D750A23" w14:textId="77777777" w:rsidR="00F37910" w:rsidRPr="00166B33" w:rsidRDefault="00D41451" w:rsidP="00484861">
      <w:pPr>
        <w:pStyle w:val="Sraopastraipa"/>
        <w:widowControl w:val="0"/>
        <w:suppressAutoHyphens/>
        <w:ind w:left="0" w:firstLine="851"/>
        <w:rPr>
          <w:rFonts w:ascii="Times New Roman" w:hAnsi="Times New Roman"/>
          <w:b/>
          <w:color w:val="000000" w:themeColor="text1"/>
          <w:sz w:val="20"/>
          <w:szCs w:val="20"/>
          <w:lang w:eastAsia="ar-SA"/>
        </w:rPr>
      </w:pPr>
      <w:r>
        <w:rPr>
          <w:rFonts w:ascii="Times New Roman" w:hAnsi="Times New Roman"/>
          <w:b/>
          <w:color w:val="000000" w:themeColor="text1"/>
          <w:sz w:val="20"/>
          <w:szCs w:val="20"/>
          <w:lang w:eastAsia="lt-LT" w:bidi="lt-LT"/>
        </w:rPr>
        <w:lastRenderedPageBreak/>
        <w:t>41</w:t>
      </w:r>
      <w:r w:rsidR="00166B33" w:rsidRPr="00166B33">
        <w:rPr>
          <w:rFonts w:ascii="Times New Roman" w:hAnsi="Times New Roman"/>
          <w:b/>
          <w:color w:val="000000" w:themeColor="text1"/>
          <w:sz w:val="20"/>
          <w:szCs w:val="20"/>
          <w:lang w:eastAsia="lt-LT" w:bidi="lt-LT"/>
        </w:rPr>
        <w:t xml:space="preserve"> lentelė. </w:t>
      </w:r>
      <w:r w:rsidR="00166B33" w:rsidRPr="00166B33">
        <w:rPr>
          <w:rFonts w:ascii="Times New Roman" w:hAnsi="Times New Roman"/>
          <w:b/>
          <w:color w:val="000000" w:themeColor="text1"/>
          <w:sz w:val="20"/>
          <w:szCs w:val="20"/>
          <w:lang w:eastAsia="ar-SA"/>
        </w:rPr>
        <w:t>2018̅</w:t>
      </w:r>
      <w:r w:rsidR="00484861">
        <w:rPr>
          <w:rFonts w:ascii="Times New Roman" w:hAnsi="Times New Roman"/>
          <w:b/>
          <w:color w:val="000000" w:themeColor="text1"/>
          <w:sz w:val="20"/>
          <w:szCs w:val="20"/>
          <w:lang w:eastAsia="ar-SA"/>
        </w:rPr>
        <w:t xml:space="preserve">  ̶ </w:t>
      </w:r>
      <w:r w:rsidR="00166B33" w:rsidRPr="00166B33">
        <w:rPr>
          <w:rFonts w:ascii="Times New Roman" w:hAnsi="Times New Roman"/>
          <w:b/>
          <w:color w:val="000000" w:themeColor="text1"/>
          <w:sz w:val="20"/>
          <w:szCs w:val="20"/>
          <w:lang w:eastAsia="ar-SA"/>
        </w:rPr>
        <w:t>2020 m. p</w:t>
      </w:r>
      <w:r w:rsidR="00F37910" w:rsidRPr="00166B33">
        <w:rPr>
          <w:rFonts w:ascii="Times New Roman" w:hAnsi="Times New Roman"/>
          <w:b/>
          <w:color w:val="000000" w:themeColor="text1"/>
          <w:sz w:val="20"/>
          <w:szCs w:val="20"/>
          <w:lang w:eastAsia="ar-SA"/>
        </w:rPr>
        <w:t xml:space="preserve">aramos teikimo komisijos (piniginei socialinei paramai išimties tvarka) posėdžių ir svarstytų prašymų </w:t>
      </w:r>
      <w:r w:rsidR="00802BB2" w:rsidRPr="00166B33">
        <w:rPr>
          <w:rFonts w:ascii="Times New Roman" w:hAnsi="Times New Roman"/>
          <w:b/>
          <w:color w:val="000000" w:themeColor="text1"/>
          <w:sz w:val="20"/>
          <w:szCs w:val="20"/>
          <w:lang w:eastAsia="ar-SA"/>
        </w:rPr>
        <w:t xml:space="preserve">skaičiaus palyginimas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71"/>
        <w:gridCol w:w="1276"/>
        <w:gridCol w:w="4881"/>
      </w:tblGrid>
      <w:tr w:rsidR="00F37910" w:rsidRPr="00CF4A71" w14:paraId="0574B969" w14:textId="77777777" w:rsidTr="00F37910">
        <w:trPr>
          <w:jc w:val="center"/>
        </w:trPr>
        <w:tc>
          <w:tcPr>
            <w:tcW w:w="1271" w:type="dxa"/>
            <w:tcBorders>
              <w:top w:val="single" w:sz="4" w:space="0" w:color="000000"/>
              <w:left w:val="single" w:sz="4" w:space="0" w:color="000000"/>
              <w:bottom w:val="single" w:sz="4" w:space="0" w:color="000000"/>
              <w:right w:val="single" w:sz="4" w:space="0" w:color="000000"/>
            </w:tcBorders>
          </w:tcPr>
          <w:p w14:paraId="2E12A460" w14:textId="77777777" w:rsidR="00F37910" w:rsidRPr="00484861" w:rsidRDefault="00F37910" w:rsidP="00F37910">
            <w:pPr>
              <w:widowControl w:val="0"/>
              <w:suppressAutoHyphens/>
              <w:autoSpaceDE w:val="0"/>
              <w:autoSpaceDN w:val="0"/>
              <w:adjustRightInd w:val="0"/>
              <w:jc w:val="center"/>
              <w:rPr>
                <w:b/>
                <w:bCs/>
                <w:color w:val="000000" w:themeColor="text1"/>
                <w:sz w:val="22"/>
                <w:szCs w:val="22"/>
                <w:lang w:eastAsia="lt-LT" w:bidi="lt-LT"/>
              </w:rPr>
            </w:pPr>
            <w:r w:rsidRPr="00484861">
              <w:rPr>
                <w:b/>
                <w:bCs/>
                <w:color w:val="000000" w:themeColor="text1"/>
                <w:sz w:val="22"/>
                <w:szCs w:val="22"/>
                <w:lang w:eastAsia="lt-LT" w:bidi="lt-LT"/>
              </w:rPr>
              <w:t>Metai</w:t>
            </w:r>
          </w:p>
        </w:tc>
        <w:tc>
          <w:tcPr>
            <w:tcW w:w="1276" w:type="dxa"/>
            <w:tcBorders>
              <w:top w:val="single" w:sz="4" w:space="0" w:color="000000"/>
              <w:left w:val="single" w:sz="4" w:space="0" w:color="000000"/>
              <w:bottom w:val="single" w:sz="4" w:space="0" w:color="000000"/>
              <w:right w:val="single" w:sz="4" w:space="0" w:color="000000"/>
            </w:tcBorders>
          </w:tcPr>
          <w:p w14:paraId="1C38D18A" w14:textId="77777777" w:rsidR="00F37910" w:rsidRPr="00484861" w:rsidRDefault="00F37910" w:rsidP="00F37910">
            <w:pPr>
              <w:widowControl w:val="0"/>
              <w:suppressAutoHyphens/>
              <w:autoSpaceDE w:val="0"/>
              <w:autoSpaceDN w:val="0"/>
              <w:adjustRightInd w:val="0"/>
              <w:jc w:val="center"/>
              <w:rPr>
                <w:b/>
                <w:bCs/>
                <w:color w:val="000000" w:themeColor="text1"/>
                <w:sz w:val="22"/>
                <w:szCs w:val="22"/>
                <w:lang w:eastAsia="lt-LT" w:bidi="lt-LT"/>
              </w:rPr>
            </w:pPr>
            <w:r w:rsidRPr="00484861">
              <w:rPr>
                <w:b/>
                <w:bCs/>
                <w:color w:val="000000" w:themeColor="text1"/>
                <w:sz w:val="22"/>
                <w:szCs w:val="22"/>
                <w:lang w:eastAsia="lt-LT" w:bidi="lt-LT"/>
              </w:rPr>
              <w:t>Posėdžių skaičius</w:t>
            </w:r>
          </w:p>
        </w:tc>
        <w:tc>
          <w:tcPr>
            <w:tcW w:w="4881" w:type="dxa"/>
            <w:tcBorders>
              <w:top w:val="single" w:sz="4" w:space="0" w:color="000000"/>
              <w:left w:val="single" w:sz="4" w:space="0" w:color="000000"/>
              <w:bottom w:val="single" w:sz="4" w:space="0" w:color="000000"/>
              <w:right w:val="single" w:sz="4" w:space="0" w:color="000000"/>
            </w:tcBorders>
          </w:tcPr>
          <w:p w14:paraId="4ACB6CBB" w14:textId="77777777" w:rsidR="00F37910" w:rsidRPr="00484861" w:rsidRDefault="00F37910" w:rsidP="00F37910">
            <w:pPr>
              <w:widowControl w:val="0"/>
              <w:suppressAutoHyphens/>
              <w:autoSpaceDE w:val="0"/>
              <w:autoSpaceDN w:val="0"/>
              <w:adjustRightInd w:val="0"/>
              <w:jc w:val="center"/>
              <w:rPr>
                <w:b/>
                <w:bCs/>
                <w:color w:val="000000" w:themeColor="text1"/>
                <w:sz w:val="22"/>
                <w:szCs w:val="22"/>
                <w:lang w:eastAsia="lt-LT" w:bidi="lt-LT"/>
              </w:rPr>
            </w:pPr>
            <w:r w:rsidRPr="00484861">
              <w:rPr>
                <w:b/>
                <w:bCs/>
                <w:color w:val="000000" w:themeColor="text1"/>
                <w:sz w:val="22"/>
                <w:szCs w:val="22"/>
                <w:lang w:eastAsia="lt-LT" w:bidi="lt-LT"/>
              </w:rPr>
              <w:t>Apsvarstytų prašymų skaičius</w:t>
            </w:r>
          </w:p>
          <w:p w14:paraId="7917145A" w14:textId="77777777" w:rsidR="00F37910" w:rsidRPr="00484861" w:rsidRDefault="00F37910" w:rsidP="00F37910">
            <w:pPr>
              <w:widowControl w:val="0"/>
              <w:suppressAutoHyphens/>
              <w:autoSpaceDE w:val="0"/>
              <w:autoSpaceDN w:val="0"/>
              <w:adjustRightInd w:val="0"/>
              <w:jc w:val="center"/>
              <w:rPr>
                <w:b/>
                <w:bCs/>
                <w:color w:val="000000" w:themeColor="text1"/>
                <w:sz w:val="22"/>
                <w:szCs w:val="22"/>
                <w:lang w:eastAsia="lt-LT" w:bidi="lt-LT"/>
              </w:rPr>
            </w:pPr>
            <w:r w:rsidRPr="00484861">
              <w:rPr>
                <w:b/>
                <w:bCs/>
                <w:color w:val="000000" w:themeColor="text1"/>
                <w:sz w:val="22"/>
                <w:szCs w:val="22"/>
                <w:lang w:eastAsia="lt-LT" w:bidi="lt-LT"/>
              </w:rPr>
              <w:t>(piniginei soc. paramai/soc. parama mokiniams/ pašalpoms</w:t>
            </w:r>
          </w:p>
        </w:tc>
      </w:tr>
      <w:tr w:rsidR="00F37910" w:rsidRPr="00CF4A71" w14:paraId="1A7A83C7" w14:textId="77777777" w:rsidTr="00F37910">
        <w:trPr>
          <w:jc w:val="center"/>
        </w:trPr>
        <w:tc>
          <w:tcPr>
            <w:tcW w:w="1271" w:type="dxa"/>
            <w:tcBorders>
              <w:top w:val="single" w:sz="4" w:space="0" w:color="000000"/>
              <w:left w:val="single" w:sz="4" w:space="0" w:color="000000"/>
              <w:bottom w:val="single" w:sz="4" w:space="0" w:color="000000"/>
              <w:right w:val="single" w:sz="4" w:space="0" w:color="000000"/>
            </w:tcBorders>
          </w:tcPr>
          <w:p w14:paraId="69F9963B" w14:textId="77777777" w:rsidR="00F37910" w:rsidRPr="00484861" w:rsidRDefault="00F37910" w:rsidP="00F37910">
            <w:pPr>
              <w:widowControl w:val="0"/>
              <w:suppressAutoHyphens/>
              <w:autoSpaceDE w:val="0"/>
              <w:autoSpaceDN w:val="0"/>
              <w:adjustRightInd w:val="0"/>
              <w:jc w:val="center"/>
              <w:rPr>
                <w:b/>
                <w:bCs/>
                <w:color w:val="000000" w:themeColor="text1"/>
                <w:sz w:val="22"/>
                <w:szCs w:val="22"/>
                <w:lang w:eastAsia="lt-LT" w:bidi="lt-LT"/>
              </w:rPr>
            </w:pPr>
            <w:r w:rsidRPr="00484861">
              <w:rPr>
                <w:bCs/>
                <w:color w:val="000000" w:themeColor="text1"/>
                <w:sz w:val="22"/>
                <w:szCs w:val="22"/>
                <w:lang w:eastAsia="lt-LT" w:bidi="lt-LT"/>
              </w:rPr>
              <w:t>2018</w:t>
            </w:r>
          </w:p>
        </w:tc>
        <w:tc>
          <w:tcPr>
            <w:tcW w:w="1276" w:type="dxa"/>
            <w:tcBorders>
              <w:top w:val="single" w:sz="4" w:space="0" w:color="000000"/>
              <w:left w:val="single" w:sz="4" w:space="0" w:color="000000"/>
              <w:bottom w:val="single" w:sz="4" w:space="0" w:color="000000"/>
              <w:right w:val="single" w:sz="4" w:space="0" w:color="000000"/>
            </w:tcBorders>
          </w:tcPr>
          <w:p w14:paraId="27055244" w14:textId="77777777" w:rsidR="00F37910" w:rsidRPr="00484861"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484861">
              <w:rPr>
                <w:bCs/>
                <w:color w:val="000000" w:themeColor="text1"/>
                <w:sz w:val="22"/>
                <w:szCs w:val="22"/>
                <w:lang w:eastAsia="lt-LT" w:bidi="lt-LT"/>
              </w:rPr>
              <w:t>38</w:t>
            </w:r>
          </w:p>
        </w:tc>
        <w:tc>
          <w:tcPr>
            <w:tcW w:w="4881" w:type="dxa"/>
            <w:tcBorders>
              <w:top w:val="single" w:sz="4" w:space="0" w:color="000000"/>
              <w:left w:val="single" w:sz="4" w:space="0" w:color="000000"/>
              <w:bottom w:val="single" w:sz="4" w:space="0" w:color="000000"/>
              <w:right w:val="single" w:sz="4" w:space="0" w:color="000000"/>
            </w:tcBorders>
          </w:tcPr>
          <w:p w14:paraId="1231C5B6" w14:textId="77777777" w:rsidR="00F37910" w:rsidRPr="00484861" w:rsidRDefault="00F37910" w:rsidP="00F37910">
            <w:pPr>
              <w:widowControl w:val="0"/>
              <w:suppressAutoHyphens/>
              <w:autoSpaceDE w:val="0"/>
              <w:autoSpaceDN w:val="0"/>
              <w:adjustRightInd w:val="0"/>
              <w:rPr>
                <w:bCs/>
                <w:color w:val="000000" w:themeColor="text1"/>
                <w:sz w:val="22"/>
                <w:szCs w:val="22"/>
                <w:lang w:eastAsia="lt-LT" w:bidi="lt-LT"/>
              </w:rPr>
            </w:pPr>
            <w:r w:rsidRPr="00484861">
              <w:rPr>
                <w:bCs/>
                <w:color w:val="000000" w:themeColor="text1"/>
                <w:sz w:val="22"/>
                <w:szCs w:val="22"/>
                <w:lang w:eastAsia="lt-LT" w:bidi="lt-LT"/>
              </w:rPr>
              <w:t xml:space="preserve">           1</w:t>
            </w:r>
            <w:r w:rsidR="00484861">
              <w:rPr>
                <w:bCs/>
                <w:color w:val="000000" w:themeColor="text1"/>
                <w:sz w:val="22"/>
                <w:szCs w:val="22"/>
                <w:lang w:eastAsia="lt-LT" w:bidi="lt-LT"/>
              </w:rPr>
              <w:t xml:space="preserve"> </w:t>
            </w:r>
            <w:r w:rsidRPr="00484861">
              <w:rPr>
                <w:bCs/>
                <w:color w:val="000000" w:themeColor="text1"/>
                <w:sz w:val="22"/>
                <w:szCs w:val="22"/>
                <w:lang w:eastAsia="lt-LT" w:bidi="lt-LT"/>
              </w:rPr>
              <w:t>605 ( 859/0/746)</w:t>
            </w:r>
          </w:p>
        </w:tc>
      </w:tr>
      <w:tr w:rsidR="00F37910" w:rsidRPr="00CF4A71" w14:paraId="0FF60E37" w14:textId="77777777" w:rsidTr="00F37910">
        <w:trPr>
          <w:jc w:val="center"/>
        </w:trPr>
        <w:tc>
          <w:tcPr>
            <w:tcW w:w="1271" w:type="dxa"/>
            <w:tcBorders>
              <w:top w:val="single" w:sz="4" w:space="0" w:color="000000"/>
              <w:left w:val="single" w:sz="4" w:space="0" w:color="000000"/>
              <w:bottom w:val="single" w:sz="4" w:space="0" w:color="000000"/>
              <w:right w:val="single" w:sz="4" w:space="0" w:color="000000"/>
            </w:tcBorders>
          </w:tcPr>
          <w:p w14:paraId="691E26A8" w14:textId="77777777" w:rsidR="00F37910" w:rsidRPr="00484861"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484861">
              <w:rPr>
                <w:bCs/>
                <w:color w:val="000000" w:themeColor="text1"/>
                <w:sz w:val="22"/>
                <w:szCs w:val="22"/>
                <w:lang w:eastAsia="lt-LT" w:bidi="lt-LT"/>
              </w:rPr>
              <w:t>2019</w:t>
            </w:r>
          </w:p>
        </w:tc>
        <w:tc>
          <w:tcPr>
            <w:tcW w:w="1276" w:type="dxa"/>
            <w:tcBorders>
              <w:top w:val="single" w:sz="4" w:space="0" w:color="000000"/>
              <w:left w:val="single" w:sz="4" w:space="0" w:color="000000"/>
              <w:bottom w:val="single" w:sz="4" w:space="0" w:color="000000"/>
              <w:right w:val="single" w:sz="4" w:space="0" w:color="000000"/>
            </w:tcBorders>
          </w:tcPr>
          <w:p w14:paraId="44BDF22B" w14:textId="77777777" w:rsidR="00F37910" w:rsidRPr="00484861"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484861">
              <w:rPr>
                <w:bCs/>
                <w:color w:val="000000" w:themeColor="text1"/>
                <w:sz w:val="22"/>
                <w:szCs w:val="22"/>
                <w:lang w:eastAsia="lt-LT" w:bidi="lt-LT"/>
              </w:rPr>
              <w:t>37</w:t>
            </w:r>
          </w:p>
        </w:tc>
        <w:tc>
          <w:tcPr>
            <w:tcW w:w="4881" w:type="dxa"/>
            <w:tcBorders>
              <w:top w:val="single" w:sz="4" w:space="0" w:color="000000"/>
              <w:left w:val="single" w:sz="4" w:space="0" w:color="000000"/>
              <w:bottom w:val="single" w:sz="4" w:space="0" w:color="000000"/>
              <w:right w:val="single" w:sz="4" w:space="0" w:color="000000"/>
            </w:tcBorders>
          </w:tcPr>
          <w:p w14:paraId="46002E1E" w14:textId="77777777" w:rsidR="00F37910" w:rsidRPr="00484861" w:rsidRDefault="00F37910" w:rsidP="00F37910">
            <w:pPr>
              <w:widowControl w:val="0"/>
              <w:suppressAutoHyphens/>
              <w:autoSpaceDE w:val="0"/>
              <w:autoSpaceDN w:val="0"/>
              <w:adjustRightInd w:val="0"/>
              <w:rPr>
                <w:bCs/>
                <w:color w:val="000000" w:themeColor="text1"/>
                <w:sz w:val="22"/>
                <w:szCs w:val="22"/>
                <w:lang w:eastAsia="lt-LT" w:bidi="lt-LT"/>
              </w:rPr>
            </w:pPr>
            <w:r w:rsidRPr="00484861">
              <w:rPr>
                <w:bCs/>
                <w:color w:val="000000" w:themeColor="text1"/>
                <w:sz w:val="22"/>
                <w:szCs w:val="22"/>
                <w:lang w:eastAsia="lt-LT" w:bidi="lt-LT"/>
              </w:rPr>
              <w:t xml:space="preserve">           1</w:t>
            </w:r>
            <w:r w:rsidR="00484861">
              <w:rPr>
                <w:bCs/>
                <w:color w:val="000000" w:themeColor="text1"/>
                <w:sz w:val="22"/>
                <w:szCs w:val="22"/>
                <w:lang w:eastAsia="lt-LT" w:bidi="lt-LT"/>
              </w:rPr>
              <w:t xml:space="preserve"> </w:t>
            </w:r>
            <w:r w:rsidRPr="00484861">
              <w:rPr>
                <w:bCs/>
                <w:color w:val="000000" w:themeColor="text1"/>
                <w:sz w:val="22"/>
                <w:szCs w:val="22"/>
                <w:lang w:eastAsia="lt-LT" w:bidi="lt-LT"/>
              </w:rPr>
              <w:t>647 ( 807/18/822)</w:t>
            </w:r>
          </w:p>
        </w:tc>
      </w:tr>
      <w:tr w:rsidR="00F37910" w:rsidRPr="00CF4A71" w14:paraId="67E43E28" w14:textId="77777777" w:rsidTr="00F37910">
        <w:trPr>
          <w:jc w:val="center"/>
        </w:trPr>
        <w:tc>
          <w:tcPr>
            <w:tcW w:w="1271" w:type="dxa"/>
            <w:tcBorders>
              <w:top w:val="single" w:sz="4" w:space="0" w:color="000000"/>
              <w:left w:val="single" w:sz="4" w:space="0" w:color="000000"/>
              <w:bottom w:val="single" w:sz="4" w:space="0" w:color="000000"/>
              <w:right w:val="single" w:sz="4" w:space="0" w:color="000000"/>
            </w:tcBorders>
          </w:tcPr>
          <w:p w14:paraId="6D8C1B3C" w14:textId="77777777" w:rsidR="00F37910" w:rsidRPr="00484861" w:rsidRDefault="00F37910" w:rsidP="00F37910">
            <w:pPr>
              <w:widowControl w:val="0"/>
              <w:suppressAutoHyphens/>
              <w:autoSpaceDE w:val="0"/>
              <w:autoSpaceDN w:val="0"/>
              <w:adjustRightInd w:val="0"/>
              <w:jc w:val="center"/>
              <w:rPr>
                <w:bCs/>
                <w:color w:val="000000" w:themeColor="text1"/>
                <w:sz w:val="22"/>
                <w:szCs w:val="22"/>
                <w:highlight w:val="yellow"/>
                <w:lang w:eastAsia="lt-LT" w:bidi="lt-LT"/>
              </w:rPr>
            </w:pPr>
            <w:r w:rsidRPr="00484861">
              <w:rPr>
                <w:bCs/>
                <w:color w:val="000000" w:themeColor="text1"/>
                <w:sz w:val="22"/>
                <w:szCs w:val="22"/>
                <w:lang w:eastAsia="lt-LT" w:bidi="lt-LT"/>
              </w:rPr>
              <w:t>2020</w:t>
            </w:r>
          </w:p>
        </w:tc>
        <w:tc>
          <w:tcPr>
            <w:tcW w:w="1276" w:type="dxa"/>
            <w:tcBorders>
              <w:top w:val="single" w:sz="4" w:space="0" w:color="000000"/>
              <w:left w:val="single" w:sz="4" w:space="0" w:color="000000"/>
              <w:bottom w:val="single" w:sz="4" w:space="0" w:color="000000"/>
              <w:right w:val="single" w:sz="4" w:space="0" w:color="000000"/>
            </w:tcBorders>
          </w:tcPr>
          <w:p w14:paraId="32FDC309" w14:textId="77777777" w:rsidR="00F37910" w:rsidRPr="00484861" w:rsidRDefault="00F37910" w:rsidP="00F37910">
            <w:pPr>
              <w:widowControl w:val="0"/>
              <w:suppressAutoHyphens/>
              <w:autoSpaceDE w:val="0"/>
              <w:autoSpaceDN w:val="0"/>
              <w:adjustRightInd w:val="0"/>
              <w:jc w:val="center"/>
              <w:rPr>
                <w:bCs/>
                <w:color w:val="000000" w:themeColor="text1"/>
                <w:sz w:val="22"/>
                <w:szCs w:val="22"/>
                <w:lang w:eastAsia="lt-LT" w:bidi="lt-LT"/>
              </w:rPr>
            </w:pPr>
            <w:r w:rsidRPr="00484861">
              <w:rPr>
                <w:bCs/>
                <w:color w:val="000000" w:themeColor="text1"/>
                <w:sz w:val="22"/>
                <w:szCs w:val="22"/>
                <w:lang w:eastAsia="lt-LT" w:bidi="lt-LT"/>
              </w:rPr>
              <w:t>47</w:t>
            </w:r>
          </w:p>
        </w:tc>
        <w:tc>
          <w:tcPr>
            <w:tcW w:w="4881" w:type="dxa"/>
            <w:tcBorders>
              <w:top w:val="single" w:sz="4" w:space="0" w:color="000000"/>
              <w:left w:val="single" w:sz="4" w:space="0" w:color="000000"/>
              <w:bottom w:val="single" w:sz="4" w:space="0" w:color="000000"/>
              <w:right w:val="single" w:sz="4" w:space="0" w:color="000000"/>
            </w:tcBorders>
          </w:tcPr>
          <w:p w14:paraId="4C2FFC06" w14:textId="77777777" w:rsidR="00F37910" w:rsidRPr="00484861" w:rsidRDefault="00F37910" w:rsidP="00F37910">
            <w:pPr>
              <w:widowControl w:val="0"/>
              <w:suppressAutoHyphens/>
              <w:autoSpaceDE w:val="0"/>
              <w:autoSpaceDN w:val="0"/>
              <w:adjustRightInd w:val="0"/>
              <w:rPr>
                <w:bCs/>
                <w:color w:val="000000" w:themeColor="text1"/>
                <w:sz w:val="22"/>
                <w:szCs w:val="22"/>
                <w:lang w:eastAsia="lt-LT" w:bidi="lt-LT"/>
              </w:rPr>
            </w:pPr>
            <w:r w:rsidRPr="00484861">
              <w:rPr>
                <w:bCs/>
                <w:color w:val="000000" w:themeColor="text1"/>
                <w:sz w:val="22"/>
                <w:szCs w:val="22"/>
                <w:lang w:eastAsia="lt-LT" w:bidi="lt-LT"/>
              </w:rPr>
              <w:t xml:space="preserve">           2</w:t>
            </w:r>
            <w:r w:rsidR="00484861">
              <w:rPr>
                <w:bCs/>
                <w:color w:val="000000" w:themeColor="text1"/>
                <w:sz w:val="22"/>
                <w:szCs w:val="22"/>
                <w:lang w:eastAsia="lt-LT" w:bidi="lt-LT"/>
              </w:rPr>
              <w:t xml:space="preserve"> </w:t>
            </w:r>
            <w:r w:rsidRPr="00484861">
              <w:rPr>
                <w:bCs/>
                <w:color w:val="000000" w:themeColor="text1"/>
                <w:sz w:val="22"/>
                <w:szCs w:val="22"/>
                <w:lang w:eastAsia="lt-LT" w:bidi="lt-LT"/>
              </w:rPr>
              <w:t>442 (815/23/1</w:t>
            </w:r>
            <w:r w:rsidR="00484861">
              <w:rPr>
                <w:bCs/>
                <w:color w:val="000000" w:themeColor="text1"/>
                <w:sz w:val="22"/>
                <w:szCs w:val="22"/>
                <w:lang w:eastAsia="lt-LT" w:bidi="lt-LT"/>
              </w:rPr>
              <w:t xml:space="preserve"> </w:t>
            </w:r>
            <w:r w:rsidRPr="00484861">
              <w:rPr>
                <w:bCs/>
                <w:color w:val="000000" w:themeColor="text1"/>
                <w:sz w:val="22"/>
                <w:szCs w:val="22"/>
                <w:lang w:eastAsia="lt-LT" w:bidi="lt-LT"/>
              </w:rPr>
              <w:t>604)</w:t>
            </w:r>
          </w:p>
        </w:tc>
      </w:tr>
    </w:tbl>
    <w:p w14:paraId="3A31656A" w14:textId="77777777" w:rsidR="00F37910" w:rsidRPr="000751A3" w:rsidRDefault="00F37910" w:rsidP="000751A3">
      <w:pPr>
        <w:widowControl w:val="0"/>
        <w:suppressAutoHyphens/>
        <w:ind w:left="360"/>
        <w:jc w:val="both"/>
        <w:rPr>
          <w:b/>
          <w:color w:val="FF0000"/>
          <w:lang w:eastAsia="lt-LT"/>
        </w:rPr>
      </w:pPr>
    </w:p>
    <w:p w14:paraId="140C6808" w14:textId="77777777" w:rsidR="00F37910" w:rsidRPr="00484861" w:rsidRDefault="00484861" w:rsidP="00484861">
      <w:pPr>
        <w:pStyle w:val="Sraopastraipa"/>
        <w:tabs>
          <w:tab w:val="left" w:pos="720"/>
          <w:tab w:val="left" w:pos="1230"/>
        </w:tabs>
        <w:ind w:left="0"/>
        <w:jc w:val="both"/>
        <w:rPr>
          <w:rFonts w:ascii="Times New Roman" w:hAnsi="Times New Roman"/>
          <w:bCs/>
          <w:color w:val="000000" w:themeColor="text1"/>
          <w:kern w:val="1"/>
          <w:sz w:val="24"/>
          <w:szCs w:val="24"/>
          <w:lang w:eastAsia="hi-IN" w:bidi="hi-IN"/>
        </w:rPr>
      </w:pPr>
      <w:r>
        <w:rPr>
          <w:rFonts w:ascii="Times New Roman" w:hAnsi="Times New Roman"/>
          <w:color w:val="000000" w:themeColor="text1"/>
          <w:kern w:val="1"/>
          <w:sz w:val="24"/>
          <w:szCs w:val="24"/>
          <w:lang w:eastAsia="hi-IN" w:bidi="hi-IN"/>
        </w:rPr>
        <w:tab/>
        <w:t>2020 m.</w:t>
      </w:r>
      <w:r w:rsidR="00F37910" w:rsidRPr="00484861">
        <w:rPr>
          <w:rFonts w:ascii="Times New Roman" w:hAnsi="Times New Roman"/>
          <w:color w:val="000000" w:themeColor="text1"/>
          <w:kern w:val="1"/>
          <w:sz w:val="24"/>
          <w:szCs w:val="24"/>
          <w:lang w:eastAsia="hi-IN" w:bidi="hi-IN"/>
        </w:rPr>
        <w:t xml:space="preserve"> apsvarstyti 5 prašymai ir pateiktos rekomendacijos (dėl atleidimo nuo žemės nuomos mokesčio ir 3 prašymai dėl atleidimo nuo paveldėto turto mokesčio). </w:t>
      </w:r>
    </w:p>
    <w:p w14:paraId="3AFFAA30" w14:textId="77777777" w:rsidR="00F37910" w:rsidRPr="00484861" w:rsidRDefault="00D41451" w:rsidP="00484861">
      <w:pPr>
        <w:pStyle w:val="Sraopastraipa"/>
        <w:widowControl w:val="0"/>
        <w:suppressAutoHyphens/>
        <w:autoSpaceDE w:val="0"/>
        <w:autoSpaceDN w:val="0"/>
        <w:adjustRightInd w:val="0"/>
        <w:jc w:val="both"/>
        <w:rPr>
          <w:rFonts w:ascii="Times New Roman" w:hAnsi="Times New Roman"/>
          <w:b/>
          <w:bCs/>
          <w:sz w:val="20"/>
          <w:szCs w:val="20"/>
          <w:lang w:eastAsia="lt-LT" w:bidi="lt-LT"/>
        </w:rPr>
      </w:pPr>
      <w:r>
        <w:rPr>
          <w:rFonts w:ascii="Times New Roman" w:hAnsi="Times New Roman"/>
          <w:b/>
          <w:bCs/>
          <w:sz w:val="20"/>
          <w:szCs w:val="20"/>
          <w:lang w:eastAsia="lt-LT" w:bidi="lt-LT"/>
        </w:rPr>
        <w:t>42</w:t>
      </w:r>
      <w:r w:rsidR="00484861" w:rsidRPr="00484861">
        <w:rPr>
          <w:rFonts w:ascii="Times New Roman" w:hAnsi="Times New Roman"/>
          <w:b/>
          <w:bCs/>
          <w:sz w:val="20"/>
          <w:szCs w:val="20"/>
          <w:lang w:eastAsia="lt-LT" w:bidi="lt-LT"/>
        </w:rPr>
        <w:t xml:space="preserve"> lente</w:t>
      </w:r>
      <w:r w:rsidR="00A71449">
        <w:rPr>
          <w:rFonts w:ascii="Times New Roman" w:hAnsi="Times New Roman"/>
          <w:b/>
          <w:bCs/>
          <w:sz w:val="20"/>
          <w:szCs w:val="20"/>
          <w:lang w:eastAsia="lt-LT" w:bidi="lt-LT"/>
        </w:rPr>
        <w:t>lė. 2018</w:t>
      </w:r>
      <w:r w:rsidR="00A71449" w:rsidRPr="00C05240">
        <w:rPr>
          <w:rFonts w:eastAsiaTheme="minorEastAsia"/>
          <w:b/>
          <w:sz w:val="20"/>
          <w:szCs w:val="20"/>
          <w:lang w:eastAsia="lt-LT"/>
        </w:rPr>
        <w:t>–</w:t>
      </w:r>
      <w:r w:rsidR="00484861" w:rsidRPr="00484861">
        <w:rPr>
          <w:rFonts w:ascii="Times New Roman" w:hAnsi="Times New Roman"/>
          <w:b/>
          <w:bCs/>
          <w:sz w:val="20"/>
          <w:szCs w:val="20"/>
          <w:lang w:eastAsia="lt-LT" w:bidi="lt-LT"/>
        </w:rPr>
        <w:t>2020 m. n</w:t>
      </w:r>
      <w:r w:rsidR="00F37910" w:rsidRPr="00484861">
        <w:rPr>
          <w:rFonts w:ascii="Times New Roman" w:hAnsi="Times New Roman"/>
          <w:b/>
          <w:bCs/>
          <w:sz w:val="20"/>
          <w:szCs w:val="20"/>
          <w:lang w:eastAsia="lt-LT" w:bidi="lt-LT"/>
        </w:rPr>
        <w:t>emokamą maitinimą  gavusių</w:t>
      </w:r>
      <w:r w:rsidR="00A34F64">
        <w:rPr>
          <w:rFonts w:ascii="Times New Roman" w:hAnsi="Times New Roman"/>
          <w:b/>
          <w:bCs/>
          <w:sz w:val="20"/>
          <w:szCs w:val="20"/>
          <w:lang w:eastAsia="lt-LT" w:bidi="lt-LT"/>
        </w:rPr>
        <w:t xml:space="preserve"> ir </w:t>
      </w:r>
      <w:r w:rsidR="00F37910" w:rsidRPr="00484861">
        <w:rPr>
          <w:rFonts w:ascii="Times New Roman" w:hAnsi="Times New Roman"/>
          <w:b/>
          <w:bCs/>
          <w:sz w:val="20"/>
          <w:szCs w:val="20"/>
          <w:lang w:eastAsia="lt-LT" w:bidi="lt-LT"/>
        </w:rPr>
        <w:t xml:space="preserve"> </w:t>
      </w:r>
      <w:r w:rsidR="00A34F64" w:rsidRPr="00484861">
        <w:rPr>
          <w:rFonts w:ascii="Times New Roman" w:hAnsi="Times New Roman"/>
          <w:b/>
          <w:bCs/>
          <w:sz w:val="20"/>
          <w:szCs w:val="20"/>
          <w:lang w:eastAsia="lt-LT" w:bidi="lt-LT"/>
        </w:rPr>
        <w:t xml:space="preserve">mokinio reikmenimis aprūpintų </w:t>
      </w:r>
      <w:r w:rsidR="00F37910" w:rsidRPr="00484861">
        <w:rPr>
          <w:rFonts w:ascii="Times New Roman" w:hAnsi="Times New Roman"/>
          <w:b/>
          <w:bCs/>
          <w:sz w:val="20"/>
          <w:szCs w:val="20"/>
          <w:lang w:eastAsia="lt-LT" w:bidi="lt-LT"/>
        </w:rPr>
        <w:t>mok</w:t>
      </w:r>
      <w:r w:rsidR="00484861" w:rsidRPr="00484861">
        <w:rPr>
          <w:rFonts w:ascii="Times New Roman" w:hAnsi="Times New Roman"/>
          <w:b/>
          <w:bCs/>
          <w:sz w:val="20"/>
          <w:szCs w:val="20"/>
          <w:lang w:eastAsia="lt-LT" w:bidi="lt-LT"/>
        </w:rPr>
        <w:t xml:space="preserve">inių skaičiaus palyginimas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53"/>
        <w:gridCol w:w="2835"/>
        <w:gridCol w:w="2835"/>
      </w:tblGrid>
      <w:tr w:rsidR="00A34F64" w:rsidRPr="00BE446C" w14:paraId="644EDDE9" w14:textId="77777777" w:rsidTr="00B57D82">
        <w:trPr>
          <w:trHeight w:val="327"/>
          <w:jc w:val="center"/>
        </w:trPr>
        <w:tc>
          <w:tcPr>
            <w:tcW w:w="1853" w:type="dxa"/>
            <w:tcBorders>
              <w:top w:val="single" w:sz="4" w:space="0" w:color="000000"/>
              <w:left w:val="single" w:sz="4" w:space="0" w:color="000000"/>
              <w:bottom w:val="single" w:sz="4" w:space="0" w:color="000000"/>
              <w:right w:val="single" w:sz="4" w:space="0" w:color="000000"/>
            </w:tcBorders>
          </w:tcPr>
          <w:p w14:paraId="7D30BE83" w14:textId="77777777" w:rsidR="00A34F64" w:rsidRPr="00484861" w:rsidRDefault="00A34F64" w:rsidP="00484861">
            <w:pPr>
              <w:widowControl w:val="0"/>
              <w:suppressAutoHyphens/>
              <w:autoSpaceDE w:val="0"/>
              <w:autoSpaceDN w:val="0"/>
              <w:adjustRightInd w:val="0"/>
              <w:jc w:val="center"/>
              <w:rPr>
                <w:b/>
                <w:bCs/>
                <w:sz w:val="22"/>
                <w:szCs w:val="22"/>
                <w:lang w:eastAsia="lt-LT" w:bidi="lt-LT"/>
              </w:rPr>
            </w:pPr>
            <w:r w:rsidRPr="00484861">
              <w:rPr>
                <w:b/>
                <w:bCs/>
                <w:sz w:val="22"/>
                <w:szCs w:val="22"/>
                <w:lang w:eastAsia="lt-LT" w:bidi="lt-LT"/>
              </w:rPr>
              <w:t>Metai</w:t>
            </w:r>
          </w:p>
        </w:tc>
        <w:tc>
          <w:tcPr>
            <w:tcW w:w="2835" w:type="dxa"/>
            <w:tcBorders>
              <w:top w:val="single" w:sz="4" w:space="0" w:color="000000"/>
              <w:left w:val="single" w:sz="4" w:space="0" w:color="000000"/>
              <w:bottom w:val="single" w:sz="4" w:space="0" w:color="000000"/>
              <w:right w:val="single" w:sz="4" w:space="0" w:color="000000"/>
            </w:tcBorders>
          </w:tcPr>
          <w:p w14:paraId="5209A7F1" w14:textId="77777777" w:rsidR="00A34F64" w:rsidRPr="00484861" w:rsidRDefault="00A34F64" w:rsidP="00484861">
            <w:pPr>
              <w:widowControl w:val="0"/>
              <w:suppressAutoHyphens/>
              <w:autoSpaceDE w:val="0"/>
              <w:autoSpaceDN w:val="0"/>
              <w:adjustRightInd w:val="0"/>
              <w:jc w:val="center"/>
              <w:rPr>
                <w:b/>
                <w:bCs/>
                <w:sz w:val="22"/>
                <w:szCs w:val="22"/>
                <w:lang w:eastAsia="lt-LT" w:bidi="lt-LT"/>
              </w:rPr>
            </w:pPr>
            <w:r w:rsidRPr="00484861">
              <w:rPr>
                <w:b/>
                <w:bCs/>
                <w:sz w:val="22"/>
                <w:szCs w:val="22"/>
                <w:lang w:eastAsia="lt-LT" w:bidi="lt-LT"/>
              </w:rPr>
              <w:t>Mokinių skaičius</w:t>
            </w:r>
          </w:p>
        </w:tc>
        <w:tc>
          <w:tcPr>
            <w:tcW w:w="2835" w:type="dxa"/>
            <w:tcBorders>
              <w:top w:val="single" w:sz="4" w:space="0" w:color="000000"/>
              <w:left w:val="single" w:sz="4" w:space="0" w:color="000000"/>
              <w:bottom w:val="single" w:sz="4" w:space="0" w:color="000000"/>
              <w:right w:val="single" w:sz="4" w:space="0" w:color="000000"/>
            </w:tcBorders>
          </w:tcPr>
          <w:p w14:paraId="577CA83C" w14:textId="77777777" w:rsidR="00A34F64" w:rsidRPr="00484861" w:rsidRDefault="00A34F64" w:rsidP="00484861">
            <w:pPr>
              <w:widowControl w:val="0"/>
              <w:suppressAutoHyphens/>
              <w:autoSpaceDE w:val="0"/>
              <w:autoSpaceDN w:val="0"/>
              <w:adjustRightInd w:val="0"/>
              <w:jc w:val="center"/>
              <w:rPr>
                <w:b/>
                <w:bCs/>
                <w:sz w:val="22"/>
                <w:szCs w:val="22"/>
                <w:lang w:eastAsia="lt-LT" w:bidi="lt-LT"/>
              </w:rPr>
            </w:pPr>
            <w:r w:rsidRPr="00484861">
              <w:rPr>
                <w:b/>
                <w:bCs/>
                <w:sz w:val="22"/>
                <w:szCs w:val="22"/>
                <w:lang w:eastAsia="lt-LT" w:bidi="lt-LT"/>
              </w:rPr>
              <w:t>Mokinių skaičius</w:t>
            </w:r>
          </w:p>
        </w:tc>
      </w:tr>
      <w:tr w:rsidR="00A34F64" w:rsidRPr="00BE446C" w14:paraId="36201E5C" w14:textId="77777777" w:rsidTr="00B57D82">
        <w:trPr>
          <w:jc w:val="center"/>
        </w:trPr>
        <w:tc>
          <w:tcPr>
            <w:tcW w:w="1853" w:type="dxa"/>
            <w:tcBorders>
              <w:top w:val="single" w:sz="4" w:space="0" w:color="000000"/>
              <w:left w:val="single" w:sz="4" w:space="0" w:color="000000"/>
              <w:bottom w:val="single" w:sz="4" w:space="0" w:color="000000"/>
              <w:right w:val="single" w:sz="4" w:space="0" w:color="000000"/>
            </w:tcBorders>
          </w:tcPr>
          <w:p w14:paraId="40A424DD" w14:textId="77777777" w:rsidR="00A34F64" w:rsidRPr="00484861" w:rsidRDefault="00A34F64" w:rsidP="00484861">
            <w:pPr>
              <w:widowControl w:val="0"/>
              <w:suppressAutoHyphens/>
              <w:autoSpaceDE w:val="0"/>
              <w:autoSpaceDN w:val="0"/>
              <w:adjustRightInd w:val="0"/>
              <w:jc w:val="center"/>
              <w:rPr>
                <w:bCs/>
                <w:sz w:val="22"/>
                <w:szCs w:val="22"/>
                <w:lang w:eastAsia="lt-LT" w:bidi="lt-LT"/>
              </w:rPr>
            </w:pPr>
            <w:r w:rsidRPr="00484861">
              <w:rPr>
                <w:bCs/>
                <w:sz w:val="22"/>
                <w:szCs w:val="22"/>
                <w:lang w:eastAsia="lt-LT" w:bidi="lt-LT"/>
              </w:rPr>
              <w:t>2018</w:t>
            </w:r>
          </w:p>
        </w:tc>
        <w:tc>
          <w:tcPr>
            <w:tcW w:w="2835" w:type="dxa"/>
            <w:tcBorders>
              <w:top w:val="single" w:sz="4" w:space="0" w:color="000000"/>
              <w:left w:val="single" w:sz="4" w:space="0" w:color="000000"/>
              <w:bottom w:val="single" w:sz="4" w:space="0" w:color="000000"/>
              <w:right w:val="single" w:sz="4" w:space="0" w:color="000000"/>
            </w:tcBorders>
          </w:tcPr>
          <w:p w14:paraId="7426F75E" w14:textId="77777777" w:rsidR="00A34F64" w:rsidRPr="00484861" w:rsidRDefault="00A34F64" w:rsidP="00484861">
            <w:pPr>
              <w:widowControl w:val="0"/>
              <w:suppressAutoHyphens/>
              <w:autoSpaceDE w:val="0"/>
              <w:autoSpaceDN w:val="0"/>
              <w:adjustRightInd w:val="0"/>
              <w:jc w:val="center"/>
              <w:rPr>
                <w:bCs/>
                <w:sz w:val="22"/>
                <w:szCs w:val="22"/>
                <w:lang w:eastAsia="lt-LT" w:bidi="lt-LT"/>
              </w:rPr>
            </w:pPr>
            <w:r w:rsidRPr="00484861">
              <w:rPr>
                <w:bCs/>
                <w:sz w:val="22"/>
                <w:szCs w:val="22"/>
                <w:lang w:eastAsia="lt-LT" w:bidi="lt-LT"/>
              </w:rPr>
              <w:t>1 694</w:t>
            </w:r>
          </w:p>
        </w:tc>
        <w:tc>
          <w:tcPr>
            <w:tcW w:w="2835" w:type="dxa"/>
            <w:tcBorders>
              <w:top w:val="single" w:sz="4" w:space="0" w:color="000000"/>
              <w:left w:val="single" w:sz="4" w:space="0" w:color="000000"/>
              <w:bottom w:val="single" w:sz="4" w:space="0" w:color="000000"/>
              <w:right w:val="single" w:sz="4" w:space="0" w:color="000000"/>
            </w:tcBorders>
          </w:tcPr>
          <w:p w14:paraId="15ECBD1F" w14:textId="77777777" w:rsidR="00A34F64" w:rsidRPr="00484861" w:rsidRDefault="00A34F64" w:rsidP="00484861">
            <w:pPr>
              <w:widowControl w:val="0"/>
              <w:suppressAutoHyphens/>
              <w:autoSpaceDE w:val="0"/>
              <w:autoSpaceDN w:val="0"/>
              <w:adjustRightInd w:val="0"/>
              <w:jc w:val="center"/>
              <w:rPr>
                <w:bCs/>
                <w:sz w:val="22"/>
                <w:szCs w:val="22"/>
                <w:lang w:eastAsia="lt-LT" w:bidi="lt-LT"/>
              </w:rPr>
            </w:pPr>
            <w:r>
              <w:rPr>
                <w:bCs/>
                <w:sz w:val="22"/>
                <w:szCs w:val="22"/>
                <w:lang w:eastAsia="lt-LT" w:bidi="lt-LT"/>
              </w:rPr>
              <w:t>1 114</w:t>
            </w:r>
          </w:p>
        </w:tc>
      </w:tr>
      <w:tr w:rsidR="00A34F64" w:rsidRPr="00BE446C" w14:paraId="634A23F4" w14:textId="77777777" w:rsidTr="00B57D82">
        <w:trPr>
          <w:jc w:val="center"/>
        </w:trPr>
        <w:tc>
          <w:tcPr>
            <w:tcW w:w="1853" w:type="dxa"/>
            <w:tcBorders>
              <w:top w:val="single" w:sz="4" w:space="0" w:color="000000"/>
              <w:left w:val="single" w:sz="4" w:space="0" w:color="000000"/>
              <w:bottom w:val="single" w:sz="4" w:space="0" w:color="000000"/>
              <w:right w:val="single" w:sz="4" w:space="0" w:color="000000"/>
            </w:tcBorders>
          </w:tcPr>
          <w:p w14:paraId="09398FEF" w14:textId="77777777" w:rsidR="00A34F64" w:rsidRPr="00484861" w:rsidRDefault="00A34F64" w:rsidP="00484861">
            <w:pPr>
              <w:widowControl w:val="0"/>
              <w:suppressAutoHyphens/>
              <w:autoSpaceDE w:val="0"/>
              <w:autoSpaceDN w:val="0"/>
              <w:adjustRightInd w:val="0"/>
              <w:jc w:val="center"/>
              <w:rPr>
                <w:bCs/>
                <w:sz w:val="22"/>
                <w:szCs w:val="22"/>
                <w:lang w:eastAsia="lt-LT" w:bidi="lt-LT"/>
              </w:rPr>
            </w:pPr>
            <w:r w:rsidRPr="00484861">
              <w:rPr>
                <w:bCs/>
                <w:sz w:val="22"/>
                <w:szCs w:val="22"/>
                <w:lang w:eastAsia="lt-LT" w:bidi="lt-LT"/>
              </w:rPr>
              <w:t>2019</w:t>
            </w:r>
          </w:p>
        </w:tc>
        <w:tc>
          <w:tcPr>
            <w:tcW w:w="2835" w:type="dxa"/>
            <w:tcBorders>
              <w:top w:val="single" w:sz="4" w:space="0" w:color="000000"/>
              <w:left w:val="single" w:sz="4" w:space="0" w:color="000000"/>
              <w:bottom w:val="single" w:sz="4" w:space="0" w:color="000000"/>
              <w:right w:val="single" w:sz="4" w:space="0" w:color="000000"/>
            </w:tcBorders>
          </w:tcPr>
          <w:p w14:paraId="00537582" w14:textId="77777777" w:rsidR="00A34F64" w:rsidRPr="00484861" w:rsidRDefault="00A34F64" w:rsidP="00484861">
            <w:pPr>
              <w:widowControl w:val="0"/>
              <w:suppressAutoHyphens/>
              <w:autoSpaceDE w:val="0"/>
              <w:autoSpaceDN w:val="0"/>
              <w:adjustRightInd w:val="0"/>
              <w:jc w:val="center"/>
              <w:rPr>
                <w:bCs/>
                <w:sz w:val="22"/>
                <w:szCs w:val="22"/>
                <w:lang w:eastAsia="lt-LT" w:bidi="lt-LT"/>
              </w:rPr>
            </w:pPr>
            <w:r w:rsidRPr="00484861">
              <w:rPr>
                <w:bCs/>
                <w:sz w:val="22"/>
                <w:szCs w:val="22"/>
                <w:lang w:eastAsia="lt-LT" w:bidi="lt-LT"/>
              </w:rPr>
              <w:t>1 688</w:t>
            </w:r>
          </w:p>
        </w:tc>
        <w:tc>
          <w:tcPr>
            <w:tcW w:w="2835" w:type="dxa"/>
            <w:tcBorders>
              <w:top w:val="single" w:sz="4" w:space="0" w:color="000000"/>
              <w:left w:val="single" w:sz="4" w:space="0" w:color="000000"/>
              <w:bottom w:val="single" w:sz="4" w:space="0" w:color="000000"/>
              <w:right w:val="single" w:sz="4" w:space="0" w:color="000000"/>
            </w:tcBorders>
          </w:tcPr>
          <w:p w14:paraId="1CCF99C0" w14:textId="77777777" w:rsidR="00A34F64" w:rsidRPr="00484861" w:rsidRDefault="00A34F64" w:rsidP="00484861">
            <w:pPr>
              <w:widowControl w:val="0"/>
              <w:suppressAutoHyphens/>
              <w:autoSpaceDE w:val="0"/>
              <w:autoSpaceDN w:val="0"/>
              <w:adjustRightInd w:val="0"/>
              <w:jc w:val="center"/>
              <w:rPr>
                <w:bCs/>
                <w:sz w:val="22"/>
                <w:szCs w:val="22"/>
                <w:lang w:eastAsia="lt-LT" w:bidi="lt-LT"/>
              </w:rPr>
            </w:pPr>
            <w:r>
              <w:rPr>
                <w:bCs/>
                <w:sz w:val="22"/>
                <w:szCs w:val="22"/>
                <w:lang w:eastAsia="lt-LT" w:bidi="lt-LT"/>
              </w:rPr>
              <w:t>1 150</w:t>
            </w:r>
          </w:p>
        </w:tc>
      </w:tr>
      <w:tr w:rsidR="00A34F64" w:rsidRPr="00BE446C" w14:paraId="4B3361FD" w14:textId="77777777" w:rsidTr="00B57D82">
        <w:trPr>
          <w:jc w:val="center"/>
        </w:trPr>
        <w:tc>
          <w:tcPr>
            <w:tcW w:w="1853" w:type="dxa"/>
            <w:tcBorders>
              <w:top w:val="single" w:sz="4" w:space="0" w:color="000000"/>
              <w:left w:val="single" w:sz="4" w:space="0" w:color="000000"/>
              <w:bottom w:val="single" w:sz="4" w:space="0" w:color="000000"/>
              <w:right w:val="single" w:sz="4" w:space="0" w:color="000000"/>
            </w:tcBorders>
          </w:tcPr>
          <w:p w14:paraId="2E5241A0" w14:textId="77777777" w:rsidR="00A34F64" w:rsidRPr="00484861" w:rsidRDefault="00A34F64" w:rsidP="00484861">
            <w:pPr>
              <w:widowControl w:val="0"/>
              <w:suppressAutoHyphens/>
              <w:autoSpaceDE w:val="0"/>
              <w:autoSpaceDN w:val="0"/>
              <w:adjustRightInd w:val="0"/>
              <w:jc w:val="center"/>
              <w:rPr>
                <w:bCs/>
                <w:sz w:val="22"/>
                <w:szCs w:val="22"/>
                <w:lang w:eastAsia="lt-LT" w:bidi="lt-LT"/>
              </w:rPr>
            </w:pPr>
            <w:r w:rsidRPr="00484861">
              <w:rPr>
                <w:bCs/>
                <w:sz w:val="22"/>
                <w:szCs w:val="22"/>
                <w:lang w:eastAsia="lt-LT" w:bidi="lt-LT"/>
              </w:rPr>
              <w:t>2020</w:t>
            </w:r>
          </w:p>
        </w:tc>
        <w:tc>
          <w:tcPr>
            <w:tcW w:w="2835" w:type="dxa"/>
            <w:tcBorders>
              <w:top w:val="single" w:sz="4" w:space="0" w:color="000000"/>
              <w:left w:val="single" w:sz="4" w:space="0" w:color="000000"/>
              <w:bottom w:val="single" w:sz="4" w:space="0" w:color="000000"/>
              <w:right w:val="single" w:sz="4" w:space="0" w:color="000000"/>
            </w:tcBorders>
          </w:tcPr>
          <w:p w14:paraId="24AC65E0" w14:textId="77777777" w:rsidR="00A34F64" w:rsidRPr="00484861" w:rsidRDefault="00A34F64" w:rsidP="00484861">
            <w:pPr>
              <w:widowControl w:val="0"/>
              <w:suppressAutoHyphens/>
              <w:autoSpaceDE w:val="0"/>
              <w:autoSpaceDN w:val="0"/>
              <w:adjustRightInd w:val="0"/>
              <w:jc w:val="center"/>
              <w:rPr>
                <w:bCs/>
                <w:sz w:val="22"/>
                <w:szCs w:val="22"/>
                <w:lang w:eastAsia="lt-LT" w:bidi="lt-LT"/>
              </w:rPr>
            </w:pPr>
            <w:r w:rsidRPr="00484861">
              <w:rPr>
                <w:bCs/>
                <w:sz w:val="22"/>
                <w:szCs w:val="22"/>
                <w:lang w:eastAsia="lt-LT" w:bidi="lt-LT"/>
              </w:rPr>
              <w:t>3 645</w:t>
            </w:r>
          </w:p>
        </w:tc>
        <w:tc>
          <w:tcPr>
            <w:tcW w:w="2835" w:type="dxa"/>
            <w:tcBorders>
              <w:top w:val="single" w:sz="4" w:space="0" w:color="000000"/>
              <w:left w:val="single" w:sz="4" w:space="0" w:color="000000"/>
              <w:bottom w:val="single" w:sz="4" w:space="0" w:color="000000"/>
              <w:right w:val="single" w:sz="4" w:space="0" w:color="000000"/>
            </w:tcBorders>
          </w:tcPr>
          <w:p w14:paraId="04CD188C" w14:textId="77777777" w:rsidR="00A34F64" w:rsidRPr="00484861" w:rsidRDefault="00A34F64" w:rsidP="00484861">
            <w:pPr>
              <w:widowControl w:val="0"/>
              <w:suppressAutoHyphens/>
              <w:autoSpaceDE w:val="0"/>
              <w:autoSpaceDN w:val="0"/>
              <w:adjustRightInd w:val="0"/>
              <w:jc w:val="center"/>
              <w:rPr>
                <w:bCs/>
                <w:sz w:val="22"/>
                <w:szCs w:val="22"/>
                <w:lang w:eastAsia="lt-LT" w:bidi="lt-LT"/>
              </w:rPr>
            </w:pPr>
            <w:r>
              <w:rPr>
                <w:bCs/>
                <w:sz w:val="22"/>
                <w:szCs w:val="22"/>
                <w:lang w:eastAsia="lt-LT" w:bidi="lt-LT"/>
              </w:rPr>
              <w:t>1 201</w:t>
            </w:r>
          </w:p>
        </w:tc>
      </w:tr>
    </w:tbl>
    <w:p w14:paraId="0D430A6B" w14:textId="77777777" w:rsidR="00F37910" w:rsidRPr="00A34F64" w:rsidRDefault="00F37910" w:rsidP="00A34F64">
      <w:pPr>
        <w:widowControl w:val="0"/>
        <w:suppressAutoHyphens/>
        <w:autoSpaceDE w:val="0"/>
        <w:autoSpaceDN w:val="0"/>
        <w:adjustRightInd w:val="0"/>
        <w:rPr>
          <w:b/>
          <w:bCs/>
          <w:sz w:val="20"/>
          <w:szCs w:val="20"/>
          <w:lang w:eastAsia="lt-LT" w:bidi="lt-LT"/>
        </w:rPr>
      </w:pPr>
    </w:p>
    <w:p w14:paraId="5FF366BD" w14:textId="77777777" w:rsidR="00F37910" w:rsidRPr="007D04A1" w:rsidRDefault="00E15B5D" w:rsidP="007D04A1">
      <w:pPr>
        <w:widowControl w:val="0"/>
        <w:tabs>
          <w:tab w:val="left" w:pos="0"/>
        </w:tabs>
        <w:suppressAutoHyphens/>
        <w:autoSpaceDE w:val="0"/>
        <w:autoSpaceDN w:val="0"/>
        <w:adjustRightInd w:val="0"/>
        <w:jc w:val="both"/>
        <w:rPr>
          <w:bCs/>
          <w:lang w:eastAsia="lt-LT" w:bidi="lt-LT"/>
        </w:rPr>
      </w:pPr>
      <w:r>
        <w:rPr>
          <w:bCs/>
          <w:color w:val="000000" w:themeColor="text1"/>
          <w:lang w:eastAsia="lt-LT" w:bidi="lt-LT"/>
        </w:rPr>
        <w:tab/>
      </w:r>
      <w:r w:rsidR="00F37910" w:rsidRPr="007D04A1">
        <w:rPr>
          <w:bCs/>
          <w:color w:val="000000" w:themeColor="text1"/>
          <w:lang w:eastAsia="lt-LT" w:bidi="lt-LT"/>
        </w:rPr>
        <w:t xml:space="preserve">2020 m. didėjo mokinio reikmenimis aprūpintų mokinių ir nemokamą maitinimą gavusių mokinių skaičius, nes nuo </w:t>
      </w:r>
      <w:r w:rsidR="00ED734F">
        <w:rPr>
          <w:bCs/>
          <w:lang w:eastAsia="lt-LT" w:bidi="lt-LT"/>
        </w:rPr>
        <w:t xml:space="preserve">2020 m. pradžios </w:t>
      </w:r>
      <w:r w:rsidR="00F37910" w:rsidRPr="007D04A1">
        <w:rPr>
          <w:bCs/>
          <w:lang w:eastAsia="lt-LT" w:bidi="lt-LT"/>
        </w:rPr>
        <w:t>mokiniams, kurie mokėsi pagal priešmokyklinio ugdymo programą bendrojo ugdymo mokyklose, nemokamas maitinimas buvo skiriamas nevertinant  šeimos pajamų, o nuo 2020-09-01 buvo skiriamas ir pagal pradinio ugdymo programą pirmoje klasėje besimokantiems pirmokams.</w:t>
      </w:r>
    </w:p>
    <w:p w14:paraId="17B93F86" w14:textId="77777777" w:rsidR="00F37910" w:rsidRPr="00ED734F" w:rsidRDefault="00E15B5D" w:rsidP="00ED734F">
      <w:pPr>
        <w:widowControl w:val="0"/>
        <w:suppressAutoHyphens/>
        <w:autoSpaceDE w:val="0"/>
        <w:autoSpaceDN w:val="0"/>
        <w:adjustRightInd w:val="0"/>
        <w:ind w:firstLine="720"/>
        <w:jc w:val="both"/>
        <w:rPr>
          <w:b/>
          <w:color w:val="000000" w:themeColor="text1"/>
          <w:lang w:eastAsia="lt-LT" w:bidi="lt-LT"/>
        </w:rPr>
      </w:pPr>
      <w:r>
        <w:rPr>
          <w:lang w:eastAsia="lt-LT" w:bidi="lt-LT"/>
        </w:rPr>
        <w:t xml:space="preserve"> </w:t>
      </w:r>
      <w:r w:rsidR="00F37910" w:rsidRPr="00A04273">
        <w:rPr>
          <w:lang w:eastAsia="lt-LT" w:bidi="lt-LT"/>
        </w:rPr>
        <w:t>Tikslinės kompensacijos</w:t>
      </w:r>
      <w:r>
        <w:rPr>
          <w:lang w:eastAsia="lt-LT" w:bidi="lt-LT"/>
        </w:rPr>
        <w:t xml:space="preserve"> -</w:t>
      </w:r>
      <w:r w:rsidR="00F37910" w:rsidRPr="00A04273">
        <w:rPr>
          <w:lang w:eastAsia="lt-LT" w:bidi="lt-LT"/>
        </w:rPr>
        <w:t xml:space="preserve"> piniginės išmokos, skiriamos ir mokamos asmenims, kuriems nustatytas specialusis nuolatinės slaugos ar nuolatinės priežiūros (pagalbos) poreikis</w:t>
      </w:r>
      <w:r w:rsidR="00F37910">
        <w:rPr>
          <w:lang w:eastAsia="lt-LT" w:bidi="lt-LT"/>
        </w:rPr>
        <w:t xml:space="preserve"> a</w:t>
      </w:r>
      <w:r w:rsidR="00F37910" w:rsidRPr="00A04273">
        <w:rPr>
          <w:lang w:eastAsia="lt-LT" w:bidi="lt-LT"/>
        </w:rPr>
        <w:t xml:space="preserve">rba neįgalumo lygis. </w:t>
      </w:r>
    </w:p>
    <w:p w14:paraId="38C6A982" w14:textId="77777777" w:rsidR="00F37910" w:rsidRPr="00E15B5D" w:rsidRDefault="00F37910" w:rsidP="00E15B5D">
      <w:pPr>
        <w:ind w:right="-55"/>
        <w:jc w:val="both"/>
        <w:rPr>
          <w:b/>
          <w:bCs/>
          <w:lang w:eastAsia="lt-LT" w:bidi="lt-LT"/>
        </w:rPr>
      </w:pPr>
      <w:r w:rsidRPr="00E15B5D">
        <w:rPr>
          <w:b/>
          <w:sz w:val="52"/>
          <w:szCs w:val="52"/>
          <w:lang w:eastAsia="lt-LT" w:bidi="lt-LT"/>
        </w:rPr>
        <w:t xml:space="preserve">  </w:t>
      </w:r>
      <w:r w:rsidRPr="00A04273">
        <w:rPr>
          <w:lang w:eastAsia="lt-LT" w:bidi="lt-LT"/>
        </w:rPr>
        <w:t xml:space="preserve">      </w:t>
      </w:r>
    </w:p>
    <w:p w14:paraId="3861B20D" w14:textId="77777777" w:rsidR="00F37910" w:rsidRPr="00E15B5D" w:rsidRDefault="00D41451" w:rsidP="00E15B5D">
      <w:pPr>
        <w:pStyle w:val="Sraopastraipa"/>
        <w:widowControl w:val="0"/>
        <w:suppressAutoHyphens/>
        <w:autoSpaceDE w:val="0"/>
        <w:autoSpaceDN w:val="0"/>
        <w:adjustRightInd w:val="0"/>
        <w:rPr>
          <w:rFonts w:ascii="Times New Roman" w:hAnsi="Times New Roman"/>
          <w:b/>
          <w:bCs/>
          <w:sz w:val="20"/>
          <w:szCs w:val="20"/>
          <w:lang w:eastAsia="lt-LT" w:bidi="lt-LT"/>
        </w:rPr>
      </w:pPr>
      <w:r>
        <w:rPr>
          <w:rFonts w:ascii="Times New Roman" w:hAnsi="Times New Roman"/>
          <w:b/>
          <w:bCs/>
          <w:sz w:val="20"/>
          <w:szCs w:val="20"/>
          <w:lang w:eastAsia="lt-LT" w:bidi="lt-LT"/>
        </w:rPr>
        <w:t>43</w:t>
      </w:r>
      <w:r w:rsidR="00E15B5D" w:rsidRPr="00E15B5D">
        <w:rPr>
          <w:rFonts w:ascii="Times New Roman" w:hAnsi="Times New Roman"/>
          <w:b/>
          <w:bCs/>
          <w:sz w:val="20"/>
          <w:szCs w:val="20"/>
          <w:lang w:eastAsia="lt-LT" w:bidi="lt-LT"/>
        </w:rPr>
        <w:t xml:space="preserve"> lentelė. 2018 </w:t>
      </w:r>
      <w:r w:rsidR="00A71449" w:rsidRPr="00C05240">
        <w:rPr>
          <w:rFonts w:eastAsiaTheme="minorEastAsia"/>
          <w:b/>
          <w:sz w:val="20"/>
          <w:szCs w:val="20"/>
          <w:lang w:eastAsia="lt-LT"/>
        </w:rPr>
        <w:t>–</w:t>
      </w:r>
      <w:r w:rsidR="00E15B5D" w:rsidRPr="00E15B5D">
        <w:rPr>
          <w:rFonts w:ascii="Times New Roman" w:hAnsi="Times New Roman"/>
          <w:b/>
          <w:bCs/>
          <w:sz w:val="20"/>
          <w:szCs w:val="20"/>
          <w:lang w:eastAsia="lt-LT" w:bidi="lt-LT"/>
        </w:rPr>
        <w:t>2020 m.  š</w:t>
      </w:r>
      <w:r w:rsidR="00F37910" w:rsidRPr="00E15B5D">
        <w:rPr>
          <w:rFonts w:ascii="Times New Roman" w:hAnsi="Times New Roman"/>
          <w:b/>
          <w:bCs/>
          <w:sz w:val="20"/>
          <w:szCs w:val="20"/>
          <w:lang w:eastAsia="lt-LT" w:bidi="lt-LT"/>
        </w:rPr>
        <w:t xml:space="preserve">alpos ir tikslinių kompensacijų gavėjų skaičiaus palyginimas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01"/>
        <w:gridCol w:w="2476"/>
      </w:tblGrid>
      <w:tr w:rsidR="00F37910" w:rsidRPr="00C6343E" w14:paraId="1090A03D" w14:textId="77777777" w:rsidTr="00E15B5D">
        <w:trPr>
          <w:jc w:val="center"/>
        </w:trPr>
        <w:tc>
          <w:tcPr>
            <w:tcW w:w="4501" w:type="dxa"/>
            <w:tcBorders>
              <w:top w:val="single" w:sz="4" w:space="0" w:color="000000"/>
              <w:left w:val="single" w:sz="4" w:space="0" w:color="000000"/>
              <w:bottom w:val="single" w:sz="4" w:space="0" w:color="000000"/>
              <w:right w:val="single" w:sz="4" w:space="0" w:color="000000"/>
            </w:tcBorders>
          </w:tcPr>
          <w:p w14:paraId="16F85DB0" w14:textId="77777777" w:rsidR="00F37910" w:rsidRPr="00E15B5D" w:rsidRDefault="00F37910" w:rsidP="00F37910">
            <w:pPr>
              <w:widowControl w:val="0"/>
              <w:suppressAutoHyphens/>
              <w:autoSpaceDE w:val="0"/>
              <w:autoSpaceDN w:val="0"/>
              <w:adjustRightInd w:val="0"/>
              <w:jc w:val="center"/>
              <w:rPr>
                <w:b/>
                <w:bCs/>
                <w:sz w:val="22"/>
                <w:szCs w:val="22"/>
                <w:lang w:eastAsia="lt-LT" w:bidi="lt-LT"/>
              </w:rPr>
            </w:pPr>
            <w:r w:rsidRPr="00E15B5D">
              <w:rPr>
                <w:b/>
                <w:bCs/>
                <w:sz w:val="22"/>
                <w:szCs w:val="22"/>
                <w:lang w:eastAsia="lt-LT" w:bidi="lt-LT"/>
              </w:rPr>
              <w:t>Metai</w:t>
            </w:r>
          </w:p>
        </w:tc>
        <w:tc>
          <w:tcPr>
            <w:tcW w:w="2476" w:type="dxa"/>
            <w:tcBorders>
              <w:top w:val="single" w:sz="4" w:space="0" w:color="000000"/>
              <w:left w:val="single" w:sz="4" w:space="0" w:color="000000"/>
              <w:bottom w:val="single" w:sz="4" w:space="0" w:color="000000"/>
              <w:right w:val="single" w:sz="4" w:space="0" w:color="000000"/>
            </w:tcBorders>
          </w:tcPr>
          <w:p w14:paraId="512EEEEB" w14:textId="77777777" w:rsidR="00F37910" w:rsidRPr="00E15B5D" w:rsidRDefault="00F37910" w:rsidP="00F37910">
            <w:pPr>
              <w:widowControl w:val="0"/>
              <w:suppressAutoHyphens/>
              <w:autoSpaceDE w:val="0"/>
              <w:autoSpaceDN w:val="0"/>
              <w:adjustRightInd w:val="0"/>
              <w:jc w:val="center"/>
              <w:rPr>
                <w:b/>
                <w:bCs/>
                <w:sz w:val="22"/>
                <w:szCs w:val="22"/>
                <w:lang w:eastAsia="lt-LT" w:bidi="lt-LT"/>
              </w:rPr>
            </w:pPr>
            <w:r w:rsidRPr="00E15B5D">
              <w:rPr>
                <w:b/>
                <w:bCs/>
                <w:sz w:val="22"/>
                <w:szCs w:val="22"/>
                <w:lang w:eastAsia="lt-LT" w:bidi="lt-LT"/>
              </w:rPr>
              <w:t>Asmenų skaičius</w:t>
            </w:r>
          </w:p>
        </w:tc>
      </w:tr>
      <w:tr w:rsidR="00F37910" w:rsidRPr="00C6343E" w14:paraId="59B4B361" w14:textId="77777777" w:rsidTr="00E15B5D">
        <w:trPr>
          <w:jc w:val="center"/>
        </w:trPr>
        <w:tc>
          <w:tcPr>
            <w:tcW w:w="4501" w:type="dxa"/>
            <w:tcBorders>
              <w:top w:val="single" w:sz="4" w:space="0" w:color="000000"/>
              <w:left w:val="single" w:sz="4" w:space="0" w:color="000000"/>
              <w:bottom w:val="single" w:sz="4" w:space="0" w:color="000000"/>
              <w:right w:val="single" w:sz="4" w:space="0" w:color="000000"/>
            </w:tcBorders>
          </w:tcPr>
          <w:p w14:paraId="17600919" w14:textId="77777777" w:rsidR="00F37910" w:rsidRPr="00E15B5D" w:rsidRDefault="00F37910"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2018</w:t>
            </w:r>
          </w:p>
        </w:tc>
        <w:tc>
          <w:tcPr>
            <w:tcW w:w="2476" w:type="dxa"/>
            <w:tcBorders>
              <w:top w:val="single" w:sz="4" w:space="0" w:color="000000"/>
              <w:left w:val="single" w:sz="4" w:space="0" w:color="000000"/>
              <w:bottom w:val="single" w:sz="4" w:space="0" w:color="000000"/>
              <w:right w:val="single" w:sz="4" w:space="0" w:color="000000"/>
            </w:tcBorders>
          </w:tcPr>
          <w:p w14:paraId="5A49BBC1" w14:textId="77777777" w:rsidR="00F37910" w:rsidRPr="00E15B5D" w:rsidRDefault="00F37910"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5</w:t>
            </w:r>
            <w:r w:rsidR="00E15B5D">
              <w:rPr>
                <w:bCs/>
                <w:sz w:val="22"/>
                <w:szCs w:val="22"/>
                <w:lang w:eastAsia="lt-LT" w:bidi="lt-LT"/>
              </w:rPr>
              <w:t xml:space="preserve"> </w:t>
            </w:r>
            <w:r w:rsidRPr="00E15B5D">
              <w:rPr>
                <w:bCs/>
                <w:sz w:val="22"/>
                <w:szCs w:val="22"/>
                <w:lang w:eastAsia="lt-LT" w:bidi="lt-LT"/>
              </w:rPr>
              <w:t>858</w:t>
            </w:r>
          </w:p>
        </w:tc>
      </w:tr>
      <w:tr w:rsidR="00F37910" w:rsidRPr="00C6343E" w14:paraId="13ECD01C" w14:textId="77777777" w:rsidTr="00E15B5D">
        <w:trPr>
          <w:jc w:val="center"/>
        </w:trPr>
        <w:tc>
          <w:tcPr>
            <w:tcW w:w="4501" w:type="dxa"/>
            <w:tcBorders>
              <w:top w:val="single" w:sz="4" w:space="0" w:color="000000"/>
              <w:left w:val="single" w:sz="4" w:space="0" w:color="000000"/>
              <w:bottom w:val="single" w:sz="4" w:space="0" w:color="000000"/>
              <w:right w:val="single" w:sz="4" w:space="0" w:color="000000"/>
            </w:tcBorders>
          </w:tcPr>
          <w:p w14:paraId="04526908" w14:textId="77777777" w:rsidR="00F37910" w:rsidRPr="00E15B5D" w:rsidRDefault="00F37910"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2019</w:t>
            </w:r>
          </w:p>
        </w:tc>
        <w:tc>
          <w:tcPr>
            <w:tcW w:w="2476" w:type="dxa"/>
            <w:tcBorders>
              <w:top w:val="single" w:sz="4" w:space="0" w:color="000000"/>
              <w:left w:val="single" w:sz="4" w:space="0" w:color="000000"/>
              <w:bottom w:val="single" w:sz="4" w:space="0" w:color="000000"/>
              <w:right w:val="single" w:sz="4" w:space="0" w:color="000000"/>
            </w:tcBorders>
          </w:tcPr>
          <w:p w14:paraId="689414BF" w14:textId="77777777" w:rsidR="00F37910" w:rsidRPr="00E15B5D" w:rsidRDefault="00F37910"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3</w:t>
            </w:r>
            <w:r w:rsidR="00E15B5D">
              <w:rPr>
                <w:bCs/>
                <w:sz w:val="22"/>
                <w:szCs w:val="22"/>
                <w:lang w:eastAsia="lt-LT" w:bidi="lt-LT"/>
              </w:rPr>
              <w:t xml:space="preserve"> </w:t>
            </w:r>
            <w:r w:rsidRPr="00E15B5D">
              <w:rPr>
                <w:bCs/>
                <w:sz w:val="22"/>
                <w:szCs w:val="22"/>
                <w:lang w:eastAsia="lt-LT" w:bidi="lt-LT"/>
              </w:rPr>
              <w:t>671</w:t>
            </w:r>
          </w:p>
        </w:tc>
      </w:tr>
      <w:tr w:rsidR="00F37910" w:rsidRPr="00A04273" w14:paraId="1B8F30E8" w14:textId="77777777" w:rsidTr="00E15B5D">
        <w:trPr>
          <w:jc w:val="center"/>
        </w:trPr>
        <w:tc>
          <w:tcPr>
            <w:tcW w:w="4501" w:type="dxa"/>
            <w:tcBorders>
              <w:top w:val="single" w:sz="4" w:space="0" w:color="000000"/>
              <w:left w:val="single" w:sz="4" w:space="0" w:color="000000"/>
              <w:bottom w:val="single" w:sz="4" w:space="0" w:color="000000"/>
              <w:right w:val="single" w:sz="4" w:space="0" w:color="000000"/>
            </w:tcBorders>
          </w:tcPr>
          <w:p w14:paraId="7EF88B26" w14:textId="77777777" w:rsidR="00F37910" w:rsidRPr="00E15B5D" w:rsidRDefault="00F37910"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2020</w:t>
            </w:r>
          </w:p>
        </w:tc>
        <w:tc>
          <w:tcPr>
            <w:tcW w:w="2476" w:type="dxa"/>
            <w:tcBorders>
              <w:top w:val="single" w:sz="4" w:space="0" w:color="000000"/>
              <w:left w:val="single" w:sz="4" w:space="0" w:color="000000"/>
              <w:bottom w:val="single" w:sz="4" w:space="0" w:color="000000"/>
              <w:right w:val="single" w:sz="4" w:space="0" w:color="000000"/>
            </w:tcBorders>
          </w:tcPr>
          <w:p w14:paraId="1FFF2DDD" w14:textId="77777777" w:rsidR="00F37910" w:rsidRPr="00E15B5D" w:rsidRDefault="00F37910"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3</w:t>
            </w:r>
            <w:r w:rsidR="00E15B5D">
              <w:rPr>
                <w:bCs/>
                <w:sz w:val="22"/>
                <w:szCs w:val="22"/>
                <w:lang w:eastAsia="lt-LT" w:bidi="lt-LT"/>
              </w:rPr>
              <w:t xml:space="preserve"> </w:t>
            </w:r>
            <w:r w:rsidRPr="00E15B5D">
              <w:rPr>
                <w:bCs/>
                <w:sz w:val="22"/>
                <w:szCs w:val="22"/>
                <w:lang w:eastAsia="lt-LT" w:bidi="lt-LT"/>
              </w:rPr>
              <w:t>690</w:t>
            </w:r>
          </w:p>
        </w:tc>
      </w:tr>
    </w:tbl>
    <w:p w14:paraId="5F5401E8" w14:textId="77777777" w:rsidR="00F37910" w:rsidRPr="00E15B5D" w:rsidRDefault="00F37910" w:rsidP="00E15B5D">
      <w:pPr>
        <w:widowControl w:val="0"/>
        <w:suppressAutoHyphens/>
        <w:autoSpaceDE w:val="0"/>
        <w:autoSpaceDN w:val="0"/>
        <w:adjustRightInd w:val="0"/>
        <w:jc w:val="both"/>
        <w:rPr>
          <w:bCs/>
          <w:lang w:eastAsia="lt-LT" w:bidi="lt-LT"/>
        </w:rPr>
      </w:pPr>
    </w:p>
    <w:p w14:paraId="34DA0204" w14:textId="77777777" w:rsidR="00F37910" w:rsidRPr="00E15B5D" w:rsidRDefault="00E15B5D" w:rsidP="00E15B5D">
      <w:pPr>
        <w:pStyle w:val="Sraopastraipa"/>
        <w:widowControl w:val="0"/>
        <w:suppressAutoHyphens/>
        <w:autoSpaceDE w:val="0"/>
        <w:autoSpaceDN w:val="0"/>
        <w:adjustRightInd w:val="0"/>
        <w:ind w:left="0" w:firstLine="851"/>
        <w:jc w:val="both"/>
        <w:rPr>
          <w:rFonts w:ascii="Times New Roman" w:hAnsi="Times New Roman"/>
          <w:bCs/>
          <w:sz w:val="24"/>
          <w:szCs w:val="24"/>
          <w:lang w:eastAsia="lt-LT" w:bidi="lt-LT"/>
        </w:rPr>
      </w:pPr>
      <w:r>
        <w:rPr>
          <w:rFonts w:ascii="Times New Roman" w:hAnsi="Times New Roman"/>
          <w:bCs/>
          <w:sz w:val="24"/>
          <w:szCs w:val="24"/>
          <w:lang w:eastAsia="lt-LT" w:bidi="lt-LT"/>
        </w:rPr>
        <w:t>2020 m.</w:t>
      </w:r>
      <w:r w:rsidR="00F37910" w:rsidRPr="00E15B5D">
        <w:rPr>
          <w:rFonts w:ascii="Times New Roman" w:hAnsi="Times New Roman"/>
          <w:bCs/>
          <w:sz w:val="24"/>
          <w:szCs w:val="24"/>
          <w:lang w:eastAsia="lt-LT" w:bidi="lt-LT"/>
        </w:rPr>
        <w:t xml:space="preserve"> išmokėtos tikslinių kompensacijų kompensuojamosios sumos, kurių suma - yra lygi asmeniui paskirtos atitinkamos išmokos ir šios išmokos, perskaičiuotos pagal Laikinojo įstatymo nuostatas, skirtumo 10 procentų.</w:t>
      </w:r>
      <w:r>
        <w:rPr>
          <w:rFonts w:ascii="Times New Roman" w:hAnsi="Times New Roman"/>
          <w:bCs/>
          <w:sz w:val="24"/>
          <w:szCs w:val="24"/>
          <w:lang w:eastAsia="lt-LT" w:bidi="lt-LT"/>
        </w:rPr>
        <w:t xml:space="preserve"> Tikslinės kompensacijos buvo išmokėtos 2 124 asmenims.</w:t>
      </w:r>
      <w:r w:rsidR="00F37910" w:rsidRPr="00E15B5D">
        <w:rPr>
          <w:rFonts w:ascii="Times New Roman" w:hAnsi="Times New Roman"/>
          <w:sz w:val="24"/>
          <w:szCs w:val="24"/>
          <w:lang w:bidi="lt-LT"/>
        </w:rPr>
        <w:t xml:space="preserve">Valstybės parama žuvusių rezistentų šeimoms, sužalotiems ginkluoto pasipriešinimo dalyviams bei laidojant karius savanorius valstybės lėšomis buvo </w:t>
      </w:r>
      <w:r w:rsidR="00F37910" w:rsidRPr="00E15B5D">
        <w:rPr>
          <w:rFonts w:ascii="Times New Roman" w:hAnsi="Times New Roman"/>
          <w:color w:val="000000" w:themeColor="text1"/>
          <w:sz w:val="24"/>
          <w:szCs w:val="24"/>
          <w:lang w:bidi="lt-LT"/>
        </w:rPr>
        <w:t>suteikta 1 asmeniui.</w:t>
      </w:r>
      <w:r>
        <w:rPr>
          <w:rFonts w:ascii="Times New Roman" w:hAnsi="Times New Roman"/>
          <w:color w:val="000000" w:themeColor="text1"/>
          <w:sz w:val="24"/>
          <w:szCs w:val="24"/>
          <w:lang w:bidi="lt-LT"/>
        </w:rPr>
        <w:t xml:space="preserve"> </w:t>
      </w:r>
      <w:r w:rsidR="00F37910" w:rsidRPr="00E15B5D">
        <w:rPr>
          <w:rFonts w:ascii="Times New Roman" w:hAnsi="Times New Roman"/>
          <w:sz w:val="24"/>
          <w:szCs w:val="24"/>
          <w:lang w:bidi="lt-LT"/>
        </w:rPr>
        <w:t>Nepriklausomybės gynėjų, nukentėjusių nuo 1991 m. sausio 11–13 d. ir po to vykdytos SSRS agresijos, šeimoms taikomos kompensacijos  už būsto šildymą, karštą vandenį, šaltą vandenį ir nuotėkas, dujas, kietą ir skystą kurą, elektros energiją, laidinio telefono abonen</w:t>
      </w:r>
      <w:r>
        <w:rPr>
          <w:rFonts w:ascii="Times New Roman" w:hAnsi="Times New Roman"/>
          <w:sz w:val="24"/>
          <w:szCs w:val="24"/>
          <w:lang w:bidi="lt-LT"/>
        </w:rPr>
        <w:t>tinį mokestį ir kitas paslaugas, 2020 m. buvo suteiktos</w:t>
      </w:r>
      <w:r>
        <w:rPr>
          <w:rFonts w:ascii="Times New Roman" w:hAnsi="Times New Roman"/>
          <w:color w:val="000000" w:themeColor="text1"/>
          <w:sz w:val="24"/>
          <w:szCs w:val="24"/>
          <w:lang w:bidi="lt-LT"/>
        </w:rPr>
        <w:t xml:space="preserve"> 2 asmenims.</w:t>
      </w:r>
      <w:r w:rsidR="00A34F64">
        <w:rPr>
          <w:rFonts w:ascii="Times New Roman" w:hAnsi="Times New Roman"/>
          <w:color w:val="000000" w:themeColor="text1"/>
          <w:sz w:val="24"/>
          <w:szCs w:val="24"/>
          <w:lang w:bidi="lt-LT"/>
        </w:rPr>
        <w:t xml:space="preserve"> </w:t>
      </w:r>
      <w:r w:rsidRPr="00E15B5D">
        <w:rPr>
          <w:rFonts w:ascii="Times New Roman" w:hAnsi="Times New Roman"/>
          <w:color w:val="000000" w:themeColor="text1"/>
          <w:sz w:val="24"/>
          <w:szCs w:val="24"/>
          <w:lang w:bidi="lt-LT"/>
        </w:rPr>
        <w:t>M</w:t>
      </w:r>
      <w:r>
        <w:rPr>
          <w:rFonts w:ascii="Times New Roman" w:hAnsi="Times New Roman"/>
          <w:sz w:val="24"/>
          <w:szCs w:val="24"/>
          <w:lang w:eastAsia="lt-LT"/>
        </w:rPr>
        <w:t xml:space="preserve">irties atveju, </w:t>
      </w:r>
      <w:r w:rsidR="00F37910" w:rsidRPr="00E15B5D">
        <w:rPr>
          <w:rFonts w:ascii="Times New Roman" w:hAnsi="Times New Roman"/>
          <w:color w:val="000000" w:themeColor="text1"/>
          <w:sz w:val="24"/>
          <w:szCs w:val="24"/>
          <w:lang w:eastAsia="lt-LT"/>
        </w:rPr>
        <w:t>yra mokamos 2 laidojimo išmokos rūšys: laidojimo pašalpa ir parama užsienyje mirusių (žuvusių) Lietuvos Respublikos piliečių palaikams parvežti į Lietuvos Respubliką.</w:t>
      </w:r>
    </w:p>
    <w:p w14:paraId="2A8C1A0A" w14:textId="77777777" w:rsidR="00C86CAA" w:rsidRDefault="00C86CAA" w:rsidP="00E15B5D">
      <w:pPr>
        <w:autoSpaceDE w:val="0"/>
        <w:autoSpaceDN w:val="0"/>
        <w:adjustRightInd w:val="0"/>
        <w:ind w:firstLine="851"/>
        <w:jc w:val="both"/>
        <w:rPr>
          <w:b/>
          <w:sz w:val="20"/>
          <w:szCs w:val="20"/>
          <w:lang w:eastAsia="lt-LT"/>
        </w:rPr>
      </w:pPr>
    </w:p>
    <w:p w14:paraId="5BCFA927" w14:textId="77777777" w:rsidR="00C86CAA" w:rsidRDefault="00C86CAA" w:rsidP="00E15B5D">
      <w:pPr>
        <w:autoSpaceDE w:val="0"/>
        <w:autoSpaceDN w:val="0"/>
        <w:adjustRightInd w:val="0"/>
        <w:ind w:firstLine="851"/>
        <w:jc w:val="both"/>
        <w:rPr>
          <w:b/>
          <w:sz w:val="20"/>
          <w:szCs w:val="20"/>
          <w:lang w:eastAsia="lt-LT"/>
        </w:rPr>
      </w:pPr>
    </w:p>
    <w:p w14:paraId="48992DDC" w14:textId="77777777" w:rsidR="00F37910" w:rsidRPr="00E15B5D" w:rsidRDefault="00D41451" w:rsidP="00E15B5D">
      <w:pPr>
        <w:autoSpaceDE w:val="0"/>
        <w:autoSpaceDN w:val="0"/>
        <w:adjustRightInd w:val="0"/>
        <w:ind w:firstLine="851"/>
        <w:jc w:val="both"/>
        <w:rPr>
          <w:b/>
          <w:sz w:val="20"/>
          <w:szCs w:val="20"/>
          <w:lang w:eastAsia="lt-LT"/>
        </w:rPr>
      </w:pPr>
      <w:r>
        <w:rPr>
          <w:b/>
          <w:sz w:val="20"/>
          <w:szCs w:val="20"/>
          <w:lang w:eastAsia="lt-LT"/>
        </w:rPr>
        <w:lastRenderedPageBreak/>
        <w:t>44</w:t>
      </w:r>
      <w:r w:rsidR="00A71449">
        <w:rPr>
          <w:b/>
          <w:sz w:val="20"/>
          <w:szCs w:val="20"/>
          <w:lang w:eastAsia="lt-LT"/>
        </w:rPr>
        <w:t xml:space="preserve"> lentelė. 2018</w:t>
      </w:r>
      <w:r w:rsidR="00A71449" w:rsidRPr="00C05240">
        <w:rPr>
          <w:rFonts w:eastAsiaTheme="minorEastAsia"/>
          <w:b/>
          <w:sz w:val="20"/>
          <w:szCs w:val="20"/>
          <w:lang w:eastAsia="lt-LT"/>
        </w:rPr>
        <w:t>–</w:t>
      </w:r>
      <w:r w:rsidR="00E15B5D" w:rsidRPr="00E15B5D">
        <w:rPr>
          <w:b/>
          <w:sz w:val="20"/>
          <w:szCs w:val="20"/>
          <w:lang w:eastAsia="lt-LT"/>
        </w:rPr>
        <w:t>2020 m. p</w:t>
      </w:r>
      <w:r w:rsidR="00F37910" w:rsidRPr="00E15B5D">
        <w:rPr>
          <w:b/>
          <w:sz w:val="20"/>
          <w:szCs w:val="20"/>
          <w:lang w:eastAsia="lt-LT"/>
        </w:rPr>
        <w:t xml:space="preserve">aramos mirties atveju </w:t>
      </w:r>
      <w:r w:rsidR="00A34F64">
        <w:rPr>
          <w:b/>
          <w:sz w:val="20"/>
          <w:szCs w:val="20"/>
          <w:lang w:eastAsia="lt-LT"/>
        </w:rPr>
        <w:t xml:space="preserve"> ir </w:t>
      </w:r>
      <w:r w:rsidR="00A34F64" w:rsidRPr="00E15B5D">
        <w:rPr>
          <w:b/>
          <w:sz w:val="20"/>
          <w:szCs w:val="20"/>
          <w:lang w:eastAsia="lt-LT"/>
        </w:rPr>
        <w:t>u</w:t>
      </w:r>
      <w:r w:rsidR="00A34F64" w:rsidRPr="00E15B5D">
        <w:rPr>
          <w:b/>
          <w:sz w:val="20"/>
          <w:szCs w:val="20"/>
          <w:lang w:eastAsia="lt-LT" w:bidi="lt-LT"/>
        </w:rPr>
        <w:t xml:space="preserve">žsienyje mirusių (žuvusių) piliečių palaikų parvežimo į Lietuvos Respubliką </w:t>
      </w:r>
      <w:r w:rsidR="00F37910" w:rsidRPr="00E15B5D">
        <w:rPr>
          <w:b/>
          <w:sz w:val="20"/>
          <w:szCs w:val="20"/>
          <w:lang w:eastAsia="lt-LT"/>
        </w:rPr>
        <w:t xml:space="preserve">gavėjų skaičiaus palyginimas </w:t>
      </w:r>
    </w:p>
    <w:p w14:paraId="378131F4" w14:textId="77777777" w:rsidR="00F37910" w:rsidRPr="00F37910" w:rsidRDefault="00F37910" w:rsidP="00E15B5D">
      <w:pPr>
        <w:autoSpaceDE w:val="0"/>
        <w:autoSpaceDN w:val="0"/>
        <w:adjustRightInd w:val="0"/>
        <w:jc w:val="both"/>
        <w:rPr>
          <w:lang w:eastAsia="lt-LT"/>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77"/>
        <w:gridCol w:w="2690"/>
        <w:gridCol w:w="2690"/>
      </w:tblGrid>
      <w:tr w:rsidR="00A34F64" w:rsidRPr="00B11BC2" w14:paraId="67305030" w14:textId="77777777" w:rsidTr="00B57D82">
        <w:trPr>
          <w:jc w:val="center"/>
        </w:trPr>
        <w:tc>
          <w:tcPr>
            <w:tcW w:w="2277" w:type="dxa"/>
            <w:tcBorders>
              <w:top w:val="single" w:sz="4" w:space="0" w:color="000000"/>
              <w:left w:val="single" w:sz="4" w:space="0" w:color="000000"/>
              <w:bottom w:val="single" w:sz="4" w:space="0" w:color="000000"/>
              <w:right w:val="single" w:sz="4" w:space="0" w:color="000000"/>
            </w:tcBorders>
          </w:tcPr>
          <w:p w14:paraId="72664018" w14:textId="77777777" w:rsidR="00A34F64" w:rsidRPr="00E15B5D" w:rsidRDefault="00A34F64" w:rsidP="00F37910">
            <w:pPr>
              <w:widowControl w:val="0"/>
              <w:suppressAutoHyphens/>
              <w:autoSpaceDE w:val="0"/>
              <w:autoSpaceDN w:val="0"/>
              <w:adjustRightInd w:val="0"/>
              <w:jc w:val="center"/>
              <w:rPr>
                <w:b/>
                <w:bCs/>
                <w:sz w:val="22"/>
                <w:szCs w:val="22"/>
                <w:lang w:eastAsia="lt-LT" w:bidi="lt-LT"/>
              </w:rPr>
            </w:pPr>
            <w:r w:rsidRPr="00E15B5D">
              <w:rPr>
                <w:b/>
                <w:bCs/>
                <w:sz w:val="22"/>
                <w:szCs w:val="22"/>
                <w:lang w:eastAsia="lt-LT" w:bidi="lt-LT"/>
              </w:rPr>
              <w:t>Metai</w:t>
            </w:r>
          </w:p>
        </w:tc>
        <w:tc>
          <w:tcPr>
            <w:tcW w:w="2690" w:type="dxa"/>
            <w:tcBorders>
              <w:top w:val="single" w:sz="4" w:space="0" w:color="000000"/>
              <w:left w:val="single" w:sz="4" w:space="0" w:color="000000"/>
              <w:bottom w:val="single" w:sz="4" w:space="0" w:color="000000"/>
              <w:right w:val="single" w:sz="4" w:space="0" w:color="000000"/>
            </w:tcBorders>
          </w:tcPr>
          <w:p w14:paraId="57B5CC7B" w14:textId="77777777" w:rsidR="00A34F64" w:rsidRPr="00E15B5D" w:rsidRDefault="00A34F64" w:rsidP="00F37910">
            <w:pPr>
              <w:widowControl w:val="0"/>
              <w:suppressAutoHyphens/>
              <w:autoSpaceDE w:val="0"/>
              <w:autoSpaceDN w:val="0"/>
              <w:adjustRightInd w:val="0"/>
              <w:jc w:val="center"/>
              <w:rPr>
                <w:b/>
                <w:bCs/>
                <w:sz w:val="22"/>
                <w:szCs w:val="22"/>
                <w:lang w:eastAsia="lt-LT" w:bidi="lt-LT"/>
              </w:rPr>
            </w:pPr>
            <w:r w:rsidRPr="00E15B5D">
              <w:rPr>
                <w:b/>
                <w:bCs/>
                <w:sz w:val="22"/>
                <w:szCs w:val="22"/>
                <w:lang w:eastAsia="lt-LT" w:bidi="lt-LT"/>
              </w:rPr>
              <w:t>Asmenų skaičius</w:t>
            </w:r>
          </w:p>
        </w:tc>
        <w:tc>
          <w:tcPr>
            <w:tcW w:w="2690" w:type="dxa"/>
            <w:tcBorders>
              <w:top w:val="single" w:sz="4" w:space="0" w:color="000000"/>
              <w:left w:val="single" w:sz="4" w:space="0" w:color="000000"/>
              <w:bottom w:val="single" w:sz="4" w:space="0" w:color="000000"/>
              <w:right w:val="single" w:sz="4" w:space="0" w:color="000000"/>
            </w:tcBorders>
          </w:tcPr>
          <w:p w14:paraId="74727CF2" w14:textId="77777777" w:rsidR="00A34F64" w:rsidRPr="00E15B5D" w:rsidRDefault="00A34F64" w:rsidP="00F37910">
            <w:pPr>
              <w:widowControl w:val="0"/>
              <w:suppressAutoHyphens/>
              <w:autoSpaceDE w:val="0"/>
              <w:autoSpaceDN w:val="0"/>
              <w:adjustRightInd w:val="0"/>
              <w:jc w:val="center"/>
              <w:rPr>
                <w:b/>
                <w:bCs/>
                <w:sz w:val="22"/>
                <w:szCs w:val="22"/>
                <w:lang w:eastAsia="lt-LT" w:bidi="lt-LT"/>
              </w:rPr>
            </w:pPr>
            <w:r w:rsidRPr="007803EC">
              <w:rPr>
                <w:b/>
                <w:bCs/>
                <w:sz w:val="22"/>
                <w:szCs w:val="22"/>
                <w:lang w:eastAsia="lt-LT" w:bidi="lt-LT"/>
              </w:rPr>
              <w:t>Asmenų skaičius</w:t>
            </w:r>
          </w:p>
        </w:tc>
      </w:tr>
      <w:tr w:rsidR="00A34F64" w:rsidRPr="00B11BC2" w14:paraId="3862A08F" w14:textId="77777777" w:rsidTr="00B57D82">
        <w:trPr>
          <w:jc w:val="center"/>
        </w:trPr>
        <w:tc>
          <w:tcPr>
            <w:tcW w:w="2277" w:type="dxa"/>
            <w:tcBorders>
              <w:top w:val="single" w:sz="4" w:space="0" w:color="000000"/>
              <w:left w:val="single" w:sz="4" w:space="0" w:color="000000"/>
              <w:bottom w:val="single" w:sz="4" w:space="0" w:color="000000"/>
              <w:right w:val="single" w:sz="4" w:space="0" w:color="000000"/>
            </w:tcBorders>
          </w:tcPr>
          <w:p w14:paraId="43814071" w14:textId="77777777" w:rsidR="00A34F64" w:rsidRPr="00E15B5D" w:rsidRDefault="00A34F64"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2018</w:t>
            </w:r>
          </w:p>
        </w:tc>
        <w:tc>
          <w:tcPr>
            <w:tcW w:w="2690" w:type="dxa"/>
            <w:tcBorders>
              <w:top w:val="single" w:sz="4" w:space="0" w:color="000000"/>
              <w:left w:val="single" w:sz="4" w:space="0" w:color="000000"/>
              <w:bottom w:val="single" w:sz="4" w:space="0" w:color="000000"/>
              <w:right w:val="single" w:sz="4" w:space="0" w:color="000000"/>
            </w:tcBorders>
          </w:tcPr>
          <w:p w14:paraId="50920452" w14:textId="77777777" w:rsidR="00A34F64" w:rsidRPr="00E15B5D" w:rsidRDefault="00A34F64"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1 551</w:t>
            </w:r>
          </w:p>
        </w:tc>
        <w:tc>
          <w:tcPr>
            <w:tcW w:w="2690" w:type="dxa"/>
            <w:tcBorders>
              <w:top w:val="single" w:sz="4" w:space="0" w:color="000000"/>
              <w:left w:val="single" w:sz="4" w:space="0" w:color="000000"/>
              <w:bottom w:val="single" w:sz="4" w:space="0" w:color="000000"/>
              <w:right w:val="single" w:sz="4" w:space="0" w:color="000000"/>
            </w:tcBorders>
          </w:tcPr>
          <w:p w14:paraId="0CBC8C64" w14:textId="77777777" w:rsidR="00A34F64" w:rsidRPr="00E15B5D" w:rsidRDefault="00A34F64" w:rsidP="00F37910">
            <w:pPr>
              <w:widowControl w:val="0"/>
              <w:suppressAutoHyphens/>
              <w:autoSpaceDE w:val="0"/>
              <w:autoSpaceDN w:val="0"/>
              <w:adjustRightInd w:val="0"/>
              <w:jc w:val="center"/>
              <w:rPr>
                <w:bCs/>
                <w:sz w:val="22"/>
                <w:szCs w:val="22"/>
                <w:lang w:eastAsia="lt-LT" w:bidi="lt-LT"/>
              </w:rPr>
            </w:pPr>
            <w:r>
              <w:rPr>
                <w:bCs/>
                <w:sz w:val="22"/>
                <w:szCs w:val="22"/>
                <w:lang w:eastAsia="lt-LT" w:bidi="lt-LT"/>
              </w:rPr>
              <w:t>15</w:t>
            </w:r>
          </w:p>
        </w:tc>
      </w:tr>
      <w:tr w:rsidR="00A34F64" w:rsidRPr="00B11BC2" w14:paraId="2BD15D18" w14:textId="77777777" w:rsidTr="00B57D82">
        <w:trPr>
          <w:jc w:val="center"/>
        </w:trPr>
        <w:tc>
          <w:tcPr>
            <w:tcW w:w="2277" w:type="dxa"/>
            <w:tcBorders>
              <w:top w:val="single" w:sz="4" w:space="0" w:color="000000"/>
              <w:left w:val="single" w:sz="4" w:space="0" w:color="000000"/>
              <w:bottom w:val="single" w:sz="4" w:space="0" w:color="000000"/>
              <w:right w:val="single" w:sz="4" w:space="0" w:color="000000"/>
            </w:tcBorders>
          </w:tcPr>
          <w:p w14:paraId="3AB66BAF" w14:textId="77777777" w:rsidR="00A34F64" w:rsidRPr="00E15B5D" w:rsidRDefault="00A34F64"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2019</w:t>
            </w:r>
          </w:p>
        </w:tc>
        <w:tc>
          <w:tcPr>
            <w:tcW w:w="2690" w:type="dxa"/>
            <w:tcBorders>
              <w:top w:val="single" w:sz="4" w:space="0" w:color="000000"/>
              <w:left w:val="single" w:sz="4" w:space="0" w:color="000000"/>
              <w:bottom w:val="single" w:sz="4" w:space="0" w:color="000000"/>
              <w:right w:val="single" w:sz="4" w:space="0" w:color="000000"/>
            </w:tcBorders>
          </w:tcPr>
          <w:p w14:paraId="034DFB55" w14:textId="77777777" w:rsidR="00A34F64" w:rsidRPr="00E15B5D" w:rsidRDefault="00A34F64"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1 458</w:t>
            </w:r>
          </w:p>
        </w:tc>
        <w:tc>
          <w:tcPr>
            <w:tcW w:w="2690" w:type="dxa"/>
            <w:tcBorders>
              <w:top w:val="single" w:sz="4" w:space="0" w:color="000000"/>
              <w:left w:val="single" w:sz="4" w:space="0" w:color="000000"/>
              <w:bottom w:val="single" w:sz="4" w:space="0" w:color="000000"/>
              <w:right w:val="single" w:sz="4" w:space="0" w:color="000000"/>
            </w:tcBorders>
          </w:tcPr>
          <w:p w14:paraId="61AFAECA" w14:textId="77777777" w:rsidR="00A34F64" w:rsidRPr="00E15B5D" w:rsidRDefault="00A34F64" w:rsidP="00F37910">
            <w:pPr>
              <w:widowControl w:val="0"/>
              <w:suppressAutoHyphens/>
              <w:autoSpaceDE w:val="0"/>
              <w:autoSpaceDN w:val="0"/>
              <w:adjustRightInd w:val="0"/>
              <w:jc w:val="center"/>
              <w:rPr>
                <w:bCs/>
                <w:sz w:val="22"/>
                <w:szCs w:val="22"/>
                <w:lang w:eastAsia="lt-LT" w:bidi="lt-LT"/>
              </w:rPr>
            </w:pPr>
            <w:r>
              <w:rPr>
                <w:bCs/>
                <w:sz w:val="22"/>
                <w:szCs w:val="22"/>
                <w:lang w:eastAsia="lt-LT" w:bidi="lt-LT"/>
              </w:rPr>
              <w:t>15</w:t>
            </w:r>
          </w:p>
        </w:tc>
      </w:tr>
      <w:tr w:rsidR="00A34F64" w:rsidRPr="00B11BC2" w14:paraId="67A1553A" w14:textId="77777777" w:rsidTr="00B57D82">
        <w:trPr>
          <w:jc w:val="center"/>
        </w:trPr>
        <w:tc>
          <w:tcPr>
            <w:tcW w:w="2277" w:type="dxa"/>
            <w:tcBorders>
              <w:top w:val="single" w:sz="4" w:space="0" w:color="000000"/>
              <w:left w:val="single" w:sz="4" w:space="0" w:color="000000"/>
              <w:bottom w:val="single" w:sz="4" w:space="0" w:color="000000"/>
              <w:right w:val="single" w:sz="4" w:space="0" w:color="000000"/>
            </w:tcBorders>
          </w:tcPr>
          <w:p w14:paraId="19ED26CE" w14:textId="77777777" w:rsidR="00A34F64" w:rsidRPr="00E15B5D" w:rsidRDefault="00A34F64"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2020</w:t>
            </w:r>
          </w:p>
        </w:tc>
        <w:tc>
          <w:tcPr>
            <w:tcW w:w="2690" w:type="dxa"/>
            <w:tcBorders>
              <w:top w:val="single" w:sz="4" w:space="0" w:color="000000"/>
              <w:left w:val="single" w:sz="4" w:space="0" w:color="000000"/>
              <w:bottom w:val="single" w:sz="4" w:space="0" w:color="000000"/>
              <w:right w:val="single" w:sz="4" w:space="0" w:color="000000"/>
            </w:tcBorders>
          </w:tcPr>
          <w:p w14:paraId="39F67272" w14:textId="77777777" w:rsidR="00A34F64" w:rsidRPr="00E15B5D" w:rsidRDefault="00A34F64" w:rsidP="00F37910">
            <w:pPr>
              <w:widowControl w:val="0"/>
              <w:suppressAutoHyphens/>
              <w:autoSpaceDE w:val="0"/>
              <w:autoSpaceDN w:val="0"/>
              <w:adjustRightInd w:val="0"/>
              <w:jc w:val="center"/>
              <w:rPr>
                <w:bCs/>
                <w:sz w:val="22"/>
                <w:szCs w:val="22"/>
                <w:lang w:eastAsia="lt-LT" w:bidi="lt-LT"/>
              </w:rPr>
            </w:pPr>
            <w:r w:rsidRPr="00E15B5D">
              <w:rPr>
                <w:bCs/>
                <w:sz w:val="22"/>
                <w:szCs w:val="22"/>
                <w:lang w:eastAsia="lt-LT" w:bidi="lt-LT"/>
              </w:rPr>
              <w:t>1 526</w:t>
            </w:r>
          </w:p>
        </w:tc>
        <w:tc>
          <w:tcPr>
            <w:tcW w:w="2690" w:type="dxa"/>
            <w:tcBorders>
              <w:top w:val="single" w:sz="4" w:space="0" w:color="000000"/>
              <w:left w:val="single" w:sz="4" w:space="0" w:color="000000"/>
              <w:bottom w:val="single" w:sz="4" w:space="0" w:color="000000"/>
              <w:right w:val="single" w:sz="4" w:space="0" w:color="000000"/>
            </w:tcBorders>
          </w:tcPr>
          <w:p w14:paraId="3E914F70" w14:textId="77777777" w:rsidR="00A34F64" w:rsidRPr="00E15B5D" w:rsidRDefault="00A34F64" w:rsidP="00F37910">
            <w:pPr>
              <w:widowControl w:val="0"/>
              <w:suppressAutoHyphens/>
              <w:autoSpaceDE w:val="0"/>
              <w:autoSpaceDN w:val="0"/>
              <w:adjustRightInd w:val="0"/>
              <w:jc w:val="center"/>
              <w:rPr>
                <w:bCs/>
                <w:sz w:val="22"/>
                <w:szCs w:val="22"/>
                <w:lang w:eastAsia="lt-LT" w:bidi="lt-LT"/>
              </w:rPr>
            </w:pPr>
            <w:r>
              <w:rPr>
                <w:bCs/>
                <w:sz w:val="22"/>
                <w:szCs w:val="22"/>
                <w:lang w:eastAsia="lt-LT" w:bidi="lt-LT"/>
              </w:rPr>
              <w:t>10</w:t>
            </w:r>
          </w:p>
        </w:tc>
      </w:tr>
    </w:tbl>
    <w:p w14:paraId="334F6E3C" w14:textId="77777777" w:rsidR="00F37910" w:rsidRPr="00C86CAA" w:rsidRDefault="00F37910" w:rsidP="00C86CAA">
      <w:pPr>
        <w:widowControl w:val="0"/>
        <w:suppressAutoHyphens/>
        <w:autoSpaceDE w:val="0"/>
        <w:autoSpaceDN w:val="0"/>
        <w:adjustRightInd w:val="0"/>
        <w:jc w:val="both"/>
        <w:rPr>
          <w:b/>
          <w:sz w:val="20"/>
          <w:szCs w:val="20"/>
          <w:lang w:eastAsia="lt-LT" w:bidi="lt-LT"/>
        </w:rPr>
      </w:pPr>
    </w:p>
    <w:p w14:paraId="0944B750" w14:textId="77777777" w:rsidR="00F37910" w:rsidRPr="00BD1079" w:rsidRDefault="00F37910" w:rsidP="00BD1079">
      <w:pPr>
        <w:pStyle w:val="Betarp1"/>
        <w:ind w:firstLine="851"/>
        <w:jc w:val="both"/>
        <w:rPr>
          <w:rFonts w:ascii="Times New Roman" w:hAnsi="Times New Roman"/>
          <w:sz w:val="24"/>
          <w:szCs w:val="24"/>
          <w:lang w:bidi="lt-LT"/>
        </w:rPr>
      </w:pPr>
      <w:r w:rsidRPr="00BD1079">
        <w:rPr>
          <w:rFonts w:ascii="Times New Roman" w:hAnsi="Times New Roman"/>
          <w:sz w:val="24"/>
          <w:szCs w:val="24"/>
          <w:lang w:bidi="lt-LT"/>
        </w:rPr>
        <w:t>Siekiant vienoje vietoje aptarnauti klientą, Skyriuje buvo priimti 799</w:t>
      </w:r>
      <w:r w:rsidRPr="00BD1079">
        <w:rPr>
          <w:rFonts w:ascii="Times New Roman" w:hAnsi="Times New Roman"/>
          <w:b/>
          <w:sz w:val="24"/>
          <w:szCs w:val="24"/>
          <w:lang w:bidi="lt-LT"/>
        </w:rPr>
        <w:t xml:space="preserve"> </w:t>
      </w:r>
      <w:r w:rsidRPr="00BD1079">
        <w:rPr>
          <w:rFonts w:ascii="Times New Roman" w:hAnsi="Times New Roman"/>
          <w:sz w:val="24"/>
          <w:szCs w:val="24"/>
          <w:lang w:bidi="lt-LT"/>
        </w:rPr>
        <w:t>prašymai dėl paramos maisto produktais iš Europos pagalbos labiausiai skurstantiems fondo, o 2020 metų gruodžio mėnesį be asmens atskiro prašymo</w:t>
      </w:r>
      <w:r w:rsidRPr="00BD1079">
        <w:rPr>
          <w:rFonts w:ascii="Times New Roman" w:hAnsi="Times New Roman"/>
          <w:sz w:val="24"/>
          <w:szCs w:val="24"/>
          <w:lang w:eastAsia="lt-LT"/>
        </w:rPr>
        <w:t>, sky</w:t>
      </w:r>
      <w:r w:rsidR="006F1B8A" w:rsidRPr="00BD1079">
        <w:rPr>
          <w:rFonts w:ascii="Times New Roman" w:hAnsi="Times New Roman"/>
          <w:sz w:val="24"/>
          <w:szCs w:val="24"/>
          <w:lang w:eastAsia="lt-LT"/>
        </w:rPr>
        <w:t>rimas buvo pratęstas 2021 m</w:t>
      </w:r>
      <w:r w:rsidRPr="00BD1079">
        <w:rPr>
          <w:rFonts w:ascii="Times New Roman" w:hAnsi="Times New Roman"/>
          <w:sz w:val="24"/>
          <w:szCs w:val="24"/>
          <w:lang w:eastAsia="lt-LT"/>
        </w:rPr>
        <w:t>.</w:t>
      </w:r>
    </w:p>
    <w:p w14:paraId="2C391E6D" w14:textId="77777777" w:rsidR="00F37910" w:rsidRPr="00BD1079" w:rsidRDefault="00BD1079" w:rsidP="00BD1079">
      <w:pPr>
        <w:pStyle w:val="Betarp1"/>
        <w:ind w:firstLine="720"/>
        <w:jc w:val="both"/>
        <w:rPr>
          <w:rFonts w:ascii="Times New Roman" w:hAnsi="Times New Roman"/>
          <w:sz w:val="24"/>
          <w:szCs w:val="24"/>
          <w:lang w:eastAsia="lt-LT" w:bidi="lt-LT"/>
        </w:rPr>
      </w:pPr>
      <w:r>
        <w:rPr>
          <w:rFonts w:ascii="Times New Roman" w:hAnsi="Times New Roman"/>
          <w:sz w:val="24"/>
          <w:szCs w:val="24"/>
          <w:lang w:eastAsia="lt-LT" w:bidi="lt-LT"/>
        </w:rPr>
        <w:t>Planuojant l</w:t>
      </w:r>
      <w:r w:rsidR="00F37910" w:rsidRPr="00BD1079">
        <w:rPr>
          <w:rFonts w:ascii="Times New Roman" w:hAnsi="Times New Roman"/>
          <w:sz w:val="24"/>
          <w:szCs w:val="24"/>
          <w:lang w:eastAsia="lt-LT" w:bidi="lt-LT"/>
        </w:rPr>
        <w:t>ėš</w:t>
      </w:r>
      <w:r>
        <w:rPr>
          <w:rFonts w:ascii="Times New Roman" w:hAnsi="Times New Roman"/>
          <w:sz w:val="24"/>
          <w:szCs w:val="24"/>
          <w:lang w:eastAsia="lt-LT" w:bidi="lt-LT"/>
        </w:rPr>
        <w:t>ų poreikį</w:t>
      </w:r>
      <w:r w:rsidR="00F37910" w:rsidRPr="00BD1079">
        <w:rPr>
          <w:rFonts w:ascii="Times New Roman" w:hAnsi="Times New Roman"/>
          <w:sz w:val="24"/>
          <w:szCs w:val="24"/>
          <w:lang w:eastAsia="lt-LT" w:bidi="lt-LT"/>
        </w:rPr>
        <w:t xml:space="preserve"> piniginei socialinei paramai 2020</w:t>
      </w:r>
      <w:r>
        <w:rPr>
          <w:rFonts w:ascii="Times New Roman" w:hAnsi="Times New Roman"/>
          <w:sz w:val="24"/>
          <w:szCs w:val="24"/>
          <w:lang w:eastAsia="lt-LT" w:bidi="lt-LT"/>
        </w:rPr>
        <w:t xml:space="preserve"> m.</w:t>
      </w:r>
      <w:r w:rsidR="00F37910" w:rsidRPr="00BD1079">
        <w:rPr>
          <w:rFonts w:ascii="Times New Roman" w:hAnsi="Times New Roman"/>
          <w:sz w:val="24"/>
          <w:szCs w:val="24"/>
          <w:lang w:eastAsia="lt-LT" w:bidi="lt-LT"/>
        </w:rPr>
        <w:t xml:space="preserve"> buvo imtos  2017, 2018 ir 2019</w:t>
      </w:r>
      <w:r>
        <w:rPr>
          <w:rFonts w:ascii="Times New Roman" w:hAnsi="Times New Roman"/>
          <w:sz w:val="24"/>
          <w:szCs w:val="24"/>
          <w:lang w:eastAsia="lt-LT" w:bidi="lt-LT"/>
        </w:rPr>
        <w:t xml:space="preserve"> m.</w:t>
      </w:r>
      <w:r w:rsidR="00F37910" w:rsidRPr="00BD1079">
        <w:rPr>
          <w:rFonts w:ascii="Times New Roman" w:hAnsi="Times New Roman"/>
          <w:sz w:val="24"/>
          <w:szCs w:val="24"/>
          <w:lang w:eastAsia="lt-LT" w:bidi="lt-LT"/>
        </w:rPr>
        <w:t xml:space="preserve"> faktinės išlaidos. </w:t>
      </w:r>
      <w:r>
        <w:rPr>
          <w:rFonts w:ascii="Times New Roman" w:hAnsi="Times New Roman"/>
          <w:sz w:val="24"/>
          <w:szCs w:val="24"/>
          <w:lang w:eastAsia="lt-LT" w:bidi="lt-LT"/>
        </w:rPr>
        <w:t>2020 m.</w:t>
      </w:r>
      <w:r w:rsidR="00F37910" w:rsidRPr="00BD1079">
        <w:rPr>
          <w:rFonts w:ascii="Times New Roman" w:hAnsi="Times New Roman"/>
          <w:sz w:val="24"/>
          <w:szCs w:val="24"/>
          <w:lang w:eastAsia="lt-LT" w:bidi="lt-LT"/>
        </w:rPr>
        <w:t xml:space="preserve"> gavėjų skaičius šiek tiek mažėjo. Nuo 2020-06-16 Užimtumo tarnyboje pradėta mokėti darbo paieškos išmoka. </w:t>
      </w:r>
    </w:p>
    <w:p w14:paraId="26511570" w14:textId="77777777" w:rsidR="00E95247" w:rsidRDefault="00E95247" w:rsidP="00E95247">
      <w:pPr>
        <w:rPr>
          <w:rFonts w:ascii="Calibri" w:eastAsia="Calibri" w:hAnsi="Calibri"/>
          <w:b/>
          <w:noProof/>
          <w:color w:val="000000" w:themeColor="text1"/>
          <w:sz w:val="22"/>
          <w:szCs w:val="20"/>
          <w:lang w:val="lt-LT" w:eastAsia="ar-SA" w:bidi="lt-LT"/>
        </w:rPr>
      </w:pPr>
    </w:p>
    <w:p w14:paraId="0FB03B5D" w14:textId="77777777" w:rsidR="00F37910" w:rsidRDefault="00D41451" w:rsidP="00E95247">
      <w:pPr>
        <w:ind w:firstLine="720"/>
        <w:rPr>
          <w:b/>
          <w:color w:val="000000" w:themeColor="text1"/>
          <w:sz w:val="20"/>
          <w:szCs w:val="20"/>
          <w:lang w:eastAsia="ar-SA" w:bidi="lt-LT"/>
        </w:rPr>
      </w:pPr>
      <w:r>
        <w:rPr>
          <w:b/>
          <w:color w:val="000000" w:themeColor="text1"/>
          <w:sz w:val="20"/>
          <w:szCs w:val="20"/>
          <w:lang w:eastAsia="ar-SA" w:bidi="lt-LT"/>
        </w:rPr>
        <w:t>45</w:t>
      </w:r>
      <w:r w:rsidR="0072180F" w:rsidRPr="00E95247">
        <w:rPr>
          <w:b/>
          <w:color w:val="000000" w:themeColor="text1"/>
          <w:sz w:val="20"/>
          <w:szCs w:val="20"/>
          <w:lang w:eastAsia="ar-SA" w:bidi="lt-LT"/>
        </w:rPr>
        <w:t xml:space="preserve"> lentelė. </w:t>
      </w:r>
      <w:r w:rsidR="00A71449" w:rsidRPr="00E95247">
        <w:rPr>
          <w:b/>
          <w:sz w:val="20"/>
          <w:szCs w:val="20"/>
          <w:lang w:eastAsia="lt-LT"/>
        </w:rPr>
        <w:t>2018</w:t>
      </w:r>
      <w:r w:rsidR="0072180F" w:rsidRPr="00E95247">
        <w:rPr>
          <w:b/>
          <w:sz w:val="20"/>
          <w:szCs w:val="20"/>
          <w:lang w:eastAsia="lt-LT"/>
        </w:rPr>
        <w:t xml:space="preserve">–2020 m. </w:t>
      </w:r>
      <w:r w:rsidR="00F37910" w:rsidRPr="00E95247">
        <w:rPr>
          <w:b/>
          <w:color w:val="000000" w:themeColor="text1"/>
          <w:sz w:val="20"/>
          <w:szCs w:val="20"/>
          <w:lang w:eastAsia="ar-SA" w:bidi="lt-LT"/>
        </w:rPr>
        <w:t xml:space="preserve">Socialinėms išmokoms ir kompensacijoms panaudotos lėšos </w:t>
      </w:r>
    </w:p>
    <w:p w14:paraId="76E211CF" w14:textId="77777777" w:rsidR="00E95247" w:rsidRPr="00E95247" w:rsidRDefault="00E95247" w:rsidP="00E95247">
      <w:pPr>
        <w:rPr>
          <w:b/>
          <w:color w:val="000000" w:themeColor="text1"/>
          <w:sz w:val="20"/>
          <w:szCs w:val="20"/>
          <w:lang w:eastAsia="ar-SA" w:bidi="lt-LT"/>
        </w:rPr>
      </w:pPr>
    </w:p>
    <w:tbl>
      <w:tblPr>
        <w:tblW w:w="8975" w:type="dxa"/>
        <w:tblInd w:w="93" w:type="dxa"/>
        <w:tblLayout w:type="fixed"/>
        <w:tblLook w:val="0000" w:firstRow="0" w:lastRow="0" w:firstColumn="0" w:lastColumn="0" w:noHBand="0" w:noVBand="0"/>
      </w:tblPr>
      <w:tblGrid>
        <w:gridCol w:w="697"/>
        <w:gridCol w:w="1050"/>
        <w:gridCol w:w="1111"/>
        <w:gridCol w:w="1693"/>
        <w:gridCol w:w="993"/>
        <w:gridCol w:w="1134"/>
        <w:gridCol w:w="992"/>
        <w:gridCol w:w="1305"/>
      </w:tblGrid>
      <w:tr w:rsidR="00F37910" w:rsidRPr="00FF74EA" w14:paraId="00F070F0" w14:textId="77777777" w:rsidTr="004641D5">
        <w:trPr>
          <w:trHeight w:val="713"/>
          <w:tblHeader/>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59D226C9" w14:textId="77777777" w:rsidR="00F37910" w:rsidRPr="001F695E" w:rsidRDefault="00F37910" w:rsidP="00F37910">
            <w:pPr>
              <w:rPr>
                <w:b/>
                <w:bCs/>
                <w:color w:val="000000" w:themeColor="text1"/>
                <w:sz w:val="22"/>
                <w:szCs w:val="22"/>
                <w:lang w:eastAsia="lt-LT"/>
              </w:rPr>
            </w:pPr>
            <w:r w:rsidRPr="001F695E">
              <w:rPr>
                <w:b/>
                <w:bCs/>
                <w:color w:val="000000" w:themeColor="text1"/>
                <w:sz w:val="22"/>
                <w:szCs w:val="22"/>
                <w:lang w:eastAsia="ar-SA"/>
              </w:rPr>
              <w:t>Eil. Nr.</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6E26DF22" w14:textId="77777777" w:rsidR="00F37910" w:rsidRPr="001F695E" w:rsidRDefault="00F37910" w:rsidP="00F37910">
            <w:pPr>
              <w:rPr>
                <w:b/>
                <w:bCs/>
                <w:color w:val="000000" w:themeColor="text1"/>
                <w:sz w:val="22"/>
                <w:szCs w:val="22"/>
                <w:lang w:eastAsia="lt-LT"/>
              </w:rPr>
            </w:pPr>
            <w:r w:rsidRPr="001F695E">
              <w:rPr>
                <w:b/>
                <w:bCs/>
                <w:color w:val="000000" w:themeColor="text1"/>
                <w:sz w:val="22"/>
                <w:szCs w:val="22"/>
                <w:lang w:eastAsia="ar-SA"/>
              </w:rPr>
              <w:t>Išmokos pavadinimas</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644B0DB1" w14:textId="77777777" w:rsidR="00F37910" w:rsidRPr="001F695E" w:rsidRDefault="00F37910" w:rsidP="00F37910">
            <w:pPr>
              <w:jc w:val="center"/>
              <w:rPr>
                <w:b/>
                <w:bCs/>
                <w:color w:val="000000" w:themeColor="text1"/>
                <w:sz w:val="22"/>
                <w:szCs w:val="22"/>
                <w:lang w:eastAsia="lt-LT"/>
              </w:rPr>
            </w:pPr>
            <w:r w:rsidRPr="001F695E">
              <w:rPr>
                <w:b/>
                <w:bCs/>
                <w:color w:val="000000" w:themeColor="text1"/>
                <w:sz w:val="22"/>
                <w:szCs w:val="22"/>
                <w:lang w:eastAsia="ar-SA"/>
              </w:rPr>
              <w:t xml:space="preserve">2018 m. </w:t>
            </w:r>
          </w:p>
          <w:p w14:paraId="2E592056" w14:textId="77777777" w:rsidR="00F37910" w:rsidRPr="001F695E" w:rsidRDefault="00F02D55" w:rsidP="00F37910">
            <w:pPr>
              <w:widowControl w:val="0"/>
              <w:suppressAutoHyphens/>
              <w:jc w:val="center"/>
              <w:rPr>
                <w:b/>
                <w:bCs/>
                <w:color w:val="000000" w:themeColor="text1"/>
                <w:sz w:val="22"/>
                <w:szCs w:val="22"/>
                <w:lang w:eastAsia="lt-LT"/>
              </w:rPr>
            </w:pPr>
            <w:r>
              <w:rPr>
                <w:b/>
                <w:bCs/>
                <w:color w:val="000000" w:themeColor="text1"/>
                <w:sz w:val="22"/>
                <w:szCs w:val="22"/>
                <w:lang w:eastAsia="ar-SA"/>
              </w:rPr>
              <w:t>(tūkst. Eur</w:t>
            </w:r>
            <w:r w:rsidR="00F37910" w:rsidRPr="001F695E">
              <w:rPr>
                <w:b/>
                <w:bCs/>
                <w:color w:val="000000" w:themeColor="text1"/>
                <w:sz w:val="22"/>
                <w:szCs w:val="22"/>
                <w:lang w:eastAsia="ar-SA"/>
              </w:rPr>
              <w:t>)</w:t>
            </w:r>
          </w:p>
        </w:tc>
        <w:tc>
          <w:tcPr>
            <w:tcW w:w="1134" w:type="dxa"/>
            <w:tcBorders>
              <w:top w:val="single" w:sz="4" w:space="0" w:color="000000"/>
              <w:left w:val="single" w:sz="4" w:space="0" w:color="000000"/>
              <w:bottom w:val="single" w:sz="4" w:space="0" w:color="000000"/>
              <w:right w:val="single" w:sz="4" w:space="0" w:color="000000"/>
            </w:tcBorders>
          </w:tcPr>
          <w:p w14:paraId="2C3A3F56" w14:textId="77777777" w:rsidR="00F37910" w:rsidRPr="001F695E" w:rsidRDefault="00F37910" w:rsidP="00F37910">
            <w:pPr>
              <w:jc w:val="center"/>
              <w:rPr>
                <w:b/>
                <w:bCs/>
                <w:sz w:val="22"/>
                <w:szCs w:val="22"/>
                <w:lang w:eastAsia="lt-LT"/>
              </w:rPr>
            </w:pPr>
            <w:r w:rsidRPr="001F695E">
              <w:rPr>
                <w:b/>
                <w:bCs/>
                <w:sz w:val="22"/>
                <w:szCs w:val="22"/>
                <w:lang w:eastAsia="ar-SA"/>
              </w:rPr>
              <w:t xml:space="preserve">2019 m. </w:t>
            </w:r>
          </w:p>
          <w:p w14:paraId="519C93A4" w14:textId="77777777" w:rsidR="00F37910" w:rsidRPr="001F695E" w:rsidRDefault="00F02D55" w:rsidP="00F37910">
            <w:pPr>
              <w:widowControl w:val="0"/>
              <w:suppressAutoHyphens/>
              <w:jc w:val="center"/>
              <w:rPr>
                <w:b/>
                <w:bCs/>
                <w:sz w:val="22"/>
                <w:szCs w:val="22"/>
                <w:lang w:eastAsia="lt-LT"/>
              </w:rPr>
            </w:pPr>
            <w:r>
              <w:rPr>
                <w:b/>
                <w:bCs/>
                <w:sz w:val="22"/>
                <w:szCs w:val="22"/>
                <w:lang w:eastAsia="ar-SA"/>
              </w:rPr>
              <w:t>(tūkst. Eur</w:t>
            </w:r>
            <w:r w:rsidR="00F37910" w:rsidRPr="001F695E">
              <w:rPr>
                <w:b/>
                <w:bCs/>
                <w:sz w:val="22"/>
                <w:szCs w:val="22"/>
                <w:lang w:eastAsia="ar-SA"/>
              </w:rPr>
              <w:t>)</w:t>
            </w:r>
          </w:p>
        </w:tc>
        <w:tc>
          <w:tcPr>
            <w:tcW w:w="992" w:type="dxa"/>
            <w:tcBorders>
              <w:top w:val="single" w:sz="4" w:space="0" w:color="000000"/>
              <w:left w:val="single" w:sz="4" w:space="0" w:color="000000"/>
              <w:bottom w:val="single" w:sz="4" w:space="0" w:color="000000"/>
              <w:right w:val="single" w:sz="4" w:space="0" w:color="000000"/>
            </w:tcBorders>
          </w:tcPr>
          <w:p w14:paraId="7ED8ECC4" w14:textId="77777777" w:rsidR="00F37910" w:rsidRPr="001F695E" w:rsidRDefault="00F37910" w:rsidP="00F37910">
            <w:pPr>
              <w:jc w:val="center"/>
              <w:rPr>
                <w:b/>
                <w:bCs/>
                <w:sz w:val="22"/>
                <w:szCs w:val="22"/>
                <w:lang w:eastAsia="lt-LT"/>
              </w:rPr>
            </w:pPr>
            <w:r w:rsidRPr="001F695E">
              <w:rPr>
                <w:b/>
                <w:bCs/>
                <w:sz w:val="22"/>
                <w:szCs w:val="22"/>
                <w:lang w:eastAsia="ar-SA"/>
              </w:rPr>
              <w:t xml:space="preserve">2020 m. </w:t>
            </w:r>
          </w:p>
          <w:p w14:paraId="63001483" w14:textId="77777777" w:rsidR="00F37910" w:rsidRPr="001F695E" w:rsidRDefault="00F02D55" w:rsidP="00F37910">
            <w:pPr>
              <w:jc w:val="center"/>
              <w:rPr>
                <w:b/>
                <w:bCs/>
                <w:sz w:val="22"/>
                <w:szCs w:val="22"/>
                <w:lang w:eastAsia="ar-SA"/>
              </w:rPr>
            </w:pPr>
            <w:r>
              <w:rPr>
                <w:b/>
                <w:bCs/>
                <w:sz w:val="22"/>
                <w:szCs w:val="22"/>
                <w:lang w:eastAsia="ar-SA"/>
              </w:rPr>
              <w:t>(tūkst. Eur</w:t>
            </w:r>
            <w:r w:rsidR="00F37910" w:rsidRPr="001F695E">
              <w:rPr>
                <w:b/>
                <w:bCs/>
                <w:sz w:val="22"/>
                <w:szCs w:val="22"/>
                <w:lang w:eastAsia="ar-SA"/>
              </w:rPr>
              <w:t>)</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151FC26E" w14:textId="77777777" w:rsidR="00F37910" w:rsidRPr="001F695E" w:rsidRDefault="00F37910" w:rsidP="00F37910">
            <w:pPr>
              <w:jc w:val="center"/>
              <w:rPr>
                <w:b/>
                <w:bCs/>
                <w:sz w:val="22"/>
                <w:szCs w:val="22"/>
                <w:lang w:eastAsia="lt-LT"/>
              </w:rPr>
            </w:pPr>
            <w:r w:rsidRPr="001F695E">
              <w:rPr>
                <w:b/>
                <w:bCs/>
                <w:sz w:val="22"/>
                <w:szCs w:val="22"/>
                <w:lang w:eastAsia="ar-SA"/>
              </w:rPr>
              <w:t>Skirtumas</w:t>
            </w:r>
          </w:p>
          <w:p w14:paraId="7E72AB75" w14:textId="77777777" w:rsidR="00F37910" w:rsidRPr="001F695E" w:rsidRDefault="00F02D55" w:rsidP="00F37910">
            <w:pPr>
              <w:widowControl w:val="0"/>
              <w:suppressAutoHyphens/>
              <w:jc w:val="center"/>
              <w:rPr>
                <w:b/>
                <w:bCs/>
                <w:sz w:val="22"/>
                <w:szCs w:val="22"/>
                <w:lang w:eastAsia="ar-SA"/>
              </w:rPr>
            </w:pPr>
            <w:r>
              <w:rPr>
                <w:b/>
                <w:bCs/>
                <w:sz w:val="22"/>
                <w:szCs w:val="22"/>
                <w:lang w:eastAsia="ar-SA"/>
              </w:rPr>
              <w:t>(tūkst. Eur</w:t>
            </w:r>
            <w:r w:rsidR="00F37910" w:rsidRPr="001F695E">
              <w:rPr>
                <w:b/>
                <w:bCs/>
                <w:sz w:val="22"/>
                <w:szCs w:val="22"/>
                <w:lang w:eastAsia="ar-SA"/>
              </w:rPr>
              <w:t>)</w:t>
            </w:r>
          </w:p>
          <w:p w14:paraId="10289BDF" w14:textId="77777777" w:rsidR="00F37910" w:rsidRPr="001F695E" w:rsidRDefault="00F37910" w:rsidP="00F37910">
            <w:pPr>
              <w:widowControl w:val="0"/>
              <w:suppressAutoHyphens/>
              <w:jc w:val="center"/>
              <w:rPr>
                <w:b/>
                <w:bCs/>
                <w:sz w:val="22"/>
                <w:szCs w:val="22"/>
                <w:lang w:eastAsia="lt-LT"/>
              </w:rPr>
            </w:pPr>
            <w:r w:rsidRPr="001F695E">
              <w:rPr>
                <w:b/>
                <w:bCs/>
                <w:sz w:val="22"/>
                <w:szCs w:val="22"/>
                <w:lang w:eastAsia="ar-SA"/>
              </w:rPr>
              <w:t>5-4</w:t>
            </w:r>
          </w:p>
        </w:tc>
      </w:tr>
      <w:tr w:rsidR="00F37910" w:rsidRPr="00FF74EA" w14:paraId="105DE5F4" w14:textId="77777777" w:rsidTr="004641D5">
        <w:trPr>
          <w:trHeight w:val="385"/>
          <w:tblHeader/>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23296023" w14:textId="77777777" w:rsidR="00F37910" w:rsidRPr="001F695E" w:rsidRDefault="00F37910" w:rsidP="00F37910">
            <w:pPr>
              <w:rPr>
                <w:b/>
                <w:bCs/>
                <w:color w:val="000000" w:themeColor="text1"/>
                <w:sz w:val="22"/>
                <w:szCs w:val="22"/>
                <w:lang w:eastAsia="ar-SA"/>
              </w:rPr>
            </w:pPr>
            <w:r w:rsidRPr="001F695E">
              <w:rPr>
                <w:b/>
                <w:bCs/>
                <w:color w:val="000000" w:themeColor="text1"/>
                <w:sz w:val="22"/>
                <w:szCs w:val="22"/>
                <w:lang w:eastAsia="ar-SA"/>
              </w:rPr>
              <w:t>1</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0559D3FE" w14:textId="77777777" w:rsidR="00F37910" w:rsidRPr="001F695E" w:rsidRDefault="00F37910" w:rsidP="00F37910">
            <w:pPr>
              <w:jc w:val="center"/>
              <w:rPr>
                <w:b/>
                <w:bCs/>
                <w:color w:val="000000" w:themeColor="text1"/>
                <w:sz w:val="22"/>
                <w:szCs w:val="22"/>
                <w:lang w:eastAsia="ar-SA"/>
              </w:rPr>
            </w:pPr>
            <w:r w:rsidRPr="001F695E">
              <w:rPr>
                <w:b/>
                <w:bCs/>
                <w:color w:val="000000" w:themeColor="text1"/>
                <w:sz w:val="22"/>
                <w:szCs w:val="22"/>
                <w:lang w:eastAsia="ar-SA"/>
              </w:rPr>
              <w:t>2</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62267BDE" w14:textId="77777777" w:rsidR="00F37910" w:rsidRPr="001F695E" w:rsidRDefault="00F37910" w:rsidP="00F37910">
            <w:pPr>
              <w:jc w:val="center"/>
              <w:rPr>
                <w:b/>
                <w:bCs/>
                <w:color w:val="000000" w:themeColor="text1"/>
                <w:sz w:val="22"/>
                <w:szCs w:val="22"/>
                <w:lang w:eastAsia="ar-SA"/>
              </w:rPr>
            </w:pPr>
            <w:r w:rsidRPr="001F695E">
              <w:rPr>
                <w:b/>
                <w:bCs/>
                <w:color w:val="000000" w:themeColor="text1"/>
                <w:sz w:val="22"/>
                <w:szCs w:val="22"/>
                <w:lang w:eastAsia="ar-SA"/>
              </w:rPr>
              <w:t>3</w:t>
            </w:r>
          </w:p>
        </w:tc>
        <w:tc>
          <w:tcPr>
            <w:tcW w:w="1134" w:type="dxa"/>
            <w:tcBorders>
              <w:top w:val="single" w:sz="4" w:space="0" w:color="000000"/>
              <w:left w:val="single" w:sz="4" w:space="0" w:color="000000"/>
              <w:bottom w:val="single" w:sz="4" w:space="0" w:color="000000"/>
              <w:right w:val="single" w:sz="4" w:space="0" w:color="000000"/>
            </w:tcBorders>
          </w:tcPr>
          <w:p w14:paraId="796AEBDE" w14:textId="77777777" w:rsidR="00F37910" w:rsidRPr="001F695E" w:rsidRDefault="00F37910" w:rsidP="00F37910">
            <w:pPr>
              <w:jc w:val="center"/>
              <w:rPr>
                <w:b/>
                <w:bCs/>
                <w:sz w:val="22"/>
                <w:szCs w:val="22"/>
                <w:lang w:eastAsia="ar-SA"/>
              </w:rPr>
            </w:pPr>
            <w:r w:rsidRPr="001F695E">
              <w:rPr>
                <w:b/>
                <w:bCs/>
                <w:sz w:val="22"/>
                <w:szCs w:val="22"/>
                <w:lang w:eastAsia="ar-SA"/>
              </w:rPr>
              <w:t>4</w:t>
            </w:r>
          </w:p>
        </w:tc>
        <w:tc>
          <w:tcPr>
            <w:tcW w:w="992" w:type="dxa"/>
            <w:tcBorders>
              <w:top w:val="single" w:sz="4" w:space="0" w:color="000000"/>
              <w:left w:val="single" w:sz="4" w:space="0" w:color="000000"/>
              <w:bottom w:val="single" w:sz="4" w:space="0" w:color="000000"/>
              <w:right w:val="single" w:sz="4" w:space="0" w:color="000000"/>
            </w:tcBorders>
          </w:tcPr>
          <w:p w14:paraId="15E7A1AE" w14:textId="77777777" w:rsidR="00F37910" w:rsidRPr="001F695E" w:rsidRDefault="00F37910" w:rsidP="00F37910">
            <w:pPr>
              <w:jc w:val="center"/>
              <w:rPr>
                <w:b/>
                <w:bCs/>
                <w:sz w:val="22"/>
                <w:szCs w:val="22"/>
                <w:lang w:eastAsia="ar-SA"/>
              </w:rPr>
            </w:pPr>
            <w:r w:rsidRPr="001F695E">
              <w:rPr>
                <w:b/>
                <w:bCs/>
                <w:sz w:val="22"/>
                <w:szCs w:val="22"/>
                <w:lang w:eastAsia="ar-SA"/>
              </w:rPr>
              <w:t>5</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723257C4" w14:textId="77777777" w:rsidR="00F37910" w:rsidRPr="001F695E" w:rsidRDefault="00F37910" w:rsidP="00F37910">
            <w:pPr>
              <w:jc w:val="center"/>
              <w:rPr>
                <w:b/>
                <w:bCs/>
                <w:sz w:val="22"/>
                <w:szCs w:val="22"/>
                <w:lang w:eastAsia="ar-SA"/>
              </w:rPr>
            </w:pPr>
            <w:r w:rsidRPr="001F695E">
              <w:rPr>
                <w:b/>
                <w:bCs/>
                <w:sz w:val="22"/>
                <w:szCs w:val="22"/>
                <w:lang w:eastAsia="ar-SA"/>
              </w:rPr>
              <w:t>6</w:t>
            </w:r>
          </w:p>
        </w:tc>
      </w:tr>
      <w:tr w:rsidR="00F37910" w:rsidRPr="001F695E" w14:paraId="02E64A05" w14:textId="77777777" w:rsidTr="00F37910">
        <w:trPr>
          <w:gridAfter w:val="5"/>
          <w:wAfter w:w="6117" w:type="dxa"/>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7D4B7CE8" w14:textId="77777777" w:rsidR="00F37910" w:rsidRPr="004E71E7" w:rsidRDefault="00F37910" w:rsidP="00F37910">
            <w:pPr>
              <w:rPr>
                <w:iCs/>
                <w:color w:val="000000" w:themeColor="text1"/>
                <w:sz w:val="22"/>
                <w:szCs w:val="22"/>
                <w:lang w:eastAsia="lt-LT"/>
              </w:rPr>
            </w:pPr>
            <w:r w:rsidRPr="004E71E7">
              <w:rPr>
                <w:iCs/>
                <w:color w:val="000000" w:themeColor="text1"/>
                <w:sz w:val="22"/>
                <w:szCs w:val="22"/>
                <w:lang w:eastAsia="ar-SA"/>
              </w:rPr>
              <w:t>1.</w:t>
            </w:r>
          </w:p>
        </w:tc>
        <w:tc>
          <w:tcPr>
            <w:tcW w:w="1050" w:type="dxa"/>
            <w:tcBorders>
              <w:top w:val="single" w:sz="4" w:space="0" w:color="000000"/>
              <w:left w:val="nil"/>
              <w:bottom w:val="single" w:sz="4" w:space="0" w:color="000000"/>
              <w:right w:val="nil"/>
            </w:tcBorders>
          </w:tcPr>
          <w:p w14:paraId="5403C41F" w14:textId="77777777" w:rsidR="00F37910" w:rsidRPr="001F695E" w:rsidRDefault="00F37910" w:rsidP="00F37910">
            <w:pPr>
              <w:rPr>
                <w:i/>
                <w:iCs/>
                <w:color w:val="000000" w:themeColor="text1"/>
                <w:sz w:val="22"/>
                <w:szCs w:val="22"/>
                <w:lang w:eastAsia="ar-SA"/>
              </w:rPr>
            </w:pPr>
          </w:p>
        </w:tc>
        <w:tc>
          <w:tcPr>
            <w:tcW w:w="1111" w:type="dxa"/>
            <w:tcBorders>
              <w:top w:val="single" w:sz="4" w:space="0" w:color="000000"/>
              <w:left w:val="nil"/>
              <w:bottom w:val="single" w:sz="4" w:space="0" w:color="000000"/>
              <w:right w:val="nil"/>
            </w:tcBorders>
          </w:tcPr>
          <w:p w14:paraId="2F87AC35" w14:textId="77777777" w:rsidR="00F37910" w:rsidRPr="001F695E" w:rsidRDefault="00F37910" w:rsidP="00F37910">
            <w:pPr>
              <w:rPr>
                <w:i/>
                <w:iCs/>
                <w:color w:val="000000" w:themeColor="text1"/>
                <w:sz w:val="22"/>
                <w:szCs w:val="22"/>
                <w:lang w:eastAsia="ar-SA"/>
              </w:rPr>
            </w:pPr>
          </w:p>
        </w:tc>
      </w:tr>
      <w:tr w:rsidR="00F37910" w:rsidRPr="00FF74EA" w14:paraId="73A2A90F" w14:textId="77777777" w:rsidTr="004641D5">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57B25059"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1.1.</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6EC13874"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Laidojimo pašalpa</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059FADFC"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471,5</w:t>
            </w:r>
          </w:p>
        </w:tc>
        <w:tc>
          <w:tcPr>
            <w:tcW w:w="1134" w:type="dxa"/>
            <w:tcBorders>
              <w:top w:val="single" w:sz="4" w:space="0" w:color="000000"/>
              <w:left w:val="single" w:sz="4" w:space="0" w:color="000000"/>
              <w:bottom w:val="single" w:sz="4" w:space="0" w:color="000000"/>
              <w:right w:val="single" w:sz="4" w:space="0" w:color="000000"/>
            </w:tcBorders>
          </w:tcPr>
          <w:p w14:paraId="59E24921"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443,5</w:t>
            </w:r>
          </w:p>
        </w:tc>
        <w:tc>
          <w:tcPr>
            <w:tcW w:w="992" w:type="dxa"/>
            <w:tcBorders>
              <w:top w:val="single" w:sz="4" w:space="0" w:color="000000"/>
              <w:left w:val="single" w:sz="4" w:space="0" w:color="000000"/>
              <w:bottom w:val="single" w:sz="4" w:space="0" w:color="000000"/>
              <w:right w:val="single" w:sz="4" w:space="0" w:color="000000"/>
            </w:tcBorders>
          </w:tcPr>
          <w:p w14:paraId="591C53C0"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475,6</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2EC5C1A5"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+32,1</w:t>
            </w:r>
          </w:p>
        </w:tc>
      </w:tr>
      <w:tr w:rsidR="00F37910" w:rsidRPr="00FF74EA" w14:paraId="7A375F66" w14:textId="77777777" w:rsidTr="004641D5">
        <w:trPr>
          <w:trHeight w:val="747"/>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423CA7A6" w14:textId="77777777" w:rsidR="00F37910" w:rsidRPr="001F695E" w:rsidRDefault="00F37910" w:rsidP="00F37910">
            <w:pPr>
              <w:rPr>
                <w:color w:val="000000" w:themeColor="text1"/>
                <w:sz w:val="22"/>
                <w:szCs w:val="22"/>
                <w:lang w:eastAsia="ar-SA"/>
              </w:rPr>
            </w:pPr>
            <w:r w:rsidRPr="001F695E">
              <w:rPr>
                <w:color w:val="000000" w:themeColor="text1"/>
                <w:sz w:val="22"/>
                <w:szCs w:val="22"/>
                <w:lang w:eastAsia="ar-SA"/>
              </w:rPr>
              <w:t>1.2.</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2BF8673E" w14:textId="77777777" w:rsidR="00F37910" w:rsidRPr="001F695E" w:rsidRDefault="00F37910" w:rsidP="00F37910">
            <w:pPr>
              <w:rPr>
                <w:color w:val="000000" w:themeColor="text1"/>
                <w:sz w:val="22"/>
                <w:szCs w:val="22"/>
                <w:lang w:eastAsia="ar-SA"/>
              </w:rPr>
            </w:pPr>
            <w:r w:rsidRPr="001F695E">
              <w:rPr>
                <w:color w:val="000000" w:themeColor="text1"/>
                <w:sz w:val="22"/>
                <w:szCs w:val="22"/>
                <w:lang w:eastAsia="ar-SA"/>
              </w:rPr>
              <w:t>Parama užsienyje mirusių (žuvusių) Lietuvos Respublikos piliečių palaikų pervežimas į Lietuvos Respubliką</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739D8A7D"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30,3</w:t>
            </w:r>
          </w:p>
        </w:tc>
        <w:tc>
          <w:tcPr>
            <w:tcW w:w="1134" w:type="dxa"/>
            <w:tcBorders>
              <w:top w:val="single" w:sz="4" w:space="0" w:color="000000"/>
              <w:left w:val="single" w:sz="4" w:space="0" w:color="000000"/>
              <w:bottom w:val="single" w:sz="4" w:space="0" w:color="000000"/>
              <w:right w:val="single" w:sz="4" w:space="0" w:color="000000"/>
            </w:tcBorders>
          </w:tcPr>
          <w:p w14:paraId="7DD6DCDC"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26,3</w:t>
            </w:r>
          </w:p>
        </w:tc>
        <w:tc>
          <w:tcPr>
            <w:tcW w:w="992" w:type="dxa"/>
            <w:tcBorders>
              <w:top w:val="single" w:sz="4" w:space="0" w:color="000000"/>
              <w:left w:val="single" w:sz="4" w:space="0" w:color="000000"/>
              <w:bottom w:val="single" w:sz="4" w:space="0" w:color="000000"/>
              <w:right w:val="single" w:sz="4" w:space="0" w:color="000000"/>
            </w:tcBorders>
          </w:tcPr>
          <w:p w14:paraId="36E3E313"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20,7</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5F8B332E"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-5,6</w:t>
            </w:r>
          </w:p>
        </w:tc>
      </w:tr>
      <w:tr w:rsidR="00F37910" w:rsidRPr="00FF74EA" w14:paraId="3AF5B25A" w14:textId="77777777" w:rsidTr="004641D5">
        <w:trPr>
          <w:trHeight w:val="840"/>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3953B747"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1.3.</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5BAAF5EF"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Kompensacija vykdant LR Vyriausybės 1995 10 31 nutarimą Nr. 1-1079 (nukentėjusiems nuo 1991 01 11-13 d. vykdytos agresijos)</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48A9B52E"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0,6</w:t>
            </w:r>
          </w:p>
        </w:tc>
        <w:tc>
          <w:tcPr>
            <w:tcW w:w="1134" w:type="dxa"/>
            <w:tcBorders>
              <w:top w:val="single" w:sz="4" w:space="0" w:color="000000"/>
              <w:left w:val="single" w:sz="4" w:space="0" w:color="000000"/>
              <w:bottom w:val="single" w:sz="4" w:space="0" w:color="000000"/>
              <w:right w:val="single" w:sz="4" w:space="0" w:color="000000"/>
            </w:tcBorders>
          </w:tcPr>
          <w:p w14:paraId="31987A02"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1,0</w:t>
            </w:r>
          </w:p>
        </w:tc>
        <w:tc>
          <w:tcPr>
            <w:tcW w:w="992" w:type="dxa"/>
            <w:tcBorders>
              <w:top w:val="single" w:sz="4" w:space="0" w:color="000000"/>
              <w:left w:val="single" w:sz="4" w:space="0" w:color="000000"/>
              <w:bottom w:val="single" w:sz="4" w:space="0" w:color="000000"/>
              <w:right w:val="single" w:sz="4" w:space="0" w:color="000000"/>
            </w:tcBorders>
          </w:tcPr>
          <w:p w14:paraId="418D5F77"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0,6</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67942FAB"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-0,4</w:t>
            </w:r>
          </w:p>
        </w:tc>
      </w:tr>
      <w:tr w:rsidR="00F37910" w:rsidRPr="00FF74EA" w14:paraId="03AF8C00" w14:textId="77777777" w:rsidTr="004641D5">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7EC7EA80"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1.4.</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567C3F76"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lt-LT"/>
              </w:rPr>
              <w:t>Išlaidos mokinių nemokamam maitinimui</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779B8195"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282,6</w:t>
            </w:r>
          </w:p>
        </w:tc>
        <w:tc>
          <w:tcPr>
            <w:tcW w:w="1134" w:type="dxa"/>
            <w:tcBorders>
              <w:top w:val="single" w:sz="4" w:space="0" w:color="000000"/>
              <w:left w:val="single" w:sz="4" w:space="0" w:color="000000"/>
              <w:bottom w:val="single" w:sz="4" w:space="0" w:color="000000"/>
              <w:right w:val="single" w:sz="4" w:space="0" w:color="000000"/>
            </w:tcBorders>
          </w:tcPr>
          <w:p w14:paraId="23C72AAA"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329,9</w:t>
            </w:r>
          </w:p>
        </w:tc>
        <w:tc>
          <w:tcPr>
            <w:tcW w:w="992" w:type="dxa"/>
            <w:tcBorders>
              <w:top w:val="single" w:sz="4" w:space="0" w:color="000000"/>
              <w:left w:val="single" w:sz="4" w:space="0" w:color="000000"/>
              <w:bottom w:val="single" w:sz="4" w:space="0" w:color="000000"/>
              <w:right w:val="single" w:sz="4" w:space="0" w:color="000000"/>
            </w:tcBorders>
          </w:tcPr>
          <w:p w14:paraId="2ABC8736"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579,2</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1D9BF916"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+249,3</w:t>
            </w:r>
          </w:p>
        </w:tc>
      </w:tr>
      <w:tr w:rsidR="00F37910" w:rsidRPr="00FF74EA" w14:paraId="4A1BCC21" w14:textId="77777777" w:rsidTr="004641D5">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009A88A9"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1.5.</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437978C3"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lt-LT"/>
              </w:rPr>
              <w:t>Išlaidos mokinio reikmenims finansuoti</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261AA19E"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63,5</w:t>
            </w:r>
          </w:p>
        </w:tc>
        <w:tc>
          <w:tcPr>
            <w:tcW w:w="1134" w:type="dxa"/>
            <w:tcBorders>
              <w:top w:val="single" w:sz="4" w:space="0" w:color="000000"/>
              <w:left w:val="single" w:sz="4" w:space="0" w:color="000000"/>
              <w:bottom w:val="single" w:sz="4" w:space="0" w:color="000000"/>
              <w:right w:val="single" w:sz="4" w:space="0" w:color="000000"/>
            </w:tcBorders>
          </w:tcPr>
          <w:p w14:paraId="66B6E1FE"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91,2</w:t>
            </w:r>
          </w:p>
        </w:tc>
        <w:tc>
          <w:tcPr>
            <w:tcW w:w="992" w:type="dxa"/>
            <w:tcBorders>
              <w:top w:val="single" w:sz="4" w:space="0" w:color="000000"/>
              <w:left w:val="single" w:sz="4" w:space="0" w:color="000000"/>
              <w:bottom w:val="single" w:sz="4" w:space="0" w:color="000000"/>
              <w:right w:val="single" w:sz="4" w:space="0" w:color="000000"/>
            </w:tcBorders>
          </w:tcPr>
          <w:p w14:paraId="1108C4F0"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95,1</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1877E1BD"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+3,9</w:t>
            </w:r>
          </w:p>
        </w:tc>
      </w:tr>
      <w:tr w:rsidR="00F37910" w:rsidRPr="00FF74EA" w14:paraId="498E74F1" w14:textId="77777777" w:rsidTr="004E71E7">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2772D7DF" w14:textId="77777777" w:rsidR="00F37910" w:rsidRPr="001F695E" w:rsidRDefault="00F37910" w:rsidP="00F37910">
            <w:pPr>
              <w:rPr>
                <w:b/>
                <w:bCs/>
                <w:color w:val="000000" w:themeColor="text1"/>
                <w:sz w:val="22"/>
                <w:szCs w:val="22"/>
                <w:lang w:eastAsia="lt-LT"/>
              </w:rPr>
            </w:pPr>
            <w:r w:rsidRPr="001F695E">
              <w:rPr>
                <w:b/>
                <w:bCs/>
                <w:color w:val="000000" w:themeColor="text1"/>
                <w:sz w:val="22"/>
                <w:szCs w:val="22"/>
                <w:lang w:eastAsia="ar-SA"/>
              </w:rPr>
              <w:t> </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7BD03D3B" w14:textId="77777777" w:rsidR="00F37910" w:rsidRPr="001F695E" w:rsidRDefault="00F37910" w:rsidP="00F37910">
            <w:pPr>
              <w:jc w:val="right"/>
              <w:rPr>
                <w:b/>
                <w:bCs/>
                <w:color w:val="000000" w:themeColor="text1"/>
                <w:sz w:val="22"/>
                <w:szCs w:val="22"/>
                <w:lang w:eastAsia="lt-LT"/>
              </w:rPr>
            </w:pPr>
            <w:r w:rsidRPr="001F695E">
              <w:rPr>
                <w:b/>
                <w:bCs/>
                <w:color w:val="000000" w:themeColor="text1"/>
                <w:sz w:val="22"/>
                <w:szCs w:val="22"/>
                <w:lang w:eastAsia="ar-SA"/>
              </w:rPr>
              <w:t xml:space="preserve">Iš viso: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7EC9FB9D" w14:textId="77777777" w:rsidR="00F37910" w:rsidRPr="001F695E" w:rsidRDefault="00F37910" w:rsidP="00F37910">
            <w:pPr>
              <w:widowControl w:val="0"/>
              <w:suppressAutoHyphens/>
              <w:jc w:val="center"/>
              <w:rPr>
                <w:b/>
                <w:bCs/>
                <w:color w:val="000000" w:themeColor="text1"/>
                <w:sz w:val="22"/>
                <w:szCs w:val="22"/>
                <w:lang w:eastAsia="lt-LT" w:bidi="lt-LT"/>
              </w:rPr>
            </w:pPr>
            <w:r w:rsidRPr="001F695E">
              <w:rPr>
                <w:b/>
                <w:bCs/>
                <w:color w:val="000000" w:themeColor="text1"/>
                <w:sz w:val="22"/>
                <w:szCs w:val="22"/>
                <w:lang w:eastAsia="lt-LT" w:bidi="lt-LT"/>
              </w:rPr>
              <w:t>848,5</w:t>
            </w:r>
          </w:p>
        </w:tc>
        <w:tc>
          <w:tcPr>
            <w:tcW w:w="1134" w:type="dxa"/>
            <w:tcBorders>
              <w:top w:val="single" w:sz="4" w:space="0" w:color="000000"/>
              <w:left w:val="single" w:sz="4" w:space="0" w:color="000000"/>
              <w:bottom w:val="single" w:sz="4" w:space="0" w:color="000000"/>
              <w:right w:val="single" w:sz="4" w:space="0" w:color="000000"/>
            </w:tcBorders>
          </w:tcPr>
          <w:p w14:paraId="25C6A78E" w14:textId="77777777" w:rsidR="00F37910" w:rsidRPr="001F695E" w:rsidRDefault="00F37910" w:rsidP="00F37910">
            <w:pPr>
              <w:widowControl w:val="0"/>
              <w:suppressAutoHyphens/>
              <w:jc w:val="center"/>
              <w:rPr>
                <w:b/>
                <w:sz w:val="22"/>
                <w:szCs w:val="22"/>
                <w:lang w:eastAsia="lt-LT" w:bidi="lt-LT"/>
              </w:rPr>
            </w:pPr>
            <w:r w:rsidRPr="001F695E">
              <w:rPr>
                <w:b/>
                <w:sz w:val="22"/>
                <w:szCs w:val="22"/>
                <w:lang w:eastAsia="lt-LT" w:bidi="lt-LT"/>
              </w:rPr>
              <w:t>891,9</w:t>
            </w:r>
          </w:p>
        </w:tc>
        <w:tc>
          <w:tcPr>
            <w:tcW w:w="992" w:type="dxa"/>
            <w:tcBorders>
              <w:top w:val="single" w:sz="4" w:space="0" w:color="000000"/>
              <w:left w:val="single" w:sz="4" w:space="0" w:color="000000"/>
              <w:bottom w:val="single" w:sz="4" w:space="0" w:color="000000"/>
              <w:right w:val="single" w:sz="4" w:space="0" w:color="000000"/>
            </w:tcBorders>
          </w:tcPr>
          <w:p w14:paraId="5116AD41" w14:textId="77777777" w:rsidR="00F37910" w:rsidRPr="001F695E" w:rsidRDefault="00F37910" w:rsidP="00F37910">
            <w:pPr>
              <w:widowControl w:val="0"/>
              <w:suppressAutoHyphens/>
              <w:jc w:val="center"/>
              <w:rPr>
                <w:b/>
                <w:sz w:val="22"/>
                <w:szCs w:val="22"/>
                <w:lang w:eastAsia="lt-LT" w:bidi="lt-LT"/>
              </w:rPr>
            </w:pPr>
            <w:r w:rsidRPr="001F695E">
              <w:rPr>
                <w:b/>
                <w:sz w:val="22"/>
                <w:szCs w:val="22"/>
                <w:lang w:eastAsia="lt-LT" w:bidi="lt-LT"/>
              </w:rPr>
              <w:t>1171,2</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6E017911" w14:textId="77777777" w:rsidR="00F37910" w:rsidRPr="001F695E" w:rsidRDefault="00F37910" w:rsidP="00F37910">
            <w:pPr>
              <w:widowControl w:val="0"/>
              <w:suppressAutoHyphens/>
              <w:jc w:val="center"/>
              <w:rPr>
                <w:b/>
                <w:sz w:val="22"/>
                <w:szCs w:val="22"/>
                <w:lang w:eastAsia="lt-LT" w:bidi="lt-LT"/>
              </w:rPr>
            </w:pPr>
            <w:r w:rsidRPr="001F695E">
              <w:rPr>
                <w:b/>
                <w:sz w:val="22"/>
                <w:szCs w:val="22"/>
                <w:lang w:eastAsia="lt-LT" w:bidi="lt-LT"/>
              </w:rPr>
              <w:t>+279,3</w:t>
            </w:r>
          </w:p>
        </w:tc>
      </w:tr>
      <w:tr w:rsidR="00F37910" w:rsidRPr="001F695E" w14:paraId="2F5A9ED7" w14:textId="77777777" w:rsidTr="00F37910">
        <w:trPr>
          <w:gridAfter w:val="5"/>
          <w:wAfter w:w="6117" w:type="dxa"/>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79290D73" w14:textId="77777777" w:rsidR="00F37910" w:rsidRPr="004E71E7" w:rsidRDefault="00F37910" w:rsidP="00F37910">
            <w:pPr>
              <w:rPr>
                <w:iCs/>
                <w:color w:val="000000" w:themeColor="text1"/>
                <w:sz w:val="22"/>
                <w:szCs w:val="22"/>
                <w:lang w:eastAsia="lt-LT"/>
              </w:rPr>
            </w:pPr>
            <w:r w:rsidRPr="004E71E7">
              <w:rPr>
                <w:iCs/>
                <w:color w:val="000000" w:themeColor="text1"/>
                <w:sz w:val="22"/>
                <w:szCs w:val="22"/>
                <w:lang w:eastAsia="ar-SA"/>
              </w:rPr>
              <w:t>2.</w:t>
            </w:r>
          </w:p>
        </w:tc>
        <w:tc>
          <w:tcPr>
            <w:tcW w:w="1050" w:type="dxa"/>
            <w:tcBorders>
              <w:top w:val="single" w:sz="4" w:space="0" w:color="000000"/>
              <w:left w:val="single" w:sz="4" w:space="0" w:color="000000"/>
              <w:bottom w:val="single" w:sz="4" w:space="0" w:color="000000"/>
            </w:tcBorders>
          </w:tcPr>
          <w:p w14:paraId="36F5F50E" w14:textId="77777777" w:rsidR="00F37910" w:rsidRPr="001F695E" w:rsidRDefault="00F37910" w:rsidP="00F37910">
            <w:pPr>
              <w:jc w:val="center"/>
              <w:rPr>
                <w:i/>
                <w:iCs/>
                <w:color w:val="000000" w:themeColor="text1"/>
                <w:sz w:val="22"/>
                <w:szCs w:val="22"/>
                <w:lang w:eastAsia="ar-SA"/>
              </w:rPr>
            </w:pPr>
          </w:p>
        </w:tc>
        <w:tc>
          <w:tcPr>
            <w:tcW w:w="1111" w:type="dxa"/>
            <w:tcBorders>
              <w:top w:val="single" w:sz="4" w:space="0" w:color="000000"/>
              <w:bottom w:val="single" w:sz="4" w:space="0" w:color="000000"/>
            </w:tcBorders>
          </w:tcPr>
          <w:p w14:paraId="14C6F2BB" w14:textId="77777777" w:rsidR="00F37910" w:rsidRPr="001F695E" w:rsidRDefault="00F37910" w:rsidP="00F37910">
            <w:pPr>
              <w:jc w:val="center"/>
              <w:rPr>
                <w:i/>
                <w:iCs/>
                <w:color w:val="000000" w:themeColor="text1"/>
                <w:sz w:val="22"/>
                <w:szCs w:val="22"/>
                <w:lang w:eastAsia="ar-SA"/>
              </w:rPr>
            </w:pPr>
          </w:p>
        </w:tc>
      </w:tr>
      <w:tr w:rsidR="00F37910" w:rsidRPr="00FF74EA" w14:paraId="5790C7B5" w14:textId="77777777" w:rsidTr="004641D5">
        <w:trPr>
          <w:trHeight w:val="417"/>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428C6CB5" w14:textId="77777777" w:rsidR="00F37910" w:rsidRPr="001F695E" w:rsidRDefault="00F37910" w:rsidP="00F37910">
            <w:pPr>
              <w:rPr>
                <w:color w:val="000000" w:themeColor="text1"/>
                <w:sz w:val="22"/>
                <w:szCs w:val="22"/>
                <w:lang w:eastAsia="ar-SA"/>
              </w:rPr>
            </w:pPr>
            <w:r w:rsidRPr="001F695E">
              <w:rPr>
                <w:color w:val="000000" w:themeColor="text1"/>
                <w:sz w:val="22"/>
                <w:szCs w:val="22"/>
                <w:lang w:eastAsia="ar-SA"/>
              </w:rPr>
              <w:t>2.1.</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203323FD"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 xml:space="preserve">Socialinė pašalpa </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64F85848"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1</w:t>
            </w:r>
            <w:r w:rsidR="004E71E7">
              <w:rPr>
                <w:color w:val="000000" w:themeColor="text1"/>
                <w:sz w:val="22"/>
                <w:szCs w:val="22"/>
                <w:lang w:eastAsia="lt-LT" w:bidi="lt-LT"/>
              </w:rPr>
              <w:t xml:space="preserve"> </w:t>
            </w:r>
            <w:r w:rsidRPr="001F695E">
              <w:rPr>
                <w:color w:val="000000" w:themeColor="text1"/>
                <w:sz w:val="22"/>
                <w:szCs w:val="22"/>
                <w:lang w:eastAsia="lt-LT" w:bidi="lt-LT"/>
              </w:rPr>
              <w:t>259,8</w:t>
            </w:r>
          </w:p>
        </w:tc>
        <w:tc>
          <w:tcPr>
            <w:tcW w:w="1134" w:type="dxa"/>
            <w:tcBorders>
              <w:top w:val="single" w:sz="4" w:space="0" w:color="000000"/>
              <w:left w:val="single" w:sz="4" w:space="0" w:color="000000"/>
              <w:bottom w:val="single" w:sz="4" w:space="0" w:color="000000"/>
              <w:right w:val="single" w:sz="4" w:space="0" w:color="000000"/>
            </w:tcBorders>
          </w:tcPr>
          <w:p w14:paraId="265FA4EA"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w:t>
            </w:r>
            <w:r w:rsidR="004E71E7">
              <w:rPr>
                <w:sz w:val="22"/>
                <w:szCs w:val="22"/>
                <w:lang w:eastAsia="lt-LT" w:bidi="lt-LT"/>
              </w:rPr>
              <w:t xml:space="preserve"> </w:t>
            </w:r>
            <w:r w:rsidRPr="001F695E">
              <w:rPr>
                <w:sz w:val="22"/>
                <w:szCs w:val="22"/>
                <w:lang w:eastAsia="lt-LT" w:bidi="lt-LT"/>
              </w:rPr>
              <w:t>230,6</w:t>
            </w:r>
          </w:p>
        </w:tc>
        <w:tc>
          <w:tcPr>
            <w:tcW w:w="992" w:type="dxa"/>
            <w:tcBorders>
              <w:top w:val="single" w:sz="4" w:space="0" w:color="000000"/>
              <w:left w:val="single" w:sz="4" w:space="0" w:color="000000"/>
              <w:bottom w:val="single" w:sz="4" w:space="0" w:color="000000"/>
              <w:right w:val="single" w:sz="4" w:space="0" w:color="000000"/>
            </w:tcBorders>
          </w:tcPr>
          <w:p w14:paraId="3E4667EB"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w:t>
            </w:r>
            <w:r w:rsidR="004E71E7">
              <w:rPr>
                <w:sz w:val="22"/>
                <w:szCs w:val="22"/>
                <w:lang w:eastAsia="lt-LT" w:bidi="lt-LT"/>
              </w:rPr>
              <w:t xml:space="preserve"> </w:t>
            </w:r>
            <w:r w:rsidRPr="001F695E">
              <w:rPr>
                <w:sz w:val="22"/>
                <w:szCs w:val="22"/>
                <w:lang w:eastAsia="lt-LT" w:bidi="lt-LT"/>
              </w:rPr>
              <w:t>197,4</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2E0D8414"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-33,2</w:t>
            </w:r>
          </w:p>
        </w:tc>
      </w:tr>
      <w:tr w:rsidR="00F37910" w:rsidRPr="00FF74EA" w14:paraId="7C33B327" w14:textId="77777777" w:rsidTr="004641D5">
        <w:trPr>
          <w:trHeight w:val="619"/>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684A5FCA"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2.2.</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0849BDF3"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Kompensacijos už būsto šildymą, karštą, šaltą vandenį ir kt. kuro rūšimis, kredito, paimto daugiabučiam namui atnaujinti (modernizuoti) ir palūkanų apmokėjimas už asmenis, turinčius teisę į būsto šildymo kompensaciją</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1008C688"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588,9</w:t>
            </w:r>
          </w:p>
        </w:tc>
        <w:tc>
          <w:tcPr>
            <w:tcW w:w="1134" w:type="dxa"/>
            <w:tcBorders>
              <w:top w:val="single" w:sz="4" w:space="0" w:color="000000"/>
              <w:left w:val="single" w:sz="4" w:space="0" w:color="000000"/>
              <w:bottom w:val="single" w:sz="4" w:space="0" w:color="000000"/>
              <w:right w:val="single" w:sz="4" w:space="0" w:color="000000"/>
            </w:tcBorders>
          </w:tcPr>
          <w:p w14:paraId="3BB50C2C"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566,1</w:t>
            </w:r>
          </w:p>
        </w:tc>
        <w:tc>
          <w:tcPr>
            <w:tcW w:w="992" w:type="dxa"/>
            <w:tcBorders>
              <w:top w:val="single" w:sz="4" w:space="0" w:color="000000"/>
              <w:left w:val="single" w:sz="4" w:space="0" w:color="000000"/>
              <w:bottom w:val="single" w:sz="4" w:space="0" w:color="000000"/>
              <w:right w:val="single" w:sz="4" w:space="0" w:color="000000"/>
            </w:tcBorders>
          </w:tcPr>
          <w:p w14:paraId="2BA0D9BD"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334,1</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54CDF4C3"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-232,0</w:t>
            </w:r>
          </w:p>
        </w:tc>
      </w:tr>
      <w:tr w:rsidR="00F37910" w:rsidRPr="00FF74EA" w14:paraId="3BABFF9B" w14:textId="77777777" w:rsidTr="004641D5">
        <w:trPr>
          <w:trHeight w:val="619"/>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666CE8F6"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2.3.</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7B3200B4"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Žalos atlyginimas nukentėjusiems dėl sveikatos sužalojimo  darbe ar susirgimo profesine liga</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4851E357"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4,2</w:t>
            </w:r>
          </w:p>
        </w:tc>
        <w:tc>
          <w:tcPr>
            <w:tcW w:w="1134" w:type="dxa"/>
            <w:tcBorders>
              <w:top w:val="single" w:sz="4" w:space="0" w:color="000000"/>
              <w:left w:val="single" w:sz="4" w:space="0" w:color="000000"/>
              <w:bottom w:val="single" w:sz="4" w:space="0" w:color="000000"/>
              <w:right w:val="single" w:sz="4" w:space="0" w:color="000000"/>
            </w:tcBorders>
          </w:tcPr>
          <w:p w14:paraId="088B5474"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4,6</w:t>
            </w:r>
          </w:p>
        </w:tc>
        <w:tc>
          <w:tcPr>
            <w:tcW w:w="992" w:type="dxa"/>
            <w:tcBorders>
              <w:top w:val="single" w:sz="4" w:space="0" w:color="000000"/>
              <w:left w:val="single" w:sz="4" w:space="0" w:color="000000"/>
              <w:bottom w:val="single" w:sz="4" w:space="0" w:color="000000"/>
              <w:right w:val="single" w:sz="4" w:space="0" w:color="000000"/>
            </w:tcBorders>
          </w:tcPr>
          <w:p w14:paraId="6433A36E"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4,8</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2C11A321"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+0,2</w:t>
            </w:r>
          </w:p>
        </w:tc>
      </w:tr>
      <w:tr w:rsidR="00F37910" w:rsidRPr="00FF74EA" w14:paraId="1649C91B" w14:textId="77777777" w:rsidTr="004E71E7">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5079B63F"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 </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68518007" w14:textId="77777777" w:rsidR="00F37910" w:rsidRPr="001F695E" w:rsidRDefault="00F37910" w:rsidP="00F37910">
            <w:pPr>
              <w:jc w:val="right"/>
              <w:rPr>
                <w:b/>
                <w:bCs/>
                <w:color w:val="000000" w:themeColor="text1"/>
                <w:sz w:val="22"/>
                <w:szCs w:val="22"/>
                <w:lang w:eastAsia="lt-LT"/>
              </w:rPr>
            </w:pPr>
            <w:r w:rsidRPr="001F695E">
              <w:rPr>
                <w:b/>
                <w:bCs/>
                <w:color w:val="000000" w:themeColor="text1"/>
                <w:sz w:val="22"/>
                <w:szCs w:val="22"/>
                <w:lang w:eastAsia="ar-SA"/>
              </w:rPr>
              <w:t>Iš viso:</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19A97106" w14:textId="77777777" w:rsidR="00F37910" w:rsidRPr="001F695E" w:rsidRDefault="00F37910" w:rsidP="00F37910">
            <w:pPr>
              <w:widowControl w:val="0"/>
              <w:suppressAutoHyphens/>
              <w:jc w:val="center"/>
              <w:rPr>
                <w:b/>
                <w:bCs/>
                <w:color w:val="000000" w:themeColor="text1"/>
                <w:sz w:val="22"/>
                <w:szCs w:val="22"/>
                <w:lang w:eastAsia="lt-LT" w:bidi="lt-LT"/>
              </w:rPr>
            </w:pPr>
            <w:r w:rsidRPr="001F695E">
              <w:rPr>
                <w:b/>
                <w:bCs/>
                <w:color w:val="000000" w:themeColor="text1"/>
                <w:sz w:val="22"/>
                <w:szCs w:val="22"/>
                <w:lang w:eastAsia="lt-LT" w:bidi="lt-LT"/>
              </w:rPr>
              <w:t>1852,9</w:t>
            </w:r>
          </w:p>
        </w:tc>
        <w:tc>
          <w:tcPr>
            <w:tcW w:w="1134" w:type="dxa"/>
            <w:tcBorders>
              <w:top w:val="single" w:sz="4" w:space="0" w:color="000000"/>
              <w:left w:val="single" w:sz="4" w:space="0" w:color="000000"/>
              <w:bottom w:val="single" w:sz="4" w:space="0" w:color="000000"/>
              <w:right w:val="single" w:sz="4" w:space="0" w:color="000000"/>
            </w:tcBorders>
          </w:tcPr>
          <w:p w14:paraId="1461BCEA" w14:textId="77777777" w:rsidR="00F37910" w:rsidRPr="001F695E" w:rsidRDefault="00F37910" w:rsidP="00F37910">
            <w:pPr>
              <w:widowControl w:val="0"/>
              <w:suppressAutoHyphens/>
              <w:jc w:val="center"/>
              <w:rPr>
                <w:b/>
                <w:sz w:val="22"/>
                <w:szCs w:val="22"/>
                <w:lang w:eastAsia="lt-LT" w:bidi="lt-LT"/>
              </w:rPr>
            </w:pPr>
            <w:r w:rsidRPr="001F695E">
              <w:rPr>
                <w:b/>
                <w:sz w:val="22"/>
                <w:szCs w:val="22"/>
                <w:lang w:eastAsia="lt-LT" w:bidi="lt-LT"/>
              </w:rPr>
              <w:t>1801,3</w:t>
            </w:r>
          </w:p>
        </w:tc>
        <w:tc>
          <w:tcPr>
            <w:tcW w:w="992" w:type="dxa"/>
            <w:tcBorders>
              <w:top w:val="single" w:sz="4" w:space="0" w:color="000000"/>
              <w:left w:val="single" w:sz="4" w:space="0" w:color="000000"/>
              <w:bottom w:val="single" w:sz="4" w:space="0" w:color="000000"/>
              <w:right w:val="single" w:sz="4" w:space="0" w:color="000000"/>
            </w:tcBorders>
          </w:tcPr>
          <w:p w14:paraId="0499064C" w14:textId="77777777" w:rsidR="00F37910" w:rsidRPr="001F695E" w:rsidRDefault="00F37910" w:rsidP="00F37910">
            <w:pPr>
              <w:widowControl w:val="0"/>
              <w:suppressAutoHyphens/>
              <w:jc w:val="center"/>
              <w:rPr>
                <w:b/>
                <w:sz w:val="22"/>
                <w:szCs w:val="22"/>
                <w:lang w:eastAsia="lt-LT" w:bidi="lt-LT"/>
              </w:rPr>
            </w:pPr>
            <w:r w:rsidRPr="001F695E">
              <w:rPr>
                <w:b/>
                <w:sz w:val="22"/>
                <w:szCs w:val="22"/>
                <w:lang w:eastAsia="lt-LT" w:bidi="lt-LT"/>
              </w:rPr>
              <w:t>1536,3</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7D93484E" w14:textId="77777777" w:rsidR="00F37910" w:rsidRPr="001F695E" w:rsidRDefault="00F37910" w:rsidP="00F37910">
            <w:pPr>
              <w:widowControl w:val="0"/>
              <w:suppressAutoHyphens/>
              <w:jc w:val="center"/>
              <w:rPr>
                <w:b/>
                <w:sz w:val="22"/>
                <w:szCs w:val="22"/>
                <w:lang w:eastAsia="lt-LT" w:bidi="lt-LT"/>
              </w:rPr>
            </w:pPr>
            <w:r w:rsidRPr="001F695E">
              <w:rPr>
                <w:b/>
                <w:sz w:val="22"/>
                <w:szCs w:val="22"/>
                <w:lang w:eastAsia="lt-LT" w:bidi="lt-LT"/>
              </w:rPr>
              <w:t>-265,0</w:t>
            </w:r>
          </w:p>
        </w:tc>
      </w:tr>
      <w:tr w:rsidR="00F37910" w:rsidRPr="001F695E" w14:paraId="7CDC9F8C" w14:textId="77777777" w:rsidTr="00F37910">
        <w:trPr>
          <w:gridAfter w:val="5"/>
          <w:wAfter w:w="6117" w:type="dxa"/>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27B4D286" w14:textId="77777777" w:rsidR="00F37910" w:rsidRPr="004E71E7" w:rsidRDefault="00F37910" w:rsidP="00F37910">
            <w:pPr>
              <w:rPr>
                <w:iCs/>
                <w:color w:val="000000" w:themeColor="text1"/>
                <w:sz w:val="22"/>
                <w:szCs w:val="22"/>
                <w:lang w:eastAsia="lt-LT"/>
              </w:rPr>
            </w:pPr>
            <w:r w:rsidRPr="004E71E7">
              <w:rPr>
                <w:iCs/>
                <w:color w:val="000000" w:themeColor="text1"/>
                <w:sz w:val="22"/>
                <w:szCs w:val="22"/>
                <w:lang w:eastAsia="ar-SA"/>
              </w:rPr>
              <w:t>3.</w:t>
            </w:r>
          </w:p>
        </w:tc>
        <w:tc>
          <w:tcPr>
            <w:tcW w:w="1050" w:type="dxa"/>
            <w:tcBorders>
              <w:top w:val="single" w:sz="4" w:space="0" w:color="000000"/>
              <w:left w:val="single" w:sz="4" w:space="0" w:color="000000"/>
              <w:bottom w:val="single" w:sz="4" w:space="0" w:color="000000"/>
            </w:tcBorders>
          </w:tcPr>
          <w:p w14:paraId="5EFD1D9E" w14:textId="77777777" w:rsidR="00F37910" w:rsidRPr="001F695E" w:rsidRDefault="00F37910" w:rsidP="00F37910">
            <w:pPr>
              <w:jc w:val="center"/>
              <w:rPr>
                <w:i/>
                <w:iCs/>
                <w:color w:val="000000" w:themeColor="text1"/>
                <w:sz w:val="22"/>
                <w:szCs w:val="22"/>
                <w:lang w:eastAsia="ar-SA"/>
              </w:rPr>
            </w:pPr>
          </w:p>
        </w:tc>
        <w:tc>
          <w:tcPr>
            <w:tcW w:w="1111" w:type="dxa"/>
            <w:tcBorders>
              <w:top w:val="single" w:sz="4" w:space="0" w:color="000000"/>
              <w:bottom w:val="single" w:sz="4" w:space="0" w:color="000000"/>
            </w:tcBorders>
          </w:tcPr>
          <w:p w14:paraId="2F66266B" w14:textId="77777777" w:rsidR="00F37910" w:rsidRPr="001F695E" w:rsidRDefault="00F37910" w:rsidP="00F37910">
            <w:pPr>
              <w:jc w:val="center"/>
              <w:rPr>
                <w:i/>
                <w:iCs/>
                <w:color w:val="000000" w:themeColor="text1"/>
                <w:sz w:val="22"/>
                <w:szCs w:val="22"/>
                <w:lang w:eastAsia="ar-SA"/>
              </w:rPr>
            </w:pPr>
          </w:p>
        </w:tc>
      </w:tr>
      <w:tr w:rsidR="00F37910" w:rsidRPr="00A04273" w14:paraId="4539D3BE" w14:textId="77777777" w:rsidTr="004641D5">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36E1C568"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3.1.</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0E5EF0E4"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Šalpos išmokos nuo 2019 m. Tikslinės kompensacijos</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6B4C0097"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10</w:t>
            </w:r>
            <w:r w:rsidR="004E71E7">
              <w:rPr>
                <w:color w:val="000000" w:themeColor="text1"/>
                <w:sz w:val="22"/>
                <w:szCs w:val="22"/>
                <w:lang w:eastAsia="lt-LT" w:bidi="lt-LT"/>
              </w:rPr>
              <w:t xml:space="preserve"> </w:t>
            </w:r>
            <w:r w:rsidRPr="001F695E">
              <w:rPr>
                <w:color w:val="000000" w:themeColor="text1"/>
                <w:sz w:val="22"/>
                <w:szCs w:val="22"/>
                <w:lang w:eastAsia="lt-LT" w:bidi="lt-LT"/>
              </w:rPr>
              <w:t>435,3</w:t>
            </w:r>
          </w:p>
        </w:tc>
        <w:tc>
          <w:tcPr>
            <w:tcW w:w="1134" w:type="dxa"/>
            <w:tcBorders>
              <w:top w:val="single" w:sz="4" w:space="0" w:color="000000"/>
              <w:left w:val="single" w:sz="4" w:space="0" w:color="000000"/>
              <w:bottom w:val="single" w:sz="4" w:space="0" w:color="000000"/>
              <w:right w:val="single" w:sz="4" w:space="0" w:color="000000"/>
            </w:tcBorders>
          </w:tcPr>
          <w:p w14:paraId="5DBF8FAC"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6</w:t>
            </w:r>
            <w:r w:rsidR="004E71E7">
              <w:rPr>
                <w:sz w:val="22"/>
                <w:szCs w:val="22"/>
                <w:lang w:eastAsia="lt-LT" w:bidi="lt-LT"/>
              </w:rPr>
              <w:t xml:space="preserve"> </w:t>
            </w:r>
            <w:r w:rsidRPr="001F695E">
              <w:rPr>
                <w:sz w:val="22"/>
                <w:szCs w:val="22"/>
                <w:lang w:eastAsia="lt-LT" w:bidi="lt-LT"/>
              </w:rPr>
              <w:t>363,3</w:t>
            </w:r>
          </w:p>
        </w:tc>
        <w:tc>
          <w:tcPr>
            <w:tcW w:w="992" w:type="dxa"/>
            <w:tcBorders>
              <w:top w:val="single" w:sz="4" w:space="0" w:color="000000"/>
              <w:left w:val="single" w:sz="4" w:space="0" w:color="000000"/>
              <w:bottom w:val="single" w:sz="4" w:space="0" w:color="000000"/>
              <w:right w:val="single" w:sz="4" w:space="0" w:color="000000"/>
            </w:tcBorders>
          </w:tcPr>
          <w:p w14:paraId="18F7AC34"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6</w:t>
            </w:r>
            <w:r w:rsidR="004E71E7">
              <w:rPr>
                <w:sz w:val="22"/>
                <w:szCs w:val="22"/>
                <w:lang w:eastAsia="lt-LT" w:bidi="lt-LT"/>
              </w:rPr>
              <w:t xml:space="preserve"> </w:t>
            </w:r>
            <w:r w:rsidRPr="001F695E">
              <w:rPr>
                <w:sz w:val="22"/>
                <w:szCs w:val="22"/>
                <w:lang w:eastAsia="lt-LT" w:bidi="lt-LT"/>
              </w:rPr>
              <w:t>676,2</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7095FDE3"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+312,9</w:t>
            </w:r>
          </w:p>
        </w:tc>
      </w:tr>
      <w:tr w:rsidR="00F37910" w:rsidRPr="00A04273" w14:paraId="286D7A32" w14:textId="77777777" w:rsidTr="004641D5">
        <w:trPr>
          <w:trHeight w:val="563"/>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567CF79D"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3.2.</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133428D7"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 xml:space="preserve">Transporto išlaidų bei specialiųjų lengvųjų automobilių įsigijimo išlaidų </w:t>
            </w:r>
            <w:r w:rsidRPr="001F695E">
              <w:rPr>
                <w:color w:val="000000" w:themeColor="text1"/>
                <w:sz w:val="22"/>
                <w:szCs w:val="22"/>
                <w:lang w:eastAsia="ar-SA"/>
              </w:rPr>
              <w:lastRenderedPageBreak/>
              <w:t>kompensacijos</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530F7BAC"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lastRenderedPageBreak/>
              <w:t>28,2</w:t>
            </w:r>
          </w:p>
        </w:tc>
        <w:tc>
          <w:tcPr>
            <w:tcW w:w="1134" w:type="dxa"/>
            <w:tcBorders>
              <w:top w:val="single" w:sz="4" w:space="0" w:color="000000"/>
              <w:left w:val="single" w:sz="4" w:space="0" w:color="000000"/>
              <w:bottom w:val="single" w:sz="4" w:space="0" w:color="000000"/>
              <w:right w:val="single" w:sz="4" w:space="0" w:color="000000"/>
            </w:tcBorders>
          </w:tcPr>
          <w:p w14:paraId="14085ED6" w14:textId="77777777" w:rsidR="00F37910" w:rsidRPr="001F695E" w:rsidRDefault="004E71E7" w:rsidP="00F37910">
            <w:pPr>
              <w:widowControl w:val="0"/>
              <w:suppressAutoHyphens/>
              <w:jc w:val="center"/>
              <w:rPr>
                <w:sz w:val="22"/>
                <w:szCs w:val="22"/>
                <w:lang w:eastAsia="lt-LT" w:bidi="lt-LT"/>
              </w:rPr>
            </w:pPr>
            <w:r>
              <w:rPr>
                <w:sz w:val="22"/>
                <w:szCs w:val="22"/>
                <w:lang w:eastAsia="lt-LT" w:bidi="lt-LT"/>
              </w:rPr>
              <w:t>0,0</w:t>
            </w:r>
          </w:p>
        </w:tc>
        <w:tc>
          <w:tcPr>
            <w:tcW w:w="992" w:type="dxa"/>
            <w:tcBorders>
              <w:top w:val="single" w:sz="4" w:space="0" w:color="000000"/>
              <w:left w:val="single" w:sz="4" w:space="0" w:color="000000"/>
              <w:bottom w:val="single" w:sz="4" w:space="0" w:color="000000"/>
              <w:right w:val="single" w:sz="4" w:space="0" w:color="000000"/>
            </w:tcBorders>
          </w:tcPr>
          <w:p w14:paraId="202AFA0E" w14:textId="77777777" w:rsidR="00F37910" w:rsidRPr="001F695E" w:rsidRDefault="004E71E7" w:rsidP="00F37910">
            <w:pPr>
              <w:widowControl w:val="0"/>
              <w:suppressAutoHyphens/>
              <w:jc w:val="center"/>
              <w:rPr>
                <w:sz w:val="22"/>
                <w:szCs w:val="22"/>
                <w:lang w:eastAsia="lt-LT" w:bidi="lt-LT"/>
              </w:rPr>
            </w:pPr>
            <w:r>
              <w:rPr>
                <w:sz w:val="22"/>
                <w:szCs w:val="22"/>
                <w:lang w:eastAsia="lt-LT" w:bidi="lt-LT"/>
              </w:rPr>
              <w:t>0,0</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2BC7BB69"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-28,2</w:t>
            </w:r>
          </w:p>
        </w:tc>
      </w:tr>
      <w:tr w:rsidR="00F37910" w:rsidRPr="00A04273" w14:paraId="18249527" w14:textId="77777777" w:rsidTr="004641D5">
        <w:trPr>
          <w:trHeight w:val="630"/>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0AF59BD8"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3.3.</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0B68727B"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Ginkluoto pasipriešinimo (rezistencijos) dalyviams – kariams savanoriams</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40FC9753"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0</w:t>
            </w:r>
            <w:r w:rsidR="004E71E7">
              <w:rPr>
                <w:color w:val="000000" w:themeColor="text1"/>
                <w:sz w:val="22"/>
                <w:szCs w:val="22"/>
                <w:lang w:eastAsia="lt-LT" w:bidi="lt-LT"/>
              </w:rPr>
              <w:t>,0</w:t>
            </w:r>
          </w:p>
        </w:tc>
        <w:tc>
          <w:tcPr>
            <w:tcW w:w="1134" w:type="dxa"/>
            <w:tcBorders>
              <w:top w:val="single" w:sz="4" w:space="0" w:color="000000"/>
              <w:left w:val="single" w:sz="4" w:space="0" w:color="000000"/>
              <w:bottom w:val="single" w:sz="4" w:space="0" w:color="000000"/>
              <w:right w:val="single" w:sz="4" w:space="0" w:color="000000"/>
            </w:tcBorders>
          </w:tcPr>
          <w:p w14:paraId="35461F4C" w14:textId="77777777" w:rsidR="00F37910" w:rsidRPr="001F695E" w:rsidRDefault="004E71E7" w:rsidP="00F37910">
            <w:pPr>
              <w:widowControl w:val="0"/>
              <w:suppressAutoHyphens/>
              <w:jc w:val="center"/>
              <w:rPr>
                <w:sz w:val="22"/>
                <w:szCs w:val="22"/>
                <w:lang w:eastAsia="lt-LT" w:bidi="lt-LT"/>
              </w:rPr>
            </w:pPr>
            <w:r>
              <w:rPr>
                <w:sz w:val="22"/>
                <w:szCs w:val="22"/>
                <w:lang w:eastAsia="lt-LT" w:bidi="lt-LT"/>
              </w:rPr>
              <w:t>0,0</w:t>
            </w:r>
          </w:p>
        </w:tc>
        <w:tc>
          <w:tcPr>
            <w:tcW w:w="992" w:type="dxa"/>
            <w:tcBorders>
              <w:top w:val="single" w:sz="4" w:space="0" w:color="000000"/>
              <w:left w:val="single" w:sz="4" w:space="0" w:color="000000"/>
              <w:bottom w:val="single" w:sz="4" w:space="0" w:color="000000"/>
              <w:right w:val="single" w:sz="4" w:space="0" w:color="000000"/>
            </w:tcBorders>
          </w:tcPr>
          <w:p w14:paraId="5E2B7FC6" w14:textId="77777777" w:rsidR="00F37910" w:rsidRPr="001F695E" w:rsidRDefault="004E71E7" w:rsidP="00F37910">
            <w:pPr>
              <w:widowControl w:val="0"/>
              <w:suppressAutoHyphens/>
              <w:jc w:val="center"/>
              <w:rPr>
                <w:sz w:val="22"/>
                <w:szCs w:val="22"/>
                <w:lang w:eastAsia="lt-LT" w:bidi="lt-LT"/>
              </w:rPr>
            </w:pPr>
            <w:r>
              <w:rPr>
                <w:sz w:val="22"/>
                <w:szCs w:val="22"/>
                <w:lang w:eastAsia="lt-LT" w:bidi="lt-LT"/>
              </w:rPr>
              <w:t>0,0</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45D1AE9D"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0,0</w:t>
            </w:r>
          </w:p>
        </w:tc>
      </w:tr>
      <w:tr w:rsidR="00F37910" w:rsidRPr="00AF352A" w14:paraId="3117248D" w14:textId="77777777" w:rsidTr="004641D5">
        <w:trPr>
          <w:trHeight w:val="32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4E7AC405"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3.4.</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56BEDF43" w14:textId="77777777" w:rsidR="00F37910" w:rsidRPr="001F695E" w:rsidRDefault="00F37910" w:rsidP="00F37910">
            <w:pPr>
              <w:rPr>
                <w:color w:val="000000" w:themeColor="text1"/>
                <w:sz w:val="22"/>
                <w:szCs w:val="22"/>
                <w:lang w:eastAsia="lt-LT"/>
              </w:rPr>
            </w:pPr>
            <w:r w:rsidRPr="001F695E">
              <w:rPr>
                <w:color w:val="000000" w:themeColor="text1"/>
                <w:sz w:val="22"/>
                <w:szCs w:val="22"/>
                <w:lang w:eastAsia="ar-SA"/>
              </w:rPr>
              <w:t>Administravimo išlaidos (Tikslinės kompensacijos)</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7387F94F" w14:textId="77777777" w:rsidR="00F37910" w:rsidRPr="001F695E" w:rsidRDefault="00F37910" w:rsidP="00F37910">
            <w:pPr>
              <w:widowControl w:val="0"/>
              <w:suppressAutoHyphens/>
              <w:jc w:val="center"/>
              <w:rPr>
                <w:color w:val="000000" w:themeColor="text1"/>
                <w:sz w:val="22"/>
                <w:szCs w:val="22"/>
                <w:lang w:eastAsia="lt-LT" w:bidi="lt-LT"/>
              </w:rPr>
            </w:pPr>
            <w:r w:rsidRPr="001F695E">
              <w:rPr>
                <w:color w:val="000000" w:themeColor="text1"/>
                <w:sz w:val="22"/>
                <w:szCs w:val="22"/>
                <w:lang w:eastAsia="lt-LT" w:bidi="lt-LT"/>
              </w:rPr>
              <w:t>196,4</w:t>
            </w:r>
          </w:p>
        </w:tc>
        <w:tc>
          <w:tcPr>
            <w:tcW w:w="1134" w:type="dxa"/>
            <w:tcBorders>
              <w:top w:val="single" w:sz="4" w:space="0" w:color="000000"/>
              <w:left w:val="single" w:sz="4" w:space="0" w:color="000000"/>
              <w:bottom w:val="single" w:sz="4" w:space="0" w:color="000000"/>
              <w:right w:val="single" w:sz="4" w:space="0" w:color="000000"/>
            </w:tcBorders>
          </w:tcPr>
          <w:p w14:paraId="42744216"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188,2</w:t>
            </w:r>
          </w:p>
        </w:tc>
        <w:tc>
          <w:tcPr>
            <w:tcW w:w="992" w:type="dxa"/>
            <w:tcBorders>
              <w:top w:val="single" w:sz="4" w:space="0" w:color="000000"/>
              <w:left w:val="single" w:sz="4" w:space="0" w:color="000000"/>
              <w:bottom w:val="single" w:sz="4" w:space="0" w:color="000000"/>
              <w:right w:val="single" w:sz="4" w:space="0" w:color="000000"/>
            </w:tcBorders>
          </w:tcPr>
          <w:p w14:paraId="01181F89"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253,2</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157E8092"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+65,0</w:t>
            </w:r>
          </w:p>
        </w:tc>
      </w:tr>
      <w:tr w:rsidR="00F37910" w:rsidRPr="00AF352A" w14:paraId="758B88FC" w14:textId="77777777" w:rsidTr="00D67652">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5FE20D73" w14:textId="77777777" w:rsidR="00F37910" w:rsidRPr="001F695E" w:rsidRDefault="00F37910" w:rsidP="00F37910">
            <w:pPr>
              <w:rPr>
                <w:sz w:val="22"/>
                <w:szCs w:val="22"/>
                <w:lang w:eastAsia="lt-LT"/>
              </w:rPr>
            </w:pPr>
            <w:r w:rsidRPr="001F695E">
              <w:rPr>
                <w:sz w:val="22"/>
                <w:szCs w:val="22"/>
                <w:lang w:eastAsia="ar-SA"/>
              </w:rPr>
              <w:t>3.5.</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7E2ADD43" w14:textId="77777777" w:rsidR="00F37910" w:rsidRPr="001F695E" w:rsidRDefault="00F37910" w:rsidP="00F37910">
            <w:pPr>
              <w:rPr>
                <w:sz w:val="22"/>
                <w:szCs w:val="22"/>
                <w:lang w:eastAsia="lt-LT"/>
              </w:rPr>
            </w:pPr>
            <w:r w:rsidRPr="001F695E">
              <w:rPr>
                <w:sz w:val="22"/>
                <w:szCs w:val="22"/>
                <w:lang w:eastAsia="ar-SA"/>
              </w:rPr>
              <w:t>Išmoka vaikui</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4D774BD3"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6</w:t>
            </w:r>
            <w:r w:rsidR="00D67652">
              <w:rPr>
                <w:sz w:val="22"/>
                <w:szCs w:val="22"/>
                <w:lang w:eastAsia="lt-LT" w:bidi="lt-LT"/>
              </w:rPr>
              <w:t xml:space="preserve"> </w:t>
            </w:r>
            <w:r w:rsidRPr="001F695E">
              <w:rPr>
                <w:sz w:val="22"/>
                <w:szCs w:val="22"/>
                <w:lang w:eastAsia="lt-LT" w:bidi="lt-LT"/>
              </w:rPr>
              <w:t>500,5</w:t>
            </w:r>
          </w:p>
        </w:tc>
        <w:tc>
          <w:tcPr>
            <w:tcW w:w="1134" w:type="dxa"/>
            <w:tcBorders>
              <w:top w:val="single" w:sz="4" w:space="0" w:color="000000"/>
              <w:left w:val="single" w:sz="4" w:space="0" w:color="000000"/>
              <w:bottom w:val="single" w:sz="4" w:space="0" w:color="000000"/>
              <w:right w:val="single" w:sz="4" w:space="0" w:color="000000"/>
            </w:tcBorders>
          </w:tcPr>
          <w:p w14:paraId="74A4BA7C"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11</w:t>
            </w:r>
            <w:r w:rsidR="00D67652">
              <w:rPr>
                <w:sz w:val="22"/>
                <w:szCs w:val="22"/>
                <w:lang w:eastAsia="lt-LT" w:bidi="lt-LT"/>
              </w:rPr>
              <w:t xml:space="preserve"> </w:t>
            </w:r>
            <w:r w:rsidRPr="001F695E">
              <w:rPr>
                <w:sz w:val="22"/>
                <w:szCs w:val="22"/>
                <w:lang w:eastAsia="lt-LT" w:bidi="lt-LT"/>
              </w:rPr>
              <w:t>381,9</w:t>
            </w:r>
          </w:p>
        </w:tc>
        <w:tc>
          <w:tcPr>
            <w:tcW w:w="992" w:type="dxa"/>
            <w:tcBorders>
              <w:top w:val="single" w:sz="4" w:space="0" w:color="000000"/>
              <w:left w:val="single" w:sz="4" w:space="0" w:color="000000"/>
              <w:bottom w:val="single" w:sz="4" w:space="0" w:color="000000"/>
              <w:right w:val="single" w:sz="4" w:space="0" w:color="000000"/>
            </w:tcBorders>
          </w:tcPr>
          <w:p w14:paraId="6E932945"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14</w:t>
            </w:r>
            <w:r w:rsidR="00D67652">
              <w:rPr>
                <w:sz w:val="22"/>
                <w:szCs w:val="22"/>
                <w:lang w:eastAsia="lt-LT" w:bidi="lt-LT"/>
              </w:rPr>
              <w:t xml:space="preserve"> </w:t>
            </w:r>
            <w:r w:rsidRPr="001F695E">
              <w:rPr>
                <w:sz w:val="22"/>
                <w:szCs w:val="22"/>
                <w:lang w:eastAsia="lt-LT" w:bidi="lt-LT"/>
              </w:rPr>
              <w:t>470,7</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1EA33095"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w:t>
            </w:r>
            <w:r w:rsidR="00D67652">
              <w:rPr>
                <w:sz w:val="22"/>
                <w:szCs w:val="22"/>
                <w:lang w:eastAsia="lt-LT" w:bidi="lt-LT"/>
              </w:rPr>
              <w:t xml:space="preserve"> </w:t>
            </w:r>
            <w:r w:rsidRPr="001F695E">
              <w:rPr>
                <w:sz w:val="22"/>
                <w:szCs w:val="22"/>
                <w:lang w:eastAsia="lt-LT" w:bidi="lt-LT"/>
              </w:rPr>
              <w:t>088,8</w:t>
            </w:r>
          </w:p>
        </w:tc>
      </w:tr>
      <w:tr w:rsidR="00F37910" w:rsidRPr="00AF352A" w14:paraId="2E1177FC" w14:textId="77777777" w:rsidTr="00F55A6D">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051328FB" w14:textId="77777777" w:rsidR="00F37910" w:rsidRPr="001F695E" w:rsidRDefault="00F37910" w:rsidP="00F37910">
            <w:pPr>
              <w:rPr>
                <w:sz w:val="22"/>
                <w:szCs w:val="22"/>
                <w:lang w:eastAsia="lt-LT"/>
              </w:rPr>
            </w:pPr>
            <w:r w:rsidRPr="001F695E">
              <w:rPr>
                <w:sz w:val="22"/>
                <w:szCs w:val="22"/>
                <w:lang w:eastAsia="ar-SA"/>
              </w:rPr>
              <w:t>3.6.</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4B17DB5B" w14:textId="77777777" w:rsidR="00F37910" w:rsidRPr="001F695E" w:rsidRDefault="00F37910" w:rsidP="00F37910">
            <w:pPr>
              <w:rPr>
                <w:sz w:val="22"/>
                <w:szCs w:val="22"/>
                <w:lang w:eastAsia="lt-LT"/>
              </w:rPr>
            </w:pPr>
            <w:r w:rsidRPr="001F695E">
              <w:rPr>
                <w:sz w:val="22"/>
                <w:szCs w:val="22"/>
                <w:lang w:eastAsia="ar-SA"/>
              </w:rPr>
              <w:t>Vienkartinė išmoka gimus vaikui</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6D471868"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448,5</w:t>
            </w:r>
          </w:p>
        </w:tc>
        <w:tc>
          <w:tcPr>
            <w:tcW w:w="1134" w:type="dxa"/>
            <w:tcBorders>
              <w:top w:val="single" w:sz="4" w:space="0" w:color="000000"/>
              <w:left w:val="single" w:sz="4" w:space="0" w:color="000000"/>
              <w:bottom w:val="single" w:sz="4" w:space="0" w:color="000000"/>
              <w:right w:val="single" w:sz="4" w:space="0" w:color="000000"/>
            </w:tcBorders>
          </w:tcPr>
          <w:p w14:paraId="5B8052A1"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430,1</w:t>
            </w:r>
          </w:p>
        </w:tc>
        <w:tc>
          <w:tcPr>
            <w:tcW w:w="992" w:type="dxa"/>
            <w:tcBorders>
              <w:top w:val="single" w:sz="4" w:space="0" w:color="000000"/>
              <w:left w:val="single" w:sz="4" w:space="0" w:color="000000"/>
              <w:bottom w:val="single" w:sz="4" w:space="0" w:color="000000"/>
              <w:right w:val="single" w:sz="4" w:space="0" w:color="000000"/>
            </w:tcBorders>
          </w:tcPr>
          <w:p w14:paraId="64EEC646"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403,6</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373958D3"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-26,5</w:t>
            </w:r>
          </w:p>
        </w:tc>
      </w:tr>
      <w:tr w:rsidR="00F37910" w:rsidRPr="00AF352A" w14:paraId="48D88D5E" w14:textId="77777777" w:rsidTr="00F55A6D">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6F34D683" w14:textId="77777777" w:rsidR="00F37910" w:rsidRPr="001F695E" w:rsidRDefault="00F37910" w:rsidP="00F37910">
            <w:pPr>
              <w:rPr>
                <w:sz w:val="22"/>
                <w:szCs w:val="22"/>
                <w:lang w:eastAsia="lt-LT"/>
              </w:rPr>
            </w:pPr>
            <w:r w:rsidRPr="001F695E">
              <w:rPr>
                <w:sz w:val="22"/>
                <w:szCs w:val="22"/>
                <w:lang w:eastAsia="ar-SA"/>
              </w:rPr>
              <w:t>3.7.</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591642DE" w14:textId="77777777" w:rsidR="00F37910" w:rsidRPr="001F695E" w:rsidRDefault="00F37910" w:rsidP="00F37910">
            <w:pPr>
              <w:rPr>
                <w:sz w:val="22"/>
                <w:szCs w:val="22"/>
                <w:lang w:eastAsia="lt-LT"/>
              </w:rPr>
            </w:pPr>
            <w:r w:rsidRPr="001F695E">
              <w:rPr>
                <w:sz w:val="22"/>
                <w:szCs w:val="22"/>
                <w:lang w:eastAsia="ar-SA"/>
              </w:rPr>
              <w:t>Vienkartinė išmoka įsikurti</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4610326A"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102,3</w:t>
            </w:r>
          </w:p>
        </w:tc>
        <w:tc>
          <w:tcPr>
            <w:tcW w:w="1134" w:type="dxa"/>
            <w:tcBorders>
              <w:top w:val="single" w:sz="4" w:space="0" w:color="000000"/>
              <w:left w:val="single" w:sz="4" w:space="0" w:color="000000"/>
              <w:bottom w:val="single" w:sz="4" w:space="0" w:color="000000"/>
              <w:right w:val="single" w:sz="4" w:space="0" w:color="000000"/>
            </w:tcBorders>
          </w:tcPr>
          <w:p w14:paraId="766AD855"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82,5</w:t>
            </w:r>
          </w:p>
        </w:tc>
        <w:tc>
          <w:tcPr>
            <w:tcW w:w="992" w:type="dxa"/>
            <w:tcBorders>
              <w:top w:val="single" w:sz="4" w:space="0" w:color="000000"/>
              <w:left w:val="single" w:sz="4" w:space="0" w:color="000000"/>
              <w:bottom w:val="single" w:sz="4" w:space="0" w:color="000000"/>
              <w:right w:val="single" w:sz="4" w:space="0" w:color="000000"/>
            </w:tcBorders>
          </w:tcPr>
          <w:p w14:paraId="7BFA2E2F"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58,2</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47CAC446"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-24,3</w:t>
            </w:r>
          </w:p>
        </w:tc>
      </w:tr>
      <w:tr w:rsidR="00F37910" w:rsidRPr="00AF352A" w14:paraId="0BEA8EBC" w14:textId="77777777" w:rsidTr="00F55A6D">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36B4241E" w14:textId="77777777" w:rsidR="00F37910" w:rsidRPr="001F695E" w:rsidRDefault="00F37910" w:rsidP="00F37910">
            <w:pPr>
              <w:rPr>
                <w:sz w:val="22"/>
                <w:szCs w:val="22"/>
                <w:lang w:eastAsia="lt-LT"/>
              </w:rPr>
            </w:pPr>
            <w:r w:rsidRPr="001F695E">
              <w:rPr>
                <w:sz w:val="22"/>
                <w:szCs w:val="22"/>
                <w:lang w:eastAsia="ar-SA"/>
              </w:rPr>
              <w:t>3.8.</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37DA6BFD" w14:textId="77777777" w:rsidR="00F37910" w:rsidRPr="001F695E" w:rsidRDefault="00F37910" w:rsidP="00F37910">
            <w:pPr>
              <w:rPr>
                <w:sz w:val="22"/>
                <w:szCs w:val="22"/>
                <w:lang w:eastAsia="lt-LT"/>
              </w:rPr>
            </w:pPr>
            <w:r w:rsidRPr="001F695E">
              <w:rPr>
                <w:sz w:val="22"/>
                <w:szCs w:val="22"/>
                <w:lang w:eastAsia="ar-SA"/>
              </w:rPr>
              <w:t>Globos (rūpybos) išmoka</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516DA1A0"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663,1</w:t>
            </w:r>
          </w:p>
        </w:tc>
        <w:tc>
          <w:tcPr>
            <w:tcW w:w="1134" w:type="dxa"/>
            <w:tcBorders>
              <w:top w:val="single" w:sz="4" w:space="0" w:color="000000"/>
              <w:left w:val="single" w:sz="4" w:space="0" w:color="000000"/>
              <w:bottom w:val="single" w:sz="4" w:space="0" w:color="000000"/>
              <w:right w:val="single" w:sz="4" w:space="0" w:color="000000"/>
            </w:tcBorders>
          </w:tcPr>
          <w:p w14:paraId="75DE535C"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606,3</w:t>
            </w:r>
          </w:p>
        </w:tc>
        <w:tc>
          <w:tcPr>
            <w:tcW w:w="992" w:type="dxa"/>
            <w:tcBorders>
              <w:top w:val="single" w:sz="4" w:space="0" w:color="000000"/>
              <w:left w:val="single" w:sz="4" w:space="0" w:color="000000"/>
              <w:bottom w:val="single" w:sz="4" w:space="0" w:color="000000"/>
              <w:right w:val="single" w:sz="4" w:space="0" w:color="000000"/>
            </w:tcBorders>
          </w:tcPr>
          <w:p w14:paraId="6D30E143"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510,9</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073EB676"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-95,4</w:t>
            </w:r>
          </w:p>
        </w:tc>
      </w:tr>
      <w:tr w:rsidR="00F37910" w:rsidRPr="00AF352A" w14:paraId="7658F8F1" w14:textId="77777777" w:rsidTr="00F55A6D">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407268CF" w14:textId="77777777" w:rsidR="00F37910" w:rsidRPr="001F695E" w:rsidRDefault="00F37910" w:rsidP="00F37910">
            <w:pPr>
              <w:rPr>
                <w:sz w:val="22"/>
                <w:szCs w:val="22"/>
                <w:lang w:eastAsia="ar-SA"/>
              </w:rPr>
            </w:pPr>
            <w:r w:rsidRPr="001F695E">
              <w:rPr>
                <w:sz w:val="22"/>
                <w:szCs w:val="22"/>
                <w:lang w:eastAsia="ar-SA"/>
              </w:rPr>
              <w:t>3.9.</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002BB4FB" w14:textId="77777777" w:rsidR="00F37910" w:rsidRPr="001F695E" w:rsidRDefault="00F37910" w:rsidP="00F37910">
            <w:pPr>
              <w:rPr>
                <w:sz w:val="22"/>
                <w:szCs w:val="22"/>
                <w:lang w:eastAsia="ar-SA"/>
              </w:rPr>
            </w:pPr>
            <w:r w:rsidRPr="001F695E">
              <w:rPr>
                <w:sz w:val="22"/>
                <w:szCs w:val="22"/>
                <w:lang w:eastAsia="ar-SA"/>
              </w:rPr>
              <w:t>Globos (rūpybos) tikslinis priedas</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27CAA440"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448,1</w:t>
            </w:r>
          </w:p>
        </w:tc>
        <w:tc>
          <w:tcPr>
            <w:tcW w:w="1134" w:type="dxa"/>
            <w:tcBorders>
              <w:top w:val="single" w:sz="4" w:space="0" w:color="000000"/>
              <w:left w:val="single" w:sz="4" w:space="0" w:color="000000"/>
              <w:bottom w:val="single" w:sz="4" w:space="0" w:color="000000"/>
              <w:right w:val="single" w:sz="4" w:space="0" w:color="000000"/>
            </w:tcBorders>
          </w:tcPr>
          <w:p w14:paraId="240C0564"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410,3</w:t>
            </w:r>
          </w:p>
        </w:tc>
        <w:tc>
          <w:tcPr>
            <w:tcW w:w="992" w:type="dxa"/>
            <w:tcBorders>
              <w:top w:val="single" w:sz="4" w:space="0" w:color="000000"/>
              <w:left w:val="single" w:sz="4" w:space="0" w:color="000000"/>
              <w:bottom w:val="single" w:sz="4" w:space="0" w:color="000000"/>
              <w:right w:val="single" w:sz="4" w:space="0" w:color="000000"/>
            </w:tcBorders>
          </w:tcPr>
          <w:p w14:paraId="7C37A2E5"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408,1</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7D7115A9"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-2,2</w:t>
            </w:r>
          </w:p>
        </w:tc>
      </w:tr>
      <w:tr w:rsidR="00F37910" w:rsidRPr="00AF352A" w14:paraId="153FA58F" w14:textId="77777777" w:rsidTr="00F55A6D">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4E531BD4" w14:textId="77777777" w:rsidR="00F37910" w:rsidRPr="001F695E" w:rsidRDefault="00F37910" w:rsidP="00F37910">
            <w:pPr>
              <w:rPr>
                <w:sz w:val="22"/>
                <w:szCs w:val="22"/>
                <w:lang w:eastAsia="lt-LT"/>
              </w:rPr>
            </w:pPr>
            <w:r w:rsidRPr="001F695E">
              <w:rPr>
                <w:sz w:val="22"/>
                <w:szCs w:val="22"/>
                <w:lang w:eastAsia="ar-SA"/>
              </w:rPr>
              <w:t>3.10.</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655F6B9B" w14:textId="77777777" w:rsidR="00F37910" w:rsidRPr="001F695E" w:rsidRDefault="00F37910" w:rsidP="00F37910">
            <w:pPr>
              <w:rPr>
                <w:sz w:val="22"/>
                <w:szCs w:val="22"/>
                <w:lang w:eastAsia="lt-LT"/>
              </w:rPr>
            </w:pPr>
            <w:r w:rsidRPr="001F695E">
              <w:rPr>
                <w:sz w:val="22"/>
                <w:szCs w:val="22"/>
                <w:lang w:eastAsia="ar-SA"/>
              </w:rPr>
              <w:t>Vienkartinė išmoka nėščiai moteriai</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18B0001D"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14,1</w:t>
            </w:r>
          </w:p>
        </w:tc>
        <w:tc>
          <w:tcPr>
            <w:tcW w:w="1134" w:type="dxa"/>
            <w:tcBorders>
              <w:top w:val="single" w:sz="4" w:space="0" w:color="000000"/>
              <w:left w:val="single" w:sz="4" w:space="0" w:color="000000"/>
              <w:bottom w:val="single" w:sz="4" w:space="0" w:color="000000"/>
              <w:right w:val="single" w:sz="4" w:space="0" w:color="000000"/>
            </w:tcBorders>
          </w:tcPr>
          <w:p w14:paraId="3301141B"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11,8</w:t>
            </w:r>
          </w:p>
        </w:tc>
        <w:tc>
          <w:tcPr>
            <w:tcW w:w="992" w:type="dxa"/>
            <w:tcBorders>
              <w:top w:val="single" w:sz="4" w:space="0" w:color="000000"/>
              <w:left w:val="single" w:sz="4" w:space="0" w:color="000000"/>
              <w:bottom w:val="single" w:sz="4" w:space="0" w:color="000000"/>
              <w:right w:val="single" w:sz="4" w:space="0" w:color="000000"/>
            </w:tcBorders>
          </w:tcPr>
          <w:p w14:paraId="4B6D12CB"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30,4</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3276DE6C"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+18,6</w:t>
            </w:r>
          </w:p>
        </w:tc>
      </w:tr>
      <w:tr w:rsidR="00F37910" w:rsidRPr="00AF352A" w14:paraId="16E9B4BC" w14:textId="77777777" w:rsidTr="00F55A6D">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45BF2E00" w14:textId="77777777" w:rsidR="00F37910" w:rsidRPr="001F695E" w:rsidRDefault="00F37910" w:rsidP="00F37910">
            <w:pPr>
              <w:rPr>
                <w:sz w:val="22"/>
                <w:szCs w:val="22"/>
                <w:lang w:eastAsia="lt-LT"/>
              </w:rPr>
            </w:pPr>
            <w:r w:rsidRPr="001F695E">
              <w:rPr>
                <w:sz w:val="22"/>
                <w:szCs w:val="22"/>
                <w:lang w:eastAsia="ar-SA"/>
              </w:rPr>
              <w:t>3.11.</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525481AD" w14:textId="77777777" w:rsidR="00F37910" w:rsidRPr="001F695E" w:rsidRDefault="00F37910" w:rsidP="00F37910">
            <w:pPr>
              <w:rPr>
                <w:sz w:val="22"/>
                <w:szCs w:val="22"/>
                <w:lang w:eastAsia="ar-SA"/>
              </w:rPr>
            </w:pPr>
            <w:r w:rsidRPr="001F695E">
              <w:rPr>
                <w:sz w:val="22"/>
                <w:szCs w:val="22"/>
                <w:lang w:eastAsia="ar-SA"/>
              </w:rPr>
              <w:t>Išmoka privalomosios tarnybos kario vaikui</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0EFFB539"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0,9</w:t>
            </w:r>
          </w:p>
        </w:tc>
        <w:tc>
          <w:tcPr>
            <w:tcW w:w="1134" w:type="dxa"/>
            <w:tcBorders>
              <w:top w:val="single" w:sz="4" w:space="0" w:color="000000"/>
              <w:left w:val="single" w:sz="4" w:space="0" w:color="000000"/>
              <w:bottom w:val="single" w:sz="4" w:space="0" w:color="000000"/>
              <w:right w:val="single" w:sz="4" w:space="0" w:color="000000"/>
            </w:tcBorders>
          </w:tcPr>
          <w:p w14:paraId="02D80A5A"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1,0</w:t>
            </w:r>
          </w:p>
        </w:tc>
        <w:tc>
          <w:tcPr>
            <w:tcW w:w="992" w:type="dxa"/>
            <w:tcBorders>
              <w:top w:val="single" w:sz="4" w:space="0" w:color="000000"/>
              <w:left w:val="single" w:sz="4" w:space="0" w:color="000000"/>
              <w:bottom w:val="single" w:sz="4" w:space="0" w:color="000000"/>
              <w:right w:val="single" w:sz="4" w:space="0" w:color="000000"/>
            </w:tcBorders>
          </w:tcPr>
          <w:p w14:paraId="3511CC7A"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0,5</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06DE3D7E"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+0,4</w:t>
            </w:r>
          </w:p>
        </w:tc>
      </w:tr>
      <w:tr w:rsidR="00F37910" w:rsidRPr="00AF352A" w14:paraId="000E9F4C" w14:textId="77777777" w:rsidTr="006751AB">
        <w:trPr>
          <w:trHeight w:val="354"/>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1EC75F59" w14:textId="77777777" w:rsidR="00F37910" w:rsidRPr="001F695E" w:rsidRDefault="00F37910" w:rsidP="00F37910">
            <w:pPr>
              <w:rPr>
                <w:sz w:val="22"/>
                <w:szCs w:val="22"/>
                <w:lang w:eastAsia="lt-LT"/>
              </w:rPr>
            </w:pPr>
            <w:r w:rsidRPr="001F695E">
              <w:rPr>
                <w:sz w:val="22"/>
                <w:szCs w:val="22"/>
                <w:lang w:eastAsia="ar-SA"/>
              </w:rPr>
              <w:t>3.12.</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61A1A502" w14:textId="77777777" w:rsidR="00F37910" w:rsidRPr="001F695E" w:rsidRDefault="00F37910" w:rsidP="00F37910">
            <w:pPr>
              <w:rPr>
                <w:sz w:val="22"/>
                <w:szCs w:val="22"/>
                <w:lang w:eastAsia="lt-LT"/>
              </w:rPr>
            </w:pPr>
            <w:r w:rsidRPr="001F695E">
              <w:rPr>
                <w:sz w:val="22"/>
                <w:szCs w:val="22"/>
                <w:lang w:eastAsia="ar-SA"/>
              </w:rPr>
              <w:t>Administravimo išlaidos (išmokoms vaikams)</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1144291A"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159,3</w:t>
            </w:r>
          </w:p>
        </w:tc>
        <w:tc>
          <w:tcPr>
            <w:tcW w:w="1134" w:type="dxa"/>
            <w:tcBorders>
              <w:top w:val="single" w:sz="4" w:space="0" w:color="000000"/>
              <w:left w:val="single" w:sz="4" w:space="0" w:color="000000"/>
              <w:bottom w:val="single" w:sz="4" w:space="0" w:color="000000"/>
              <w:right w:val="single" w:sz="4" w:space="0" w:color="000000"/>
            </w:tcBorders>
          </w:tcPr>
          <w:p w14:paraId="7EE98915"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177,1</w:t>
            </w:r>
          </w:p>
        </w:tc>
        <w:tc>
          <w:tcPr>
            <w:tcW w:w="992" w:type="dxa"/>
            <w:tcBorders>
              <w:top w:val="single" w:sz="4" w:space="0" w:color="000000"/>
              <w:left w:val="single" w:sz="4" w:space="0" w:color="000000"/>
              <w:bottom w:val="single" w:sz="4" w:space="0" w:color="000000"/>
              <w:right w:val="single" w:sz="4" w:space="0" w:color="000000"/>
            </w:tcBorders>
          </w:tcPr>
          <w:p w14:paraId="603CE523"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111,0</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1B2F48F5"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-66,1</w:t>
            </w:r>
          </w:p>
        </w:tc>
      </w:tr>
      <w:tr w:rsidR="00F37910" w:rsidRPr="00AF352A" w14:paraId="163A7F9A" w14:textId="77777777" w:rsidTr="006751AB">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4C01D43E" w14:textId="77777777" w:rsidR="00F37910" w:rsidRPr="001F695E" w:rsidRDefault="00F37910" w:rsidP="00F37910">
            <w:pPr>
              <w:rPr>
                <w:sz w:val="22"/>
                <w:szCs w:val="22"/>
                <w:lang w:eastAsia="ar-SA"/>
              </w:rPr>
            </w:pPr>
            <w:r w:rsidRPr="001F695E">
              <w:rPr>
                <w:sz w:val="22"/>
                <w:szCs w:val="22"/>
                <w:lang w:eastAsia="ar-SA"/>
              </w:rPr>
              <w:t>3.13.</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7D3819C0" w14:textId="77777777" w:rsidR="00F37910" w:rsidRPr="001F695E" w:rsidRDefault="00F37910" w:rsidP="00F37910">
            <w:pPr>
              <w:rPr>
                <w:bCs/>
                <w:sz w:val="22"/>
                <w:szCs w:val="22"/>
                <w:lang w:eastAsia="ar-SA"/>
              </w:rPr>
            </w:pPr>
            <w:r w:rsidRPr="001F695E">
              <w:rPr>
                <w:bCs/>
                <w:sz w:val="22"/>
                <w:szCs w:val="22"/>
                <w:lang w:eastAsia="ar-SA"/>
              </w:rPr>
              <w:t>Kompensacijos sovietinėje armijoje sužalotiems ir žuvusių šeimoms</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6C40D04F" w14:textId="77777777" w:rsidR="00F37910" w:rsidRPr="001F695E" w:rsidRDefault="00F37910" w:rsidP="00F37910">
            <w:pPr>
              <w:widowControl w:val="0"/>
              <w:suppressAutoHyphens/>
              <w:jc w:val="center"/>
              <w:rPr>
                <w:bCs/>
                <w:sz w:val="22"/>
                <w:szCs w:val="22"/>
                <w:highlight w:val="green"/>
                <w:lang w:eastAsia="lt-LT" w:bidi="lt-LT"/>
              </w:rPr>
            </w:pPr>
            <w:r w:rsidRPr="001F695E">
              <w:rPr>
                <w:bCs/>
                <w:sz w:val="22"/>
                <w:szCs w:val="22"/>
                <w:lang w:eastAsia="lt-LT" w:bidi="lt-LT"/>
              </w:rPr>
              <w:t>0</w:t>
            </w:r>
          </w:p>
        </w:tc>
        <w:tc>
          <w:tcPr>
            <w:tcW w:w="1134" w:type="dxa"/>
            <w:tcBorders>
              <w:top w:val="single" w:sz="4" w:space="0" w:color="000000"/>
              <w:left w:val="single" w:sz="4" w:space="0" w:color="000000"/>
              <w:bottom w:val="single" w:sz="4" w:space="0" w:color="000000"/>
              <w:right w:val="single" w:sz="4" w:space="0" w:color="000000"/>
            </w:tcBorders>
          </w:tcPr>
          <w:p w14:paraId="0D8466C1"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0,8</w:t>
            </w:r>
          </w:p>
        </w:tc>
        <w:tc>
          <w:tcPr>
            <w:tcW w:w="992" w:type="dxa"/>
            <w:tcBorders>
              <w:top w:val="single" w:sz="4" w:space="0" w:color="000000"/>
              <w:left w:val="single" w:sz="4" w:space="0" w:color="000000"/>
              <w:bottom w:val="single" w:sz="4" w:space="0" w:color="000000"/>
              <w:right w:val="single" w:sz="4" w:space="0" w:color="000000"/>
            </w:tcBorders>
          </w:tcPr>
          <w:p w14:paraId="2B66BDED"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1,7</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1F90EF56"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+0,9</w:t>
            </w:r>
          </w:p>
        </w:tc>
      </w:tr>
      <w:tr w:rsidR="00F37910" w:rsidRPr="00321C39" w14:paraId="13824917" w14:textId="77777777" w:rsidTr="006751AB">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5D3DE3C0" w14:textId="77777777" w:rsidR="00F37910" w:rsidRPr="001F695E" w:rsidRDefault="00F37910" w:rsidP="00F37910">
            <w:pPr>
              <w:rPr>
                <w:sz w:val="22"/>
                <w:szCs w:val="22"/>
                <w:lang w:eastAsia="ar-SA"/>
              </w:rPr>
            </w:pPr>
            <w:r w:rsidRPr="001F695E">
              <w:rPr>
                <w:sz w:val="22"/>
                <w:szCs w:val="22"/>
                <w:lang w:eastAsia="ar-SA"/>
              </w:rPr>
              <w:t>3.14.</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2A572E6B" w14:textId="77777777" w:rsidR="00F37910" w:rsidRPr="001F695E" w:rsidRDefault="00F37910" w:rsidP="00F37910">
            <w:pPr>
              <w:rPr>
                <w:bCs/>
                <w:sz w:val="22"/>
                <w:szCs w:val="22"/>
                <w:lang w:eastAsia="ar-SA"/>
              </w:rPr>
            </w:pPr>
            <w:r w:rsidRPr="001F695E">
              <w:rPr>
                <w:bCs/>
                <w:sz w:val="22"/>
                <w:szCs w:val="22"/>
                <w:lang w:eastAsia="ar-SA"/>
              </w:rPr>
              <w:t>Išmoka besimokančio ar studijuojančio asmens vaiko priežiūrai</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6D9C8766" w14:textId="77777777" w:rsidR="00F37910" w:rsidRPr="001F695E" w:rsidRDefault="00F37910" w:rsidP="00F37910">
            <w:pPr>
              <w:widowControl w:val="0"/>
              <w:suppressAutoHyphens/>
              <w:jc w:val="center"/>
              <w:rPr>
                <w:bCs/>
                <w:sz w:val="22"/>
                <w:szCs w:val="22"/>
                <w:lang w:eastAsia="lt-LT" w:bidi="lt-LT"/>
              </w:rPr>
            </w:pPr>
            <w:r w:rsidRPr="001F695E">
              <w:rPr>
                <w:bCs/>
                <w:sz w:val="22"/>
                <w:szCs w:val="22"/>
                <w:lang w:eastAsia="lt-LT" w:bidi="lt-LT"/>
              </w:rPr>
              <w:t>41,7</w:t>
            </w:r>
          </w:p>
        </w:tc>
        <w:tc>
          <w:tcPr>
            <w:tcW w:w="1134" w:type="dxa"/>
            <w:tcBorders>
              <w:top w:val="single" w:sz="4" w:space="0" w:color="000000"/>
              <w:left w:val="single" w:sz="4" w:space="0" w:color="000000"/>
              <w:bottom w:val="single" w:sz="4" w:space="0" w:color="000000"/>
              <w:right w:val="single" w:sz="4" w:space="0" w:color="000000"/>
            </w:tcBorders>
          </w:tcPr>
          <w:p w14:paraId="29034DAA"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31,7</w:t>
            </w:r>
          </w:p>
        </w:tc>
        <w:tc>
          <w:tcPr>
            <w:tcW w:w="992" w:type="dxa"/>
            <w:tcBorders>
              <w:top w:val="single" w:sz="4" w:space="0" w:color="000000"/>
              <w:left w:val="single" w:sz="4" w:space="0" w:color="000000"/>
              <w:bottom w:val="single" w:sz="4" w:space="0" w:color="000000"/>
              <w:right w:val="single" w:sz="4" w:space="0" w:color="000000"/>
            </w:tcBorders>
          </w:tcPr>
          <w:p w14:paraId="7EC7451A"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41,1</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3DB2E830"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+9,4</w:t>
            </w:r>
          </w:p>
        </w:tc>
      </w:tr>
      <w:tr w:rsidR="00F37910" w:rsidRPr="00321C39" w14:paraId="4D800DB0" w14:textId="77777777" w:rsidTr="006751AB">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083AAE0F" w14:textId="77777777" w:rsidR="00F37910" w:rsidRPr="001F695E" w:rsidRDefault="00F37910" w:rsidP="00F37910">
            <w:pPr>
              <w:rPr>
                <w:sz w:val="22"/>
                <w:szCs w:val="22"/>
                <w:lang w:eastAsia="ar-SA"/>
              </w:rPr>
            </w:pPr>
            <w:r w:rsidRPr="001F695E">
              <w:rPr>
                <w:sz w:val="22"/>
                <w:szCs w:val="22"/>
                <w:lang w:eastAsia="ar-SA"/>
              </w:rPr>
              <w:t>3.15.</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4E34197D" w14:textId="77777777" w:rsidR="00F37910" w:rsidRPr="001F695E" w:rsidRDefault="00F37910" w:rsidP="00F37910">
            <w:pPr>
              <w:rPr>
                <w:bCs/>
                <w:sz w:val="22"/>
                <w:szCs w:val="22"/>
                <w:lang w:eastAsia="ar-SA"/>
              </w:rPr>
            </w:pPr>
            <w:r w:rsidRPr="001F695E">
              <w:rPr>
                <w:bCs/>
                <w:sz w:val="22"/>
                <w:szCs w:val="22"/>
                <w:lang w:eastAsia="ar-SA"/>
              </w:rPr>
              <w:t>Išmoka gimus vienu metu daugiau kaip vienam vaikui</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3FC2B869" w14:textId="77777777" w:rsidR="00F37910" w:rsidRPr="001F695E" w:rsidRDefault="00F37910" w:rsidP="00F37910">
            <w:pPr>
              <w:widowControl w:val="0"/>
              <w:suppressAutoHyphens/>
              <w:jc w:val="center"/>
              <w:rPr>
                <w:bCs/>
                <w:sz w:val="22"/>
                <w:szCs w:val="22"/>
                <w:lang w:eastAsia="lt-LT" w:bidi="lt-LT"/>
              </w:rPr>
            </w:pPr>
            <w:r w:rsidRPr="001F695E">
              <w:rPr>
                <w:bCs/>
                <w:sz w:val="22"/>
                <w:szCs w:val="22"/>
                <w:lang w:eastAsia="lt-LT" w:bidi="lt-LT"/>
              </w:rPr>
              <w:t>47,6</w:t>
            </w:r>
          </w:p>
        </w:tc>
        <w:tc>
          <w:tcPr>
            <w:tcW w:w="1134" w:type="dxa"/>
            <w:tcBorders>
              <w:top w:val="single" w:sz="4" w:space="0" w:color="000000"/>
              <w:left w:val="single" w:sz="4" w:space="0" w:color="000000"/>
              <w:bottom w:val="single" w:sz="4" w:space="0" w:color="000000"/>
              <w:right w:val="single" w:sz="4" w:space="0" w:color="000000"/>
            </w:tcBorders>
          </w:tcPr>
          <w:p w14:paraId="2C29727B"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46,4</w:t>
            </w:r>
          </w:p>
        </w:tc>
        <w:tc>
          <w:tcPr>
            <w:tcW w:w="992" w:type="dxa"/>
            <w:tcBorders>
              <w:top w:val="single" w:sz="4" w:space="0" w:color="000000"/>
              <w:left w:val="single" w:sz="4" w:space="0" w:color="000000"/>
              <w:bottom w:val="single" w:sz="4" w:space="0" w:color="000000"/>
              <w:right w:val="single" w:sz="4" w:space="0" w:color="000000"/>
            </w:tcBorders>
          </w:tcPr>
          <w:p w14:paraId="4D19A675"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44,8</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6C13C52C"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-1,6</w:t>
            </w:r>
          </w:p>
        </w:tc>
      </w:tr>
      <w:tr w:rsidR="00F37910" w:rsidRPr="00321C39" w14:paraId="6EB07790" w14:textId="77777777" w:rsidTr="006751AB">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4499F792" w14:textId="77777777" w:rsidR="00F37910" w:rsidRPr="001F695E" w:rsidRDefault="00F37910" w:rsidP="00F37910">
            <w:pPr>
              <w:rPr>
                <w:sz w:val="22"/>
                <w:szCs w:val="22"/>
                <w:lang w:eastAsia="ar-SA"/>
              </w:rPr>
            </w:pPr>
            <w:r w:rsidRPr="001F695E">
              <w:rPr>
                <w:sz w:val="22"/>
                <w:szCs w:val="22"/>
                <w:lang w:eastAsia="ar-SA"/>
              </w:rPr>
              <w:t>3.16.</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61BB85B0" w14:textId="77777777" w:rsidR="00F37910" w:rsidRPr="001F695E" w:rsidRDefault="00F37910" w:rsidP="00F37910">
            <w:pPr>
              <w:rPr>
                <w:bCs/>
                <w:sz w:val="22"/>
                <w:szCs w:val="22"/>
                <w:lang w:eastAsia="ar-SA"/>
              </w:rPr>
            </w:pPr>
            <w:r w:rsidRPr="001F695E">
              <w:rPr>
                <w:bCs/>
                <w:sz w:val="22"/>
                <w:szCs w:val="22"/>
                <w:lang w:eastAsia="ar-SA"/>
              </w:rPr>
              <w:t>Išmoka įvaikinus vaiką</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72048F1F" w14:textId="77777777" w:rsidR="00F37910" w:rsidRPr="001F695E" w:rsidRDefault="00F37910" w:rsidP="00F37910">
            <w:pPr>
              <w:widowControl w:val="0"/>
              <w:suppressAutoHyphens/>
              <w:jc w:val="center"/>
              <w:rPr>
                <w:bCs/>
                <w:sz w:val="22"/>
                <w:szCs w:val="22"/>
                <w:lang w:eastAsia="lt-LT" w:bidi="lt-LT"/>
              </w:rPr>
            </w:pPr>
            <w:r w:rsidRPr="001F695E">
              <w:rPr>
                <w:bCs/>
                <w:sz w:val="22"/>
                <w:szCs w:val="22"/>
                <w:lang w:eastAsia="lt-LT" w:bidi="lt-LT"/>
              </w:rPr>
              <w:t>5,8</w:t>
            </w:r>
          </w:p>
        </w:tc>
        <w:tc>
          <w:tcPr>
            <w:tcW w:w="1134" w:type="dxa"/>
            <w:tcBorders>
              <w:top w:val="single" w:sz="4" w:space="0" w:color="000000"/>
              <w:left w:val="single" w:sz="4" w:space="0" w:color="000000"/>
              <w:bottom w:val="single" w:sz="4" w:space="0" w:color="000000"/>
              <w:right w:val="single" w:sz="4" w:space="0" w:color="000000"/>
            </w:tcBorders>
          </w:tcPr>
          <w:p w14:paraId="33F37E77"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4,1</w:t>
            </w:r>
          </w:p>
        </w:tc>
        <w:tc>
          <w:tcPr>
            <w:tcW w:w="992" w:type="dxa"/>
            <w:tcBorders>
              <w:top w:val="single" w:sz="4" w:space="0" w:color="000000"/>
              <w:left w:val="single" w:sz="4" w:space="0" w:color="000000"/>
              <w:bottom w:val="single" w:sz="4" w:space="0" w:color="000000"/>
              <w:right w:val="single" w:sz="4" w:space="0" w:color="000000"/>
            </w:tcBorders>
          </w:tcPr>
          <w:p w14:paraId="1F476BC8"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3,7</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11FE9540"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-0,4</w:t>
            </w:r>
          </w:p>
        </w:tc>
      </w:tr>
      <w:tr w:rsidR="00F37910" w:rsidRPr="00321C39" w14:paraId="4ED851C3" w14:textId="77777777" w:rsidTr="006751AB">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02E7BBD0" w14:textId="77777777" w:rsidR="00F37910" w:rsidRPr="001F695E" w:rsidRDefault="00F37910" w:rsidP="00F37910">
            <w:pPr>
              <w:rPr>
                <w:sz w:val="22"/>
                <w:szCs w:val="22"/>
                <w:lang w:eastAsia="ar-SA"/>
              </w:rPr>
            </w:pPr>
            <w:r w:rsidRPr="001F695E">
              <w:rPr>
                <w:sz w:val="22"/>
                <w:szCs w:val="22"/>
                <w:lang w:eastAsia="ar-SA"/>
              </w:rPr>
              <w:t>3.17</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0F1CCEA4" w14:textId="77777777" w:rsidR="00F37910" w:rsidRPr="001F695E" w:rsidRDefault="00F37910" w:rsidP="00F37910">
            <w:pPr>
              <w:rPr>
                <w:bCs/>
                <w:sz w:val="22"/>
                <w:szCs w:val="22"/>
                <w:lang w:eastAsia="ar-SA"/>
              </w:rPr>
            </w:pPr>
            <w:r w:rsidRPr="001F695E">
              <w:rPr>
                <w:bCs/>
                <w:sz w:val="22"/>
                <w:szCs w:val="22"/>
                <w:lang w:eastAsia="ar-SA"/>
              </w:rPr>
              <w:t>Vaiko laikinosios priežiūros išmoka</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5F302645" w14:textId="77777777" w:rsidR="00F37910" w:rsidRPr="001F695E" w:rsidRDefault="00F37910" w:rsidP="00F37910">
            <w:pPr>
              <w:widowControl w:val="0"/>
              <w:suppressAutoHyphens/>
              <w:jc w:val="center"/>
              <w:rPr>
                <w:bCs/>
                <w:sz w:val="22"/>
                <w:szCs w:val="22"/>
                <w:lang w:eastAsia="lt-LT" w:bidi="lt-LT"/>
              </w:rPr>
            </w:pPr>
            <w:r w:rsidRPr="001F695E">
              <w:rPr>
                <w:bCs/>
                <w:sz w:val="22"/>
                <w:szCs w:val="22"/>
                <w:lang w:eastAsia="lt-LT" w:bidi="lt-LT"/>
              </w:rPr>
              <w:t>0</w:t>
            </w:r>
          </w:p>
        </w:tc>
        <w:tc>
          <w:tcPr>
            <w:tcW w:w="1134" w:type="dxa"/>
            <w:tcBorders>
              <w:top w:val="single" w:sz="4" w:space="0" w:color="000000"/>
              <w:left w:val="single" w:sz="4" w:space="0" w:color="000000"/>
              <w:bottom w:val="single" w:sz="4" w:space="0" w:color="000000"/>
              <w:right w:val="single" w:sz="4" w:space="0" w:color="000000"/>
            </w:tcBorders>
          </w:tcPr>
          <w:p w14:paraId="55391ADA"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0</w:t>
            </w:r>
          </w:p>
        </w:tc>
        <w:tc>
          <w:tcPr>
            <w:tcW w:w="992" w:type="dxa"/>
            <w:tcBorders>
              <w:top w:val="single" w:sz="4" w:space="0" w:color="000000"/>
              <w:left w:val="single" w:sz="4" w:space="0" w:color="000000"/>
              <w:bottom w:val="single" w:sz="4" w:space="0" w:color="000000"/>
              <w:right w:val="single" w:sz="4" w:space="0" w:color="000000"/>
            </w:tcBorders>
          </w:tcPr>
          <w:p w14:paraId="0AC80BB8"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11,0</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37764240" w14:textId="77777777" w:rsidR="00F37910" w:rsidRPr="001F695E" w:rsidRDefault="00F37910" w:rsidP="00F37910">
            <w:pPr>
              <w:widowControl w:val="0"/>
              <w:suppressAutoHyphens/>
              <w:jc w:val="center"/>
              <w:rPr>
                <w:sz w:val="22"/>
                <w:szCs w:val="22"/>
                <w:lang w:eastAsia="lt-LT" w:bidi="lt-LT"/>
              </w:rPr>
            </w:pPr>
            <w:r w:rsidRPr="001F695E">
              <w:rPr>
                <w:sz w:val="22"/>
                <w:szCs w:val="22"/>
                <w:lang w:eastAsia="lt-LT" w:bidi="lt-LT"/>
              </w:rPr>
              <w:t>+11,0</w:t>
            </w:r>
          </w:p>
        </w:tc>
      </w:tr>
      <w:tr w:rsidR="00F37910" w:rsidRPr="00321C39" w14:paraId="28D1292D" w14:textId="77777777" w:rsidTr="006751AB">
        <w:trPr>
          <w:trHeight w:val="315"/>
        </w:trPr>
        <w:tc>
          <w:tcPr>
            <w:tcW w:w="697" w:type="dxa"/>
            <w:tcBorders>
              <w:top w:val="single" w:sz="4" w:space="0" w:color="000000"/>
              <w:left w:val="single" w:sz="4" w:space="0" w:color="000000"/>
              <w:bottom w:val="single" w:sz="4" w:space="0" w:color="000000"/>
              <w:right w:val="single" w:sz="4" w:space="0" w:color="000000"/>
            </w:tcBorders>
            <w:shd w:val="clear" w:color="auto" w:fill="auto"/>
          </w:tcPr>
          <w:p w14:paraId="5BC58EBD" w14:textId="77777777" w:rsidR="00F37910" w:rsidRPr="001F695E" w:rsidRDefault="00F37910" w:rsidP="00F37910">
            <w:pPr>
              <w:rPr>
                <w:sz w:val="22"/>
                <w:szCs w:val="22"/>
                <w:lang w:eastAsia="lt-LT"/>
              </w:rPr>
            </w:pPr>
            <w:r w:rsidRPr="001F695E">
              <w:rPr>
                <w:sz w:val="22"/>
                <w:szCs w:val="22"/>
                <w:lang w:eastAsia="ar-SA"/>
              </w:rPr>
              <w:t> </w:t>
            </w:r>
          </w:p>
        </w:tc>
        <w:tc>
          <w:tcPr>
            <w:tcW w:w="3854" w:type="dxa"/>
            <w:gridSpan w:val="3"/>
            <w:tcBorders>
              <w:top w:val="single" w:sz="4" w:space="0" w:color="000000"/>
              <w:left w:val="single" w:sz="4" w:space="0" w:color="000000"/>
              <w:bottom w:val="single" w:sz="4" w:space="0" w:color="000000"/>
              <w:right w:val="single" w:sz="4" w:space="0" w:color="000000"/>
            </w:tcBorders>
            <w:shd w:val="clear" w:color="auto" w:fill="auto"/>
          </w:tcPr>
          <w:p w14:paraId="4501CDE3" w14:textId="77777777" w:rsidR="00F37910" w:rsidRPr="001F695E" w:rsidRDefault="00F37910" w:rsidP="00F37910">
            <w:pPr>
              <w:jc w:val="right"/>
              <w:rPr>
                <w:b/>
                <w:bCs/>
                <w:sz w:val="22"/>
                <w:szCs w:val="22"/>
                <w:lang w:eastAsia="lt-LT"/>
              </w:rPr>
            </w:pPr>
            <w:r w:rsidRPr="001F695E">
              <w:rPr>
                <w:b/>
                <w:bCs/>
                <w:sz w:val="22"/>
                <w:szCs w:val="22"/>
                <w:lang w:eastAsia="ar-SA"/>
              </w:rPr>
              <w:t>Iš viso:</w:t>
            </w:r>
          </w:p>
        </w:tc>
        <w:tc>
          <w:tcPr>
            <w:tcW w:w="993" w:type="dxa"/>
            <w:tcBorders>
              <w:top w:val="single" w:sz="4" w:space="0" w:color="000000"/>
              <w:left w:val="single" w:sz="4" w:space="0" w:color="000000"/>
              <w:bottom w:val="single" w:sz="4" w:space="0" w:color="000000"/>
              <w:right w:val="single" w:sz="4" w:space="0" w:color="000000"/>
            </w:tcBorders>
            <w:shd w:val="clear" w:color="auto" w:fill="auto"/>
          </w:tcPr>
          <w:p w14:paraId="71446683" w14:textId="77777777" w:rsidR="00F37910" w:rsidRPr="001F695E" w:rsidRDefault="00F37910" w:rsidP="00F37910">
            <w:pPr>
              <w:widowControl w:val="0"/>
              <w:suppressAutoHyphens/>
              <w:jc w:val="center"/>
              <w:rPr>
                <w:b/>
                <w:bCs/>
                <w:sz w:val="22"/>
                <w:szCs w:val="22"/>
                <w:lang w:eastAsia="lt-LT" w:bidi="lt-LT"/>
              </w:rPr>
            </w:pPr>
            <w:r w:rsidRPr="001F695E">
              <w:rPr>
                <w:b/>
                <w:bCs/>
                <w:sz w:val="22"/>
                <w:szCs w:val="22"/>
                <w:lang w:eastAsia="lt-LT" w:bidi="lt-LT"/>
              </w:rPr>
              <w:t>19</w:t>
            </w:r>
            <w:r w:rsidR="006751AB">
              <w:rPr>
                <w:b/>
                <w:bCs/>
                <w:sz w:val="22"/>
                <w:szCs w:val="22"/>
                <w:lang w:eastAsia="lt-LT" w:bidi="lt-LT"/>
              </w:rPr>
              <w:t xml:space="preserve"> </w:t>
            </w:r>
            <w:r w:rsidRPr="001F695E">
              <w:rPr>
                <w:b/>
                <w:bCs/>
                <w:sz w:val="22"/>
                <w:szCs w:val="22"/>
                <w:lang w:eastAsia="lt-LT" w:bidi="lt-LT"/>
              </w:rPr>
              <w:t>091,8</w:t>
            </w:r>
          </w:p>
        </w:tc>
        <w:tc>
          <w:tcPr>
            <w:tcW w:w="1134" w:type="dxa"/>
            <w:tcBorders>
              <w:top w:val="single" w:sz="4" w:space="0" w:color="000000"/>
              <w:left w:val="single" w:sz="4" w:space="0" w:color="000000"/>
              <w:bottom w:val="single" w:sz="4" w:space="0" w:color="000000"/>
              <w:right w:val="single" w:sz="4" w:space="0" w:color="000000"/>
            </w:tcBorders>
          </w:tcPr>
          <w:p w14:paraId="681DA2C1" w14:textId="77777777" w:rsidR="00F37910" w:rsidRPr="001F695E" w:rsidRDefault="00F37910" w:rsidP="00F37910">
            <w:pPr>
              <w:widowControl w:val="0"/>
              <w:suppressAutoHyphens/>
              <w:jc w:val="center"/>
              <w:rPr>
                <w:b/>
                <w:sz w:val="22"/>
                <w:szCs w:val="22"/>
                <w:lang w:eastAsia="lt-LT" w:bidi="lt-LT"/>
              </w:rPr>
            </w:pPr>
            <w:r w:rsidRPr="001F695E">
              <w:rPr>
                <w:b/>
                <w:sz w:val="22"/>
                <w:szCs w:val="22"/>
                <w:lang w:eastAsia="lt-LT" w:bidi="lt-LT"/>
              </w:rPr>
              <w:t>19</w:t>
            </w:r>
            <w:r w:rsidR="006751AB">
              <w:rPr>
                <w:b/>
                <w:sz w:val="22"/>
                <w:szCs w:val="22"/>
                <w:lang w:eastAsia="lt-LT" w:bidi="lt-LT"/>
              </w:rPr>
              <w:t xml:space="preserve"> </w:t>
            </w:r>
            <w:r w:rsidRPr="001F695E">
              <w:rPr>
                <w:b/>
                <w:sz w:val="22"/>
                <w:szCs w:val="22"/>
                <w:lang w:eastAsia="lt-LT" w:bidi="lt-LT"/>
              </w:rPr>
              <w:t>735,5</w:t>
            </w:r>
          </w:p>
        </w:tc>
        <w:tc>
          <w:tcPr>
            <w:tcW w:w="992" w:type="dxa"/>
            <w:tcBorders>
              <w:top w:val="single" w:sz="4" w:space="0" w:color="000000"/>
              <w:left w:val="single" w:sz="4" w:space="0" w:color="000000"/>
              <w:bottom w:val="single" w:sz="4" w:space="0" w:color="000000"/>
              <w:right w:val="single" w:sz="4" w:space="0" w:color="000000"/>
            </w:tcBorders>
          </w:tcPr>
          <w:p w14:paraId="53F9A6FF" w14:textId="77777777" w:rsidR="00F37910" w:rsidRPr="001F695E" w:rsidRDefault="00F37910" w:rsidP="00F37910">
            <w:pPr>
              <w:widowControl w:val="0"/>
              <w:suppressAutoHyphens/>
              <w:jc w:val="center"/>
              <w:rPr>
                <w:b/>
                <w:sz w:val="22"/>
                <w:szCs w:val="22"/>
                <w:lang w:eastAsia="lt-LT" w:bidi="lt-LT"/>
              </w:rPr>
            </w:pPr>
            <w:r w:rsidRPr="001F695E">
              <w:rPr>
                <w:b/>
                <w:sz w:val="22"/>
                <w:szCs w:val="22"/>
                <w:lang w:eastAsia="lt-LT" w:bidi="lt-LT"/>
              </w:rPr>
              <w:t>23</w:t>
            </w:r>
            <w:r w:rsidR="006751AB">
              <w:rPr>
                <w:b/>
                <w:sz w:val="22"/>
                <w:szCs w:val="22"/>
                <w:lang w:eastAsia="lt-LT" w:bidi="lt-LT"/>
              </w:rPr>
              <w:t xml:space="preserve"> </w:t>
            </w:r>
            <w:r w:rsidRPr="001F695E">
              <w:rPr>
                <w:b/>
                <w:sz w:val="22"/>
                <w:szCs w:val="22"/>
                <w:lang w:eastAsia="lt-LT" w:bidi="lt-LT"/>
              </w:rPr>
              <w:t>025,1</w:t>
            </w:r>
          </w:p>
        </w:tc>
        <w:tc>
          <w:tcPr>
            <w:tcW w:w="1305" w:type="dxa"/>
            <w:tcBorders>
              <w:top w:val="single" w:sz="4" w:space="0" w:color="000000"/>
              <w:left w:val="single" w:sz="4" w:space="0" w:color="000000"/>
              <w:bottom w:val="single" w:sz="4" w:space="0" w:color="000000"/>
              <w:right w:val="single" w:sz="4" w:space="0" w:color="000000"/>
            </w:tcBorders>
            <w:shd w:val="clear" w:color="auto" w:fill="auto"/>
          </w:tcPr>
          <w:p w14:paraId="2B885928" w14:textId="77777777" w:rsidR="00F37910" w:rsidRPr="001F695E" w:rsidRDefault="00F37910" w:rsidP="00F37910">
            <w:pPr>
              <w:widowControl w:val="0"/>
              <w:suppressAutoHyphens/>
              <w:jc w:val="center"/>
              <w:rPr>
                <w:b/>
                <w:sz w:val="22"/>
                <w:szCs w:val="22"/>
                <w:lang w:eastAsia="lt-LT" w:bidi="lt-LT"/>
              </w:rPr>
            </w:pPr>
            <w:r w:rsidRPr="001F695E">
              <w:rPr>
                <w:b/>
                <w:sz w:val="22"/>
                <w:szCs w:val="22"/>
                <w:lang w:eastAsia="lt-LT" w:bidi="lt-LT"/>
              </w:rPr>
              <w:t>+3</w:t>
            </w:r>
            <w:r w:rsidR="006751AB">
              <w:rPr>
                <w:b/>
                <w:sz w:val="22"/>
                <w:szCs w:val="22"/>
                <w:lang w:eastAsia="lt-LT" w:bidi="lt-LT"/>
              </w:rPr>
              <w:t xml:space="preserve"> </w:t>
            </w:r>
            <w:r w:rsidRPr="001F695E">
              <w:rPr>
                <w:b/>
                <w:sz w:val="22"/>
                <w:szCs w:val="22"/>
                <w:lang w:eastAsia="lt-LT" w:bidi="lt-LT"/>
              </w:rPr>
              <w:t>290,5</w:t>
            </w:r>
          </w:p>
        </w:tc>
      </w:tr>
    </w:tbl>
    <w:p w14:paraId="7B256E6C" w14:textId="77777777" w:rsidR="00F37910" w:rsidRPr="00587308" w:rsidRDefault="00F37910" w:rsidP="00724E65"/>
    <w:p w14:paraId="660A2596" w14:textId="77777777" w:rsidR="00FE6DD9" w:rsidRPr="00724E65" w:rsidRDefault="00FE6DD9" w:rsidP="00724E65">
      <w:pPr>
        <w:widowControl w:val="0"/>
        <w:suppressAutoHyphens/>
        <w:ind w:firstLine="851"/>
        <w:rPr>
          <w:rFonts w:eastAsiaTheme="minorEastAsia"/>
          <w:u w:val="single"/>
          <w:lang w:eastAsia="lt-LT" w:bidi="lt-LT"/>
        </w:rPr>
      </w:pPr>
      <w:r w:rsidRPr="00D41451">
        <w:rPr>
          <w:rFonts w:eastAsia="Calibri"/>
          <w:b/>
          <w:lang w:val="lt-LT"/>
        </w:rPr>
        <w:t>Šiaulių miesto savivaldybės būsto fondas</w:t>
      </w:r>
      <w:r w:rsidR="00417F91" w:rsidRPr="00D41451">
        <w:rPr>
          <w:rFonts w:eastAsia="Calibri"/>
          <w:b/>
          <w:lang w:val="lt-LT"/>
        </w:rPr>
        <w:t>.</w:t>
      </w:r>
      <w:r w:rsidR="00417F91">
        <w:rPr>
          <w:rFonts w:eastAsia="Calibri"/>
          <w:b/>
          <w:lang w:val="lt-LT"/>
        </w:rPr>
        <w:t xml:space="preserve"> </w:t>
      </w:r>
      <w:r w:rsidRPr="00FE6DD9">
        <w:rPr>
          <w:rFonts w:eastAsia="Calibri"/>
          <w:lang w:val="lt-LT"/>
        </w:rPr>
        <w:t>Šiaulių miesto savivaldybė</w:t>
      </w:r>
      <w:r w:rsidR="00D82049">
        <w:rPr>
          <w:rFonts w:eastAsia="Calibri"/>
          <w:lang w:val="lt-LT"/>
        </w:rPr>
        <w:t xml:space="preserve">s būsto fondą iš viso sudaro 830 būstai, iš jų: 319 socialinį būsto statusą turintys būstai, </w:t>
      </w:r>
      <w:r w:rsidR="00D82049">
        <w:t>322</w:t>
      </w:r>
      <w:r w:rsidR="00D82049" w:rsidRPr="00587308">
        <w:t xml:space="preserve"> savivaldybės</w:t>
      </w:r>
      <w:r w:rsidR="00D82049">
        <w:t xml:space="preserve"> statusą turintys</w:t>
      </w:r>
      <w:r w:rsidR="00D82049" w:rsidRPr="00587308">
        <w:t xml:space="preserve"> būstai</w:t>
      </w:r>
      <w:r w:rsidR="00D82049" w:rsidRPr="00FE6DD9">
        <w:rPr>
          <w:rFonts w:eastAsia="Calibri"/>
          <w:lang w:val="lt-LT"/>
        </w:rPr>
        <w:t xml:space="preserve"> </w:t>
      </w:r>
      <w:r w:rsidR="00D82049">
        <w:rPr>
          <w:rFonts w:eastAsia="Calibri"/>
          <w:lang w:val="lt-LT"/>
        </w:rPr>
        <w:t>174</w:t>
      </w:r>
      <w:r w:rsidRPr="00FE6DD9">
        <w:rPr>
          <w:rFonts w:eastAsia="Calibri"/>
          <w:lang w:val="lt-LT"/>
        </w:rPr>
        <w:t xml:space="preserve"> savivaldybės būstai, e</w:t>
      </w:r>
      <w:r w:rsidR="00D82049">
        <w:rPr>
          <w:rFonts w:eastAsia="Calibri"/>
          <w:lang w:val="lt-LT"/>
        </w:rPr>
        <w:t>santys bendrabučio pastatuose, 2</w:t>
      </w:r>
      <w:r w:rsidRPr="00FE6DD9">
        <w:rPr>
          <w:rFonts w:eastAsia="Calibri"/>
          <w:lang w:val="lt-LT"/>
        </w:rPr>
        <w:t xml:space="preserve"> tarnybiniai būstai ir 13 būstų perduotų panaudos pagrindais.</w:t>
      </w:r>
    </w:p>
    <w:p w14:paraId="2E50CB2D" w14:textId="77777777" w:rsidR="004E5AE5" w:rsidRDefault="004E5AE5" w:rsidP="004E5AE5">
      <w:pPr>
        <w:ind w:firstLine="851"/>
        <w:jc w:val="both"/>
      </w:pPr>
      <w:r>
        <w:t xml:space="preserve">Šiaulių miesto savivaldybės būsto fondas 2020 m. pasipildė </w:t>
      </w:r>
      <w:r w:rsidRPr="006A34EE">
        <w:t>1</w:t>
      </w:r>
      <w:r>
        <w:t>1</w:t>
      </w:r>
      <w:r w:rsidRPr="006A34EE">
        <w:t xml:space="preserve"> socialinių būstų. </w:t>
      </w:r>
      <w:r w:rsidRPr="00A317DF">
        <w:t xml:space="preserve">Būstų įsigijimui panaudota </w:t>
      </w:r>
      <w:r w:rsidRPr="00A317DF">
        <w:rPr>
          <w:bCs/>
        </w:rPr>
        <w:t xml:space="preserve">‒ </w:t>
      </w:r>
      <w:r w:rsidRPr="00A317DF">
        <w:t xml:space="preserve"> </w:t>
      </w:r>
      <w:r>
        <w:t>365,1 tųkst.</w:t>
      </w:r>
      <w:r w:rsidRPr="00A317DF">
        <w:t xml:space="preserve"> Eur </w:t>
      </w:r>
      <w:r>
        <w:t xml:space="preserve">(be notaro paslaugų) </w:t>
      </w:r>
      <w:r w:rsidRPr="00DC6688">
        <w:t>projekto „Socialinio būsto fondo plėtra Šiaulių miesto savivaldybėje“</w:t>
      </w:r>
      <w:r>
        <w:t xml:space="preserve"> s</w:t>
      </w:r>
      <w:r w:rsidRPr="00A317DF">
        <w:t>avivaldybės biudžeto ir Europos Sąjungos struktūrinių fondų lėšų.</w:t>
      </w:r>
    </w:p>
    <w:p w14:paraId="6C8F5576" w14:textId="77777777" w:rsidR="004E5AE5" w:rsidRDefault="004E5AE5" w:rsidP="004E5AE5">
      <w:pPr>
        <w:ind w:firstLine="851"/>
        <w:jc w:val="both"/>
      </w:pPr>
      <w:r>
        <w:t xml:space="preserve">2020 m. parduoti 2 savivaldybės statusą turintys būstai. </w:t>
      </w:r>
      <w:r w:rsidRPr="00386FA3">
        <w:t>Lėšos, gautos pardavus</w:t>
      </w:r>
      <w:r>
        <w:t xml:space="preserve"> savivaldybės būstus, pervestos</w:t>
      </w:r>
      <w:r w:rsidRPr="00386FA3">
        <w:t xml:space="preserve"> į savivaldybės biudžetą </w:t>
      </w:r>
      <w:r w:rsidR="005D01AE">
        <w:t>priemonę</w:t>
      </w:r>
      <w:r>
        <w:t xml:space="preserve"> „</w:t>
      </w:r>
      <w:r w:rsidRPr="007A2673">
        <w:t>D</w:t>
      </w:r>
      <w:r>
        <w:t>i</w:t>
      </w:r>
      <w:r w:rsidR="005D01AE">
        <w:t>dinti savivaldybės būsto fondą“, kurios likutis 2020 m. sausio 1 d. sudarė</w:t>
      </w:r>
      <w:r>
        <w:t xml:space="preserve"> 123,6</w:t>
      </w:r>
      <w:r w:rsidRPr="007A3FED">
        <w:t xml:space="preserve"> tūkst. </w:t>
      </w:r>
      <w:r>
        <w:t>Eur.</w:t>
      </w:r>
    </w:p>
    <w:p w14:paraId="51CE8115" w14:textId="77777777" w:rsidR="004E5AE5" w:rsidRDefault="004E5AE5" w:rsidP="004E5AE5">
      <w:pPr>
        <w:ind w:firstLine="851"/>
        <w:jc w:val="both"/>
        <w:rPr>
          <w:bCs/>
        </w:rPr>
      </w:pPr>
      <w:r>
        <w:rPr>
          <w:bCs/>
        </w:rPr>
        <w:t xml:space="preserve">2020 m. 6 gyvenamosios patalpos pripažintos netinkamomis (negalimomis) naudoti. </w:t>
      </w:r>
    </w:p>
    <w:p w14:paraId="7A3AEE26" w14:textId="77777777" w:rsidR="000823AC" w:rsidRDefault="000823AC" w:rsidP="000823AC">
      <w:pPr>
        <w:suppressAutoHyphens/>
        <w:autoSpaceDN w:val="0"/>
        <w:jc w:val="both"/>
        <w:textAlignment w:val="baseline"/>
        <w:rPr>
          <w:rFonts w:eastAsia="Calibri"/>
          <w:lang w:val="lt-LT"/>
        </w:rPr>
      </w:pPr>
      <w:r>
        <w:rPr>
          <w:rFonts w:eastAsia="Calibri"/>
          <w:lang w:val="lt-LT"/>
        </w:rPr>
        <w:tab/>
      </w:r>
    </w:p>
    <w:p w14:paraId="41CF1ABF" w14:textId="77777777" w:rsidR="000823AC" w:rsidRPr="000823AC" w:rsidRDefault="00D41451" w:rsidP="001D3343">
      <w:pPr>
        <w:ind w:firstLine="851"/>
        <w:jc w:val="both"/>
        <w:rPr>
          <w:b/>
          <w:sz w:val="20"/>
          <w:szCs w:val="20"/>
        </w:rPr>
      </w:pPr>
      <w:r>
        <w:rPr>
          <w:b/>
          <w:sz w:val="20"/>
          <w:szCs w:val="20"/>
        </w:rPr>
        <w:t>46</w:t>
      </w:r>
      <w:r w:rsidR="000823AC">
        <w:rPr>
          <w:b/>
          <w:sz w:val="20"/>
          <w:szCs w:val="20"/>
        </w:rPr>
        <w:t xml:space="preserve"> lentelė. </w:t>
      </w:r>
      <w:r w:rsidR="00A71449">
        <w:rPr>
          <w:b/>
          <w:sz w:val="20"/>
          <w:szCs w:val="20"/>
        </w:rPr>
        <w:t>2020 m. a</w:t>
      </w:r>
      <w:r w:rsidR="000823AC" w:rsidRPr="000823AC">
        <w:rPr>
          <w:b/>
          <w:sz w:val="20"/>
          <w:szCs w:val="20"/>
        </w:rPr>
        <w:t>smenų ir šeimų, įrašytų į Asmenų ir šeimų, turinčių teisę į socialinio būsto nuomą, sąrašą suskirstymas į laukiančių paramos būstui išsinuomoti grupes, skaičius</w:t>
      </w:r>
    </w:p>
    <w:p w14:paraId="4141DD70" w14:textId="77777777" w:rsidR="000823AC" w:rsidRDefault="000823AC" w:rsidP="000823AC">
      <w:pPr>
        <w:suppressAutoHyphens/>
        <w:autoSpaceDN w:val="0"/>
        <w:jc w:val="both"/>
        <w:textAlignment w:val="baseline"/>
        <w:rPr>
          <w:rFonts w:eastAsia="Calibri"/>
          <w:lang w:val="lt-LT"/>
        </w:rPr>
      </w:pPr>
    </w:p>
    <w:tbl>
      <w:tblPr>
        <w:tblW w:w="9618" w:type="dxa"/>
        <w:tblCellMar>
          <w:left w:w="10" w:type="dxa"/>
          <w:right w:w="10" w:type="dxa"/>
        </w:tblCellMar>
        <w:tblLook w:val="0000" w:firstRow="0" w:lastRow="0" w:firstColumn="0" w:lastColumn="0" w:noHBand="0" w:noVBand="0"/>
      </w:tblPr>
      <w:tblGrid>
        <w:gridCol w:w="1691"/>
        <w:gridCol w:w="2835"/>
        <w:gridCol w:w="1193"/>
        <w:gridCol w:w="1300"/>
        <w:gridCol w:w="1299"/>
        <w:gridCol w:w="1300"/>
      </w:tblGrid>
      <w:tr w:rsidR="002F64C4" w:rsidRPr="00587308" w14:paraId="420D3AEA" w14:textId="77777777" w:rsidTr="00B57D82">
        <w:trPr>
          <w:trHeight w:val="340"/>
        </w:trPr>
        <w:tc>
          <w:tcPr>
            <w:tcW w:w="1691" w:type="dxa"/>
            <w:tcBorders>
              <w:top w:val="single" w:sz="8" w:space="0" w:color="000000"/>
              <w:left w:val="single" w:sz="8" w:space="0" w:color="000000"/>
              <w:right w:val="single" w:sz="8" w:space="0" w:color="000000"/>
            </w:tcBorders>
            <w:shd w:val="clear" w:color="auto" w:fill="auto"/>
            <w:tcMar>
              <w:top w:w="40" w:type="dxa"/>
              <w:left w:w="40" w:type="dxa"/>
              <w:bottom w:w="40" w:type="dxa"/>
              <w:right w:w="40" w:type="dxa"/>
            </w:tcMar>
          </w:tcPr>
          <w:p w14:paraId="16D8F98A" w14:textId="77777777" w:rsidR="002F64C4" w:rsidRPr="002F64C4" w:rsidRDefault="002F64C4" w:rsidP="00B57D82">
            <w:pPr>
              <w:textAlignment w:val="top"/>
              <w:rPr>
                <w:b/>
                <w:sz w:val="22"/>
                <w:szCs w:val="22"/>
                <w:lang w:eastAsia="lt-LT"/>
              </w:rPr>
            </w:pPr>
            <w:r w:rsidRPr="002F64C4">
              <w:rPr>
                <w:b/>
                <w:sz w:val="22"/>
                <w:szCs w:val="22"/>
                <w:lang w:eastAsia="lt-LT"/>
              </w:rPr>
              <w:t>Savivaldybė</w:t>
            </w:r>
          </w:p>
        </w:tc>
        <w:tc>
          <w:tcPr>
            <w:tcW w:w="2835" w:type="dxa"/>
            <w:tcBorders>
              <w:top w:val="single" w:sz="8" w:space="0" w:color="000000"/>
              <w:left w:val="single" w:sz="8" w:space="0" w:color="000000"/>
              <w:right w:val="single" w:sz="8" w:space="0" w:color="000000"/>
            </w:tcBorders>
            <w:shd w:val="clear" w:color="auto" w:fill="auto"/>
            <w:tcMar>
              <w:top w:w="40" w:type="dxa"/>
              <w:left w:w="40" w:type="dxa"/>
              <w:bottom w:w="40" w:type="dxa"/>
              <w:right w:w="40" w:type="dxa"/>
            </w:tcMar>
          </w:tcPr>
          <w:p w14:paraId="1CE9F389" w14:textId="77777777" w:rsidR="002F64C4" w:rsidRPr="002F64C4" w:rsidRDefault="002F64C4" w:rsidP="00B57D82">
            <w:pPr>
              <w:textAlignment w:val="top"/>
              <w:rPr>
                <w:b/>
                <w:sz w:val="22"/>
                <w:szCs w:val="22"/>
                <w:lang w:eastAsia="lt-LT"/>
              </w:rPr>
            </w:pPr>
            <w:r w:rsidRPr="002F64C4">
              <w:rPr>
                <w:b/>
                <w:sz w:val="22"/>
                <w:szCs w:val="22"/>
                <w:lang w:eastAsia="lt-LT"/>
              </w:rPr>
              <w:t>Grupės pavadinimas</w:t>
            </w:r>
          </w:p>
        </w:tc>
        <w:tc>
          <w:tcPr>
            <w:tcW w:w="2493" w:type="dxa"/>
            <w:gridSpan w:val="2"/>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6307E6C" w14:textId="77777777" w:rsidR="002F64C4" w:rsidRPr="002F64C4" w:rsidRDefault="002F64C4" w:rsidP="00B57D82">
            <w:pPr>
              <w:jc w:val="center"/>
              <w:textAlignment w:val="top"/>
              <w:rPr>
                <w:b/>
                <w:sz w:val="22"/>
                <w:szCs w:val="22"/>
                <w:lang w:eastAsia="lt-LT"/>
              </w:rPr>
            </w:pPr>
            <w:r w:rsidRPr="002F64C4">
              <w:rPr>
                <w:b/>
                <w:sz w:val="22"/>
                <w:szCs w:val="22"/>
                <w:lang w:eastAsia="lt-LT"/>
              </w:rPr>
              <w:t>2020-01-01</w:t>
            </w:r>
          </w:p>
        </w:tc>
        <w:tc>
          <w:tcPr>
            <w:tcW w:w="2599" w:type="dxa"/>
            <w:gridSpan w:val="2"/>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1D6EE328" w14:textId="77777777" w:rsidR="002F64C4" w:rsidRPr="002F64C4" w:rsidRDefault="002F64C4" w:rsidP="00B57D82">
            <w:pPr>
              <w:jc w:val="center"/>
              <w:textAlignment w:val="top"/>
              <w:rPr>
                <w:b/>
                <w:sz w:val="22"/>
                <w:szCs w:val="22"/>
                <w:lang w:eastAsia="lt-LT"/>
              </w:rPr>
            </w:pPr>
            <w:r w:rsidRPr="002F64C4">
              <w:rPr>
                <w:b/>
                <w:sz w:val="22"/>
                <w:szCs w:val="22"/>
                <w:lang w:eastAsia="lt-LT"/>
              </w:rPr>
              <w:t>2020-12-31</w:t>
            </w:r>
          </w:p>
        </w:tc>
      </w:tr>
      <w:tr w:rsidR="002F64C4" w:rsidRPr="00587308" w14:paraId="3E9AE965" w14:textId="77777777" w:rsidTr="00B57D82">
        <w:trPr>
          <w:trHeight w:val="340"/>
        </w:trPr>
        <w:tc>
          <w:tcPr>
            <w:tcW w:w="1691" w:type="dxa"/>
            <w:tcBorders>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109A047E" w14:textId="77777777" w:rsidR="002F64C4" w:rsidRPr="002F64C4" w:rsidRDefault="002F64C4" w:rsidP="00B57D82">
            <w:pPr>
              <w:rPr>
                <w:b/>
                <w:sz w:val="22"/>
                <w:szCs w:val="22"/>
                <w:lang w:eastAsia="lt-LT"/>
              </w:rPr>
            </w:pPr>
            <w:r w:rsidRPr="002F64C4">
              <w:rPr>
                <w:b/>
                <w:sz w:val="22"/>
                <w:szCs w:val="22"/>
                <w:lang w:eastAsia="lt-LT"/>
              </w:rPr>
              <w:t> </w:t>
            </w:r>
          </w:p>
        </w:tc>
        <w:tc>
          <w:tcPr>
            <w:tcW w:w="2835" w:type="dxa"/>
            <w:tcBorders>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7FAB154F" w14:textId="77777777" w:rsidR="002F64C4" w:rsidRPr="002F64C4" w:rsidRDefault="002F64C4" w:rsidP="00B57D82">
            <w:pPr>
              <w:rPr>
                <w:b/>
                <w:sz w:val="22"/>
                <w:szCs w:val="22"/>
                <w:lang w:eastAsia="lt-LT"/>
              </w:rPr>
            </w:pPr>
            <w:r w:rsidRPr="002F64C4">
              <w:rPr>
                <w:b/>
                <w:sz w:val="22"/>
                <w:szCs w:val="22"/>
                <w:lang w:eastAsia="lt-LT"/>
              </w:rPr>
              <w:t> </w:t>
            </w:r>
          </w:p>
        </w:tc>
        <w:tc>
          <w:tcPr>
            <w:tcW w:w="1193"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615D7919" w14:textId="77777777" w:rsidR="002F64C4" w:rsidRPr="002F64C4" w:rsidRDefault="002F64C4" w:rsidP="00B57D82">
            <w:pPr>
              <w:textAlignment w:val="top"/>
              <w:rPr>
                <w:b/>
                <w:sz w:val="22"/>
                <w:szCs w:val="22"/>
                <w:lang w:eastAsia="lt-LT"/>
              </w:rPr>
            </w:pPr>
            <w:r w:rsidRPr="002F64C4">
              <w:rPr>
                <w:b/>
                <w:bCs/>
                <w:sz w:val="22"/>
                <w:szCs w:val="22"/>
                <w:lang w:eastAsia="lt-LT" w:bidi="lt-LT"/>
              </w:rPr>
              <w:t xml:space="preserve">Asmenų (šeimų) </w:t>
            </w:r>
            <w:r w:rsidRPr="002F64C4">
              <w:rPr>
                <w:b/>
                <w:sz w:val="22"/>
                <w:szCs w:val="22"/>
                <w:lang w:eastAsia="lt-LT"/>
              </w:rPr>
              <w:t>sk.</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9FBA898" w14:textId="77777777" w:rsidR="002F64C4" w:rsidRPr="002F64C4" w:rsidRDefault="002F64C4" w:rsidP="00B57D82">
            <w:pPr>
              <w:textAlignment w:val="top"/>
              <w:rPr>
                <w:b/>
                <w:sz w:val="22"/>
                <w:szCs w:val="22"/>
                <w:lang w:eastAsia="lt-LT"/>
              </w:rPr>
            </w:pPr>
            <w:r w:rsidRPr="002F64C4">
              <w:rPr>
                <w:b/>
                <w:sz w:val="22"/>
                <w:szCs w:val="22"/>
                <w:lang w:eastAsia="lt-LT"/>
              </w:rPr>
              <w:t>Šeimos narių sk.</w:t>
            </w:r>
          </w:p>
        </w:tc>
        <w:tc>
          <w:tcPr>
            <w:tcW w:w="1299"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267FBA5E" w14:textId="77777777" w:rsidR="002F64C4" w:rsidRPr="002F64C4" w:rsidRDefault="002F64C4" w:rsidP="00B57D82">
            <w:pPr>
              <w:textAlignment w:val="top"/>
              <w:rPr>
                <w:b/>
                <w:sz w:val="22"/>
                <w:szCs w:val="22"/>
                <w:lang w:eastAsia="lt-LT"/>
              </w:rPr>
            </w:pPr>
            <w:r w:rsidRPr="002F64C4">
              <w:rPr>
                <w:b/>
                <w:bCs/>
                <w:sz w:val="22"/>
                <w:szCs w:val="22"/>
                <w:lang w:eastAsia="lt-LT" w:bidi="lt-LT"/>
              </w:rPr>
              <w:t xml:space="preserve">Asmenų (šeimų) </w:t>
            </w:r>
            <w:r w:rsidRPr="002F64C4">
              <w:rPr>
                <w:b/>
                <w:sz w:val="22"/>
                <w:szCs w:val="22"/>
                <w:lang w:eastAsia="lt-LT"/>
              </w:rPr>
              <w:t>sk.</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0D1D7840" w14:textId="77777777" w:rsidR="002F64C4" w:rsidRPr="002F64C4" w:rsidRDefault="002F64C4" w:rsidP="00B57D82">
            <w:pPr>
              <w:textAlignment w:val="top"/>
              <w:rPr>
                <w:b/>
                <w:sz w:val="22"/>
                <w:szCs w:val="22"/>
                <w:lang w:eastAsia="lt-LT"/>
              </w:rPr>
            </w:pPr>
            <w:r w:rsidRPr="002F64C4">
              <w:rPr>
                <w:b/>
                <w:sz w:val="22"/>
                <w:szCs w:val="22"/>
                <w:lang w:eastAsia="lt-LT"/>
              </w:rPr>
              <w:t>Šeimos narių sk.</w:t>
            </w:r>
          </w:p>
        </w:tc>
      </w:tr>
      <w:tr w:rsidR="002F64C4" w:rsidRPr="00587308" w14:paraId="0B5BA965" w14:textId="77777777" w:rsidTr="00B57D82">
        <w:trPr>
          <w:trHeight w:val="253"/>
        </w:trPr>
        <w:tc>
          <w:tcPr>
            <w:tcW w:w="1691" w:type="dxa"/>
            <w:vMerge w:val="restart"/>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7F89FBB" w14:textId="77777777" w:rsidR="002F64C4" w:rsidRPr="002F64C4" w:rsidRDefault="002F64C4" w:rsidP="00B57D82">
            <w:pPr>
              <w:textAlignment w:val="top"/>
              <w:rPr>
                <w:sz w:val="22"/>
                <w:szCs w:val="22"/>
                <w:lang w:eastAsia="lt-LT"/>
              </w:rPr>
            </w:pPr>
            <w:r w:rsidRPr="002F64C4">
              <w:rPr>
                <w:sz w:val="22"/>
                <w:szCs w:val="22"/>
                <w:lang w:eastAsia="lt-LT"/>
              </w:rPr>
              <w:lastRenderedPageBreak/>
              <w:t>Šiaulių m. sav.</w:t>
            </w: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7814B32E" w14:textId="77777777" w:rsidR="002F64C4" w:rsidRPr="002F64C4" w:rsidRDefault="002F64C4" w:rsidP="00B57D82">
            <w:pPr>
              <w:textAlignment w:val="top"/>
              <w:rPr>
                <w:sz w:val="22"/>
                <w:szCs w:val="22"/>
                <w:lang w:eastAsia="lt-LT"/>
              </w:rPr>
            </w:pPr>
            <w:r w:rsidRPr="002F64C4">
              <w:rPr>
                <w:sz w:val="22"/>
                <w:szCs w:val="22"/>
                <w:lang w:eastAsia="lt-LT"/>
              </w:rPr>
              <w:t>Jaunų šeimų</w:t>
            </w:r>
          </w:p>
        </w:tc>
        <w:tc>
          <w:tcPr>
            <w:tcW w:w="1193"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4D2ADB47" w14:textId="77777777" w:rsidR="002F64C4" w:rsidRPr="002F64C4" w:rsidRDefault="002F64C4" w:rsidP="00B2167D">
            <w:pPr>
              <w:jc w:val="center"/>
              <w:textAlignment w:val="top"/>
              <w:rPr>
                <w:sz w:val="22"/>
                <w:szCs w:val="22"/>
                <w:lang w:eastAsia="lt-LT"/>
              </w:rPr>
            </w:pPr>
            <w:r w:rsidRPr="002F64C4">
              <w:rPr>
                <w:sz w:val="22"/>
                <w:szCs w:val="22"/>
                <w:lang w:eastAsia="lt-LT"/>
              </w:rPr>
              <w:t>67</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002B1E78" w14:textId="77777777" w:rsidR="002F64C4" w:rsidRPr="002F64C4" w:rsidRDefault="002F64C4" w:rsidP="00B2167D">
            <w:pPr>
              <w:jc w:val="center"/>
              <w:textAlignment w:val="top"/>
              <w:rPr>
                <w:sz w:val="22"/>
                <w:szCs w:val="22"/>
                <w:lang w:eastAsia="lt-LT"/>
              </w:rPr>
            </w:pPr>
            <w:r w:rsidRPr="002F64C4">
              <w:rPr>
                <w:sz w:val="22"/>
                <w:szCs w:val="22"/>
                <w:lang w:eastAsia="lt-LT"/>
              </w:rPr>
              <w:t>188</w:t>
            </w:r>
          </w:p>
        </w:tc>
        <w:tc>
          <w:tcPr>
            <w:tcW w:w="1299"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113C95BF" w14:textId="77777777" w:rsidR="002F64C4" w:rsidRPr="002F64C4" w:rsidRDefault="002F64C4" w:rsidP="00B2167D">
            <w:pPr>
              <w:jc w:val="center"/>
              <w:textAlignment w:val="top"/>
              <w:rPr>
                <w:sz w:val="22"/>
                <w:szCs w:val="22"/>
                <w:lang w:eastAsia="lt-LT"/>
              </w:rPr>
            </w:pPr>
            <w:r w:rsidRPr="002F64C4">
              <w:rPr>
                <w:sz w:val="22"/>
                <w:szCs w:val="22"/>
                <w:lang w:eastAsia="lt-LT"/>
              </w:rPr>
              <w:t>62</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C49840C" w14:textId="77777777" w:rsidR="002F64C4" w:rsidRPr="002F64C4" w:rsidRDefault="002F64C4" w:rsidP="00B2167D">
            <w:pPr>
              <w:jc w:val="center"/>
              <w:textAlignment w:val="top"/>
              <w:rPr>
                <w:sz w:val="22"/>
                <w:szCs w:val="22"/>
                <w:lang w:eastAsia="lt-LT"/>
              </w:rPr>
            </w:pPr>
            <w:r w:rsidRPr="002F64C4">
              <w:rPr>
                <w:sz w:val="22"/>
                <w:szCs w:val="22"/>
                <w:lang w:eastAsia="lt-LT"/>
              </w:rPr>
              <w:t>176</w:t>
            </w:r>
          </w:p>
        </w:tc>
      </w:tr>
      <w:tr w:rsidR="002F64C4" w:rsidRPr="00587308" w14:paraId="02F8F4CB" w14:textId="77777777" w:rsidTr="00B57D82">
        <w:trPr>
          <w:trHeight w:val="340"/>
        </w:trPr>
        <w:tc>
          <w:tcPr>
            <w:tcW w:w="1691" w:type="dxa"/>
            <w:vMerge/>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67E35FF" w14:textId="77777777" w:rsidR="002F64C4" w:rsidRPr="002F64C4" w:rsidRDefault="002F64C4" w:rsidP="00B57D82">
            <w:pPr>
              <w:rPr>
                <w:sz w:val="22"/>
                <w:szCs w:val="22"/>
                <w:lang w:eastAsia="lt-LT"/>
              </w:rPr>
            </w:pP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42EA5B37" w14:textId="77777777" w:rsidR="002F64C4" w:rsidRPr="002F64C4" w:rsidRDefault="002F64C4" w:rsidP="00B57D82">
            <w:pPr>
              <w:textAlignment w:val="top"/>
              <w:rPr>
                <w:sz w:val="22"/>
                <w:szCs w:val="22"/>
                <w:lang w:eastAsia="lt-LT"/>
              </w:rPr>
            </w:pPr>
            <w:r w:rsidRPr="002F64C4">
              <w:rPr>
                <w:sz w:val="22"/>
                <w:szCs w:val="22"/>
                <w:lang w:eastAsia="lt-LT"/>
              </w:rPr>
              <w:t>Šeimų, auginančių tris ar daugiau vaikų ir (ar) vaikų, kuriems nustatyta nuolatinė globa (rūpyba)</w:t>
            </w:r>
          </w:p>
        </w:tc>
        <w:tc>
          <w:tcPr>
            <w:tcW w:w="1193"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3BA362E" w14:textId="77777777" w:rsidR="002F64C4" w:rsidRPr="002F64C4" w:rsidRDefault="002F64C4" w:rsidP="00B2167D">
            <w:pPr>
              <w:jc w:val="center"/>
              <w:textAlignment w:val="top"/>
              <w:rPr>
                <w:sz w:val="22"/>
                <w:szCs w:val="22"/>
                <w:lang w:eastAsia="lt-LT"/>
              </w:rPr>
            </w:pPr>
            <w:r w:rsidRPr="002F64C4">
              <w:rPr>
                <w:sz w:val="22"/>
                <w:szCs w:val="22"/>
                <w:lang w:eastAsia="lt-LT"/>
              </w:rPr>
              <w:t>24</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09BD5D74" w14:textId="77777777" w:rsidR="002F64C4" w:rsidRPr="002F64C4" w:rsidRDefault="002F64C4" w:rsidP="00B2167D">
            <w:pPr>
              <w:jc w:val="center"/>
              <w:textAlignment w:val="top"/>
              <w:rPr>
                <w:sz w:val="22"/>
                <w:szCs w:val="22"/>
                <w:lang w:eastAsia="lt-LT"/>
              </w:rPr>
            </w:pPr>
            <w:r w:rsidRPr="002F64C4">
              <w:rPr>
                <w:sz w:val="22"/>
                <w:szCs w:val="22"/>
                <w:lang w:eastAsia="lt-LT"/>
              </w:rPr>
              <w:t>112</w:t>
            </w:r>
          </w:p>
        </w:tc>
        <w:tc>
          <w:tcPr>
            <w:tcW w:w="1299"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40B6DD58" w14:textId="77777777" w:rsidR="002F64C4" w:rsidRPr="002F64C4" w:rsidRDefault="002F64C4" w:rsidP="00B2167D">
            <w:pPr>
              <w:jc w:val="center"/>
              <w:textAlignment w:val="top"/>
              <w:rPr>
                <w:sz w:val="22"/>
                <w:szCs w:val="22"/>
                <w:lang w:eastAsia="lt-LT"/>
              </w:rPr>
            </w:pPr>
            <w:r w:rsidRPr="002F64C4">
              <w:rPr>
                <w:sz w:val="22"/>
                <w:szCs w:val="22"/>
                <w:lang w:eastAsia="lt-LT"/>
              </w:rPr>
              <w:t>17</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42564745" w14:textId="77777777" w:rsidR="002F64C4" w:rsidRPr="002F64C4" w:rsidRDefault="002F64C4" w:rsidP="00B2167D">
            <w:pPr>
              <w:jc w:val="center"/>
              <w:textAlignment w:val="top"/>
              <w:rPr>
                <w:sz w:val="22"/>
                <w:szCs w:val="22"/>
                <w:lang w:eastAsia="lt-LT"/>
              </w:rPr>
            </w:pPr>
            <w:r w:rsidRPr="002F64C4">
              <w:rPr>
                <w:sz w:val="22"/>
                <w:szCs w:val="22"/>
                <w:lang w:eastAsia="lt-LT"/>
              </w:rPr>
              <w:t>82</w:t>
            </w:r>
          </w:p>
        </w:tc>
      </w:tr>
      <w:tr w:rsidR="002F64C4" w:rsidRPr="00587308" w14:paraId="223049D8" w14:textId="77777777" w:rsidTr="00B57D82">
        <w:trPr>
          <w:trHeight w:val="340"/>
        </w:trPr>
        <w:tc>
          <w:tcPr>
            <w:tcW w:w="1691" w:type="dxa"/>
            <w:vMerge/>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23D3B13E" w14:textId="77777777" w:rsidR="002F64C4" w:rsidRPr="002F64C4" w:rsidRDefault="002F64C4" w:rsidP="00B57D82">
            <w:pPr>
              <w:rPr>
                <w:sz w:val="22"/>
                <w:szCs w:val="22"/>
                <w:lang w:eastAsia="lt-LT"/>
              </w:rPr>
            </w:pP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0B43526C" w14:textId="77777777" w:rsidR="002F64C4" w:rsidRPr="002F64C4" w:rsidRDefault="002F64C4" w:rsidP="00B57D82">
            <w:pPr>
              <w:textAlignment w:val="top"/>
              <w:rPr>
                <w:sz w:val="22"/>
                <w:szCs w:val="22"/>
                <w:lang w:eastAsia="lt-LT"/>
              </w:rPr>
            </w:pPr>
            <w:r w:rsidRPr="002F64C4">
              <w:rPr>
                <w:sz w:val="22"/>
                <w:szCs w:val="22"/>
                <w:lang w:eastAsia="lt-LT"/>
              </w:rPr>
              <w:t>Likusių be tėvų globos asmenų (šeimų)</w:t>
            </w:r>
          </w:p>
        </w:tc>
        <w:tc>
          <w:tcPr>
            <w:tcW w:w="1193"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0BDBADF" w14:textId="77777777" w:rsidR="002F64C4" w:rsidRPr="002F64C4" w:rsidRDefault="002F64C4" w:rsidP="00B2167D">
            <w:pPr>
              <w:jc w:val="center"/>
              <w:textAlignment w:val="top"/>
              <w:rPr>
                <w:sz w:val="22"/>
                <w:szCs w:val="22"/>
                <w:lang w:eastAsia="lt-LT"/>
              </w:rPr>
            </w:pPr>
            <w:r w:rsidRPr="002F64C4">
              <w:rPr>
                <w:sz w:val="22"/>
                <w:szCs w:val="22"/>
                <w:lang w:eastAsia="lt-LT"/>
              </w:rPr>
              <w:t>48</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79B6DB58" w14:textId="77777777" w:rsidR="002F64C4" w:rsidRPr="002F64C4" w:rsidRDefault="002F64C4" w:rsidP="00B2167D">
            <w:pPr>
              <w:jc w:val="center"/>
              <w:textAlignment w:val="top"/>
              <w:rPr>
                <w:sz w:val="22"/>
                <w:szCs w:val="22"/>
                <w:lang w:eastAsia="lt-LT"/>
              </w:rPr>
            </w:pPr>
            <w:r w:rsidRPr="002F64C4">
              <w:rPr>
                <w:sz w:val="22"/>
                <w:szCs w:val="22"/>
                <w:lang w:eastAsia="lt-LT"/>
              </w:rPr>
              <w:t>64</w:t>
            </w:r>
          </w:p>
        </w:tc>
        <w:tc>
          <w:tcPr>
            <w:tcW w:w="1299"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7709B31B" w14:textId="77777777" w:rsidR="002F64C4" w:rsidRPr="002F64C4" w:rsidRDefault="002F64C4" w:rsidP="00B2167D">
            <w:pPr>
              <w:jc w:val="center"/>
              <w:textAlignment w:val="top"/>
              <w:rPr>
                <w:sz w:val="22"/>
                <w:szCs w:val="22"/>
                <w:lang w:eastAsia="lt-LT"/>
              </w:rPr>
            </w:pPr>
            <w:r w:rsidRPr="002F64C4">
              <w:rPr>
                <w:sz w:val="22"/>
                <w:szCs w:val="22"/>
                <w:lang w:eastAsia="lt-LT"/>
              </w:rPr>
              <w:t>49</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4A2901A1" w14:textId="77777777" w:rsidR="002F64C4" w:rsidRPr="002F64C4" w:rsidRDefault="002F64C4" w:rsidP="00B2167D">
            <w:pPr>
              <w:jc w:val="center"/>
              <w:textAlignment w:val="top"/>
              <w:rPr>
                <w:sz w:val="22"/>
                <w:szCs w:val="22"/>
                <w:lang w:eastAsia="lt-LT"/>
              </w:rPr>
            </w:pPr>
            <w:r w:rsidRPr="002F64C4">
              <w:rPr>
                <w:sz w:val="22"/>
                <w:szCs w:val="22"/>
                <w:lang w:eastAsia="lt-LT"/>
              </w:rPr>
              <w:t>68</w:t>
            </w:r>
          </w:p>
        </w:tc>
      </w:tr>
      <w:tr w:rsidR="002F64C4" w:rsidRPr="00587308" w14:paraId="69D4AD23" w14:textId="77777777" w:rsidTr="00B57D82">
        <w:trPr>
          <w:trHeight w:val="340"/>
        </w:trPr>
        <w:tc>
          <w:tcPr>
            <w:tcW w:w="1691" w:type="dxa"/>
            <w:vMerge/>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18D9A78" w14:textId="77777777" w:rsidR="002F64C4" w:rsidRPr="002F64C4" w:rsidRDefault="002F64C4" w:rsidP="00B57D82">
            <w:pPr>
              <w:rPr>
                <w:sz w:val="22"/>
                <w:szCs w:val="22"/>
                <w:lang w:eastAsia="lt-LT"/>
              </w:rPr>
            </w:pP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206BAD83" w14:textId="77777777" w:rsidR="002F64C4" w:rsidRPr="002F64C4" w:rsidRDefault="002F64C4" w:rsidP="00B57D82">
            <w:pPr>
              <w:textAlignment w:val="top"/>
              <w:rPr>
                <w:sz w:val="22"/>
                <w:szCs w:val="22"/>
                <w:lang w:eastAsia="lt-LT"/>
              </w:rPr>
            </w:pPr>
            <w:r w:rsidRPr="002F64C4">
              <w:rPr>
                <w:sz w:val="22"/>
                <w:szCs w:val="22"/>
              </w:rPr>
              <w:t>Neįgaliųjų, asmenų, sergančių lėtinių ligų, įrašytų į Vyriausybės ar jos įgaliotos institucijos patvirtintą sąrašą, sunkiomis formomis, ir šeimų, kuriose yra tokių asmenų</w:t>
            </w:r>
          </w:p>
        </w:tc>
        <w:tc>
          <w:tcPr>
            <w:tcW w:w="1193"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DEC2BBE" w14:textId="77777777" w:rsidR="002F64C4" w:rsidRPr="002F64C4" w:rsidRDefault="002F64C4" w:rsidP="00B2167D">
            <w:pPr>
              <w:jc w:val="center"/>
              <w:textAlignment w:val="top"/>
              <w:rPr>
                <w:sz w:val="22"/>
                <w:szCs w:val="22"/>
                <w:lang w:eastAsia="lt-LT"/>
              </w:rPr>
            </w:pPr>
            <w:r w:rsidRPr="002F64C4">
              <w:rPr>
                <w:sz w:val="22"/>
                <w:szCs w:val="22"/>
                <w:lang w:eastAsia="lt-LT"/>
              </w:rPr>
              <w:t>113</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4856F7DB" w14:textId="77777777" w:rsidR="002F64C4" w:rsidRPr="002F64C4" w:rsidRDefault="002F64C4" w:rsidP="00B2167D">
            <w:pPr>
              <w:jc w:val="center"/>
              <w:textAlignment w:val="top"/>
              <w:rPr>
                <w:sz w:val="22"/>
                <w:szCs w:val="22"/>
                <w:lang w:eastAsia="lt-LT"/>
              </w:rPr>
            </w:pPr>
            <w:r w:rsidRPr="002F64C4">
              <w:rPr>
                <w:sz w:val="22"/>
                <w:szCs w:val="22"/>
                <w:lang w:eastAsia="lt-LT"/>
              </w:rPr>
              <w:t>140</w:t>
            </w:r>
          </w:p>
        </w:tc>
        <w:tc>
          <w:tcPr>
            <w:tcW w:w="1299"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4B6F729C" w14:textId="77777777" w:rsidR="002F64C4" w:rsidRPr="002F64C4" w:rsidRDefault="002F64C4" w:rsidP="00B2167D">
            <w:pPr>
              <w:jc w:val="center"/>
              <w:textAlignment w:val="top"/>
              <w:rPr>
                <w:sz w:val="22"/>
                <w:szCs w:val="22"/>
                <w:lang w:eastAsia="lt-LT"/>
              </w:rPr>
            </w:pPr>
            <w:r w:rsidRPr="002F64C4">
              <w:rPr>
                <w:sz w:val="22"/>
                <w:szCs w:val="22"/>
                <w:lang w:eastAsia="lt-LT"/>
              </w:rPr>
              <w:t>117</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0D8CB3A6" w14:textId="77777777" w:rsidR="002F64C4" w:rsidRPr="002F64C4" w:rsidRDefault="002F64C4" w:rsidP="00B2167D">
            <w:pPr>
              <w:jc w:val="center"/>
              <w:textAlignment w:val="top"/>
              <w:rPr>
                <w:sz w:val="22"/>
                <w:szCs w:val="22"/>
                <w:lang w:eastAsia="lt-LT"/>
              </w:rPr>
            </w:pPr>
            <w:r w:rsidRPr="002F64C4">
              <w:rPr>
                <w:sz w:val="22"/>
                <w:szCs w:val="22"/>
                <w:lang w:eastAsia="lt-LT"/>
              </w:rPr>
              <w:t>149</w:t>
            </w:r>
          </w:p>
        </w:tc>
      </w:tr>
      <w:tr w:rsidR="002F64C4" w:rsidRPr="00587308" w14:paraId="662515F8" w14:textId="77777777" w:rsidTr="00B57D82">
        <w:trPr>
          <w:trHeight w:val="329"/>
        </w:trPr>
        <w:tc>
          <w:tcPr>
            <w:tcW w:w="1691" w:type="dxa"/>
            <w:vMerge/>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1F02FCA5" w14:textId="77777777" w:rsidR="002F64C4" w:rsidRPr="002F64C4" w:rsidRDefault="002F64C4" w:rsidP="00B57D82">
            <w:pPr>
              <w:rPr>
                <w:sz w:val="22"/>
                <w:szCs w:val="22"/>
                <w:lang w:eastAsia="lt-LT"/>
              </w:rPr>
            </w:pP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0A3131E" w14:textId="77777777" w:rsidR="002F64C4" w:rsidRPr="002F64C4" w:rsidRDefault="002F64C4" w:rsidP="00B57D82">
            <w:pPr>
              <w:textAlignment w:val="top"/>
              <w:rPr>
                <w:sz w:val="22"/>
                <w:szCs w:val="22"/>
                <w:lang w:eastAsia="lt-LT"/>
              </w:rPr>
            </w:pPr>
            <w:r w:rsidRPr="002F64C4">
              <w:rPr>
                <w:sz w:val="22"/>
                <w:szCs w:val="22"/>
                <w:lang w:eastAsia="lt-LT"/>
              </w:rPr>
              <w:t>Bendrasis</w:t>
            </w:r>
          </w:p>
        </w:tc>
        <w:tc>
          <w:tcPr>
            <w:tcW w:w="1193"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1B214330" w14:textId="77777777" w:rsidR="002F64C4" w:rsidRPr="002F64C4" w:rsidRDefault="002F64C4" w:rsidP="00B2167D">
            <w:pPr>
              <w:jc w:val="center"/>
              <w:textAlignment w:val="top"/>
              <w:rPr>
                <w:sz w:val="22"/>
                <w:szCs w:val="22"/>
                <w:lang w:eastAsia="lt-LT"/>
              </w:rPr>
            </w:pPr>
            <w:r w:rsidRPr="002F64C4">
              <w:rPr>
                <w:sz w:val="22"/>
                <w:szCs w:val="22"/>
                <w:lang w:eastAsia="lt-LT"/>
              </w:rPr>
              <w:t>205</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661B4162" w14:textId="77777777" w:rsidR="002F64C4" w:rsidRPr="002F64C4" w:rsidRDefault="002F64C4" w:rsidP="00B2167D">
            <w:pPr>
              <w:jc w:val="center"/>
              <w:textAlignment w:val="top"/>
              <w:rPr>
                <w:sz w:val="22"/>
                <w:szCs w:val="22"/>
                <w:lang w:eastAsia="lt-LT"/>
              </w:rPr>
            </w:pPr>
            <w:r w:rsidRPr="002F64C4">
              <w:rPr>
                <w:sz w:val="22"/>
                <w:szCs w:val="22"/>
                <w:lang w:eastAsia="lt-LT"/>
              </w:rPr>
              <w:t>268</w:t>
            </w:r>
          </w:p>
        </w:tc>
        <w:tc>
          <w:tcPr>
            <w:tcW w:w="1299"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EA8283D" w14:textId="77777777" w:rsidR="002F64C4" w:rsidRPr="002F64C4" w:rsidRDefault="002F64C4" w:rsidP="00B2167D">
            <w:pPr>
              <w:jc w:val="center"/>
              <w:textAlignment w:val="top"/>
              <w:rPr>
                <w:sz w:val="22"/>
                <w:szCs w:val="22"/>
                <w:lang w:eastAsia="lt-LT"/>
              </w:rPr>
            </w:pPr>
            <w:r w:rsidRPr="002F64C4">
              <w:rPr>
                <w:sz w:val="22"/>
                <w:szCs w:val="22"/>
                <w:lang w:eastAsia="lt-LT"/>
              </w:rPr>
              <w:t>165</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41C8B9E" w14:textId="77777777" w:rsidR="002F64C4" w:rsidRPr="002F64C4" w:rsidRDefault="002F64C4" w:rsidP="00B2167D">
            <w:pPr>
              <w:jc w:val="center"/>
              <w:textAlignment w:val="top"/>
              <w:rPr>
                <w:sz w:val="22"/>
                <w:szCs w:val="22"/>
                <w:lang w:eastAsia="lt-LT"/>
              </w:rPr>
            </w:pPr>
            <w:r w:rsidRPr="002F64C4">
              <w:rPr>
                <w:sz w:val="22"/>
                <w:szCs w:val="22"/>
                <w:lang w:eastAsia="lt-LT"/>
              </w:rPr>
              <w:t>212</w:t>
            </w:r>
          </w:p>
        </w:tc>
      </w:tr>
      <w:tr w:rsidR="002F64C4" w:rsidRPr="00587308" w14:paraId="0C8BA707" w14:textId="77777777" w:rsidTr="00B57D82">
        <w:trPr>
          <w:trHeight w:val="340"/>
        </w:trPr>
        <w:tc>
          <w:tcPr>
            <w:tcW w:w="1691" w:type="dxa"/>
            <w:vMerge/>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7C8C8AD" w14:textId="77777777" w:rsidR="002F64C4" w:rsidRPr="002F64C4" w:rsidRDefault="002F64C4" w:rsidP="00B57D82">
            <w:pPr>
              <w:rPr>
                <w:sz w:val="22"/>
                <w:szCs w:val="22"/>
                <w:lang w:eastAsia="lt-LT"/>
              </w:rPr>
            </w:pPr>
          </w:p>
        </w:tc>
        <w:tc>
          <w:tcPr>
            <w:tcW w:w="2835"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2CC758CF" w14:textId="77777777" w:rsidR="002F64C4" w:rsidRPr="002F64C4" w:rsidRDefault="002F64C4" w:rsidP="00B57D82">
            <w:pPr>
              <w:textAlignment w:val="top"/>
              <w:rPr>
                <w:sz w:val="22"/>
                <w:szCs w:val="22"/>
                <w:lang w:eastAsia="lt-LT"/>
              </w:rPr>
            </w:pPr>
            <w:r w:rsidRPr="002F64C4">
              <w:rPr>
                <w:sz w:val="22"/>
                <w:szCs w:val="22"/>
                <w:lang w:eastAsia="lt-LT"/>
              </w:rPr>
              <w:t>Socialinio būsto nuomininkų, turinčių teisę į socialinio būsto sąlygų pagerinimą</w:t>
            </w:r>
          </w:p>
        </w:tc>
        <w:tc>
          <w:tcPr>
            <w:tcW w:w="1193"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76A6CD5F" w14:textId="77777777" w:rsidR="002F64C4" w:rsidRPr="002F64C4" w:rsidRDefault="002F64C4" w:rsidP="00B2167D">
            <w:pPr>
              <w:jc w:val="center"/>
              <w:textAlignment w:val="top"/>
              <w:rPr>
                <w:sz w:val="22"/>
                <w:szCs w:val="22"/>
                <w:lang w:eastAsia="lt-LT"/>
              </w:rPr>
            </w:pPr>
            <w:r w:rsidRPr="002F64C4">
              <w:rPr>
                <w:sz w:val="22"/>
                <w:szCs w:val="22"/>
                <w:lang w:eastAsia="lt-LT"/>
              </w:rPr>
              <w:t>9</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78219CFC" w14:textId="77777777" w:rsidR="002F64C4" w:rsidRPr="002F64C4" w:rsidRDefault="002F64C4" w:rsidP="00B2167D">
            <w:pPr>
              <w:jc w:val="center"/>
              <w:textAlignment w:val="top"/>
              <w:rPr>
                <w:sz w:val="22"/>
                <w:szCs w:val="22"/>
                <w:lang w:eastAsia="lt-LT"/>
              </w:rPr>
            </w:pPr>
            <w:r w:rsidRPr="002F64C4">
              <w:rPr>
                <w:sz w:val="22"/>
                <w:szCs w:val="22"/>
                <w:lang w:eastAsia="lt-LT"/>
              </w:rPr>
              <w:t>22</w:t>
            </w:r>
          </w:p>
        </w:tc>
        <w:tc>
          <w:tcPr>
            <w:tcW w:w="1299"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C9069E8" w14:textId="77777777" w:rsidR="002F64C4" w:rsidRPr="002F64C4" w:rsidRDefault="002F64C4" w:rsidP="00B2167D">
            <w:pPr>
              <w:jc w:val="center"/>
              <w:textAlignment w:val="top"/>
              <w:rPr>
                <w:sz w:val="22"/>
                <w:szCs w:val="22"/>
                <w:lang w:eastAsia="lt-LT"/>
              </w:rPr>
            </w:pPr>
            <w:r w:rsidRPr="002F64C4">
              <w:rPr>
                <w:sz w:val="22"/>
                <w:szCs w:val="22"/>
                <w:lang w:eastAsia="lt-LT"/>
              </w:rPr>
              <w:t>9</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0B3BB496" w14:textId="77777777" w:rsidR="002F64C4" w:rsidRPr="002F64C4" w:rsidRDefault="002F64C4" w:rsidP="00B2167D">
            <w:pPr>
              <w:jc w:val="center"/>
              <w:textAlignment w:val="top"/>
              <w:rPr>
                <w:sz w:val="22"/>
                <w:szCs w:val="22"/>
                <w:lang w:eastAsia="lt-LT"/>
              </w:rPr>
            </w:pPr>
            <w:r w:rsidRPr="002F64C4">
              <w:rPr>
                <w:sz w:val="22"/>
                <w:szCs w:val="22"/>
                <w:lang w:eastAsia="lt-LT"/>
              </w:rPr>
              <w:t>23</w:t>
            </w:r>
          </w:p>
        </w:tc>
      </w:tr>
      <w:tr w:rsidR="002F64C4" w:rsidRPr="00587308" w14:paraId="5BACB4DE" w14:textId="77777777" w:rsidTr="00B57D82">
        <w:trPr>
          <w:trHeight w:val="239"/>
        </w:trPr>
        <w:tc>
          <w:tcPr>
            <w:tcW w:w="4526" w:type="dxa"/>
            <w:gridSpan w:val="2"/>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6493646C" w14:textId="77777777" w:rsidR="002F64C4" w:rsidRPr="002F64C4" w:rsidRDefault="002F64C4" w:rsidP="001C7DA8">
            <w:pPr>
              <w:jc w:val="right"/>
              <w:textAlignment w:val="top"/>
              <w:rPr>
                <w:b/>
                <w:sz w:val="22"/>
                <w:szCs w:val="22"/>
                <w:lang w:eastAsia="lt-LT"/>
              </w:rPr>
            </w:pPr>
            <w:r w:rsidRPr="002F64C4">
              <w:rPr>
                <w:b/>
                <w:sz w:val="22"/>
                <w:szCs w:val="22"/>
                <w:lang w:eastAsia="lt-LT"/>
              </w:rPr>
              <w:t>Iš viso: </w:t>
            </w:r>
          </w:p>
        </w:tc>
        <w:tc>
          <w:tcPr>
            <w:tcW w:w="1193"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05807BDF" w14:textId="77777777" w:rsidR="002F64C4" w:rsidRPr="002F64C4" w:rsidRDefault="002F64C4" w:rsidP="00B57D82">
            <w:pPr>
              <w:jc w:val="right"/>
              <w:textAlignment w:val="top"/>
              <w:rPr>
                <w:b/>
                <w:sz w:val="22"/>
                <w:szCs w:val="22"/>
                <w:lang w:eastAsia="lt-LT"/>
              </w:rPr>
            </w:pPr>
            <w:r w:rsidRPr="002F64C4">
              <w:rPr>
                <w:b/>
                <w:sz w:val="22"/>
                <w:szCs w:val="22"/>
                <w:lang w:eastAsia="lt-LT"/>
              </w:rPr>
              <w:t>466</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2D1CDE6C" w14:textId="77777777" w:rsidR="002F64C4" w:rsidRPr="002F64C4" w:rsidRDefault="002F64C4" w:rsidP="00B57D82">
            <w:pPr>
              <w:jc w:val="right"/>
              <w:textAlignment w:val="top"/>
              <w:rPr>
                <w:b/>
                <w:sz w:val="22"/>
                <w:szCs w:val="22"/>
                <w:lang w:eastAsia="lt-LT"/>
              </w:rPr>
            </w:pPr>
            <w:r w:rsidRPr="002F64C4">
              <w:rPr>
                <w:b/>
                <w:sz w:val="22"/>
                <w:szCs w:val="22"/>
                <w:lang w:eastAsia="lt-LT"/>
              </w:rPr>
              <w:t>794</w:t>
            </w:r>
          </w:p>
        </w:tc>
        <w:tc>
          <w:tcPr>
            <w:tcW w:w="1299"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478DA8DB" w14:textId="77777777" w:rsidR="002F64C4" w:rsidRPr="002F64C4" w:rsidRDefault="002F64C4" w:rsidP="00B57D82">
            <w:pPr>
              <w:jc w:val="right"/>
              <w:textAlignment w:val="top"/>
              <w:rPr>
                <w:b/>
                <w:sz w:val="22"/>
                <w:szCs w:val="22"/>
                <w:lang w:eastAsia="lt-LT"/>
              </w:rPr>
            </w:pPr>
            <w:r w:rsidRPr="002F64C4">
              <w:rPr>
                <w:b/>
                <w:sz w:val="22"/>
                <w:szCs w:val="22"/>
                <w:lang w:eastAsia="lt-LT"/>
              </w:rPr>
              <w:t>419</w:t>
            </w:r>
          </w:p>
        </w:tc>
        <w:tc>
          <w:tcPr>
            <w:tcW w:w="1300"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2093A84F" w14:textId="77777777" w:rsidR="002F64C4" w:rsidRPr="002F64C4" w:rsidRDefault="002F64C4" w:rsidP="00B57D82">
            <w:pPr>
              <w:jc w:val="right"/>
              <w:textAlignment w:val="top"/>
              <w:rPr>
                <w:b/>
                <w:sz w:val="22"/>
                <w:szCs w:val="22"/>
                <w:lang w:eastAsia="lt-LT"/>
              </w:rPr>
            </w:pPr>
            <w:r w:rsidRPr="002F64C4">
              <w:rPr>
                <w:b/>
                <w:sz w:val="22"/>
                <w:szCs w:val="22"/>
                <w:lang w:eastAsia="lt-LT"/>
              </w:rPr>
              <w:t>710</w:t>
            </w:r>
          </w:p>
        </w:tc>
      </w:tr>
    </w:tbl>
    <w:p w14:paraId="0BA37E25" w14:textId="77777777" w:rsidR="000823AC" w:rsidRDefault="000823AC" w:rsidP="000823AC">
      <w:pPr>
        <w:suppressAutoHyphens/>
        <w:autoSpaceDN w:val="0"/>
        <w:jc w:val="both"/>
        <w:textAlignment w:val="baseline"/>
        <w:rPr>
          <w:rFonts w:eastAsia="Calibri"/>
          <w:lang w:val="lt-LT"/>
        </w:rPr>
      </w:pPr>
    </w:p>
    <w:p w14:paraId="1A2B0E96" w14:textId="77777777" w:rsidR="000823AC" w:rsidRPr="00816883" w:rsidRDefault="00633837" w:rsidP="00816883">
      <w:pPr>
        <w:ind w:firstLine="851"/>
        <w:jc w:val="both"/>
      </w:pPr>
      <w:r w:rsidRPr="004D0291">
        <w:t>2020</w:t>
      </w:r>
      <w:r>
        <w:t xml:space="preserve"> m.</w:t>
      </w:r>
      <w:r w:rsidRPr="004D0291">
        <w:t xml:space="preserve"> teisė į paramą socialiniam būstui išsinuomoti nustatyta 107 asmenims ir šeimoms</w:t>
      </w:r>
      <w:r>
        <w:t>, naujai pateikusiems prašymus,</w:t>
      </w:r>
      <w:r w:rsidRPr="004D0291">
        <w:t xml:space="preserve"> iš jų 13 asmenų ir šeimų prašymai nebuvo patenkinti. </w:t>
      </w:r>
    </w:p>
    <w:p w14:paraId="00DB4C5D" w14:textId="77777777" w:rsidR="00D42089" w:rsidRDefault="00AC14FF" w:rsidP="00D42089">
      <w:pPr>
        <w:ind w:firstLine="851"/>
        <w:jc w:val="both"/>
      </w:pPr>
      <w:r w:rsidRPr="00E15E77">
        <w:t>202</w:t>
      </w:r>
      <w:r>
        <w:t>0 m. pasirašytos 5 terminuotos S</w:t>
      </w:r>
      <w:r w:rsidRPr="00E15E77">
        <w:t>avivaldybės būstų nuomos sutartys, kurių galiojimo laikotarpis baigsis 2023 m. gruodžio 31 d.</w:t>
      </w:r>
      <w:r w:rsidR="00D42089" w:rsidRPr="00D42089">
        <w:t xml:space="preserve"> </w:t>
      </w:r>
      <w:r w:rsidR="00D42089" w:rsidRPr="00E15E77">
        <w:t>Lietuvos Respublikos paramos būstui įsigyti ar išsinuomoti įstatyme</w:t>
      </w:r>
      <w:r w:rsidR="00D42089">
        <w:t xml:space="preserve"> </w:t>
      </w:r>
      <w:r w:rsidR="00D42089" w:rsidRPr="00587308">
        <w:t>nustatyta paramos forma – būsto nuomos ar išperkamosios būsto nuomos mokesčių dalies ko</w:t>
      </w:r>
      <w:r w:rsidR="00D42089">
        <w:t>mpensacijos mokėjimas asmenims ir šeimoms</w:t>
      </w:r>
      <w:r w:rsidR="00D42089" w:rsidRPr="00587308">
        <w:t xml:space="preserve">, turintiems teisę į </w:t>
      </w:r>
      <w:r w:rsidR="00D42089" w:rsidRPr="00633763">
        <w:t xml:space="preserve">paramą būstui išsinuomoti. </w:t>
      </w:r>
      <w:r w:rsidR="00D42089" w:rsidRPr="00587308">
        <w:t>Kompensacijos yra mokamos iš valstybės biudžeto specialiosios tikslinės dotacijos savivaldybės biudžetui</w:t>
      </w:r>
      <w:r w:rsidR="00D42089">
        <w:t>. 2020</w:t>
      </w:r>
      <w:r w:rsidR="00D42089" w:rsidRPr="00D149BA">
        <w:t xml:space="preserve"> m. </w:t>
      </w:r>
      <w:r w:rsidR="00D42089" w:rsidRPr="002D25E1">
        <w:t>482 asmenims ir šeimoms, įrašytiems į sąrašą,</w:t>
      </w:r>
      <w:r w:rsidR="00D42089" w:rsidRPr="00D149BA">
        <w:t xml:space="preserve"> pasiūlyta pasinaudoti būsto nuomos ar išperkamosios būsto nuomos mokesčių dalies kompensacija. </w:t>
      </w:r>
    </w:p>
    <w:p w14:paraId="780D4447" w14:textId="77777777" w:rsidR="000823AC" w:rsidRDefault="000823AC" w:rsidP="00AC14FF">
      <w:pPr>
        <w:suppressAutoHyphens/>
        <w:autoSpaceDN w:val="0"/>
        <w:ind w:firstLine="851"/>
        <w:jc w:val="both"/>
        <w:textAlignment w:val="baseline"/>
        <w:rPr>
          <w:rFonts w:eastAsia="Calibri"/>
          <w:lang w:val="lt-LT"/>
        </w:rPr>
      </w:pPr>
    </w:p>
    <w:p w14:paraId="30015659" w14:textId="77777777" w:rsidR="00D42089" w:rsidRPr="00D42089" w:rsidRDefault="00D41451" w:rsidP="00D42089">
      <w:pPr>
        <w:ind w:firstLine="851"/>
        <w:jc w:val="both"/>
        <w:rPr>
          <w:b/>
          <w:sz w:val="20"/>
          <w:szCs w:val="20"/>
        </w:rPr>
      </w:pPr>
      <w:r>
        <w:rPr>
          <w:b/>
          <w:sz w:val="20"/>
          <w:szCs w:val="20"/>
        </w:rPr>
        <w:t xml:space="preserve">47 </w:t>
      </w:r>
      <w:r w:rsidR="00D42089">
        <w:rPr>
          <w:b/>
          <w:sz w:val="20"/>
          <w:szCs w:val="20"/>
        </w:rPr>
        <w:t xml:space="preserve">lentelė. </w:t>
      </w:r>
      <w:r w:rsidR="00131090">
        <w:rPr>
          <w:b/>
          <w:sz w:val="20"/>
          <w:szCs w:val="20"/>
        </w:rPr>
        <w:t>2020 m. a</w:t>
      </w:r>
      <w:r w:rsidR="00D42089" w:rsidRPr="00D42089">
        <w:rPr>
          <w:b/>
          <w:sz w:val="20"/>
          <w:szCs w:val="20"/>
        </w:rPr>
        <w:t>smenų ir šeimų, kuriems skirta būsto nuomos ar išperkamosios būsto nuomos mokesčio dalies kompensacija, skaičius</w:t>
      </w:r>
    </w:p>
    <w:p w14:paraId="3E5A71C5" w14:textId="77777777" w:rsidR="00D42089" w:rsidRDefault="00D42089" w:rsidP="00AC14FF">
      <w:pPr>
        <w:suppressAutoHyphens/>
        <w:autoSpaceDN w:val="0"/>
        <w:ind w:firstLine="851"/>
        <w:jc w:val="both"/>
        <w:textAlignment w:val="baseline"/>
        <w:rPr>
          <w:rFonts w:eastAsia="Calibri"/>
          <w:lang w:val="lt-LT"/>
        </w:rPr>
      </w:pPr>
    </w:p>
    <w:tbl>
      <w:tblPr>
        <w:tblW w:w="9679" w:type="dxa"/>
        <w:tblCellMar>
          <w:left w:w="10" w:type="dxa"/>
          <w:right w:w="10" w:type="dxa"/>
        </w:tblCellMar>
        <w:tblLook w:val="0000" w:firstRow="0" w:lastRow="0" w:firstColumn="0" w:lastColumn="0" w:noHBand="0" w:noVBand="0"/>
      </w:tblPr>
      <w:tblGrid>
        <w:gridCol w:w="6844"/>
        <w:gridCol w:w="1418"/>
        <w:gridCol w:w="1417"/>
      </w:tblGrid>
      <w:tr w:rsidR="001E029B" w:rsidRPr="00587308" w14:paraId="24245655" w14:textId="77777777" w:rsidTr="00DD5827">
        <w:trPr>
          <w:trHeight w:val="333"/>
        </w:trPr>
        <w:tc>
          <w:tcPr>
            <w:tcW w:w="6844" w:type="dxa"/>
            <w:tcBorders>
              <w:top w:val="single" w:sz="8" w:space="0" w:color="000000"/>
              <w:left w:val="single" w:sz="8" w:space="0" w:color="000000"/>
              <w:right w:val="single" w:sz="8" w:space="0" w:color="000000"/>
            </w:tcBorders>
            <w:shd w:val="clear" w:color="auto" w:fill="auto"/>
            <w:tcMar>
              <w:top w:w="40" w:type="dxa"/>
              <w:left w:w="40" w:type="dxa"/>
              <w:bottom w:w="40" w:type="dxa"/>
              <w:right w:w="40" w:type="dxa"/>
            </w:tcMar>
          </w:tcPr>
          <w:p w14:paraId="2ECB5973" w14:textId="77777777" w:rsidR="001E029B" w:rsidRPr="001E029B" w:rsidRDefault="001E029B" w:rsidP="001E029B">
            <w:pPr>
              <w:jc w:val="center"/>
              <w:textAlignment w:val="top"/>
              <w:rPr>
                <w:b/>
                <w:sz w:val="22"/>
                <w:szCs w:val="22"/>
                <w:lang w:eastAsia="lt-LT"/>
              </w:rPr>
            </w:pPr>
          </w:p>
          <w:p w14:paraId="4A33642C" w14:textId="77777777" w:rsidR="001E029B" w:rsidRPr="001E029B" w:rsidRDefault="001E029B" w:rsidP="001E029B">
            <w:pPr>
              <w:jc w:val="center"/>
              <w:textAlignment w:val="top"/>
              <w:rPr>
                <w:b/>
                <w:sz w:val="22"/>
                <w:szCs w:val="22"/>
                <w:lang w:eastAsia="lt-LT"/>
              </w:rPr>
            </w:pPr>
            <w:r w:rsidRPr="001E029B">
              <w:rPr>
                <w:b/>
                <w:sz w:val="22"/>
                <w:szCs w:val="22"/>
                <w:lang w:eastAsia="lt-LT"/>
              </w:rPr>
              <w:t>Grupės pavadinimas</w:t>
            </w:r>
          </w:p>
        </w:tc>
        <w:tc>
          <w:tcPr>
            <w:tcW w:w="2835" w:type="dxa"/>
            <w:gridSpan w:val="2"/>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096CC32" w14:textId="77777777" w:rsidR="001E029B" w:rsidRPr="001E029B" w:rsidRDefault="001E029B" w:rsidP="00B57D82">
            <w:pPr>
              <w:jc w:val="center"/>
              <w:textAlignment w:val="top"/>
              <w:rPr>
                <w:b/>
                <w:sz w:val="22"/>
                <w:szCs w:val="22"/>
                <w:lang w:eastAsia="lt-LT"/>
              </w:rPr>
            </w:pPr>
            <w:r w:rsidRPr="001E029B">
              <w:rPr>
                <w:b/>
                <w:sz w:val="22"/>
                <w:szCs w:val="22"/>
                <w:lang w:eastAsia="lt-LT"/>
              </w:rPr>
              <w:t>2020 m.</w:t>
            </w:r>
          </w:p>
        </w:tc>
      </w:tr>
      <w:tr w:rsidR="001E029B" w:rsidRPr="00587308" w14:paraId="24964465" w14:textId="77777777" w:rsidTr="001E029B">
        <w:trPr>
          <w:trHeight w:val="340"/>
        </w:trPr>
        <w:tc>
          <w:tcPr>
            <w:tcW w:w="6844" w:type="dxa"/>
            <w:tcBorders>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2110CF40" w14:textId="77777777" w:rsidR="001E029B" w:rsidRPr="001E029B" w:rsidRDefault="001E029B" w:rsidP="00B57D82">
            <w:pPr>
              <w:rPr>
                <w:b/>
                <w:sz w:val="22"/>
                <w:szCs w:val="22"/>
                <w:lang w:eastAsia="lt-LT"/>
              </w:rPr>
            </w:pP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1CEB91F5" w14:textId="77777777" w:rsidR="001E029B" w:rsidRPr="001E029B" w:rsidRDefault="001E029B" w:rsidP="00B57D82">
            <w:pPr>
              <w:textAlignment w:val="top"/>
              <w:rPr>
                <w:b/>
                <w:sz w:val="22"/>
                <w:szCs w:val="22"/>
                <w:lang w:eastAsia="lt-LT"/>
              </w:rPr>
            </w:pPr>
            <w:r w:rsidRPr="001E029B">
              <w:rPr>
                <w:b/>
                <w:bCs/>
                <w:sz w:val="22"/>
                <w:szCs w:val="22"/>
                <w:lang w:eastAsia="lt-LT" w:bidi="lt-LT"/>
              </w:rPr>
              <w:t xml:space="preserve">Asmenų (šeimų) </w:t>
            </w:r>
            <w:r w:rsidRPr="001E029B">
              <w:rPr>
                <w:b/>
                <w:sz w:val="22"/>
                <w:szCs w:val="22"/>
                <w:lang w:eastAsia="lt-LT"/>
              </w:rPr>
              <w:t>sk.</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144B3754" w14:textId="77777777" w:rsidR="001E029B" w:rsidRPr="001E029B" w:rsidRDefault="001E029B" w:rsidP="00B57D82">
            <w:pPr>
              <w:textAlignment w:val="top"/>
              <w:rPr>
                <w:b/>
                <w:sz w:val="22"/>
                <w:szCs w:val="22"/>
                <w:lang w:eastAsia="lt-LT"/>
              </w:rPr>
            </w:pPr>
            <w:r w:rsidRPr="001E029B">
              <w:rPr>
                <w:b/>
                <w:sz w:val="22"/>
                <w:szCs w:val="22"/>
                <w:lang w:eastAsia="lt-LT"/>
              </w:rPr>
              <w:t>Šeimos narių sk.</w:t>
            </w:r>
          </w:p>
        </w:tc>
      </w:tr>
      <w:tr w:rsidR="001E029B" w:rsidRPr="00587308" w14:paraId="2E7E191D" w14:textId="77777777" w:rsidTr="001E029B">
        <w:trPr>
          <w:trHeight w:val="340"/>
        </w:trPr>
        <w:tc>
          <w:tcPr>
            <w:tcW w:w="6844"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3CA96FB" w14:textId="77777777" w:rsidR="001E029B" w:rsidRPr="001E029B" w:rsidRDefault="001E029B" w:rsidP="00B57D82">
            <w:pPr>
              <w:textAlignment w:val="top"/>
              <w:rPr>
                <w:sz w:val="22"/>
                <w:szCs w:val="22"/>
                <w:lang w:eastAsia="lt-LT"/>
              </w:rPr>
            </w:pPr>
            <w:r w:rsidRPr="001E029B">
              <w:rPr>
                <w:sz w:val="22"/>
                <w:szCs w:val="22"/>
                <w:lang w:eastAsia="lt-LT"/>
              </w:rPr>
              <w:t>Jaunų šeimų</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7E0EEF2D" w14:textId="77777777" w:rsidR="001E029B" w:rsidRPr="001E029B" w:rsidRDefault="001E029B" w:rsidP="001E029B">
            <w:pPr>
              <w:jc w:val="center"/>
              <w:textAlignment w:val="top"/>
              <w:rPr>
                <w:sz w:val="22"/>
                <w:szCs w:val="22"/>
                <w:lang w:eastAsia="lt-LT"/>
              </w:rPr>
            </w:pPr>
            <w:r w:rsidRPr="001E029B">
              <w:rPr>
                <w:sz w:val="22"/>
                <w:szCs w:val="22"/>
                <w:lang w:eastAsia="lt-LT"/>
              </w:rPr>
              <w:t>6</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1DFA82F1" w14:textId="77777777" w:rsidR="001E029B" w:rsidRPr="001E029B" w:rsidRDefault="001E029B" w:rsidP="001E029B">
            <w:pPr>
              <w:jc w:val="center"/>
              <w:textAlignment w:val="top"/>
              <w:rPr>
                <w:sz w:val="22"/>
                <w:szCs w:val="22"/>
                <w:lang w:eastAsia="lt-LT"/>
              </w:rPr>
            </w:pPr>
            <w:r w:rsidRPr="001E029B">
              <w:rPr>
                <w:sz w:val="22"/>
                <w:szCs w:val="22"/>
                <w:lang w:eastAsia="lt-LT"/>
              </w:rPr>
              <w:t>17</w:t>
            </w:r>
          </w:p>
        </w:tc>
      </w:tr>
      <w:tr w:rsidR="001E029B" w:rsidRPr="00587308" w14:paraId="362949C9" w14:textId="77777777" w:rsidTr="001E029B">
        <w:trPr>
          <w:trHeight w:val="340"/>
        </w:trPr>
        <w:tc>
          <w:tcPr>
            <w:tcW w:w="6844"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69644E7" w14:textId="77777777" w:rsidR="001E029B" w:rsidRPr="001E029B" w:rsidRDefault="001E029B" w:rsidP="00B57D82">
            <w:pPr>
              <w:textAlignment w:val="top"/>
              <w:rPr>
                <w:sz w:val="22"/>
                <w:szCs w:val="22"/>
                <w:lang w:eastAsia="lt-LT"/>
              </w:rPr>
            </w:pPr>
            <w:r w:rsidRPr="001E029B">
              <w:rPr>
                <w:sz w:val="22"/>
                <w:szCs w:val="22"/>
                <w:lang w:eastAsia="lt-LT"/>
              </w:rPr>
              <w:t>Šeimų, auginančių tris ar daugiau vaikų ir (ar) vaikų, kuriems nustatyta nuolatinė globa (rūpyba)</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3DDE23D1" w14:textId="77777777" w:rsidR="001E029B" w:rsidRPr="001E029B" w:rsidRDefault="001E029B" w:rsidP="001E029B">
            <w:pPr>
              <w:jc w:val="center"/>
              <w:textAlignment w:val="top"/>
              <w:rPr>
                <w:sz w:val="22"/>
                <w:szCs w:val="22"/>
                <w:lang w:eastAsia="lt-LT"/>
              </w:rPr>
            </w:pPr>
            <w:r w:rsidRPr="001E029B">
              <w:rPr>
                <w:sz w:val="22"/>
                <w:szCs w:val="22"/>
                <w:lang w:eastAsia="lt-LT"/>
              </w:rPr>
              <w:t>2</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0E10D0DC" w14:textId="77777777" w:rsidR="001E029B" w:rsidRPr="001E029B" w:rsidRDefault="001E029B" w:rsidP="001E029B">
            <w:pPr>
              <w:jc w:val="center"/>
              <w:textAlignment w:val="top"/>
              <w:rPr>
                <w:sz w:val="22"/>
                <w:szCs w:val="22"/>
                <w:lang w:eastAsia="lt-LT"/>
              </w:rPr>
            </w:pPr>
            <w:r w:rsidRPr="001E029B">
              <w:rPr>
                <w:sz w:val="22"/>
                <w:szCs w:val="22"/>
                <w:lang w:eastAsia="lt-LT"/>
              </w:rPr>
              <w:t>9</w:t>
            </w:r>
          </w:p>
        </w:tc>
      </w:tr>
      <w:tr w:rsidR="001E029B" w:rsidRPr="00587308" w14:paraId="17455DD2" w14:textId="77777777" w:rsidTr="001E029B">
        <w:trPr>
          <w:trHeight w:val="340"/>
        </w:trPr>
        <w:tc>
          <w:tcPr>
            <w:tcW w:w="6844"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690070E5" w14:textId="77777777" w:rsidR="001E029B" w:rsidRPr="001E029B" w:rsidRDefault="001E029B" w:rsidP="00B57D82">
            <w:pPr>
              <w:textAlignment w:val="top"/>
              <w:rPr>
                <w:sz w:val="22"/>
                <w:szCs w:val="22"/>
                <w:lang w:eastAsia="lt-LT"/>
              </w:rPr>
            </w:pPr>
            <w:r w:rsidRPr="001E029B">
              <w:rPr>
                <w:sz w:val="22"/>
                <w:szCs w:val="22"/>
                <w:lang w:eastAsia="lt-LT"/>
              </w:rPr>
              <w:t>Likusių be tėvų globos asmenų (šeimų)</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0F7E8F7" w14:textId="77777777" w:rsidR="001E029B" w:rsidRPr="001E029B" w:rsidRDefault="001E029B" w:rsidP="001E029B">
            <w:pPr>
              <w:jc w:val="center"/>
              <w:textAlignment w:val="top"/>
              <w:rPr>
                <w:sz w:val="22"/>
                <w:szCs w:val="22"/>
                <w:lang w:eastAsia="lt-LT"/>
              </w:rPr>
            </w:pPr>
            <w:r w:rsidRPr="001E029B">
              <w:rPr>
                <w:sz w:val="22"/>
                <w:szCs w:val="22"/>
                <w:lang w:eastAsia="lt-LT"/>
              </w:rPr>
              <w:t>2</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1B13B86" w14:textId="77777777" w:rsidR="001E029B" w:rsidRPr="001E029B" w:rsidRDefault="001E029B" w:rsidP="001E029B">
            <w:pPr>
              <w:jc w:val="center"/>
              <w:textAlignment w:val="top"/>
              <w:rPr>
                <w:sz w:val="22"/>
                <w:szCs w:val="22"/>
                <w:lang w:eastAsia="lt-LT"/>
              </w:rPr>
            </w:pPr>
            <w:r w:rsidRPr="001E029B">
              <w:rPr>
                <w:sz w:val="22"/>
                <w:szCs w:val="22"/>
                <w:lang w:eastAsia="lt-LT"/>
              </w:rPr>
              <w:t>6</w:t>
            </w:r>
          </w:p>
        </w:tc>
      </w:tr>
      <w:tr w:rsidR="001E029B" w:rsidRPr="00587308" w14:paraId="0E3988C2" w14:textId="77777777" w:rsidTr="001E029B">
        <w:trPr>
          <w:trHeight w:val="340"/>
        </w:trPr>
        <w:tc>
          <w:tcPr>
            <w:tcW w:w="6844"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B2D0878" w14:textId="77777777" w:rsidR="001E029B" w:rsidRPr="001E029B" w:rsidRDefault="001E029B" w:rsidP="00B57D82">
            <w:pPr>
              <w:textAlignment w:val="top"/>
              <w:rPr>
                <w:sz w:val="22"/>
                <w:szCs w:val="22"/>
                <w:lang w:eastAsia="lt-LT"/>
              </w:rPr>
            </w:pPr>
            <w:r w:rsidRPr="001E029B">
              <w:rPr>
                <w:sz w:val="22"/>
                <w:szCs w:val="22"/>
                <w:lang w:eastAsia="lt-LT"/>
              </w:rPr>
              <w:t>Neįgaliųjų, asmenų, sergančių lėtinių ligų, įrašytų į Vyriausybės ar jos įgaliotos institucijos patvirtintą sąrašą, sunkiomis formomis, ir šeimų, kuriose yra tokių asmenų</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69AAD2DC" w14:textId="77777777" w:rsidR="001E029B" w:rsidRPr="001E029B" w:rsidRDefault="001E029B" w:rsidP="001E029B">
            <w:pPr>
              <w:jc w:val="center"/>
              <w:textAlignment w:val="top"/>
              <w:rPr>
                <w:sz w:val="22"/>
                <w:szCs w:val="22"/>
                <w:lang w:eastAsia="lt-LT"/>
              </w:rPr>
            </w:pPr>
            <w:r w:rsidRPr="001E029B">
              <w:rPr>
                <w:sz w:val="22"/>
                <w:szCs w:val="22"/>
                <w:lang w:eastAsia="lt-LT"/>
              </w:rPr>
              <w:t>4</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9683802" w14:textId="77777777" w:rsidR="001E029B" w:rsidRPr="001E029B" w:rsidRDefault="001E029B" w:rsidP="001E029B">
            <w:pPr>
              <w:jc w:val="center"/>
              <w:textAlignment w:val="top"/>
              <w:rPr>
                <w:sz w:val="22"/>
                <w:szCs w:val="22"/>
                <w:lang w:eastAsia="lt-LT"/>
              </w:rPr>
            </w:pPr>
            <w:r w:rsidRPr="001E029B">
              <w:rPr>
                <w:sz w:val="22"/>
                <w:szCs w:val="22"/>
                <w:lang w:eastAsia="lt-LT"/>
              </w:rPr>
              <w:t>5</w:t>
            </w:r>
          </w:p>
        </w:tc>
      </w:tr>
      <w:tr w:rsidR="001E029B" w:rsidRPr="00587308" w14:paraId="17436443" w14:textId="77777777" w:rsidTr="001E029B">
        <w:trPr>
          <w:trHeight w:val="340"/>
        </w:trPr>
        <w:tc>
          <w:tcPr>
            <w:tcW w:w="6844"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04040C2" w14:textId="77777777" w:rsidR="001E029B" w:rsidRPr="001E029B" w:rsidRDefault="001E029B" w:rsidP="00B57D82">
            <w:pPr>
              <w:textAlignment w:val="top"/>
              <w:rPr>
                <w:sz w:val="22"/>
                <w:szCs w:val="22"/>
                <w:lang w:eastAsia="lt-LT"/>
              </w:rPr>
            </w:pPr>
            <w:r w:rsidRPr="001E029B">
              <w:rPr>
                <w:sz w:val="22"/>
                <w:szCs w:val="22"/>
                <w:lang w:eastAsia="lt-LT"/>
              </w:rPr>
              <w:t>Bendrasis</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4C013ADA" w14:textId="77777777" w:rsidR="001E029B" w:rsidRPr="001E029B" w:rsidRDefault="001E029B" w:rsidP="001E029B">
            <w:pPr>
              <w:jc w:val="center"/>
              <w:textAlignment w:val="top"/>
              <w:rPr>
                <w:sz w:val="22"/>
                <w:szCs w:val="22"/>
                <w:lang w:eastAsia="lt-LT"/>
              </w:rPr>
            </w:pPr>
            <w:r w:rsidRPr="001E029B">
              <w:rPr>
                <w:sz w:val="22"/>
                <w:szCs w:val="22"/>
                <w:lang w:eastAsia="lt-LT"/>
              </w:rPr>
              <w:t>11</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663B9802" w14:textId="77777777" w:rsidR="001E029B" w:rsidRPr="001E029B" w:rsidRDefault="001E029B" w:rsidP="001E029B">
            <w:pPr>
              <w:jc w:val="center"/>
              <w:textAlignment w:val="top"/>
              <w:rPr>
                <w:sz w:val="22"/>
                <w:szCs w:val="22"/>
                <w:lang w:eastAsia="lt-LT"/>
              </w:rPr>
            </w:pPr>
            <w:r w:rsidRPr="001E029B">
              <w:rPr>
                <w:sz w:val="22"/>
                <w:szCs w:val="22"/>
                <w:lang w:eastAsia="lt-LT"/>
              </w:rPr>
              <w:t>24</w:t>
            </w:r>
          </w:p>
        </w:tc>
      </w:tr>
      <w:tr w:rsidR="001E029B" w:rsidRPr="00587308" w14:paraId="63C0CA1E" w14:textId="77777777" w:rsidTr="001E029B">
        <w:trPr>
          <w:trHeight w:val="340"/>
        </w:trPr>
        <w:tc>
          <w:tcPr>
            <w:tcW w:w="6844"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0F6A2886" w14:textId="77777777" w:rsidR="001E029B" w:rsidRPr="001E029B" w:rsidRDefault="001E029B" w:rsidP="00B57D82">
            <w:pPr>
              <w:textAlignment w:val="top"/>
              <w:rPr>
                <w:sz w:val="22"/>
                <w:szCs w:val="22"/>
                <w:lang w:eastAsia="lt-LT"/>
              </w:rPr>
            </w:pPr>
            <w:r w:rsidRPr="001E029B">
              <w:rPr>
                <w:sz w:val="22"/>
                <w:szCs w:val="22"/>
                <w:lang w:eastAsia="lt-LT"/>
              </w:rPr>
              <w:t>Socialinio būsto nuomininkų, turinčių teisę į socialinio būsto sąlygų pagerinimą</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76A14969" w14:textId="77777777" w:rsidR="001E029B" w:rsidRPr="001E029B" w:rsidRDefault="001E029B" w:rsidP="001E029B">
            <w:pPr>
              <w:jc w:val="center"/>
              <w:textAlignment w:val="top"/>
              <w:rPr>
                <w:sz w:val="22"/>
                <w:szCs w:val="22"/>
                <w:lang w:eastAsia="lt-LT"/>
              </w:rPr>
            </w:pPr>
            <w:r>
              <w:rPr>
                <w:sz w:val="22"/>
                <w:szCs w:val="22"/>
                <w:lang w:eastAsia="lt-LT"/>
              </w:rPr>
              <w:t>-</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248A2BD8" w14:textId="77777777" w:rsidR="001E029B" w:rsidRPr="001E029B" w:rsidRDefault="001E029B" w:rsidP="001E029B">
            <w:pPr>
              <w:jc w:val="center"/>
              <w:textAlignment w:val="top"/>
              <w:rPr>
                <w:sz w:val="22"/>
                <w:szCs w:val="22"/>
                <w:lang w:eastAsia="lt-LT"/>
              </w:rPr>
            </w:pPr>
            <w:r>
              <w:rPr>
                <w:sz w:val="22"/>
                <w:szCs w:val="22"/>
                <w:lang w:eastAsia="lt-LT"/>
              </w:rPr>
              <w:t>-</w:t>
            </w:r>
          </w:p>
        </w:tc>
      </w:tr>
      <w:tr w:rsidR="001E029B" w:rsidRPr="00587308" w14:paraId="1233AE20" w14:textId="77777777" w:rsidTr="001E029B">
        <w:trPr>
          <w:trHeight w:val="340"/>
        </w:trPr>
        <w:tc>
          <w:tcPr>
            <w:tcW w:w="6844"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7616DA21" w14:textId="77777777" w:rsidR="001E029B" w:rsidRPr="001E029B" w:rsidRDefault="001E029B" w:rsidP="001E029B">
            <w:pPr>
              <w:jc w:val="right"/>
              <w:rPr>
                <w:b/>
                <w:sz w:val="22"/>
                <w:szCs w:val="22"/>
                <w:lang w:eastAsia="lt-LT"/>
              </w:rPr>
            </w:pPr>
            <w:r w:rsidRPr="001E029B">
              <w:rPr>
                <w:b/>
                <w:sz w:val="22"/>
                <w:szCs w:val="22"/>
                <w:lang w:eastAsia="lt-LT"/>
              </w:rPr>
              <w:t> Viso:</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65BB2024" w14:textId="77777777" w:rsidR="001E029B" w:rsidRPr="001E029B" w:rsidRDefault="001E029B" w:rsidP="001E029B">
            <w:pPr>
              <w:jc w:val="center"/>
              <w:textAlignment w:val="top"/>
              <w:rPr>
                <w:b/>
                <w:sz w:val="22"/>
                <w:szCs w:val="22"/>
                <w:lang w:eastAsia="lt-LT"/>
              </w:rPr>
            </w:pPr>
            <w:r w:rsidRPr="001E029B">
              <w:rPr>
                <w:b/>
                <w:sz w:val="22"/>
                <w:szCs w:val="22"/>
                <w:lang w:eastAsia="lt-LT"/>
              </w:rPr>
              <w:t>25</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40" w:type="dxa"/>
              <w:left w:w="40" w:type="dxa"/>
              <w:bottom w:w="40" w:type="dxa"/>
              <w:right w:w="40" w:type="dxa"/>
            </w:tcMar>
          </w:tcPr>
          <w:p w14:paraId="56CD0488" w14:textId="77777777" w:rsidR="001E029B" w:rsidRPr="001E029B" w:rsidRDefault="001E029B" w:rsidP="001E029B">
            <w:pPr>
              <w:jc w:val="center"/>
              <w:textAlignment w:val="top"/>
              <w:rPr>
                <w:b/>
                <w:sz w:val="22"/>
                <w:szCs w:val="22"/>
                <w:lang w:eastAsia="lt-LT"/>
              </w:rPr>
            </w:pPr>
            <w:r w:rsidRPr="001E029B">
              <w:rPr>
                <w:b/>
                <w:sz w:val="22"/>
                <w:szCs w:val="22"/>
                <w:lang w:eastAsia="lt-LT"/>
              </w:rPr>
              <w:t>61</w:t>
            </w:r>
          </w:p>
        </w:tc>
      </w:tr>
    </w:tbl>
    <w:p w14:paraId="63ABB77F" w14:textId="77777777" w:rsidR="0023617A" w:rsidRPr="00816883" w:rsidRDefault="0023617A" w:rsidP="00816883">
      <w:pPr>
        <w:suppressAutoHyphens/>
        <w:autoSpaceDN w:val="0"/>
        <w:jc w:val="both"/>
        <w:textAlignment w:val="baseline"/>
        <w:rPr>
          <w:rFonts w:eastAsia="Calibri"/>
          <w:b/>
          <w:lang w:val="lt-LT"/>
        </w:rPr>
      </w:pPr>
    </w:p>
    <w:p w14:paraId="4DAB73FA" w14:textId="77777777" w:rsidR="003372F3" w:rsidRDefault="005F0249" w:rsidP="00B73A0D">
      <w:pPr>
        <w:suppressAutoHyphens/>
        <w:autoSpaceDN w:val="0"/>
        <w:jc w:val="both"/>
        <w:textAlignment w:val="baseline"/>
        <w:rPr>
          <w:rFonts w:eastAsia="Calibri"/>
          <w:b/>
          <w:sz w:val="20"/>
          <w:szCs w:val="20"/>
          <w:lang w:val="lt-LT"/>
        </w:rPr>
      </w:pPr>
      <w:r>
        <w:rPr>
          <w:rFonts w:eastAsia="Calibri"/>
          <w:b/>
          <w:sz w:val="20"/>
          <w:szCs w:val="20"/>
          <w:lang w:val="lt-LT"/>
        </w:rPr>
        <w:tab/>
      </w:r>
      <w:r w:rsidR="00D41451" w:rsidRPr="00D41451">
        <w:rPr>
          <w:rFonts w:eastAsia="Calibri"/>
          <w:b/>
          <w:sz w:val="20"/>
          <w:szCs w:val="20"/>
          <w:lang w:val="lt-LT"/>
        </w:rPr>
        <w:t>48</w:t>
      </w:r>
      <w:r w:rsidRPr="00D41451">
        <w:rPr>
          <w:rFonts w:eastAsia="Calibri"/>
          <w:b/>
          <w:sz w:val="20"/>
          <w:szCs w:val="20"/>
          <w:lang w:val="lt-LT"/>
        </w:rPr>
        <w:t xml:space="preserve"> </w:t>
      </w:r>
      <w:r w:rsidRPr="00E00C02">
        <w:rPr>
          <w:rFonts w:eastAsia="Calibri"/>
          <w:b/>
          <w:sz w:val="20"/>
          <w:szCs w:val="20"/>
          <w:lang w:val="lt-LT"/>
        </w:rPr>
        <w:t>lentelė.</w:t>
      </w:r>
      <w:r w:rsidRPr="005F0249">
        <w:rPr>
          <w:rFonts w:eastAsia="Calibri"/>
          <w:b/>
          <w:sz w:val="20"/>
          <w:szCs w:val="20"/>
          <w:lang w:val="lt-LT"/>
        </w:rPr>
        <w:t xml:space="preserve"> </w:t>
      </w:r>
      <w:r w:rsidR="00816883">
        <w:rPr>
          <w:rFonts w:eastAsia="Calibri"/>
          <w:b/>
          <w:sz w:val="20"/>
          <w:szCs w:val="20"/>
          <w:lang w:val="lt-LT" w:eastAsia="lt-LT"/>
        </w:rPr>
        <w:t>2018</w:t>
      </w:r>
      <w:r w:rsidR="00D04AAD">
        <w:rPr>
          <w:rFonts w:eastAsia="Calibri"/>
          <w:b/>
          <w:sz w:val="20"/>
          <w:szCs w:val="20"/>
          <w:lang w:val="lt-LT" w:eastAsia="lt-LT"/>
        </w:rPr>
        <w:t>–</w:t>
      </w:r>
      <w:r w:rsidR="00816883">
        <w:rPr>
          <w:rFonts w:eastAsia="Calibri"/>
          <w:b/>
          <w:sz w:val="20"/>
          <w:szCs w:val="20"/>
          <w:lang w:val="lt-LT" w:eastAsia="lt-LT"/>
        </w:rPr>
        <w:t>2020</w:t>
      </w:r>
      <w:r w:rsidR="00D04AAD" w:rsidRPr="0042606E">
        <w:rPr>
          <w:rFonts w:eastAsia="Calibri"/>
          <w:b/>
          <w:sz w:val="20"/>
          <w:szCs w:val="20"/>
          <w:lang w:val="lt-LT" w:eastAsia="lt-LT"/>
        </w:rPr>
        <w:t xml:space="preserve"> m</w:t>
      </w:r>
      <w:r w:rsidR="00D04AAD">
        <w:rPr>
          <w:rFonts w:eastAsia="Calibri"/>
          <w:b/>
          <w:sz w:val="20"/>
          <w:szCs w:val="20"/>
          <w:lang w:val="lt-LT" w:eastAsia="lt-LT"/>
        </w:rPr>
        <w:t xml:space="preserve">. </w:t>
      </w:r>
      <w:r w:rsidR="00E00C02">
        <w:rPr>
          <w:rFonts w:eastAsia="Calibri"/>
          <w:b/>
          <w:sz w:val="20"/>
          <w:szCs w:val="20"/>
          <w:lang w:val="lt-LT" w:eastAsia="lt-LT"/>
        </w:rPr>
        <w:t>socialinio būsto p</w:t>
      </w:r>
      <w:r w:rsidR="0071204C">
        <w:rPr>
          <w:rFonts w:eastAsia="Calibri"/>
          <w:b/>
          <w:sz w:val="20"/>
          <w:szCs w:val="20"/>
          <w:lang w:val="lt-LT" w:eastAsia="lt-LT"/>
        </w:rPr>
        <w:t>aslaugų gavėjų skaičius</w:t>
      </w:r>
    </w:p>
    <w:p w14:paraId="458D2CCA" w14:textId="77777777" w:rsidR="0023617A" w:rsidRPr="00B73A0D" w:rsidRDefault="0023617A" w:rsidP="00B73A0D">
      <w:pPr>
        <w:suppressAutoHyphens/>
        <w:autoSpaceDN w:val="0"/>
        <w:jc w:val="both"/>
        <w:textAlignment w:val="baseline"/>
        <w:rPr>
          <w:rFonts w:eastAsia="Calibri"/>
          <w:b/>
          <w:sz w:val="20"/>
          <w:szCs w:val="20"/>
          <w:lang w:val="lt-LT"/>
        </w:rPr>
      </w:pPr>
    </w:p>
    <w:tbl>
      <w:tblPr>
        <w:tblStyle w:val="Lentelstinklelis"/>
        <w:tblW w:w="0" w:type="auto"/>
        <w:tblLook w:val="04A0" w:firstRow="1" w:lastRow="0" w:firstColumn="1" w:lastColumn="0" w:noHBand="0" w:noVBand="1"/>
      </w:tblPr>
      <w:tblGrid>
        <w:gridCol w:w="5098"/>
        <w:gridCol w:w="1418"/>
        <w:gridCol w:w="1559"/>
        <w:gridCol w:w="1553"/>
      </w:tblGrid>
      <w:tr w:rsidR="0023617A" w14:paraId="7AC61314" w14:textId="77777777" w:rsidTr="00997ADB">
        <w:tc>
          <w:tcPr>
            <w:tcW w:w="5098" w:type="dxa"/>
            <w:vMerge w:val="restart"/>
          </w:tcPr>
          <w:p w14:paraId="53FC1B98" w14:textId="77777777" w:rsidR="0023617A" w:rsidRPr="0023617A" w:rsidRDefault="0023617A" w:rsidP="00997ADB">
            <w:pPr>
              <w:widowControl w:val="0"/>
              <w:suppressAutoHyphens/>
              <w:autoSpaceDE w:val="0"/>
              <w:autoSpaceDN w:val="0"/>
              <w:adjustRightInd w:val="0"/>
              <w:jc w:val="center"/>
              <w:rPr>
                <w:b/>
                <w:bCs/>
                <w:sz w:val="20"/>
                <w:szCs w:val="20"/>
                <w:lang w:val="lt-LT" w:eastAsia="lt-LT" w:bidi="lt-LT"/>
              </w:rPr>
            </w:pPr>
            <w:r w:rsidRPr="002520CB">
              <w:rPr>
                <w:b/>
                <w:bCs/>
                <w:sz w:val="20"/>
                <w:szCs w:val="20"/>
                <w:lang w:val="lt-LT" w:eastAsia="lt-LT" w:bidi="lt-LT"/>
              </w:rPr>
              <w:t>Paslaugos rūšis</w:t>
            </w:r>
          </w:p>
        </w:tc>
        <w:tc>
          <w:tcPr>
            <w:tcW w:w="4530" w:type="dxa"/>
            <w:gridSpan w:val="3"/>
          </w:tcPr>
          <w:p w14:paraId="09BB8ABC" w14:textId="77777777" w:rsidR="0023617A" w:rsidRPr="0023617A" w:rsidRDefault="0023617A" w:rsidP="00997ADB">
            <w:pPr>
              <w:widowControl w:val="0"/>
              <w:suppressAutoHyphens/>
              <w:autoSpaceDE w:val="0"/>
              <w:autoSpaceDN w:val="0"/>
              <w:adjustRightInd w:val="0"/>
              <w:jc w:val="center"/>
              <w:rPr>
                <w:b/>
                <w:bCs/>
                <w:sz w:val="20"/>
                <w:szCs w:val="20"/>
                <w:lang w:val="lt-LT" w:eastAsia="lt-LT" w:bidi="lt-LT"/>
              </w:rPr>
            </w:pPr>
            <w:r w:rsidRPr="0023617A">
              <w:rPr>
                <w:b/>
                <w:bCs/>
                <w:sz w:val="20"/>
                <w:szCs w:val="20"/>
                <w:lang w:val="lt-LT" w:eastAsia="lt-LT" w:bidi="lt-LT"/>
              </w:rPr>
              <w:t>Asmenų skaičius</w:t>
            </w:r>
          </w:p>
        </w:tc>
      </w:tr>
      <w:tr w:rsidR="0023617A" w14:paraId="421FB0E6" w14:textId="77777777" w:rsidTr="00997ADB">
        <w:tc>
          <w:tcPr>
            <w:tcW w:w="5098" w:type="dxa"/>
            <w:vMerge/>
          </w:tcPr>
          <w:p w14:paraId="1BD6DCBB" w14:textId="77777777" w:rsidR="0023617A" w:rsidRPr="0023617A" w:rsidRDefault="0023617A" w:rsidP="00997ADB">
            <w:pPr>
              <w:widowControl w:val="0"/>
              <w:suppressAutoHyphens/>
              <w:autoSpaceDE w:val="0"/>
              <w:autoSpaceDN w:val="0"/>
              <w:adjustRightInd w:val="0"/>
              <w:jc w:val="center"/>
              <w:rPr>
                <w:b/>
                <w:bCs/>
                <w:sz w:val="20"/>
                <w:szCs w:val="20"/>
                <w:lang w:val="lt-LT" w:eastAsia="lt-LT" w:bidi="lt-LT"/>
              </w:rPr>
            </w:pPr>
          </w:p>
        </w:tc>
        <w:tc>
          <w:tcPr>
            <w:tcW w:w="1418" w:type="dxa"/>
          </w:tcPr>
          <w:p w14:paraId="1CDEAC28" w14:textId="77777777" w:rsidR="0023617A" w:rsidRPr="0023617A" w:rsidRDefault="001E029B" w:rsidP="00997ADB">
            <w:pPr>
              <w:widowControl w:val="0"/>
              <w:suppressAutoHyphens/>
              <w:autoSpaceDE w:val="0"/>
              <w:autoSpaceDN w:val="0"/>
              <w:adjustRightInd w:val="0"/>
              <w:jc w:val="center"/>
              <w:rPr>
                <w:b/>
                <w:bCs/>
                <w:sz w:val="20"/>
                <w:szCs w:val="20"/>
                <w:lang w:val="lt-LT" w:eastAsia="lt-LT" w:bidi="lt-LT"/>
              </w:rPr>
            </w:pPr>
            <w:r>
              <w:rPr>
                <w:b/>
                <w:bCs/>
                <w:sz w:val="20"/>
                <w:szCs w:val="20"/>
                <w:lang w:val="lt-LT" w:eastAsia="lt-LT" w:bidi="lt-LT"/>
              </w:rPr>
              <w:t>2018 m.</w:t>
            </w:r>
          </w:p>
        </w:tc>
        <w:tc>
          <w:tcPr>
            <w:tcW w:w="1559" w:type="dxa"/>
          </w:tcPr>
          <w:p w14:paraId="257F332E" w14:textId="77777777" w:rsidR="0023617A" w:rsidRPr="0023617A" w:rsidRDefault="001E029B" w:rsidP="00997ADB">
            <w:pPr>
              <w:widowControl w:val="0"/>
              <w:suppressAutoHyphens/>
              <w:autoSpaceDE w:val="0"/>
              <w:autoSpaceDN w:val="0"/>
              <w:adjustRightInd w:val="0"/>
              <w:jc w:val="center"/>
              <w:rPr>
                <w:b/>
                <w:bCs/>
                <w:sz w:val="20"/>
                <w:szCs w:val="20"/>
                <w:lang w:val="lt-LT" w:eastAsia="lt-LT" w:bidi="lt-LT"/>
              </w:rPr>
            </w:pPr>
            <w:r>
              <w:rPr>
                <w:b/>
                <w:bCs/>
                <w:sz w:val="20"/>
                <w:szCs w:val="20"/>
                <w:lang w:val="lt-LT" w:eastAsia="lt-LT" w:bidi="lt-LT"/>
              </w:rPr>
              <w:t>2019</w:t>
            </w:r>
            <w:r w:rsidR="0023617A" w:rsidRPr="0023617A">
              <w:rPr>
                <w:b/>
                <w:bCs/>
                <w:sz w:val="20"/>
                <w:szCs w:val="20"/>
                <w:lang w:val="lt-LT" w:eastAsia="lt-LT" w:bidi="lt-LT"/>
              </w:rPr>
              <w:t xml:space="preserve"> m.</w:t>
            </w:r>
          </w:p>
        </w:tc>
        <w:tc>
          <w:tcPr>
            <w:tcW w:w="1553" w:type="dxa"/>
          </w:tcPr>
          <w:p w14:paraId="1BDB2B7A" w14:textId="77777777" w:rsidR="0023617A" w:rsidRPr="0023617A" w:rsidRDefault="001E029B" w:rsidP="00997ADB">
            <w:pPr>
              <w:widowControl w:val="0"/>
              <w:suppressAutoHyphens/>
              <w:autoSpaceDE w:val="0"/>
              <w:autoSpaceDN w:val="0"/>
              <w:adjustRightInd w:val="0"/>
              <w:jc w:val="center"/>
              <w:rPr>
                <w:b/>
                <w:bCs/>
                <w:sz w:val="20"/>
                <w:szCs w:val="20"/>
                <w:lang w:val="lt-LT" w:eastAsia="lt-LT" w:bidi="lt-LT"/>
              </w:rPr>
            </w:pPr>
            <w:r>
              <w:rPr>
                <w:b/>
                <w:bCs/>
                <w:sz w:val="20"/>
                <w:szCs w:val="20"/>
                <w:lang w:val="lt-LT" w:eastAsia="lt-LT" w:bidi="lt-LT"/>
              </w:rPr>
              <w:t>2020</w:t>
            </w:r>
            <w:r w:rsidR="0023617A" w:rsidRPr="0023617A">
              <w:rPr>
                <w:b/>
                <w:bCs/>
                <w:sz w:val="20"/>
                <w:szCs w:val="20"/>
                <w:lang w:val="lt-LT" w:eastAsia="lt-LT" w:bidi="lt-LT"/>
              </w:rPr>
              <w:t xml:space="preserve"> m.</w:t>
            </w:r>
          </w:p>
        </w:tc>
      </w:tr>
      <w:tr w:rsidR="0023617A" w14:paraId="3ACB2D44" w14:textId="77777777" w:rsidTr="00997ADB">
        <w:tc>
          <w:tcPr>
            <w:tcW w:w="5098" w:type="dxa"/>
          </w:tcPr>
          <w:p w14:paraId="54D24FA1" w14:textId="77777777" w:rsidR="0023617A" w:rsidRPr="0023617A" w:rsidRDefault="0023617A" w:rsidP="00997ADB">
            <w:pPr>
              <w:widowControl w:val="0"/>
              <w:suppressAutoHyphens/>
              <w:autoSpaceDE w:val="0"/>
              <w:autoSpaceDN w:val="0"/>
              <w:adjustRightInd w:val="0"/>
              <w:rPr>
                <w:bCs/>
                <w:sz w:val="20"/>
                <w:szCs w:val="20"/>
                <w:lang w:val="lt-LT" w:eastAsia="lt-LT" w:bidi="lt-LT"/>
              </w:rPr>
            </w:pPr>
            <w:r w:rsidRPr="0023617A">
              <w:rPr>
                <w:rFonts w:eastAsia="Calibri"/>
                <w:bCs/>
                <w:sz w:val="20"/>
                <w:szCs w:val="20"/>
                <w:lang w:val="lt-LT"/>
              </w:rPr>
              <w:t>Asmen</w:t>
            </w:r>
            <w:r w:rsidR="002520CB">
              <w:rPr>
                <w:rFonts w:eastAsia="Calibri"/>
                <w:bCs/>
                <w:sz w:val="20"/>
                <w:szCs w:val="20"/>
                <w:lang w:val="lt-LT"/>
              </w:rPr>
              <w:t>ys</w:t>
            </w:r>
            <w:r w:rsidRPr="0023617A">
              <w:rPr>
                <w:rFonts w:eastAsia="Calibri"/>
                <w:bCs/>
                <w:sz w:val="20"/>
                <w:szCs w:val="20"/>
                <w:lang w:val="lt-LT"/>
              </w:rPr>
              <w:t xml:space="preserve"> (šeim</w:t>
            </w:r>
            <w:r w:rsidR="002520CB">
              <w:rPr>
                <w:rFonts w:eastAsia="Calibri"/>
                <w:bCs/>
                <w:sz w:val="20"/>
                <w:szCs w:val="20"/>
                <w:lang w:val="lt-LT"/>
              </w:rPr>
              <w:t>os</w:t>
            </w:r>
            <w:r w:rsidRPr="0023617A">
              <w:rPr>
                <w:rFonts w:eastAsia="Calibri"/>
                <w:bCs/>
                <w:sz w:val="20"/>
                <w:szCs w:val="20"/>
                <w:lang w:val="lt-LT"/>
              </w:rPr>
              <w:t>), įrašyt</w:t>
            </w:r>
            <w:r w:rsidR="002520CB">
              <w:rPr>
                <w:rFonts w:eastAsia="Calibri"/>
                <w:bCs/>
                <w:sz w:val="20"/>
                <w:szCs w:val="20"/>
                <w:lang w:val="lt-LT"/>
              </w:rPr>
              <w:t>i</w:t>
            </w:r>
            <w:r w:rsidRPr="0023617A">
              <w:rPr>
                <w:rFonts w:eastAsia="Calibri"/>
                <w:bCs/>
                <w:sz w:val="20"/>
                <w:szCs w:val="20"/>
                <w:lang w:val="lt-LT"/>
              </w:rPr>
              <w:t xml:space="preserve"> į laukiančių paramos būstui išsinuomoti grupes</w:t>
            </w:r>
          </w:p>
        </w:tc>
        <w:tc>
          <w:tcPr>
            <w:tcW w:w="1418" w:type="dxa"/>
          </w:tcPr>
          <w:p w14:paraId="2345B8CB" w14:textId="77777777" w:rsidR="0023617A" w:rsidRPr="001E029B" w:rsidRDefault="001E029B" w:rsidP="00997ADB">
            <w:pPr>
              <w:widowControl w:val="0"/>
              <w:suppressAutoHyphens/>
              <w:autoSpaceDE w:val="0"/>
              <w:autoSpaceDN w:val="0"/>
              <w:adjustRightInd w:val="0"/>
              <w:jc w:val="center"/>
              <w:rPr>
                <w:bCs/>
                <w:sz w:val="20"/>
                <w:szCs w:val="20"/>
                <w:lang w:val="lt-LT" w:eastAsia="lt-LT" w:bidi="lt-LT"/>
              </w:rPr>
            </w:pPr>
            <w:r w:rsidRPr="001E029B">
              <w:rPr>
                <w:bCs/>
                <w:sz w:val="20"/>
                <w:szCs w:val="20"/>
                <w:lang w:val="lt-LT" w:eastAsia="lt-LT" w:bidi="lt-LT"/>
              </w:rPr>
              <w:t>503</w:t>
            </w:r>
          </w:p>
        </w:tc>
        <w:tc>
          <w:tcPr>
            <w:tcW w:w="1559" w:type="dxa"/>
          </w:tcPr>
          <w:p w14:paraId="44CF0D67" w14:textId="77777777" w:rsidR="0023617A" w:rsidRPr="001E029B" w:rsidRDefault="001E029B" w:rsidP="00997ADB">
            <w:pPr>
              <w:widowControl w:val="0"/>
              <w:suppressAutoHyphens/>
              <w:autoSpaceDE w:val="0"/>
              <w:autoSpaceDN w:val="0"/>
              <w:adjustRightInd w:val="0"/>
              <w:jc w:val="center"/>
              <w:rPr>
                <w:bCs/>
                <w:sz w:val="20"/>
                <w:szCs w:val="20"/>
                <w:lang w:val="lt-LT" w:eastAsia="lt-LT" w:bidi="lt-LT"/>
              </w:rPr>
            </w:pPr>
            <w:r w:rsidRPr="001E029B">
              <w:rPr>
                <w:bCs/>
                <w:sz w:val="20"/>
                <w:szCs w:val="20"/>
                <w:lang w:val="lt-LT" w:eastAsia="lt-LT" w:bidi="lt-LT"/>
              </w:rPr>
              <w:t>492</w:t>
            </w:r>
          </w:p>
        </w:tc>
        <w:tc>
          <w:tcPr>
            <w:tcW w:w="1553" w:type="dxa"/>
          </w:tcPr>
          <w:p w14:paraId="5641F119" w14:textId="77777777" w:rsidR="0023617A" w:rsidRPr="00816883" w:rsidRDefault="001E029B" w:rsidP="00997ADB">
            <w:pPr>
              <w:widowControl w:val="0"/>
              <w:suppressAutoHyphens/>
              <w:autoSpaceDE w:val="0"/>
              <w:autoSpaceDN w:val="0"/>
              <w:adjustRightInd w:val="0"/>
              <w:jc w:val="center"/>
              <w:rPr>
                <w:bCs/>
                <w:sz w:val="20"/>
                <w:szCs w:val="20"/>
                <w:lang w:val="lt-LT" w:eastAsia="lt-LT" w:bidi="lt-LT"/>
              </w:rPr>
            </w:pPr>
            <w:r w:rsidRPr="00816883">
              <w:rPr>
                <w:bCs/>
                <w:sz w:val="20"/>
                <w:szCs w:val="20"/>
                <w:lang w:val="lt-LT" w:eastAsia="lt-LT" w:bidi="lt-LT"/>
              </w:rPr>
              <w:t>419</w:t>
            </w:r>
          </w:p>
        </w:tc>
      </w:tr>
      <w:tr w:rsidR="0023617A" w14:paraId="64D4FD51" w14:textId="77777777" w:rsidTr="00997ADB">
        <w:tc>
          <w:tcPr>
            <w:tcW w:w="5098" w:type="dxa"/>
          </w:tcPr>
          <w:p w14:paraId="1F9453BC" w14:textId="77777777" w:rsidR="0023617A" w:rsidRPr="0023617A" w:rsidRDefault="0023617A" w:rsidP="00997ADB">
            <w:pPr>
              <w:widowControl w:val="0"/>
              <w:suppressAutoHyphens/>
              <w:autoSpaceDE w:val="0"/>
              <w:autoSpaceDN w:val="0"/>
              <w:adjustRightInd w:val="0"/>
              <w:rPr>
                <w:bCs/>
                <w:sz w:val="20"/>
                <w:szCs w:val="20"/>
                <w:lang w:val="lt-LT" w:eastAsia="lt-LT" w:bidi="lt-LT"/>
              </w:rPr>
            </w:pPr>
            <w:r w:rsidRPr="0023617A">
              <w:rPr>
                <w:rFonts w:eastAsia="Calibri"/>
                <w:bCs/>
                <w:sz w:val="20"/>
                <w:szCs w:val="20"/>
                <w:lang w:val="lt-LT"/>
              </w:rPr>
              <w:t>Asmen</w:t>
            </w:r>
            <w:r w:rsidR="002520CB">
              <w:rPr>
                <w:rFonts w:eastAsia="Calibri"/>
                <w:bCs/>
                <w:sz w:val="20"/>
                <w:szCs w:val="20"/>
                <w:lang w:val="lt-LT"/>
              </w:rPr>
              <w:t>ys</w:t>
            </w:r>
            <w:r w:rsidRPr="0023617A">
              <w:rPr>
                <w:rFonts w:eastAsia="Calibri"/>
                <w:bCs/>
                <w:sz w:val="20"/>
                <w:szCs w:val="20"/>
                <w:lang w:val="lt-LT"/>
              </w:rPr>
              <w:t xml:space="preserve"> (šeim</w:t>
            </w:r>
            <w:r w:rsidR="002520CB">
              <w:rPr>
                <w:rFonts w:eastAsia="Calibri"/>
                <w:bCs/>
                <w:sz w:val="20"/>
                <w:szCs w:val="20"/>
                <w:lang w:val="lt-LT"/>
              </w:rPr>
              <w:t>os</w:t>
            </w:r>
            <w:r w:rsidRPr="0023617A">
              <w:rPr>
                <w:rFonts w:eastAsia="Calibri"/>
                <w:bCs/>
                <w:sz w:val="20"/>
                <w:szCs w:val="20"/>
                <w:lang w:val="lt-LT"/>
              </w:rPr>
              <w:t xml:space="preserve">), </w:t>
            </w:r>
            <w:r>
              <w:rPr>
                <w:rFonts w:eastAsia="Calibri"/>
                <w:bCs/>
                <w:sz w:val="20"/>
                <w:szCs w:val="20"/>
                <w:lang w:val="lt-LT"/>
              </w:rPr>
              <w:t>kuriems i</w:t>
            </w:r>
            <w:r w:rsidRPr="0023617A">
              <w:rPr>
                <w:sz w:val="22"/>
                <w:szCs w:val="22"/>
                <w:lang w:val="lt-LT" w:eastAsia="lt-LT" w:bidi="lt-LT"/>
              </w:rPr>
              <w:t>šnuomotas socialinis būstas</w:t>
            </w:r>
          </w:p>
        </w:tc>
        <w:tc>
          <w:tcPr>
            <w:tcW w:w="1418" w:type="dxa"/>
          </w:tcPr>
          <w:p w14:paraId="185D1875" w14:textId="77777777" w:rsidR="0023617A" w:rsidRPr="001E029B" w:rsidRDefault="001E029B" w:rsidP="00997ADB">
            <w:pPr>
              <w:widowControl w:val="0"/>
              <w:suppressAutoHyphens/>
              <w:autoSpaceDE w:val="0"/>
              <w:autoSpaceDN w:val="0"/>
              <w:adjustRightInd w:val="0"/>
              <w:jc w:val="center"/>
              <w:rPr>
                <w:sz w:val="20"/>
                <w:szCs w:val="20"/>
                <w:lang w:val="lt-LT" w:eastAsia="lt-LT" w:bidi="lt-LT"/>
              </w:rPr>
            </w:pPr>
            <w:r w:rsidRPr="001E029B">
              <w:rPr>
                <w:sz w:val="20"/>
                <w:szCs w:val="20"/>
                <w:lang w:val="lt-LT" w:eastAsia="lt-LT" w:bidi="lt-LT"/>
              </w:rPr>
              <w:t>35</w:t>
            </w:r>
          </w:p>
        </w:tc>
        <w:tc>
          <w:tcPr>
            <w:tcW w:w="1559" w:type="dxa"/>
          </w:tcPr>
          <w:p w14:paraId="46800D15" w14:textId="77777777" w:rsidR="0023617A" w:rsidRPr="0023617A" w:rsidRDefault="001E029B" w:rsidP="00997ADB">
            <w:pPr>
              <w:widowControl w:val="0"/>
              <w:suppressAutoHyphens/>
              <w:autoSpaceDE w:val="0"/>
              <w:autoSpaceDN w:val="0"/>
              <w:adjustRightInd w:val="0"/>
              <w:jc w:val="center"/>
              <w:rPr>
                <w:sz w:val="20"/>
                <w:szCs w:val="20"/>
                <w:lang w:val="lt-LT" w:eastAsia="lt-LT" w:bidi="lt-LT"/>
              </w:rPr>
            </w:pPr>
            <w:r>
              <w:rPr>
                <w:sz w:val="20"/>
                <w:szCs w:val="20"/>
                <w:lang w:val="lt-LT" w:eastAsia="lt-LT" w:bidi="lt-LT"/>
              </w:rPr>
              <w:t>33</w:t>
            </w:r>
          </w:p>
        </w:tc>
        <w:tc>
          <w:tcPr>
            <w:tcW w:w="1553" w:type="dxa"/>
          </w:tcPr>
          <w:p w14:paraId="3982AA88" w14:textId="77777777" w:rsidR="0023617A" w:rsidRPr="0023617A" w:rsidRDefault="001E029B" w:rsidP="00997ADB">
            <w:pPr>
              <w:widowControl w:val="0"/>
              <w:suppressAutoHyphens/>
              <w:autoSpaceDE w:val="0"/>
              <w:autoSpaceDN w:val="0"/>
              <w:adjustRightInd w:val="0"/>
              <w:jc w:val="center"/>
              <w:rPr>
                <w:sz w:val="20"/>
                <w:szCs w:val="20"/>
                <w:lang w:val="lt-LT" w:eastAsia="lt-LT" w:bidi="lt-LT"/>
              </w:rPr>
            </w:pPr>
            <w:r>
              <w:rPr>
                <w:sz w:val="20"/>
                <w:szCs w:val="20"/>
                <w:lang w:val="lt-LT" w:eastAsia="lt-LT" w:bidi="lt-LT"/>
              </w:rPr>
              <w:t>26</w:t>
            </w:r>
          </w:p>
        </w:tc>
      </w:tr>
      <w:tr w:rsidR="0023617A" w14:paraId="08BCEF3D" w14:textId="77777777" w:rsidTr="00997ADB">
        <w:tc>
          <w:tcPr>
            <w:tcW w:w="5098" w:type="dxa"/>
          </w:tcPr>
          <w:p w14:paraId="5A070B6E" w14:textId="77777777" w:rsidR="0023617A" w:rsidRPr="0023617A" w:rsidRDefault="0023617A" w:rsidP="00997ADB">
            <w:pPr>
              <w:widowControl w:val="0"/>
              <w:suppressAutoHyphens/>
              <w:autoSpaceDE w:val="0"/>
              <w:autoSpaceDN w:val="0"/>
              <w:adjustRightInd w:val="0"/>
              <w:rPr>
                <w:rFonts w:eastAsia="Calibri"/>
                <w:bCs/>
                <w:sz w:val="20"/>
                <w:szCs w:val="20"/>
                <w:lang w:val="lt-LT"/>
              </w:rPr>
            </w:pPr>
            <w:r w:rsidRPr="0023617A">
              <w:rPr>
                <w:rFonts w:eastAsia="Calibri"/>
                <w:bCs/>
                <w:sz w:val="20"/>
                <w:szCs w:val="20"/>
                <w:lang w:val="lt-LT"/>
              </w:rPr>
              <w:t>Asmen</w:t>
            </w:r>
            <w:r w:rsidR="002520CB">
              <w:rPr>
                <w:rFonts w:eastAsia="Calibri"/>
                <w:bCs/>
                <w:sz w:val="20"/>
                <w:szCs w:val="20"/>
                <w:lang w:val="lt-LT"/>
              </w:rPr>
              <w:t>ys</w:t>
            </w:r>
            <w:r w:rsidRPr="0023617A">
              <w:rPr>
                <w:rFonts w:eastAsia="Calibri"/>
                <w:bCs/>
                <w:sz w:val="20"/>
                <w:szCs w:val="20"/>
                <w:lang w:val="lt-LT"/>
              </w:rPr>
              <w:t xml:space="preserve"> (šeim</w:t>
            </w:r>
            <w:r w:rsidR="002520CB">
              <w:rPr>
                <w:rFonts w:eastAsia="Calibri"/>
                <w:bCs/>
                <w:sz w:val="20"/>
                <w:szCs w:val="20"/>
                <w:lang w:val="lt-LT"/>
              </w:rPr>
              <w:t>os</w:t>
            </w:r>
            <w:r w:rsidRPr="0023617A">
              <w:rPr>
                <w:rFonts w:eastAsia="Calibri"/>
                <w:bCs/>
                <w:sz w:val="20"/>
                <w:szCs w:val="20"/>
                <w:lang w:val="lt-LT"/>
              </w:rPr>
              <w:t>),</w:t>
            </w:r>
            <w:r>
              <w:rPr>
                <w:rFonts w:eastAsia="Calibri"/>
                <w:bCs/>
                <w:sz w:val="20"/>
                <w:szCs w:val="20"/>
                <w:lang w:val="lt-LT"/>
              </w:rPr>
              <w:t xml:space="preserve"> </w:t>
            </w:r>
            <w:r w:rsidRPr="0023617A">
              <w:rPr>
                <w:rFonts w:eastAsia="Calibri"/>
                <w:bCs/>
                <w:sz w:val="20"/>
                <w:szCs w:val="20"/>
                <w:lang w:val="lt-LT"/>
              </w:rPr>
              <w:t>kuriems i</w:t>
            </w:r>
            <w:r w:rsidRPr="0023617A">
              <w:rPr>
                <w:bCs/>
                <w:sz w:val="22"/>
                <w:szCs w:val="22"/>
                <w:lang w:val="lt-LT" w:eastAsia="lt-LT" w:bidi="lt-LT"/>
              </w:rPr>
              <w:t>šnuomotas savivaldybės būstas bendrabutinio tipo pastatuose</w:t>
            </w:r>
          </w:p>
        </w:tc>
        <w:tc>
          <w:tcPr>
            <w:tcW w:w="1418" w:type="dxa"/>
          </w:tcPr>
          <w:p w14:paraId="5B4E503A" w14:textId="77777777" w:rsidR="0023617A" w:rsidRPr="001E029B" w:rsidRDefault="001E029B" w:rsidP="00997ADB">
            <w:pPr>
              <w:widowControl w:val="0"/>
              <w:suppressAutoHyphens/>
              <w:autoSpaceDE w:val="0"/>
              <w:autoSpaceDN w:val="0"/>
              <w:adjustRightInd w:val="0"/>
              <w:jc w:val="center"/>
              <w:rPr>
                <w:sz w:val="20"/>
                <w:szCs w:val="20"/>
                <w:lang w:val="lt-LT" w:eastAsia="lt-LT" w:bidi="lt-LT"/>
              </w:rPr>
            </w:pPr>
            <w:r w:rsidRPr="001E029B">
              <w:rPr>
                <w:sz w:val="20"/>
                <w:szCs w:val="20"/>
                <w:lang w:val="lt-LT" w:eastAsia="lt-LT" w:bidi="lt-LT"/>
              </w:rPr>
              <w:t>18</w:t>
            </w:r>
          </w:p>
        </w:tc>
        <w:tc>
          <w:tcPr>
            <w:tcW w:w="1559" w:type="dxa"/>
          </w:tcPr>
          <w:p w14:paraId="6668B608" w14:textId="77777777" w:rsidR="0023617A" w:rsidRPr="0023617A" w:rsidRDefault="001E029B" w:rsidP="00997ADB">
            <w:pPr>
              <w:widowControl w:val="0"/>
              <w:suppressAutoHyphens/>
              <w:autoSpaceDE w:val="0"/>
              <w:autoSpaceDN w:val="0"/>
              <w:adjustRightInd w:val="0"/>
              <w:jc w:val="center"/>
              <w:rPr>
                <w:sz w:val="20"/>
                <w:szCs w:val="20"/>
                <w:lang w:val="lt-LT" w:eastAsia="lt-LT" w:bidi="lt-LT"/>
              </w:rPr>
            </w:pPr>
            <w:r>
              <w:rPr>
                <w:sz w:val="20"/>
                <w:szCs w:val="20"/>
                <w:lang w:val="lt-LT" w:eastAsia="lt-LT" w:bidi="lt-LT"/>
              </w:rPr>
              <w:t>14</w:t>
            </w:r>
          </w:p>
        </w:tc>
        <w:tc>
          <w:tcPr>
            <w:tcW w:w="1553" w:type="dxa"/>
          </w:tcPr>
          <w:p w14:paraId="5A1C3F80" w14:textId="77777777" w:rsidR="0023617A" w:rsidRPr="0023617A" w:rsidRDefault="001E029B" w:rsidP="00997ADB">
            <w:pPr>
              <w:widowControl w:val="0"/>
              <w:suppressAutoHyphens/>
              <w:autoSpaceDE w:val="0"/>
              <w:autoSpaceDN w:val="0"/>
              <w:adjustRightInd w:val="0"/>
              <w:jc w:val="center"/>
              <w:rPr>
                <w:sz w:val="20"/>
                <w:szCs w:val="20"/>
                <w:lang w:val="lt-LT" w:eastAsia="lt-LT" w:bidi="lt-LT"/>
              </w:rPr>
            </w:pPr>
            <w:r>
              <w:rPr>
                <w:sz w:val="20"/>
                <w:szCs w:val="20"/>
                <w:lang w:val="lt-LT" w:eastAsia="lt-LT" w:bidi="lt-LT"/>
              </w:rPr>
              <w:t>15</w:t>
            </w:r>
          </w:p>
        </w:tc>
      </w:tr>
      <w:tr w:rsidR="0023617A" w14:paraId="1DE6BBC7" w14:textId="77777777" w:rsidTr="00997ADB">
        <w:tc>
          <w:tcPr>
            <w:tcW w:w="5098" w:type="dxa"/>
          </w:tcPr>
          <w:p w14:paraId="5332B38D" w14:textId="77777777" w:rsidR="0023617A" w:rsidRPr="0023617A" w:rsidRDefault="0023617A" w:rsidP="00997ADB">
            <w:pPr>
              <w:widowControl w:val="0"/>
              <w:suppressAutoHyphens/>
              <w:autoSpaceDE w:val="0"/>
              <w:autoSpaceDN w:val="0"/>
              <w:adjustRightInd w:val="0"/>
              <w:rPr>
                <w:rFonts w:eastAsia="Calibri"/>
                <w:bCs/>
                <w:sz w:val="20"/>
                <w:szCs w:val="20"/>
                <w:lang w:val="lt-LT"/>
              </w:rPr>
            </w:pPr>
            <w:r w:rsidRPr="0023617A">
              <w:rPr>
                <w:rFonts w:eastAsia="Calibri"/>
                <w:bCs/>
                <w:sz w:val="20"/>
                <w:szCs w:val="20"/>
                <w:lang w:val="lt-LT"/>
              </w:rPr>
              <w:t>Asmen</w:t>
            </w:r>
            <w:r w:rsidR="002520CB">
              <w:rPr>
                <w:rFonts w:eastAsia="Calibri"/>
                <w:bCs/>
                <w:sz w:val="20"/>
                <w:szCs w:val="20"/>
                <w:lang w:val="lt-LT"/>
              </w:rPr>
              <w:t>ys</w:t>
            </w:r>
            <w:r w:rsidRPr="0023617A">
              <w:rPr>
                <w:rFonts w:eastAsia="Calibri"/>
                <w:bCs/>
                <w:sz w:val="20"/>
                <w:szCs w:val="20"/>
                <w:lang w:val="lt-LT"/>
              </w:rPr>
              <w:t xml:space="preserve"> (šeim</w:t>
            </w:r>
            <w:r w:rsidR="002520CB">
              <w:rPr>
                <w:rFonts w:eastAsia="Calibri"/>
                <w:bCs/>
                <w:sz w:val="20"/>
                <w:szCs w:val="20"/>
                <w:lang w:val="lt-LT"/>
              </w:rPr>
              <w:t>os</w:t>
            </w:r>
            <w:r w:rsidRPr="0023617A">
              <w:rPr>
                <w:rFonts w:eastAsia="Calibri"/>
                <w:bCs/>
                <w:sz w:val="20"/>
                <w:szCs w:val="20"/>
                <w:lang w:val="lt-LT"/>
              </w:rPr>
              <w:t>), kuriems skirtos būsto nuomos ar išperkamosios būsto nuomos mokesčių dalies kompensacijos</w:t>
            </w:r>
          </w:p>
        </w:tc>
        <w:tc>
          <w:tcPr>
            <w:tcW w:w="1418" w:type="dxa"/>
          </w:tcPr>
          <w:p w14:paraId="5B1F117F" w14:textId="77777777" w:rsidR="0023617A" w:rsidRPr="001E029B" w:rsidRDefault="001E029B" w:rsidP="00997ADB">
            <w:pPr>
              <w:widowControl w:val="0"/>
              <w:suppressAutoHyphens/>
              <w:autoSpaceDE w:val="0"/>
              <w:autoSpaceDN w:val="0"/>
              <w:adjustRightInd w:val="0"/>
              <w:jc w:val="center"/>
              <w:rPr>
                <w:bCs/>
                <w:sz w:val="20"/>
                <w:szCs w:val="20"/>
                <w:lang w:val="lt-LT" w:eastAsia="lt-LT" w:bidi="lt-LT"/>
              </w:rPr>
            </w:pPr>
            <w:r w:rsidRPr="001E029B">
              <w:rPr>
                <w:bCs/>
                <w:sz w:val="20"/>
                <w:szCs w:val="20"/>
                <w:lang w:val="lt-LT" w:eastAsia="lt-LT" w:bidi="lt-LT"/>
              </w:rPr>
              <w:t>15</w:t>
            </w:r>
          </w:p>
        </w:tc>
        <w:tc>
          <w:tcPr>
            <w:tcW w:w="1559" w:type="dxa"/>
          </w:tcPr>
          <w:p w14:paraId="51EF16D8" w14:textId="77777777" w:rsidR="0023617A" w:rsidRPr="00D04AAD" w:rsidRDefault="001E029B" w:rsidP="00997ADB">
            <w:pPr>
              <w:widowControl w:val="0"/>
              <w:suppressAutoHyphens/>
              <w:autoSpaceDE w:val="0"/>
              <w:autoSpaceDN w:val="0"/>
              <w:adjustRightInd w:val="0"/>
              <w:jc w:val="center"/>
              <w:rPr>
                <w:sz w:val="20"/>
                <w:szCs w:val="20"/>
                <w:lang w:val="lt-LT" w:eastAsia="lt-LT" w:bidi="lt-LT"/>
              </w:rPr>
            </w:pPr>
            <w:r>
              <w:rPr>
                <w:sz w:val="20"/>
                <w:szCs w:val="20"/>
                <w:lang w:val="lt-LT" w:eastAsia="lt-LT" w:bidi="lt-LT"/>
              </w:rPr>
              <w:t>18</w:t>
            </w:r>
          </w:p>
        </w:tc>
        <w:tc>
          <w:tcPr>
            <w:tcW w:w="1553" w:type="dxa"/>
          </w:tcPr>
          <w:p w14:paraId="5C4C30E9" w14:textId="77777777" w:rsidR="001E029B" w:rsidRDefault="001E029B" w:rsidP="00997ADB">
            <w:pPr>
              <w:widowControl w:val="0"/>
              <w:suppressAutoHyphens/>
              <w:autoSpaceDE w:val="0"/>
              <w:autoSpaceDN w:val="0"/>
              <w:adjustRightInd w:val="0"/>
              <w:jc w:val="center"/>
              <w:rPr>
                <w:sz w:val="20"/>
                <w:szCs w:val="20"/>
                <w:lang w:val="lt-LT" w:eastAsia="lt-LT" w:bidi="lt-LT"/>
              </w:rPr>
            </w:pPr>
            <w:r>
              <w:rPr>
                <w:sz w:val="20"/>
                <w:szCs w:val="20"/>
                <w:lang w:val="lt-LT" w:eastAsia="lt-LT" w:bidi="lt-LT"/>
              </w:rPr>
              <w:t>25</w:t>
            </w:r>
          </w:p>
          <w:p w14:paraId="71FD4FAE" w14:textId="77777777" w:rsidR="0023617A" w:rsidRPr="001E029B" w:rsidRDefault="0023617A" w:rsidP="001E029B">
            <w:pPr>
              <w:jc w:val="center"/>
              <w:rPr>
                <w:sz w:val="20"/>
                <w:szCs w:val="20"/>
                <w:lang w:val="lt-LT" w:eastAsia="lt-LT" w:bidi="lt-LT"/>
              </w:rPr>
            </w:pPr>
          </w:p>
        </w:tc>
      </w:tr>
    </w:tbl>
    <w:p w14:paraId="37BE749F" w14:textId="77777777" w:rsidR="00FE6DD9" w:rsidRPr="00D04AAD" w:rsidRDefault="00FE6DD9" w:rsidP="00D04AAD">
      <w:pPr>
        <w:suppressAutoHyphens/>
        <w:autoSpaceDN w:val="0"/>
        <w:textAlignment w:val="baseline"/>
        <w:rPr>
          <w:rFonts w:eastAsia="Calibri"/>
          <w:b/>
          <w:sz w:val="20"/>
          <w:szCs w:val="20"/>
          <w:lang w:val="lt-LT"/>
        </w:rPr>
      </w:pPr>
    </w:p>
    <w:p w14:paraId="208CBB80" w14:textId="77777777" w:rsidR="009B3D34" w:rsidRPr="000F6610" w:rsidRDefault="004C0F59" w:rsidP="004C0F59">
      <w:pPr>
        <w:ind w:firstLine="851"/>
        <w:jc w:val="both"/>
      </w:pPr>
      <w:r>
        <w:t xml:space="preserve">2020 </w:t>
      </w:r>
      <w:r w:rsidR="009B3D34" w:rsidRPr="00ED56A1">
        <w:t xml:space="preserve">m. dėl teisės į paramą būstui įsigyti nustatymo bei pažymos apie teisę į paramą būstui įsigyti išdavimo </w:t>
      </w:r>
      <w:r w:rsidR="009B3D34">
        <w:t xml:space="preserve">gauti </w:t>
      </w:r>
      <w:r w:rsidR="009B3D34" w:rsidRPr="009D5E31">
        <w:t>37</w:t>
      </w:r>
      <w:r w:rsidR="009B3D34">
        <w:t xml:space="preserve"> asmenų ir šeimų prašymai,</w:t>
      </w:r>
      <w:r>
        <w:t xml:space="preserve"> </w:t>
      </w:r>
      <w:r w:rsidR="009B3D34" w:rsidRPr="009D5E31">
        <w:t>32</w:t>
      </w:r>
      <w:r w:rsidR="009B3D34" w:rsidRPr="00ED56A1">
        <w:t xml:space="preserve"> prašymai buvo patenkinti. </w:t>
      </w:r>
    </w:p>
    <w:p w14:paraId="5201D8C4" w14:textId="77777777" w:rsidR="002E579D" w:rsidRDefault="002E579D" w:rsidP="002E579D">
      <w:pPr>
        <w:ind w:firstLine="851"/>
        <w:jc w:val="both"/>
      </w:pPr>
      <w:r>
        <w:t>2020</w:t>
      </w:r>
      <w:r w:rsidR="002878B3">
        <w:t xml:space="preserve"> m.</w:t>
      </w:r>
      <w:r w:rsidRPr="00587308">
        <w:t xml:space="preserve"> </w:t>
      </w:r>
      <w:r>
        <w:t>išnagrinėti 884</w:t>
      </w:r>
      <w:r w:rsidRPr="00587308">
        <w:t xml:space="preserve"> </w:t>
      </w:r>
      <w:r w:rsidRPr="00EA3802">
        <w:t xml:space="preserve">asmenų ir šeimų pateikti duomenys apie turimą turtą ir gautas pajamas bei nustatyta jų teisė į paramą būstui įsigyti ar išsinuomoti, pasirašytos (atnaujintos) 50 būstų nuomos sutartys, surašyta 130 būsto apžiūros </w:t>
      </w:r>
      <w:r w:rsidRPr="00587308">
        <w:t>aktų</w:t>
      </w:r>
      <w:r w:rsidR="002878B3">
        <w:t>.</w:t>
      </w:r>
    </w:p>
    <w:p w14:paraId="2BE5CB0B" w14:textId="77777777" w:rsidR="002E579D" w:rsidRDefault="002E579D" w:rsidP="002E579D">
      <w:pPr>
        <w:ind w:firstLine="851"/>
        <w:jc w:val="both"/>
      </w:pPr>
      <w:r>
        <w:t>B</w:t>
      </w:r>
      <w:r w:rsidRPr="004E35F3">
        <w:t>ūsto būklės gerinimo/</w:t>
      </w:r>
      <w:r>
        <w:t>remonto darbams 2020</w:t>
      </w:r>
      <w:r w:rsidRPr="004E35F3">
        <w:t xml:space="preserve"> m. panaudota</w:t>
      </w:r>
      <w:r>
        <w:t xml:space="preserve"> beveik</w:t>
      </w:r>
      <w:r w:rsidRPr="004E35F3">
        <w:t xml:space="preserve"> </w:t>
      </w:r>
      <w:r>
        <w:t>155</w:t>
      </w:r>
      <w:r w:rsidR="0038763D">
        <w:t>,0</w:t>
      </w:r>
      <w:r>
        <w:t xml:space="preserve"> tūkst.</w:t>
      </w:r>
      <w:r w:rsidRPr="004E35F3">
        <w:t xml:space="preserve"> Eur</w:t>
      </w:r>
      <w:r>
        <w:t>.</w:t>
      </w:r>
      <w:r w:rsidRPr="00437D54">
        <w:t xml:space="preserve"> </w:t>
      </w:r>
      <w:r w:rsidR="0038763D">
        <w:t xml:space="preserve">Atlikti </w:t>
      </w:r>
      <w:r>
        <w:t xml:space="preserve">remonto darbai </w:t>
      </w:r>
      <w:r w:rsidRPr="00515AFE">
        <w:t>(langų, durų, grindų dangos keitimo, elektros instaliac</w:t>
      </w:r>
      <w:r>
        <w:t>ijos, krosnių remonto ir</w:t>
      </w:r>
      <w:r w:rsidRPr="00515AFE">
        <w:t xml:space="preserve"> </w:t>
      </w:r>
      <w:r>
        <w:t xml:space="preserve">kiti smulkūs darbai, </w:t>
      </w:r>
      <w:r w:rsidRPr="00515AFE">
        <w:t>pvz.: krano, durų spynos, rozečių</w:t>
      </w:r>
      <w:r>
        <w:t>, dujinių viryklių</w:t>
      </w:r>
      <w:r w:rsidRPr="00515AFE">
        <w:t xml:space="preserve"> pakeitimo, pelėsio </w:t>
      </w:r>
      <w:r>
        <w:t>panaikinimo, dūmtraukio išvalymo ir kt.)</w:t>
      </w:r>
      <w:r w:rsidRPr="00416D82">
        <w:t xml:space="preserve"> </w:t>
      </w:r>
      <w:r>
        <w:t>60 būstų, iš jų 19 būstų atlikti did</w:t>
      </w:r>
      <w:r w:rsidR="0038763D">
        <w:t xml:space="preserve">esnės apimties remonto darbai. </w:t>
      </w:r>
      <w:r>
        <w:t>16 būstų</w:t>
      </w:r>
      <w:r w:rsidRPr="00587308">
        <w:t xml:space="preserve"> seni mediniai langai pakeisti į naujus plastikinius</w:t>
      </w:r>
      <w:r>
        <w:t>, taip pat 2020 m. 13 būstų pradėti prijungimo prie centralizuotų vandentiekio, nuotekų tinklų darbai. P</w:t>
      </w:r>
      <w:r w:rsidRPr="00DC6688">
        <w:t>rojekto „Socialinio būsto fondo plėtra Šiaulių miesto savivaldybėje“</w:t>
      </w:r>
      <w:r>
        <w:t xml:space="preserve"> lėšomis 7 socialiniuose būstuose atlikti pritaikymo žmonėms su negalia darbai. </w:t>
      </w:r>
    </w:p>
    <w:p w14:paraId="29AB37CB" w14:textId="77777777" w:rsidR="002E579D" w:rsidRDefault="0038763D" w:rsidP="002E579D">
      <w:pPr>
        <w:ind w:firstLine="851"/>
        <w:jc w:val="both"/>
      </w:pPr>
      <w:r>
        <w:t>Vienas iš siekiamų</w:t>
      </w:r>
      <w:r w:rsidR="002E579D" w:rsidRPr="00CC1073">
        <w:t xml:space="preserve"> būsto fondo priežiūros tikslų, </w:t>
      </w:r>
      <w:r>
        <w:t xml:space="preserve">yra tas, </w:t>
      </w:r>
      <w:r w:rsidR="002E579D" w:rsidRPr="00CC1073">
        <w:t xml:space="preserve">kad nuomininkų turimos skolos už būsto nuomą ir kitas komunalines paslaugas mažėtų, todėl </w:t>
      </w:r>
      <w:r w:rsidR="002E579D">
        <w:t>v</w:t>
      </w:r>
      <w:r w:rsidR="002E579D" w:rsidRPr="001A7D57">
        <w:t>ykdant nuomininkų sutartinių įsipareigojimų kontrolę,</w:t>
      </w:r>
      <w:r>
        <w:t xml:space="preserve"> </w:t>
      </w:r>
      <w:r w:rsidR="002E579D">
        <w:t>buvo glaudžiai bendradarbiaujama</w:t>
      </w:r>
      <w:r w:rsidR="002E579D" w:rsidRPr="001A7D57">
        <w:t xml:space="preserve"> su AB „Šiaulių energija“.</w:t>
      </w:r>
      <w:r>
        <w:t xml:space="preserve"> P</w:t>
      </w:r>
      <w:r w:rsidR="002E579D" w:rsidRPr="004731D2">
        <w:t>riimtas sprendimas palengvinti AB „Šiaulių energija</w:t>
      </w:r>
      <w:r w:rsidR="002E579D">
        <w:t>i</w:t>
      </w:r>
      <w:r w:rsidR="002E579D" w:rsidRPr="004731D2">
        <w:t>“ įsiskolinusių nuomininkų sk</w:t>
      </w:r>
      <w:r>
        <w:t xml:space="preserve">olos grąžinimo dalimis sąlygas, t. y. </w:t>
      </w:r>
      <w:r w:rsidR="002E579D">
        <w:t>nereikalauti</w:t>
      </w:r>
      <w:r w:rsidR="002E579D" w:rsidRPr="004731D2">
        <w:t xml:space="preserve"> ženkli</w:t>
      </w:r>
      <w:r w:rsidR="002E579D">
        <w:t>os</w:t>
      </w:r>
      <w:r w:rsidR="002E579D" w:rsidRPr="004731D2">
        <w:t xml:space="preserve"> pradinė</w:t>
      </w:r>
      <w:r w:rsidR="002E579D">
        <w:t>s įmokos</w:t>
      </w:r>
      <w:r w:rsidR="002E579D" w:rsidRPr="004731D2">
        <w:t xml:space="preserve">, </w:t>
      </w:r>
      <w:r w:rsidR="002E579D">
        <w:t xml:space="preserve">taip pat </w:t>
      </w:r>
      <w:r w:rsidR="002E579D" w:rsidRPr="004731D2">
        <w:t>atsižvelgiant į nuomininko gaunamas pajamas be</w:t>
      </w:r>
      <w:r w:rsidR="002E579D">
        <w:t>i šeimos narių skaičių sudaryti ilgalaikes skolos grąžinimo sutarti</w:t>
      </w:r>
      <w:r w:rsidR="002E579D" w:rsidRPr="004731D2">
        <w:t>s ir kt.</w:t>
      </w:r>
    </w:p>
    <w:p w14:paraId="28883593" w14:textId="77777777" w:rsidR="002E579D" w:rsidRDefault="002E579D" w:rsidP="002E579D">
      <w:pPr>
        <w:ind w:firstLine="851"/>
        <w:jc w:val="both"/>
      </w:pPr>
      <w:r>
        <w:t xml:space="preserve">2020 m. išsiųsti </w:t>
      </w:r>
      <w:r w:rsidRPr="005C57E1">
        <w:t>222</w:t>
      </w:r>
      <w:r w:rsidRPr="001A7D57">
        <w:t xml:space="preserve"> įspėjimai </w:t>
      </w:r>
      <w:r>
        <w:t xml:space="preserve">(2019 m. išsiųsti 154 įspėjimai) </w:t>
      </w:r>
      <w:r w:rsidRPr="001A7D57">
        <w:t>dėl komunalinių ir nuomos mokesčių skolų, buvo vykdoma mokėjimų  kont</w:t>
      </w:r>
      <w:r>
        <w:t>r</w:t>
      </w:r>
      <w:r w:rsidR="0038763D">
        <w:t xml:space="preserve">olė, dėl ko </w:t>
      </w:r>
      <w:r w:rsidRPr="001A7D57">
        <w:t>nuomos moke</w:t>
      </w:r>
      <w:r w:rsidR="0038763D">
        <w:t xml:space="preserve">sčio surinkimas </w:t>
      </w:r>
      <w:r>
        <w:t>2020</w:t>
      </w:r>
      <w:r w:rsidRPr="001A7D57">
        <w:t xml:space="preserve"> m. siekė </w:t>
      </w:r>
      <w:r w:rsidRPr="005C57E1">
        <w:t>99</w:t>
      </w:r>
      <w:r w:rsidRPr="001A7D57">
        <w:t xml:space="preserve"> proc</w:t>
      </w:r>
      <w:r w:rsidR="0038763D">
        <w:t xml:space="preserve"> (2019 m. -</w:t>
      </w:r>
      <w:r>
        <w:t xml:space="preserve"> 98 proc.)</w:t>
      </w:r>
      <w:r w:rsidRPr="001A7D57">
        <w:t xml:space="preserve">.  </w:t>
      </w:r>
    </w:p>
    <w:p w14:paraId="0C7BFF2E" w14:textId="77777777" w:rsidR="009B3D34" w:rsidRPr="00724E65" w:rsidRDefault="002E579D" w:rsidP="00724E65">
      <w:pPr>
        <w:ind w:firstLine="851"/>
        <w:jc w:val="both"/>
      </w:pPr>
      <w:r w:rsidRPr="00365B42">
        <w:t xml:space="preserve">Siekiant išvengti skolų už būsto nuomą susidarymo, Šiaulių miesto </w:t>
      </w:r>
      <w:r w:rsidR="0038763D">
        <w:t xml:space="preserve">nepasiturintiems </w:t>
      </w:r>
      <w:r w:rsidRPr="00365B42">
        <w:t xml:space="preserve">gyventojams </w:t>
      </w:r>
      <w:r w:rsidR="0038763D">
        <w:t xml:space="preserve">buvo </w:t>
      </w:r>
      <w:r w:rsidRPr="00365B42">
        <w:t xml:space="preserve">pasiūlyta pasinaudoti galimybe gauti sąlyginę 50 proc. </w:t>
      </w:r>
      <w:r w:rsidR="0038763D" w:rsidRPr="00365B42">
        <w:t xml:space="preserve">pašalpą </w:t>
      </w:r>
      <w:r w:rsidRPr="00365B42">
        <w:t>būsto nuomos  mokesčiui sumokėti</w:t>
      </w:r>
      <w:r w:rsidR="0038763D">
        <w:t xml:space="preserve">. </w:t>
      </w:r>
      <w:r w:rsidRPr="00365B42">
        <w:t>20</w:t>
      </w:r>
      <w:r>
        <w:t>20</w:t>
      </w:r>
      <w:r w:rsidR="0038763D">
        <w:t xml:space="preserve"> m.</w:t>
      </w:r>
      <w:r w:rsidRPr="00365B42">
        <w:t xml:space="preserve"> buvo gauti </w:t>
      </w:r>
      <w:r w:rsidRPr="00D936CE">
        <w:t>99 Savivaldybei nuosavybės teise priklausančių būstų nuomininkų prašymai dėl sąlyginės pašalpos, 95</w:t>
      </w:r>
      <w:r w:rsidRPr="00365B42">
        <w:t xml:space="preserve"> </w:t>
      </w:r>
      <w:r w:rsidR="0038763D">
        <w:t xml:space="preserve">iš jų </w:t>
      </w:r>
      <w:r w:rsidRPr="00365B42">
        <w:t>tikslinė pašalpa</w:t>
      </w:r>
      <w:r w:rsidR="0038763D">
        <w:t xml:space="preserve"> buvo skirta</w:t>
      </w:r>
      <w:r w:rsidR="00724E65">
        <w:t>.</w:t>
      </w:r>
    </w:p>
    <w:p w14:paraId="0BF932B9" w14:textId="77777777" w:rsidR="00134723" w:rsidRDefault="00134723" w:rsidP="00134723">
      <w:pPr>
        <w:pStyle w:val="Default"/>
        <w:rPr>
          <w:highlight w:val="green"/>
        </w:rPr>
      </w:pPr>
    </w:p>
    <w:p w14:paraId="721BA0B8" w14:textId="77777777" w:rsidR="0006000E" w:rsidRPr="00B00D2E" w:rsidRDefault="0006000E" w:rsidP="0006000E">
      <w:pPr>
        <w:pStyle w:val="Default"/>
        <w:jc w:val="center"/>
        <w:rPr>
          <w:b/>
        </w:rPr>
      </w:pPr>
      <w:r w:rsidRPr="00D41451">
        <w:rPr>
          <w:b/>
        </w:rPr>
        <w:t>SVEIKATA</w:t>
      </w:r>
    </w:p>
    <w:p w14:paraId="28F1B7EB" w14:textId="77777777" w:rsidR="00024DDA" w:rsidRDefault="00024DDA" w:rsidP="00024DDA">
      <w:pPr>
        <w:ind w:left="720"/>
        <w:rPr>
          <w:rFonts w:eastAsia="Andale Sans UI"/>
          <w:kern w:val="1"/>
          <w:lang w:val="lt-LT" w:eastAsia="ar-SA"/>
        </w:rPr>
      </w:pPr>
    </w:p>
    <w:p w14:paraId="5C297CA0" w14:textId="77777777" w:rsidR="00FD60FC" w:rsidRDefault="00FD60FC" w:rsidP="00FD60FC">
      <w:pPr>
        <w:tabs>
          <w:tab w:val="left" w:pos="4800"/>
        </w:tabs>
        <w:ind w:firstLine="851"/>
        <w:jc w:val="both"/>
        <w:rPr>
          <w:color w:val="000000"/>
        </w:rPr>
      </w:pPr>
      <w:r w:rsidRPr="0045741C">
        <w:t>2020 m. pagrindiniai darbai:</w:t>
      </w:r>
      <w:r w:rsidRPr="0045741C">
        <w:rPr>
          <w:bCs/>
        </w:rPr>
        <w:t xml:space="preserve"> sveikatos priežiūros įstaigų infrastruktūros modernizavimo darbų, </w:t>
      </w:r>
      <w:r w:rsidRPr="0045741C">
        <w:t>palankių sąlygų Šiaulių miesto bendruomenei sveikatinti sudarymo, ligų prevencijos stiprinimo, sveikatos priežiūros paslaugų prieinamumo didinimo,</w:t>
      </w:r>
      <w:r w:rsidRPr="0045741C">
        <w:rPr>
          <w:color w:val="000000"/>
        </w:rPr>
        <w:t xml:space="preserve"> </w:t>
      </w:r>
      <w:r w:rsidRPr="0045741C">
        <w:t>neveiksnių asmenų būklės peržiūrėjimo organizavimas ir koordinavimas. Pagrindin</w:t>
      </w:r>
      <w:r>
        <w:t>iai</w:t>
      </w:r>
      <w:r w:rsidRPr="0045741C">
        <w:t xml:space="preserve"> 2020 m. </w:t>
      </w:r>
      <w:r>
        <w:t>iššūkiai</w:t>
      </w:r>
      <w:r w:rsidRPr="0045741C">
        <w:t>- susijusios su</w:t>
      </w:r>
      <w:r w:rsidRPr="0045741C">
        <w:rPr>
          <w:color w:val="000000"/>
        </w:rPr>
        <w:t xml:space="preserve"> COVID-19 ligos (koronaviruso infekcijos) plitimo grėsmėmis</w:t>
      </w:r>
      <w:r w:rsidRPr="0045741C">
        <w:t xml:space="preserve"> ir </w:t>
      </w:r>
      <w:r w:rsidRPr="0045741C">
        <w:rPr>
          <w:color w:val="000000"/>
        </w:rPr>
        <w:t>COVID-19 ligos (koronaviruso infekcijos) valdymo priemonių įgyvendinimu. 2021 m. pagrindinis laukiantis iššūkis - sklandaus vakcinavimo COVID-19 vakcina proceso užtikrinimas Šiaulių miesto savivaldybėje</w:t>
      </w:r>
      <w:r>
        <w:rPr>
          <w:color w:val="000000"/>
        </w:rPr>
        <w:t>.</w:t>
      </w:r>
    </w:p>
    <w:p w14:paraId="3E9EE030" w14:textId="77777777" w:rsidR="00FD60FC" w:rsidRPr="00E52870" w:rsidRDefault="00FD60FC" w:rsidP="00FD60FC">
      <w:pPr>
        <w:tabs>
          <w:tab w:val="left" w:pos="4800"/>
        </w:tabs>
        <w:ind w:firstLine="851"/>
        <w:jc w:val="both"/>
        <w:rPr>
          <w:color w:val="000000"/>
        </w:rPr>
      </w:pPr>
      <w:r w:rsidRPr="0045741C">
        <w:rPr>
          <w:bCs/>
        </w:rPr>
        <w:t xml:space="preserve">Koordinuoti ir organizuoti </w:t>
      </w:r>
      <w:bookmarkStart w:id="2" w:name="_Hlk63328438"/>
      <w:r w:rsidRPr="0045741C">
        <w:rPr>
          <w:bCs/>
        </w:rPr>
        <w:t xml:space="preserve">sveikatos priežiūros įstaigų infrastruktūros modernizavimo </w:t>
      </w:r>
      <w:bookmarkEnd w:id="2"/>
      <w:r w:rsidRPr="0045741C">
        <w:rPr>
          <w:bCs/>
        </w:rPr>
        <w:t>darbai</w:t>
      </w:r>
      <w:r>
        <w:rPr>
          <w:bCs/>
        </w:rPr>
        <w:t xml:space="preserve"> 2020 m.</w:t>
      </w:r>
      <w:r w:rsidRPr="0045741C">
        <w:rPr>
          <w:bCs/>
        </w:rPr>
        <w:t xml:space="preserve">: </w:t>
      </w:r>
    </w:p>
    <w:p w14:paraId="700B7803" w14:textId="77777777" w:rsidR="00FD60FC" w:rsidRPr="0045741C" w:rsidRDefault="00FD60FC" w:rsidP="00FD60FC">
      <w:pPr>
        <w:ind w:firstLine="851"/>
        <w:jc w:val="both"/>
        <w:rPr>
          <w:bCs/>
        </w:rPr>
      </w:pPr>
      <w:r w:rsidRPr="0045741C">
        <w:rPr>
          <w:bCs/>
        </w:rPr>
        <w:lastRenderedPageBreak/>
        <w:t xml:space="preserve">1. VšĮ Dainų pirminės sveikatos priežiūros centre 100 proc. įrengta vėdinimo sistema. </w:t>
      </w:r>
      <w:r w:rsidRPr="0045741C">
        <w:t xml:space="preserve">Dalyvaujant Rentgeno diagnostikos paslaugų </w:t>
      </w:r>
      <w:r>
        <w:t>kokybės gerinimo 2018-</w:t>
      </w:r>
      <w:r w:rsidRPr="0045741C">
        <w:t>2025 m. programoje valstybės biudžeto lėšomis</w:t>
      </w:r>
      <w:r w:rsidRPr="0045741C">
        <w:rPr>
          <w:bCs/>
        </w:rPr>
        <w:t xml:space="preserve"> įsigytas rentgeno diagnostikos prietaisas</w:t>
      </w:r>
      <w:r w:rsidR="005A2A03">
        <w:rPr>
          <w:bCs/>
        </w:rPr>
        <w:t>;</w:t>
      </w:r>
      <w:r w:rsidRPr="0045741C">
        <w:rPr>
          <w:lang w:eastAsia="de-DE"/>
        </w:rPr>
        <w:t xml:space="preserve"> </w:t>
      </w:r>
    </w:p>
    <w:p w14:paraId="0307FE7C" w14:textId="77777777" w:rsidR="00FD60FC" w:rsidRPr="0045741C" w:rsidRDefault="00FD60FC" w:rsidP="00FD60FC">
      <w:pPr>
        <w:ind w:firstLine="851"/>
        <w:jc w:val="both"/>
        <w:rPr>
          <w:bCs/>
        </w:rPr>
      </w:pPr>
      <w:r w:rsidRPr="0045741C">
        <w:rPr>
          <w:bCs/>
        </w:rPr>
        <w:t xml:space="preserve">2. įgyvendinant </w:t>
      </w:r>
      <w:r w:rsidRPr="0045741C">
        <w:t xml:space="preserve">valstybės biudžeto lėšomis </w:t>
      </w:r>
      <w:r w:rsidR="005A2A03">
        <w:t xml:space="preserve">finansuojamą </w:t>
      </w:r>
      <w:r w:rsidRPr="0045741C">
        <w:t>investicinį</w:t>
      </w:r>
      <w:r w:rsidRPr="0045741C">
        <w:rPr>
          <w:bCs/>
        </w:rPr>
        <w:t xml:space="preserve"> projektą</w:t>
      </w:r>
      <w:r w:rsidRPr="0045741C">
        <w:t xml:space="preserve"> ,,Viešosios įstaigos Šiaulių ilgalaikio gydymo ir geriatrijos centro pastatų Šiauliuose, Vilniau</w:t>
      </w:r>
      <w:r w:rsidR="005A2A03">
        <w:t xml:space="preserve">s g., rekonstravimo, II etapas“ buvo </w:t>
      </w:r>
      <w:r w:rsidRPr="0045741C">
        <w:rPr>
          <w:bCs/>
        </w:rPr>
        <w:t>100 proc. atlikti pastato stogo šiltinimo, techninių patalpų rekuperatoriams palėpėje įrengimo, šiluminio mazgo modernizavimo darbai, 160 darbuotojų pagerėjo darbo sąlygos, 105 pacientams pagerėjo sveikatos priežiūros paslaugų prieinamumas ir kokybė;</w:t>
      </w:r>
    </w:p>
    <w:p w14:paraId="64BA8408" w14:textId="77777777" w:rsidR="00FD60FC" w:rsidRPr="0045741C" w:rsidRDefault="00FD60FC" w:rsidP="00FD60FC">
      <w:pPr>
        <w:ind w:firstLine="851"/>
        <w:jc w:val="both"/>
        <w:rPr>
          <w:bCs/>
        </w:rPr>
      </w:pPr>
      <w:r w:rsidRPr="0045741C">
        <w:rPr>
          <w:bCs/>
        </w:rPr>
        <w:t>3. siekiant pritraukti trūkstamos specialybės sveikatos priežiūros specialistus teikti sveikatos priežiūros paslaugas Šiaulių miesto sveikatos priežiūros įstaigose</w:t>
      </w:r>
      <w:r w:rsidR="005A2A03">
        <w:rPr>
          <w:bCs/>
        </w:rPr>
        <w:t>,</w:t>
      </w:r>
      <w:r w:rsidRPr="0045741C">
        <w:rPr>
          <w:bCs/>
        </w:rPr>
        <w:t xml:space="preserve"> finansuotos 6 trūkstamos specialybės rezidentų gydytojų studijos. Siekiant didinti sveikatos priežiūros paslaugų Šiaulių miesto gyventojams prieinamumą</w:t>
      </w:r>
      <w:r w:rsidR="005A2A03">
        <w:rPr>
          <w:bCs/>
        </w:rPr>
        <w:t>,</w:t>
      </w:r>
      <w:r w:rsidRPr="0045741C">
        <w:rPr>
          <w:bCs/>
        </w:rPr>
        <w:t xml:space="preserve"> nuo 2019 m. į Šiaulių miestą </w:t>
      </w:r>
      <w:r w:rsidRPr="0045741C">
        <w:t xml:space="preserve">pritraukti dirbti 6 gydytojai specialistai: 2 radiologai, kardiologas, gastroenterologas, oftalmologas, anesteziologas </w:t>
      </w:r>
      <w:r w:rsidR="005A2A03">
        <w:t xml:space="preserve">ir </w:t>
      </w:r>
      <w:r w:rsidRPr="0045741C">
        <w:t>reanimatologas;</w:t>
      </w:r>
    </w:p>
    <w:p w14:paraId="62680E75" w14:textId="77777777" w:rsidR="00FD60FC" w:rsidRPr="0045741C" w:rsidRDefault="00FD60FC" w:rsidP="00FD60FC">
      <w:pPr>
        <w:ind w:firstLine="851"/>
        <w:jc w:val="both"/>
        <w:rPr>
          <w:bCs/>
        </w:rPr>
      </w:pPr>
      <w:r w:rsidRPr="0045741C">
        <w:rPr>
          <w:bCs/>
        </w:rPr>
        <w:t xml:space="preserve">4. 2020 m. vykdytas </w:t>
      </w:r>
      <w:r w:rsidRPr="0045741C">
        <w:t>iš Europos Sąjungos struktūrinių fondų finansuojamas</w:t>
      </w:r>
      <w:r w:rsidRPr="0045741C">
        <w:rPr>
          <w:bCs/>
        </w:rPr>
        <w:t xml:space="preserve"> projektas „Pirminės asmens sveikatos priežiūros veiklos efektyvumo didinimas Šiaulių mieste“. Vykdant projektą </w:t>
      </w:r>
      <w:r w:rsidRPr="0045741C">
        <w:t xml:space="preserve">pagerintas Šiaulių centro poliklinikos ir </w:t>
      </w:r>
      <w:bookmarkStart w:id="3" w:name="_Hlk62595662"/>
      <w:r w:rsidRPr="0045741C">
        <w:t>Dainų pirminės sveikatos priežiūros centro</w:t>
      </w:r>
      <w:bookmarkEnd w:id="3"/>
      <w:r w:rsidRPr="0045741C">
        <w:t xml:space="preserve"> teikiamų pirminės asmens sveikatos priežiūros paslaugų prieinamumas ir kokybė tikslinėms gyventojų grupėms. </w:t>
      </w:r>
      <w:r w:rsidRPr="0045741C">
        <w:rPr>
          <w:bCs/>
        </w:rPr>
        <w:t>Dainų pirminės sveik</w:t>
      </w:r>
      <w:r w:rsidR="00474EA1">
        <w:rPr>
          <w:bCs/>
        </w:rPr>
        <w:t xml:space="preserve">atos priežiūros centre </w:t>
      </w:r>
      <w:r w:rsidRPr="0045741C">
        <w:rPr>
          <w:bCs/>
        </w:rPr>
        <w:t xml:space="preserve">įsigytas autoklavas, odontologinė įranga, atlikti įstaigos </w:t>
      </w:r>
      <w:r>
        <w:rPr>
          <w:bCs/>
        </w:rPr>
        <w:t>patalpų</w:t>
      </w:r>
      <w:r w:rsidRPr="0045741C">
        <w:rPr>
          <w:bCs/>
        </w:rPr>
        <w:t xml:space="preserve"> remontai, vamzdynų stovų ir kanalizacijos keitimai, durų keitimas. </w:t>
      </w:r>
      <w:r w:rsidR="00474EA1">
        <w:rPr>
          <w:shd w:val="clear" w:color="auto" w:fill="FFFFFF"/>
        </w:rPr>
        <w:t xml:space="preserve">Šiaulių centro poliklinikoje </w:t>
      </w:r>
      <w:r w:rsidRPr="0045741C">
        <w:t xml:space="preserve">atliktas patalpų remontas (poliklinikos registratūros, laiptinių, koridorių); </w:t>
      </w:r>
      <w:r w:rsidR="00474EA1">
        <w:t xml:space="preserve"> </w:t>
      </w:r>
      <w:r w:rsidRPr="0045741C">
        <w:t xml:space="preserve">Odontologijos korpuso rentgeno kabinetų, koridorių, laiptų remontas; elektrotechnikos, elektroninių ryšių, santechnikos darbai. Pritaikant Šiaulių centro poliklinikos Odontologijos centro korpusą žmonėms su negalia, įrengtas keltuvas. Pritaikant Šiaulių centro poliklinikos centrinį pastatą žmonėms su negalia, 2021 m. planuojama baigti įrengti liftą. </w:t>
      </w:r>
    </w:p>
    <w:p w14:paraId="4CFF9065" w14:textId="77777777" w:rsidR="00FD60FC" w:rsidRPr="0045741C" w:rsidRDefault="00474EA1" w:rsidP="00474EA1">
      <w:pPr>
        <w:tabs>
          <w:tab w:val="left" w:pos="4800"/>
        </w:tabs>
        <w:ind w:firstLine="851"/>
        <w:jc w:val="both"/>
      </w:pPr>
      <w:r>
        <w:t xml:space="preserve"> Taip pat o</w:t>
      </w:r>
      <w:r w:rsidR="00FD60FC" w:rsidRPr="0045741C">
        <w:t>rganizuotas ir koordinuotas palankių sąlygų Šiaulių miesto bendruomenei sveikatinti sudarymas</w:t>
      </w:r>
      <w:r w:rsidR="00FD60FC">
        <w:t xml:space="preserve"> 2020 m</w:t>
      </w:r>
      <w:r w:rsidR="00FD60FC" w:rsidRPr="0045741C">
        <w:t>.</w:t>
      </w:r>
      <w:r>
        <w:t>, p</w:t>
      </w:r>
      <w:r w:rsidR="00FD60FC" w:rsidRPr="0045741C">
        <w:t>lėtotos visuomenės sveikatos priežiūros paslaugos, stiprinta ligų prevencija ir ugdytas visuomenės poreikis sveikai gyventi.</w:t>
      </w:r>
    </w:p>
    <w:p w14:paraId="03535022" w14:textId="77777777" w:rsidR="00FD60FC" w:rsidRPr="0045741C" w:rsidRDefault="00FD60FC" w:rsidP="00FD60FC">
      <w:pPr>
        <w:tabs>
          <w:tab w:val="left" w:pos="4800"/>
        </w:tabs>
        <w:ind w:firstLine="851"/>
        <w:jc w:val="both"/>
        <w:rPr>
          <w:bCs/>
        </w:rPr>
      </w:pPr>
      <w:r w:rsidRPr="0045741C">
        <w:rPr>
          <w:bCs/>
        </w:rPr>
        <w:t xml:space="preserve">Vadovaudamasis </w:t>
      </w:r>
      <w:r w:rsidRPr="0045741C">
        <w:t xml:space="preserve">Šiaulių miesto savivaldybės visuomenės sveikatos rėmimo specialiosios programos (toliau – VSRSP) </w:t>
      </w:r>
      <w:r w:rsidRPr="0045741C">
        <w:rPr>
          <w:bCs/>
        </w:rPr>
        <w:t xml:space="preserve">įgyvendinimui būtinais teisės aktais 2020 m. Sveikatos skyrius organizavo ir paskelbė 4 sveikatinimo projektų konkursus, kurių metu įvertinta 11 pateiktų paraiškų, </w:t>
      </w:r>
      <w:r w:rsidRPr="0045741C">
        <w:t>pasirašytos 9 sveikatinimo projektų įgyvendinimo sutartys su 6 Šiaulių miesto nevyriausybinėmis organizacijomis, 2 sveikatos priežiūros įstaigomis ir 1 ugdymo įstaiga. Atsižvelgiant į Šiaulių miesto savivaldybės visuomenės sveikatos biuro stebėsenos ataskaitoje išskirtas prioritetines savivaldybės visuomenės sveikatos problemas</w:t>
      </w:r>
      <w:r w:rsidR="00EE0FE3">
        <w:t>,</w:t>
      </w:r>
      <w:r w:rsidRPr="0045741C">
        <w:t xml:space="preserve"> įgyvendinti 6 nevyriausybinių organizacijų sveikatinimo projektai šiose srityse: s</w:t>
      </w:r>
      <w:r w:rsidRPr="0045741C">
        <w:rPr>
          <w:rFonts w:eastAsia="Calibri"/>
          <w:bCs/>
          <w:iCs/>
          <w:lang w:eastAsia="lt-LT"/>
        </w:rPr>
        <w:t>usižalojimų dėl nukritimo prevencija asmenims nuo 65 m.,</w:t>
      </w:r>
      <w:r w:rsidRPr="0045741C">
        <w:rPr>
          <w:rFonts w:eastAsia="Calibri"/>
          <w:color w:val="000000"/>
          <w:lang w:eastAsia="lt-LT"/>
        </w:rPr>
        <w:t xml:space="preserve"> </w:t>
      </w:r>
      <w:r w:rsidRPr="0045741C">
        <w:rPr>
          <w:rFonts w:eastAsia="Calibri"/>
          <w:lang w:eastAsia="lt-LT"/>
        </w:rPr>
        <w:t>traumų ir nelaimingų atsitikimų prevencija, širdies ir kraujagyslių ligų rizikos veiksnių valdymas, cukrinio diabeto prevencija, aplinkos oro kokybės gerinimas.</w:t>
      </w:r>
      <w:r w:rsidRPr="0045741C">
        <w:rPr>
          <w:rFonts w:eastAsia="Calibri"/>
          <w:color w:val="000000"/>
          <w:lang w:eastAsia="lt-LT"/>
        </w:rPr>
        <w:t xml:space="preserve"> </w:t>
      </w:r>
      <w:r w:rsidRPr="0045741C">
        <w:rPr>
          <w:bCs/>
        </w:rPr>
        <w:t>2020 m. p</w:t>
      </w:r>
      <w:r w:rsidRPr="0045741C">
        <w:t>agerintas paslaugų teikimas ir prieinamumas</w:t>
      </w:r>
      <w:r>
        <w:t xml:space="preserve"> </w:t>
      </w:r>
      <w:r w:rsidRPr="0045741C">
        <w:t xml:space="preserve">tuberkulioze sergantiems asmenims (įgyvendintas projektas </w:t>
      </w:r>
      <w:r w:rsidRPr="0045741C">
        <w:rPr>
          <w:bCs/>
        </w:rPr>
        <w:t xml:space="preserve">„Tuberkuliozės kontrolės strategijos įgyvendinimo tęsimas Šiaulių mieste 2020 metais“, kurio metu patikrinti 7 </w:t>
      </w:r>
      <w:r w:rsidRPr="0045741C">
        <w:t>neapdrausti sveikatos draudimu bei rizikos grupėse esantys asmenys, lėšos panaudotos tuberkulinui ir medikamentams nuo TB pašalinio poveikio įsigyti), kūdikio besilaukiantiems tėveliams (</w:t>
      </w:r>
      <w:r w:rsidRPr="0045741C">
        <w:rPr>
          <w:bCs/>
        </w:rPr>
        <w:t xml:space="preserve">63 projekto „Motinystės mokykla kūdikio besilaukiantiems tėveliams“ veiklose dalyvavę 685 asmenys gavo </w:t>
      </w:r>
      <w:r w:rsidRPr="0045741C">
        <w:rPr>
          <w:bCs/>
          <w:shd w:val="clear" w:color="auto" w:fill="FFFFFF"/>
        </w:rPr>
        <w:t>teorinius ir praktinius mokymus apie nėštumą, gimdymą ir pogimdyvinį laikotarpį</w:t>
      </w:r>
      <w:r w:rsidRPr="0045741C">
        <w:t xml:space="preserve">). Skatintas Šiaulių miesto mokinių fizinis aktyvumas ir formuoti sveikos gyvensenos įgūdžiai: projekto „Sveikata – fizinio aktyvumo skatinimas“ </w:t>
      </w:r>
      <w:r w:rsidR="00EE0FE3">
        <w:t>metu sudarytos sąlygos 8-13 m.</w:t>
      </w:r>
      <w:r w:rsidRPr="0045741C">
        <w:t xml:space="preserve"> mokiniams fiziškai aktyviai judėti Šiaulių miesto sporto įstaigose</w:t>
      </w:r>
      <w:r w:rsidRPr="0045741C">
        <w:rPr>
          <w:bCs/>
        </w:rPr>
        <w:t xml:space="preserve"> (</w:t>
      </w:r>
      <w:r w:rsidRPr="0045741C">
        <w:t>162 fizinio aktyvumo užsiėmimuose dalyvavo 359 mokiniai).</w:t>
      </w:r>
    </w:p>
    <w:p w14:paraId="2E35C8DF" w14:textId="77777777" w:rsidR="00FD60FC" w:rsidRPr="0045741C" w:rsidRDefault="00FD60FC" w:rsidP="00FD60FC">
      <w:pPr>
        <w:tabs>
          <w:tab w:val="left" w:pos="4800"/>
        </w:tabs>
        <w:ind w:firstLine="851"/>
        <w:jc w:val="both"/>
        <w:rPr>
          <w:bCs/>
        </w:rPr>
      </w:pPr>
      <w:r w:rsidRPr="0045741C">
        <w:t xml:space="preserve">Sveikatinimo projektų vykdymas 2020 m. buvo sudėtingas dėl </w:t>
      </w:r>
      <w:r w:rsidRPr="0045741C">
        <w:rPr>
          <w:color w:val="000000"/>
        </w:rPr>
        <w:t xml:space="preserve">COVID-19 ligos (koronaviruso infekcijos) </w:t>
      </w:r>
      <w:r w:rsidRPr="0045741C">
        <w:t>sukeltų grėsmių ir šalyje taikomų apribojimų, todėl projektų vykdytojams nuolat teiktos konsultacijos dėl suplanuotų veiklų įgyvendinimo galimybių.</w:t>
      </w:r>
      <w:r w:rsidRPr="0045741C">
        <w:rPr>
          <w:bCs/>
        </w:rPr>
        <w:t xml:space="preserve">  </w:t>
      </w:r>
    </w:p>
    <w:p w14:paraId="6067E668" w14:textId="77777777" w:rsidR="00FD60FC" w:rsidRPr="0045741C" w:rsidRDefault="00EE0FE3" w:rsidP="00654B7E">
      <w:pPr>
        <w:tabs>
          <w:tab w:val="left" w:pos="4800"/>
        </w:tabs>
        <w:jc w:val="both"/>
      </w:pPr>
      <w:r>
        <w:lastRenderedPageBreak/>
        <w:t xml:space="preserve">              </w:t>
      </w:r>
      <w:r w:rsidR="00FD60FC" w:rsidRPr="0045741C">
        <w:t>Vandens telkiniai pritaikyti rekreac</w:t>
      </w:r>
      <w:r>
        <w:t xml:space="preserve">ijai ir sveikam žmonių poilsiui, </w:t>
      </w:r>
      <w:r w:rsidR="00FD60FC" w:rsidRPr="0045741C">
        <w:t>2020 m. vykdyta Rėkyvos ežero ir Prūdelio tvenkinio, Talkšos ežero ir Rėkyvos ežero Bačiūnų maudyklų vandens kokybės stebėsena pagal sudarytą maudyklų vandens kokybės tyrimų kalendorinį grafiką, paruoštos duomenų rinkmenos apie maudyklų vandens charakteristikas, maudymosi sezono metu suteikta informacija visuomenei.</w:t>
      </w:r>
      <w:r w:rsidR="00654B7E">
        <w:t xml:space="preserve"> </w:t>
      </w:r>
      <w:r w:rsidR="00FD60FC" w:rsidRPr="0045741C">
        <w:t>Ugdytas visuomenės poreikis sveikai gyventi ir plėtoti visuomenės sveikatos priežiūros paslaugas.</w:t>
      </w:r>
    </w:p>
    <w:p w14:paraId="0CFF1AFF" w14:textId="77777777" w:rsidR="00FD60FC" w:rsidRPr="0045741C" w:rsidRDefault="00FD60FC" w:rsidP="00FD60FC">
      <w:pPr>
        <w:tabs>
          <w:tab w:val="left" w:pos="4800"/>
        </w:tabs>
        <w:ind w:firstLine="851"/>
        <w:jc w:val="both"/>
        <w:rPr>
          <w:color w:val="000000"/>
        </w:rPr>
      </w:pPr>
      <w:r w:rsidRPr="0045741C">
        <w:rPr>
          <w:bCs/>
        </w:rPr>
        <w:t>Koordinuotas Valstybės biudžeto specialiosios tikslinės dotacijos, skiriamos savivaldybių biudžetams Sveikatos apsaugos ministerijos kuruojamos valstybinėms (valstybės perduotoms savivaldybėms) visuomenės sveikatos priežiūros funkcijoms vykdyti, panaudojimas, atsiskaitymas pagal Lietuvos Respublikos sveikatos apsaugos ministro įsakymu patvirtintų tvarkos aprašo reikalavimus (sąmatų rengimas ir teikimas, ketvirčio, pusmečio ir metinių finansinių, vertinimo kriterijų ataskaitų teikimas ir kt.). Šiaulių miesto savivaldybės visuomenės sveikatos biuras vykdė visuomenės sveikatos priežiūros funkcijas 68 ugdymo įstaigose ir organizavo apie 3</w:t>
      </w:r>
      <w:r w:rsidR="00654B7E">
        <w:rPr>
          <w:bCs/>
        </w:rPr>
        <w:t xml:space="preserve"> </w:t>
      </w:r>
      <w:r w:rsidRPr="0045741C">
        <w:rPr>
          <w:bCs/>
        </w:rPr>
        <w:t>800 renginių ugdymo įstaigų mokiniams.</w:t>
      </w:r>
      <w:r w:rsidRPr="0045741C">
        <w:t xml:space="preserve"> Plėtojant visuomenės sveikatos priežiūros paslaugas, stiprinant ligų prevenciją ir ugdant visuomenės poreikį sveikai gyventi, sveikatinimo veiklose ugdymo įstaigose dalyvavo apie </w:t>
      </w:r>
      <w:r w:rsidRPr="0045741C">
        <w:rPr>
          <w:lang w:eastAsia="lt-LT"/>
        </w:rPr>
        <w:t>83</w:t>
      </w:r>
      <w:r w:rsidR="00747020">
        <w:rPr>
          <w:lang w:eastAsia="lt-LT"/>
        </w:rPr>
        <w:t>,0</w:t>
      </w:r>
      <w:r w:rsidRPr="0045741C">
        <w:rPr>
          <w:lang w:eastAsia="lt-LT"/>
        </w:rPr>
        <w:t xml:space="preserve"> tūkst. </w:t>
      </w:r>
      <w:r w:rsidRPr="0045741C">
        <w:t>mokinių. Siekiant sus</w:t>
      </w:r>
      <w:r w:rsidRPr="0045741C">
        <w:rPr>
          <w:lang w:eastAsia="lt-LT"/>
        </w:rPr>
        <w:t>tiprinti sveikos gyvensenos įgūdžius Šiaulių miesto bendruomenėse</w:t>
      </w:r>
      <w:r w:rsidR="00747020">
        <w:rPr>
          <w:lang w:eastAsia="lt-LT"/>
        </w:rPr>
        <w:t>,</w:t>
      </w:r>
      <w:r w:rsidRPr="0045741C">
        <w:rPr>
          <w:lang w:eastAsia="lt-LT"/>
        </w:rPr>
        <w:t xml:space="preserve"> vykdyta visuomenės sveikatos stebėsena ir parengta </w:t>
      </w:r>
      <w:r w:rsidRPr="0045741C">
        <w:t xml:space="preserve">ataskaita su rekomendacijomis dėl visuomenės sveikatos stiprinimo priemonių organizavimo, organizuota </w:t>
      </w:r>
      <w:r w:rsidRPr="0045741C">
        <w:rPr>
          <w:lang w:eastAsia="lt-LT"/>
        </w:rPr>
        <w:t>1</w:t>
      </w:r>
      <w:r w:rsidR="00747020">
        <w:rPr>
          <w:lang w:eastAsia="lt-LT"/>
        </w:rPr>
        <w:t xml:space="preserve"> </w:t>
      </w:r>
      <w:r w:rsidRPr="0045741C">
        <w:rPr>
          <w:lang w:eastAsia="lt-LT"/>
        </w:rPr>
        <w:t>370</w:t>
      </w:r>
      <w:r w:rsidRPr="0045741C">
        <w:t xml:space="preserve"> renginių, kuriuose dalyvavo apie 28</w:t>
      </w:r>
      <w:r w:rsidR="00747020">
        <w:t>,0</w:t>
      </w:r>
      <w:r w:rsidRPr="0045741C">
        <w:t xml:space="preserve"> tūkst. miesto gyventojų, atliktas suaugusių gyventojų faktinės mitybos ir fizinio aktyvumo gyvensenos tyrimas. Apmokyti 339 asmenys privalomojo sveikatos ir pirmosios pagalbos, higienos įgūdžių, alkoholio ir narkotikų žalos sveikatai mokymuose. 100 proc. įgyvendinta ankstyvojo savižudybių atpažinimo ir kompleksinės pagalbos savižudybės grėsmę patiriantiems asmenims teikimo sistema: 74 asmenys gavo priklausomybių konsultavimo paslaugas, 22 įmonių darbuotojams padidintos psichikos sveikatos kompetencijos, 35 mokyklų darbuotojams sustiprinti gebėjimai psichikos sveikatos srityje. </w:t>
      </w:r>
    </w:p>
    <w:p w14:paraId="31BB5BBD" w14:textId="77777777" w:rsidR="00FD60FC" w:rsidRPr="0045741C" w:rsidRDefault="00FD60FC" w:rsidP="00FD60FC">
      <w:pPr>
        <w:tabs>
          <w:tab w:val="left" w:pos="4800"/>
        </w:tabs>
        <w:ind w:firstLine="851"/>
        <w:jc w:val="both"/>
      </w:pPr>
      <w:r w:rsidRPr="0045741C">
        <w:rPr>
          <w:color w:val="000000"/>
        </w:rPr>
        <w:t>Siekiant Šiaulių miesto vaikų pozityvių sveikatos elgsenos pokyčių</w:t>
      </w:r>
      <w:r w:rsidR="00B116E1">
        <w:rPr>
          <w:color w:val="000000"/>
        </w:rPr>
        <w:t>,</w:t>
      </w:r>
      <w:r w:rsidRPr="0045741C">
        <w:rPr>
          <w:color w:val="000000"/>
        </w:rPr>
        <w:t xml:space="preserve"> Šiaulių miesto savivaldybės visuomenės sveikatos biuras tęsė iš Europos Sąjungos struktūrinių fondų lėšų bendrai finansuojamą projekto Nr. 08.4.2-ESFA-R-630-61-0006 „Sveikos gyvensenos skatinimas Šiaulių mieste“ vykdymą ir </w:t>
      </w:r>
      <w:r w:rsidRPr="0045741C">
        <w:rPr>
          <w:lang w:eastAsia="lt-LT"/>
        </w:rPr>
        <w:t>įgyvendino veiklą „Mokymas plaukti“, kurioje 53 antrų klasių mokiniai buvo išmokyti saugiai elgtis vandenyje ir taisyklingai plaukti</w:t>
      </w:r>
      <w:r w:rsidRPr="0045741C">
        <w:rPr>
          <w:color w:val="000000"/>
        </w:rPr>
        <w:t xml:space="preserve"> (2019 m. – 1</w:t>
      </w:r>
      <w:r w:rsidR="00B116E1">
        <w:rPr>
          <w:color w:val="000000"/>
        </w:rPr>
        <w:t xml:space="preserve"> </w:t>
      </w:r>
      <w:r w:rsidRPr="0045741C">
        <w:rPr>
          <w:color w:val="000000"/>
        </w:rPr>
        <w:t xml:space="preserve">386, 2018 m. – 721 dalyvių). </w:t>
      </w:r>
    </w:p>
    <w:p w14:paraId="7BBB36DA" w14:textId="77777777" w:rsidR="00FD60FC" w:rsidRPr="0045741C" w:rsidRDefault="00FD60FC" w:rsidP="00FD60FC">
      <w:pPr>
        <w:tabs>
          <w:tab w:val="left" w:pos="4800"/>
        </w:tabs>
        <w:ind w:firstLine="851"/>
        <w:jc w:val="both"/>
        <w:rPr>
          <w:bCs/>
        </w:rPr>
      </w:pPr>
      <w:r w:rsidRPr="0045741C">
        <w:rPr>
          <w:bCs/>
        </w:rPr>
        <w:t>Viena iš prioritetinių 2020 m. Šiaulių miesto savivaldybės visuomenės sveikatos biuro užduočių – COVID-19 (koronaviruso infekcijos) valdymo priemonių įgyvendinimas, vykdant Lietuvos Respublikos sveikatos apsaugos ministro - valstybės lygio ekstremalios situacijos valstybės operacijų vadovo sprendimus</w:t>
      </w:r>
      <w:r>
        <w:rPr>
          <w:bCs/>
        </w:rPr>
        <w:t>.</w:t>
      </w:r>
    </w:p>
    <w:p w14:paraId="58343730" w14:textId="77777777" w:rsidR="00FD60FC" w:rsidRPr="0045741C" w:rsidRDefault="00FD60FC" w:rsidP="00FD60FC">
      <w:pPr>
        <w:tabs>
          <w:tab w:val="left" w:pos="4800"/>
        </w:tabs>
        <w:ind w:firstLine="851"/>
        <w:jc w:val="both"/>
        <w:rPr>
          <w:color w:val="000000"/>
          <w:shd w:val="clear" w:color="auto" w:fill="FFFFFF"/>
        </w:rPr>
      </w:pPr>
      <w:r w:rsidRPr="0045741C">
        <w:rPr>
          <w:color w:val="000000"/>
          <w:shd w:val="clear" w:color="auto" w:fill="FFFFFF"/>
        </w:rPr>
        <w:t xml:space="preserve">2020 m., kaip ir 2019 m., </w:t>
      </w:r>
      <w:r w:rsidRPr="0045741C">
        <w:t xml:space="preserve">stebimi geri pokyčiai vykdant užkrečiamųjų ligų kontrolę sergantiems atvira plaučių tuberkulioze ir vengiantiems gydytis: 2020 m. nebuvo poreikio organizuoti būtinojo hospitalizavimo asmenims (2019 m. – 0, 2018 m. – 1), sergantiems atvira plaučių tuberkulioze ir vengiantiems gydytis. </w:t>
      </w:r>
    </w:p>
    <w:p w14:paraId="66361F27" w14:textId="77777777" w:rsidR="00FD60FC" w:rsidRPr="0045741C" w:rsidRDefault="00FD60FC" w:rsidP="000E7067">
      <w:pPr>
        <w:tabs>
          <w:tab w:val="left" w:pos="4800"/>
        </w:tabs>
        <w:ind w:firstLine="851"/>
        <w:jc w:val="both"/>
      </w:pPr>
      <w:r w:rsidRPr="0045741C">
        <w:t>Koordinuotas ir organizuotas ligų prevencijos stiprinimas ir sveikatos priežiūros paslaugų prieinamumo didinimas</w:t>
      </w:r>
      <w:r w:rsidR="000E7067">
        <w:t xml:space="preserve">: </w:t>
      </w:r>
      <w:r w:rsidRPr="0045741C">
        <w:t>kompensuotos ir teiktos medicininės paslaugos pažei</w:t>
      </w:r>
      <w:r w:rsidR="000E7067">
        <w:t>džiamiausioms gyventojų grupėms,</w:t>
      </w:r>
      <w:r w:rsidRPr="0045741C">
        <w:t xml:space="preserve"> gauti 2 prašymai (2019 m. – 3) dėl dantų protezavimo išlaidų kompensavimo, pasirašyta 1 Šiaulių miesto savivaldybės rem</w:t>
      </w:r>
      <w:r w:rsidR="000E7067">
        <w:t>iamo dantų protezavimo sutartis,</w:t>
      </w:r>
      <w:r w:rsidRPr="0045741C">
        <w:t xml:space="preserve"> pagerintas ortodonto paslaugų prieinamumas Šiaulių miesto vaikams, organizuojant sveikatinimo projektų atrankos konkursą, </w:t>
      </w:r>
      <w:r w:rsidRPr="0045741C">
        <w:rPr>
          <w:bCs/>
        </w:rPr>
        <w:t>sudaryta 1 projekto įgyvendinimo sutartis „Ortodonto paslaugų prieinamumo didinimas Šiaulių miesto vaikams“</w:t>
      </w:r>
      <w:r w:rsidR="000E7067">
        <w:rPr>
          <w:bCs/>
        </w:rPr>
        <w:t xml:space="preserve"> ir</w:t>
      </w:r>
      <w:r>
        <w:rPr>
          <w:bCs/>
        </w:rPr>
        <w:t xml:space="preserve"> </w:t>
      </w:r>
      <w:r w:rsidRPr="0045741C">
        <w:rPr>
          <w:bCs/>
        </w:rPr>
        <w:t>suteikta 1</w:t>
      </w:r>
      <w:r w:rsidR="000E7067">
        <w:rPr>
          <w:bCs/>
        </w:rPr>
        <w:t xml:space="preserve"> 693 ortodonto konsultacijų.</w:t>
      </w:r>
    </w:p>
    <w:p w14:paraId="4555F887" w14:textId="77777777" w:rsidR="00FD60FC" w:rsidRPr="0045741C" w:rsidRDefault="000E7067" w:rsidP="00FD60FC">
      <w:pPr>
        <w:tabs>
          <w:tab w:val="left" w:pos="4800"/>
        </w:tabs>
        <w:ind w:firstLine="851"/>
        <w:jc w:val="both"/>
      </w:pPr>
      <w:r>
        <w:t xml:space="preserve">Taip pat </w:t>
      </w:r>
      <w:r w:rsidR="00FD60FC" w:rsidRPr="0045741C">
        <w:t>vykdyt</w:t>
      </w:r>
      <w:r w:rsidR="00FD60FC">
        <w:t>a</w:t>
      </w:r>
      <w:r w:rsidR="00FD60FC" w:rsidRPr="0045741C">
        <w:t xml:space="preserve"> palaikomojo gydymo ir slaugos paslaugų pirkim</w:t>
      </w:r>
      <w:r w:rsidR="00FD60FC">
        <w:t>o</w:t>
      </w:r>
      <w:r w:rsidR="00FD60FC" w:rsidRPr="0045741C">
        <w:t xml:space="preserve"> asmenims, neturintiems asmens dokumentų, nuolatinės gyvenamosios vietos, nedraustiems privalomuoju sveikatos draudimu ir asmenims, kuriems dėl sunkios sveikatos būklės būtina tęsti slaugą ir palaikomąjį gydymą, pasibaigus teritorinių ligonių kasų finansavimui</w:t>
      </w:r>
      <w:r w:rsidR="00FD60FC">
        <w:t xml:space="preserve">, </w:t>
      </w:r>
      <w:r w:rsidR="00FD60FC" w:rsidRPr="0045741C">
        <w:t>paslaugų teikimo sutart</w:t>
      </w:r>
      <w:r w:rsidR="00FD60FC">
        <w:t>is</w:t>
      </w:r>
      <w:r w:rsidR="00FD60FC" w:rsidRPr="0045741C">
        <w:t>.</w:t>
      </w:r>
      <w:r w:rsidR="00FD60FC" w:rsidRPr="0045741C">
        <w:rPr>
          <w:color w:val="FF0000"/>
        </w:rPr>
        <w:t xml:space="preserve"> </w:t>
      </w:r>
      <w:r w:rsidR="00FD60FC" w:rsidRPr="0045741C">
        <w:t>Organizuot</w:t>
      </w:r>
      <w:r w:rsidR="00FD60FC">
        <w:t>i 9</w:t>
      </w:r>
      <w:r w:rsidR="00FD60FC" w:rsidRPr="0045741C">
        <w:t xml:space="preserve"> privalom</w:t>
      </w:r>
      <w:r w:rsidR="00FD60FC">
        <w:t>ojo</w:t>
      </w:r>
      <w:r w:rsidR="00FD60FC" w:rsidRPr="0045741C">
        <w:t xml:space="preserve"> profilaktini</w:t>
      </w:r>
      <w:r w:rsidR="00FD60FC">
        <w:t>o</w:t>
      </w:r>
      <w:r w:rsidR="00FD60FC" w:rsidRPr="0045741C">
        <w:t xml:space="preserve"> aplinkos kenksmingumo pašalinima</w:t>
      </w:r>
      <w:r w:rsidR="00FD60FC">
        <w:t>i</w:t>
      </w:r>
      <w:r>
        <w:t>.</w:t>
      </w:r>
    </w:p>
    <w:p w14:paraId="0E2C3953" w14:textId="77777777" w:rsidR="00FD60FC" w:rsidRPr="0045741C" w:rsidRDefault="00FD60FC" w:rsidP="00FD60FC">
      <w:pPr>
        <w:tabs>
          <w:tab w:val="left" w:pos="4800"/>
        </w:tabs>
        <w:ind w:firstLine="851"/>
        <w:jc w:val="both"/>
      </w:pPr>
      <w:r w:rsidRPr="0045741C">
        <w:t xml:space="preserve">2020 m. tęstas iš Europos Sąjungos struktūrinių fondų finansuojamo projekto ,,Paramos priemonių tuberkulioze sergantiems asmenims įgyvendinimas Šiaulių mieste“ vykdymas. 2020 m. </w:t>
      </w:r>
      <w:r w:rsidRPr="0045741C">
        <w:lastRenderedPageBreak/>
        <w:t>socialinėmis paramos priemonėmis paskatintas 11 tuberkulioze sergančiųjų pacientų tuberkuliozės ambulatorinis gy</w:t>
      </w:r>
      <w:r w:rsidR="000E7067">
        <w:t>dymasis (2019 m. - 17 pacientų).</w:t>
      </w:r>
    </w:p>
    <w:p w14:paraId="519FD64E" w14:textId="77777777" w:rsidR="00FD60FC" w:rsidRPr="0045741C" w:rsidRDefault="000E7067" w:rsidP="00FD60FC">
      <w:pPr>
        <w:tabs>
          <w:tab w:val="left" w:pos="4800"/>
        </w:tabs>
        <w:ind w:firstLine="851"/>
        <w:jc w:val="both"/>
      </w:pPr>
      <w:r>
        <w:t>P</w:t>
      </w:r>
      <w:r w:rsidR="00FD60FC" w:rsidRPr="0045741C">
        <w:t>radėtas projekto „Priklausomybės ligų profilaktikos, diagnostikos ir gydymo kokybės ir prieinamumo gerinima</w:t>
      </w:r>
      <w:r>
        <w:t>s Šiaulių mieste“ įgyvendinimas,</w:t>
      </w:r>
      <w:r w:rsidR="00FD60FC" w:rsidRPr="0045741C">
        <w:t xml:space="preserve"> 915 apsilankymų žemo slenksčio paslaugų kabinetuose.</w:t>
      </w:r>
    </w:p>
    <w:p w14:paraId="7BED4E2A" w14:textId="77777777" w:rsidR="00FD60FC" w:rsidRPr="0045741C" w:rsidRDefault="00FD60FC" w:rsidP="00FD60FC">
      <w:pPr>
        <w:tabs>
          <w:tab w:val="left" w:pos="4800"/>
        </w:tabs>
        <w:ind w:firstLine="851"/>
        <w:jc w:val="both"/>
        <w:rPr>
          <w:shd w:val="clear" w:color="auto" w:fill="FFFFFF"/>
        </w:rPr>
      </w:pPr>
      <w:r w:rsidRPr="0045741C">
        <w:t xml:space="preserve">2020 m. vasario 26 d. Lietuvos Respublikos Vyriausybei paskelbus </w:t>
      </w:r>
      <w:r w:rsidRPr="0045741C">
        <w:rPr>
          <w:color w:val="000000"/>
        </w:rPr>
        <w:t xml:space="preserve">valstybės lygio ekstremaliąją situaciją visoje šalyje dėl COVID-19 ligos (koronaviruso infekcijos) plitimo grėsmės, Sveikatos skyrius, </w:t>
      </w:r>
      <w:r w:rsidRPr="0045741C">
        <w:rPr>
          <w:color w:val="000000"/>
          <w:shd w:val="clear" w:color="auto" w:fill="FFFFFF"/>
        </w:rPr>
        <w:t xml:space="preserve">siekdamas užkirsti kelią tolimesniam koronaviruso (COVID-19) plitimui, </w:t>
      </w:r>
      <w:r>
        <w:rPr>
          <w:color w:val="000000"/>
          <w:shd w:val="clear" w:color="auto" w:fill="FFFFFF"/>
        </w:rPr>
        <w:t xml:space="preserve"> </w:t>
      </w:r>
      <w:r w:rsidRPr="0045741C">
        <w:rPr>
          <w:shd w:val="clear" w:color="auto" w:fill="FFFFFF"/>
        </w:rPr>
        <w:t xml:space="preserve">organizavo, koordinavo bei teikė ataskaitas kompetentingoms institucijoms dėl veiklų: </w:t>
      </w:r>
    </w:p>
    <w:p w14:paraId="59DCADAC" w14:textId="77777777" w:rsidR="00FD60FC" w:rsidRPr="0045741C" w:rsidRDefault="00FD60FC" w:rsidP="00FD60FC">
      <w:pPr>
        <w:tabs>
          <w:tab w:val="left" w:pos="4800"/>
        </w:tabs>
        <w:ind w:firstLine="851"/>
        <w:jc w:val="both"/>
        <w:rPr>
          <w:shd w:val="clear" w:color="auto" w:fill="FFFFFF"/>
        </w:rPr>
      </w:pPr>
      <w:r w:rsidRPr="0045741C">
        <w:rPr>
          <w:shd w:val="clear" w:color="auto" w:fill="FFFFFF"/>
        </w:rPr>
        <w:t>1. Šiaulių miesto mobilaus pun</w:t>
      </w:r>
      <w:r w:rsidRPr="00322075">
        <w:rPr>
          <w:shd w:val="clear" w:color="auto" w:fill="FFFFFF"/>
        </w:rPr>
        <w:t>kto įkūrimas</w:t>
      </w:r>
      <w:r>
        <w:rPr>
          <w:shd w:val="clear" w:color="auto" w:fill="FFFFFF"/>
        </w:rPr>
        <w:t xml:space="preserve">, </w:t>
      </w:r>
      <w:r w:rsidRPr="00322075">
        <w:t xml:space="preserve">tikslinių ir profilaktinių tyrimų dėl COVID-19 ligos (koronaviruso infekcijos) </w:t>
      </w:r>
      <w:r w:rsidRPr="003970D1">
        <w:t>organizavimas</w:t>
      </w:r>
      <w:r w:rsidRPr="003970D1">
        <w:rPr>
          <w:shd w:val="clear" w:color="auto" w:fill="FFFFFF"/>
        </w:rPr>
        <w:t xml:space="preserve">; </w:t>
      </w:r>
      <w:r w:rsidRPr="003970D1">
        <w:rPr>
          <w:color w:val="000000"/>
          <w:shd w:val="clear" w:color="auto" w:fill="FFFFFF"/>
        </w:rPr>
        <w:t>paimta 28</w:t>
      </w:r>
      <w:r w:rsidR="000E7067">
        <w:rPr>
          <w:color w:val="000000"/>
          <w:shd w:val="clear" w:color="auto" w:fill="FFFFFF"/>
        </w:rPr>
        <w:t xml:space="preserve"> </w:t>
      </w:r>
      <w:r w:rsidRPr="003970D1">
        <w:rPr>
          <w:color w:val="000000"/>
          <w:shd w:val="clear" w:color="auto" w:fill="FFFFFF"/>
        </w:rPr>
        <w:t>604 ėminių iš paciento nosiaryklės ir ryklės COVID-19 ligos (koronaviruso infekcijos) laboratoriniams tyrimams atlikti;</w:t>
      </w:r>
    </w:p>
    <w:p w14:paraId="01FF889D" w14:textId="77777777" w:rsidR="00FD60FC" w:rsidRPr="0045741C" w:rsidRDefault="00FD60FC" w:rsidP="00FD60FC">
      <w:pPr>
        <w:tabs>
          <w:tab w:val="left" w:pos="4800"/>
        </w:tabs>
        <w:ind w:firstLine="851"/>
        <w:jc w:val="both"/>
        <w:rPr>
          <w:shd w:val="clear" w:color="auto" w:fill="FFFFFF"/>
        </w:rPr>
      </w:pPr>
      <w:r w:rsidRPr="0045741C">
        <w:rPr>
          <w:shd w:val="clear" w:color="auto" w:fill="FFFFFF"/>
        </w:rPr>
        <w:t>2. Šiaulių karščiavimo klinikos įkūrimas</w:t>
      </w:r>
      <w:r>
        <w:rPr>
          <w:shd w:val="clear" w:color="auto" w:fill="FFFFFF"/>
        </w:rPr>
        <w:t xml:space="preserve"> (suteiktos </w:t>
      </w:r>
      <w:r w:rsidRPr="000E2F5A">
        <w:rPr>
          <w:shd w:val="clear" w:color="auto" w:fill="FFFFFF"/>
        </w:rPr>
        <w:t xml:space="preserve">paslaugos </w:t>
      </w:r>
      <w:r w:rsidRPr="000E2F5A">
        <w:rPr>
          <w:color w:val="262626"/>
          <w:shd w:val="clear" w:color="auto" w:fill="FFFFFF"/>
        </w:rPr>
        <w:t>1</w:t>
      </w:r>
      <w:r w:rsidR="000E7067">
        <w:rPr>
          <w:color w:val="262626"/>
          <w:shd w:val="clear" w:color="auto" w:fill="FFFFFF"/>
        </w:rPr>
        <w:t xml:space="preserve"> </w:t>
      </w:r>
      <w:r w:rsidRPr="000E2F5A">
        <w:rPr>
          <w:color w:val="262626"/>
          <w:shd w:val="clear" w:color="auto" w:fill="FFFFFF"/>
        </w:rPr>
        <w:t>175 pacientams</w:t>
      </w:r>
      <w:r>
        <w:rPr>
          <w:color w:val="262626"/>
          <w:shd w:val="clear" w:color="auto" w:fill="FFFFFF"/>
        </w:rPr>
        <w:t>)</w:t>
      </w:r>
      <w:r w:rsidRPr="000E2F5A">
        <w:rPr>
          <w:shd w:val="clear" w:color="auto" w:fill="FFFFFF"/>
        </w:rPr>
        <w:t>;</w:t>
      </w:r>
    </w:p>
    <w:p w14:paraId="43289C71" w14:textId="77777777" w:rsidR="00FD60FC" w:rsidRPr="0045741C" w:rsidRDefault="00FD60FC" w:rsidP="00FD60FC">
      <w:pPr>
        <w:tabs>
          <w:tab w:val="left" w:pos="4800"/>
        </w:tabs>
        <w:ind w:firstLine="851"/>
        <w:jc w:val="both"/>
        <w:rPr>
          <w:shd w:val="clear" w:color="auto" w:fill="FFFFFF"/>
        </w:rPr>
      </w:pPr>
      <w:bookmarkStart w:id="4" w:name="_Hlk63285679"/>
      <w:r w:rsidRPr="0045741C">
        <w:rPr>
          <w:shd w:val="clear" w:color="auto" w:fill="FFFFFF"/>
        </w:rPr>
        <w:t>3. mobilių komandų darbo židiniuose, vykstant į įmones ir įstaigas, koordinavimas</w:t>
      </w:r>
      <w:bookmarkStart w:id="5" w:name="_Hlk61877388"/>
      <w:r w:rsidRPr="0045741C">
        <w:rPr>
          <w:shd w:val="clear" w:color="auto" w:fill="FFFFFF"/>
        </w:rPr>
        <w:t>;</w:t>
      </w:r>
      <w:bookmarkEnd w:id="5"/>
    </w:p>
    <w:p w14:paraId="080677BE" w14:textId="77777777" w:rsidR="00FD60FC" w:rsidRPr="0045741C" w:rsidRDefault="00FD60FC" w:rsidP="00FD60FC">
      <w:pPr>
        <w:tabs>
          <w:tab w:val="left" w:pos="4800"/>
        </w:tabs>
        <w:ind w:firstLine="851"/>
        <w:jc w:val="both"/>
        <w:rPr>
          <w:shd w:val="clear" w:color="auto" w:fill="FFFFFF"/>
        </w:rPr>
      </w:pPr>
      <w:r w:rsidRPr="0045741C">
        <w:rPr>
          <w:shd w:val="clear" w:color="auto" w:fill="FFFFFF"/>
        </w:rPr>
        <w:t>4. greitųjų testų atlikimo įmonėse ir įstaigose organizavimas</w:t>
      </w:r>
      <w:bookmarkEnd w:id="4"/>
      <w:r>
        <w:rPr>
          <w:shd w:val="clear" w:color="auto" w:fill="FFFFFF"/>
        </w:rPr>
        <w:t>: ištirti 2</w:t>
      </w:r>
      <w:r w:rsidR="000E7067">
        <w:rPr>
          <w:shd w:val="clear" w:color="auto" w:fill="FFFFFF"/>
        </w:rPr>
        <w:t xml:space="preserve"> </w:t>
      </w:r>
      <w:r>
        <w:rPr>
          <w:shd w:val="clear" w:color="auto" w:fill="FFFFFF"/>
        </w:rPr>
        <w:t>693 asmenys;</w:t>
      </w:r>
    </w:p>
    <w:p w14:paraId="7B2C7296" w14:textId="77777777" w:rsidR="00FD60FC" w:rsidRPr="0045741C" w:rsidRDefault="000E7067" w:rsidP="00FD60FC">
      <w:pPr>
        <w:tabs>
          <w:tab w:val="left" w:pos="4800"/>
        </w:tabs>
        <w:ind w:firstLine="851"/>
        <w:jc w:val="both"/>
        <w:rPr>
          <w:color w:val="000000"/>
          <w:shd w:val="clear" w:color="auto" w:fill="FFFFFF"/>
        </w:rPr>
      </w:pPr>
      <w:r>
        <w:rPr>
          <w:shd w:val="clear" w:color="auto" w:fill="FFFFFF"/>
        </w:rPr>
        <w:t xml:space="preserve">5. </w:t>
      </w:r>
      <w:r w:rsidR="00FD60FC" w:rsidRPr="0045741C">
        <w:rPr>
          <w:shd w:val="clear" w:color="auto" w:fill="FFFFFF"/>
        </w:rPr>
        <w:t>konsultavimas saviizoliacijos klausimais (asmenų, sergančių COVID-19 liga (koronaviruso infekcija), asmenų, įtariamų, kad serga COVID-19 liga (koronaviruso infekcija</w:t>
      </w:r>
      <w:r w:rsidR="00FD60FC" w:rsidRPr="0045741C">
        <w:rPr>
          <w:color w:val="000000"/>
          <w:shd w:val="clear" w:color="auto" w:fill="FFFFFF"/>
        </w:rPr>
        <w:t xml:space="preserve">), ar turėjusių sąlytį su sergančiuoju COVID-19 liga (koronaviruso infekcija) izoliavimo namuose, kitoje gyvenamojoje vietoje, Savivaldybės patalpose ar gydymo įstaigoje); </w:t>
      </w:r>
    </w:p>
    <w:p w14:paraId="7334D807" w14:textId="77777777" w:rsidR="00FD60FC" w:rsidRPr="0045741C" w:rsidRDefault="00FD60FC" w:rsidP="00FD60FC">
      <w:pPr>
        <w:tabs>
          <w:tab w:val="left" w:pos="4800"/>
        </w:tabs>
        <w:ind w:firstLine="851"/>
        <w:jc w:val="both"/>
        <w:rPr>
          <w:color w:val="000000"/>
          <w:shd w:val="clear" w:color="auto" w:fill="FFFFFF"/>
        </w:rPr>
      </w:pPr>
      <w:r w:rsidRPr="0045741C">
        <w:rPr>
          <w:color w:val="000000"/>
          <w:shd w:val="clear" w:color="auto" w:fill="FFFFFF"/>
        </w:rPr>
        <w:t>6. transportavimo į namus, kitą gyvenamąją vietą, Savivaldybės izoliavimo patalpas ar gydymo įstaigą organizavimas</w:t>
      </w:r>
      <w:r>
        <w:rPr>
          <w:color w:val="000000"/>
          <w:shd w:val="clear" w:color="auto" w:fill="FFFFFF"/>
        </w:rPr>
        <w:t xml:space="preserve"> </w:t>
      </w:r>
      <w:r w:rsidRPr="00322075">
        <w:rPr>
          <w:shd w:val="clear" w:color="auto" w:fill="FFFFFF"/>
        </w:rPr>
        <w:t xml:space="preserve">iš oro, jūrų uostų ar sienos kirtimo punktų; </w:t>
      </w:r>
    </w:p>
    <w:p w14:paraId="4D508857" w14:textId="77777777" w:rsidR="00FD60FC" w:rsidRPr="0045741C" w:rsidRDefault="00FD60FC" w:rsidP="00FD60FC">
      <w:pPr>
        <w:tabs>
          <w:tab w:val="left" w:pos="4800"/>
        </w:tabs>
        <w:ind w:firstLine="851"/>
        <w:jc w:val="both"/>
        <w:rPr>
          <w:color w:val="000000"/>
          <w:shd w:val="clear" w:color="auto" w:fill="FFFFFF"/>
        </w:rPr>
      </w:pPr>
      <w:r w:rsidRPr="0045741C">
        <w:rPr>
          <w:color w:val="000000"/>
          <w:shd w:val="clear" w:color="auto" w:fill="FFFFFF"/>
        </w:rPr>
        <w:t xml:space="preserve">7. Savivaldybės izoliavimosi patalpose 151 asmens apgyvendinimo izoliacijos tikslais organizavimas. </w:t>
      </w:r>
    </w:p>
    <w:p w14:paraId="258B5EEE" w14:textId="77777777" w:rsidR="00FD60FC" w:rsidRPr="0045741C" w:rsidRDefault="00FD60FC" w:rsidP="00FD60FC">
      <w:pPr>
        <w:tabs>
          <w:tab w:val="left" w:pos="4800"/>
        </w:tabs>
        <w:ind w:firstLine="851"/>
        <w:jc w:val="both"/>
        <w:rPr>
          <w:color w:val="000000"/>
          <w:shd w:val="clear" w:color="auto" w:fill="FFFFFF"/>
        </w:rPr>
      </w:pPr>
      <w:r w:rsidRPr="0045741C">
        <w:rPr>
          <w:color w:val="000000"/>
          <w:shd w:val="clear" w:color="auto" w:fill="FFFFFF"/>
        </w:rPr>
        <w:t xml:space="preserve">Siekdamas efektyvaus </w:t>
      </w:r>
      <w:r w:rsidRPr="0045741C">
        <w:rPr>
          <w:color w:val="000000"/>
        </w:rPr>
        <w:t xml:space="preserve">COVID-19 ligos (koronaviruso infekcijos) plitimo suvaldymo, Sveikatos skyrius organizavo pasitarimus ir bendradarbiavo su Savivaldybei pavaldžiomis ir privačiomis sveikatos priežiūros įstaigomis, su Nacionalinio visuomenės sveikatos centro prie Sveikatos apsaugos ministerijos Šiaulių departamentu bei teikė informaciją ir ataskaitas dėl COVID-19 ligos (koronaviruso infekcijos) valdymo priemonių įgyvendinimo Vyriausybės institucijoms. </w:t>
      </w:r>
      <w:r w:rsidRPr="0045741C">
        <w:rPr>
          <w:color w:val="000000"/>
          <w:shd w:val="clear" w:color="auto" w:fill="FFFFFF"/>
        </w:rPr>
        <w:t xml:space="preserve"> </w:t>
      </w:r>
    </w:p>
    <w:p w14:paraId="6EC58475" w14:textId="77777777" w:rsidR="00FD60FC" w:rsidRPr="0045741C" w:rsidRDefault="00FD60FC" w:rsidP="00FD60FC">
      <w:pPr>
        <w:tabs>
          <w:tab w:val="left" w:pos="4800"/>
        </w:tabs>
        <w:ind w:firstLine="851"/>
        <w:jc w:val="both"/>
      </w:pPr>
      <w:r w:rsidRPr="0045741C">
        <w:t>Vykdant valstybės deleguotą funkciją – neveiksnių asmenų būklės peržiūrėjimą 2020 m. suorganizuota 14 Šiaulių miesto savivaldybės neveiksnių asmenų būklės peržiūrėjimo komisijos posėdžių (2019 m.</w:t>
      </w:r>
      <w:r w:rsidR="00F90D94">
        <w:t xml:space="preserve"> – 15, 2018 m. - 18</w:t>
      </w:r>
      <w:r w:rsidRPr="0045741C">
        <w:t>), inicijuotos 294 asmens būklės peržiūrėjimo bylos (2019 m. –</w:t>
      </w:r>
      <w:r w:rsidR="00F90D94">
        <w:t xml:space="preserve"> 181, 2018 m. – 264</w:t>
      </w:r>
      <w:r w:rsidRPr="0045741C">
        <w:t xml:space="preserve">), išnagrinėtos 279 komisijos inicijuotos asmens būklės peržiūrėjimo bylos (2019 m. – </w:t>
      </w:r>
      <w:r w:rsidR="00F90D94">
        <w:t>245, 2018 m. – 184</w:t>
      </w:r>
      <w:r w:rsidRPr="0045741C">
        <w:t xml:space="preserve">), koordinuotas </w:t>
      </w:r>
      <w:r w:rsidRPr="0045741C">
        <w:rPr>
          <w:bCs/>
        </w:rPr>
        <w:t xml:space="preserve">Valstybės biudžeto specialiosios tikslinės dotacijos, skiriamos neveiksnių asmenų būklės peržiūrėjimo funkcijai atlikti, atsikaitymas už šias lėšas (sąmatų rengimas, ataskaitų ir kt. informacijos teikimas). 2020 m. išnagrinėta mažiau </w:t>
      </w:r>
      <w:r w:rsidRPr="0045741C">
        <w:t xml:space="preserve">asmens būklės peržiūrėjimo bylų nei inicijuota: 2020 m. pabaigoje inicijuotų 15 bylų išnagrinėjimas </w:t>
      </w:r>
      <w:r w:rsidR="00F933B7">
        <w:t xml:space="preserve">planuojamas </w:t>
      </w:r>
      <w:r w:rsidRPr="0045741C">
        <w:t xml:space="preserve">2021 m. pradžioje. </w:t>
      </w:r>
    </w:p>
    <w:p w14:paraId="2A777EF5" w14:textId="77777777" w:rsidR="00FD60FC" w:rsidRPr="0045741C" w:rsidRDefault="00FD60FC" w:rsidP="00FD60FC">
      <w:pPr>
        <w:tabs>
          <w:tab w:val="left" w:pos="4800"/>
        </w:tabs>
        <w:ind w:firstLine="851"/>
        <w:jc w:val="both"/>
        <w:rPr>
          <w:bCs/>
        </w:rPr>
      </w:pPr>
      <w:r w:rsidRPr="0045741C">
        <w:rPr>
          <w:bCs/>
        </w:rPr>
        <w:t>Organizuotas išvadų apie asmens gebėjimą pasirūpinti savimi ir priimti kasdienius sprendimus teikimas pagal asmenų pateiktus prašymus - pateiktos 119 išvados (2019 m. – 142, 2018 m. – 138).</w:t>
      </w:r>
    </w:p>
    <w:p w14:paraId="454E399F" w14:textId="77777777" w:rsidR="00024DDA" w:rsidRDefault="008827C7" w:rsidP="008827C7">
      <w:pPr>
        <w:ind w:firstLine="851"/>
        <w:jc w:val="both"/>
      </w:pPr>
      <w:r>
        <w:rPr>
          <w:rFonts w:eastAsia="Andale Sans UI"/>
          <w:bCs/>
          <w:kern w:val="1"/>
          <w:lang w:val="lt-LT" w:eastAsia="ar-SA"/>
        </w:rPr>
        <w:t>2020</w:t>
      </w:r>
      <w:r w:rsidR="00FB5110">
        <w:rPr>
          <w:rFonts w:eastAsia="Andale Sans UI"/>
          <w:bCs/>
          <w:kern w:val="1"/>
          <w:lang w:val="lt-LT" w:eastAsia="ar-SA"/>
        </w:rPr>
        <w:t xml:space="preserve"> m. buvo </w:t>
      </w:r>
      <w:r w:rsidR="00FB5110" w:rsidRPr="00237E86">
        <w:rPr>
          <w:rFonts w:eastAsia="Andale Sans UI"/>
          <w:bCs/>
          <w:kern w:val="1"/>
          <w:lang w:val="lt-LT" w:eastAsia="ar-SA"/>
        </w:rPr>
        <w:t>kuruojam</w:t>
      </w:r>
      <w:r w:rsidR="00A75215" w:rsidRPr="00237E86">
        <w:rPr>
          <w:rFonts w:eastAsia="Andale Sans UI"/>
          <w:bCs/>
          <w:kern w:val="1"/>
          <w:lang w:val="lt-LT" w:eastAsia="ar-SA"/>
        </w:rPr>
        <w:t xml:space="preserve">os </w:t>
      </w:r>
      <w:r w:rsidR="00237E86" w:rsidRPr="00237E86">
        <w:rPr>
          <w:rFonts w:eastAsia="Andale Sans UI"/>
          <w:bCs/>
          <w:kern w:val="1"/>
          <w:lang w:val="lt-LT" w:eastAsia="ar-SA"/>
        </w:rPr>
        <w:t xml:space="preserve">5 </w:t>
      </w:r>
      <w:r w:rsidR="00FB5110" w:rsidRPr="00237E86">
        <w:rPr>
          <w:rFonts w:eastAsia="Andale Sans UI"/>
          <w:bCs/>
          <w:kern w:val="1"/>
          <w:lang w:val="lt-LT" w:eastAsia="ar-SA"/>
        </w:rPr>
        <w:t>sveikatos</w:t>
      </w:r>
      <w:r w:rsidR="00163DFD">
        <w:rPr>
          <w:rFonts w:eastAsia="Andale Sans UI"/>
          <w:bCs/>
          <w:kern w:val="1"/>
          <w:lang w:val="lt-LT" w:eastAsia="ar-SA"/>
        </w:rPr>
        <w:t xml:space="preserve"> priežiū</w:t>
      </w:r>
      <w:r w:rsidR="00FB5110">
        <w:rPr>
          <w:rFonts w:eastAsia="Andale Sans UI"/>
          <w:bCs/>
          <w:kern w:val="1"/>
          <w:lang w:val="lt-LT" w:eastAsia="ar-SA"/>
        </w:rPr>
        <w:t>ros įstaigos</w:t>
      </w:r>
      <w:r w:rsidR="00024DDA">
        <w:rPr>
          <w:rFonts w:eastAsia="Andale Sans UI"/>
          <w:bCs/>
          <w:kern w:val="1"/>
          <w:lang w:val="lt-LT" w:eastAsia="ar-SA"/>
        </w:rPr>
        <w:t xml:space="preserve"> (</w:t>
      </w:r>
      <w:r w:rsidR="00024DDA">
        <w:t>Šiaulių centro poliklinika</w:t>
      </w:r>
      <w:r w:rsidR="00024DDA">
        <w:rPr>
          <w:sz w:val="22"/>
          <w:szCs w:val="22"/>
          <w:lang w:val="lt-LT"/>
        </w:rPr>
        <w:t xml:space="preserve">, </w:t>
      </w:r>
      <w:r w:rsidR="00024DDA">
        <w:t xml:space="preserve">Dainų </w:t>
      </w:r>
    </w:p>
    <w:p w14:paraId="65056093" w14:textId="77777777" w:rsidR="00024DDA" w:rsidRPr="00024DDA" w:rsidRDefault="00024DDA" w:rsidP="008827C7">
      <w:pPr>
        <w:jc w:val="both"/>
        <w:rPr>
          <w:sz w:val="22"/>
          <w:szCs w:val="22"/>
          <w:lang w:val="lt-LT"/>
        </w:rPr>
      </w:pPr>
      <w:r>
        <w:t>pirminės asmens sveikatos priežiūros centras</w:t>
      </w:r>
      <w:r>
        <w:rPr>
          <w:sz w:val="22"/>
          <w:szCs w:val="22"/>
          <w:lang w:val="lt-LT"/>
        </w:rPr>
        <w:t xml:space="preserve">, </w:t>
      </w:r>
      <w:r>
        <w:t>Šiaulių ilgalaikio gydymo ir geriatrijos centras, Šiaulių reabilitacijos centras, Šiaulių greitosios medicinos pagalbos stotis.</w:t>
      </w:r>
    </w:p>
    <w:p w14:paraId="1A56E31D" w14:textId="77777777" w:rsidR="00FB5110" w:rsidRPr="008827C7" w:rsidRDefault="00024DDA" w:rsidP="008827C7">
      <w:pPr>
        <w:tabs>
          <w:tab w:val="left" w:pos="4800"/>
        </w:tabs>
        <w:suppressAutoHyphens/>
        <w:jc w:val="both"/>
        <w:rPr>
          <w:rFonts w:eastAsia="Andale Sans UI"/>
          <w:bCs/>
          <w:kern w:val="1"/>
          <w:lang w:val="lt-LT" w:eastAsia="ar-SA"/>
        </w:rPr>
      </w:pPr>
      <w:r>
        <w:rPr>
          <w:rFonts w:eastAsia="Andale Sans UI"/>
          <w:bCs/>
          <w:kern w:val="1"/>
          <w:lang w:val="lt-LT" w:eastAsia="ar-SA"/>
        </w:rPr>
        <w:t xml:space="preserve">            </w:t>
      </w:r>
    </w:p>
    <w:p w14:paraId="12537EBE" w14:textId="77777777" w:rsidR="00C26396" w:rsidRPr="00F922DE" w:rsidRDefault="00C26396" w:rsidP="00C26396">
      <w:pPr>
        <w:pStyle w:val="Betarp1"/>
        <w:jc w:val="center"/>
        <w:rPr>
          <w:rFonts w:ascii="Times New Roman" w:hAnsi="Times New Roman"/>
          <w:b/>
          <w:sz w:val="24"/>
          <w:szCs w:val="24"/>
          <w:lang w:val="lt-LT"/>
        </w:rPr>
      </w:pPr>
      <w:r w:rsidRPr="00D41451">
        <w:rPr>
          <w:rFonts w:ascii="Times New Roman" w:hAnsi="Times New Roman"/>
          <w:b/>
          <w:sz w:val="24"/>
          <w:szCs w:val="24"/>
          <w:lang w:val="lt-LT"/>
        </w:rPr>
        <w:t>EKONOMIKA</w:t>
      </w:r>
    </w:p>
    <w:p w14:paraId="28320323" w14:textId="77777777" w:rsidR="008827C7" w:rsidRDefault="008827C7" w:rsidP="00220A6D">
      <w:pPr>
        <w:pStyle w:val="WW-BodyText3"/>
        <w:widowControl/>
        <w:suppressAutoHyphens w:val="0"/>
        <w:jc w:val="both"/>
        <w:rPr>
          <w:bCs/>
        </w:rPr>
      </w:pPr>
    </w:p>
    <w:p w14:paraId="21AF0D77" w14:textId="77777777" w:rsidR="00C156A1" w:rsidRPr="006E7560" w:rsidRDefault="00C156A1" w:rsidP="00C156A1">
      <w:pPr>
        <w:pStyle w:val="WW-BodyText3"/>
        <w:widowControl/>
        <w:suppressAutoHyphens w:val="0"/>
        <w:ind w:firstLine="720"/>
        <w:jc w:val="both"/>
        <w:rPr>
          <w:b w:val="0"/>
          <w:bCs/>
        </w:rPr>
      </w:pPr>
      <w:r>
        <w:rPr>
          <w:bCs/>
        </w:rPr>
        <w:t>Ekonomika ir verslas</w:t>
      </w:r>
      <w:r w:rsidRPr="006E7560">
        <w:rPr>
          <w:bCs/>
        </w:rPr>
        <w:t>.</w:t>
      </w:r>
      <w:r w:rsidRPr="006E7560">
        <w:rPr>
          <w:b w:val="0"/>
          <w:bCs/>
        </w:rPr>
        <w:t xml:space="preserve"> </w:t>
      </w:r>
      <w:r>
        <w:rPr>
          <w:b w:val="0"/>
          <w:bCs/>
        </w:rPr>
        <w:t>2020 m. nuosekliai tęsiamas</w:t>
      </w:r>
      <w:r w:rsidRPr="006E7560">
        <w:rPr>
          <w:b w:val="0"/>
          <w:bCs/>
        </w:rPr>
        <w:t xml:space="preserve"> Šiaulių miesto ekonominės plėtros ir investicijų </w:t>
      </w:r>
      <w:r>
        <w:rPr>
          <w:b w:val="0"/>
          <w:bCs/>
        </w:rPr>
        <w:t xml:space="preserve">pritraukimo </w:t>
      </w:r>
      <w:r w:rsidRPr="006E7560">
        <w:rPr>
          <w:b w:val="0"/>
          <w:bCs/>
        </w:rPr>
        <w:t>strategijos</w:t>
      </w:r>
      <w:r w:rsidR="00C65B95">
        <w:rPr>
          <w:b w:val="0"/>
          <w:bCs/>
        </w:rPr>
        <w:t xml:space="preserve"> (toliau – Strategija)</w:t>
      </w:r>
      <w:r w:rsidRPr="006E7560">
        <w:rPr>
          <w:b w:val="0"/>
          <w:bCs/>
        </w:rPr>
        <w:t xml:space="preserve"> priemonės</w:t>
      </w:r>
      <w:r>
        <w:rPr>
          <w:b w:val="0"/>
          <w:bCs/>
        </w:rPr>
        <w:t xml:space="preserve"> įgyvendinimas</w:t>
      </w:r>
      <w:r w:rsidRPr="006E7560">
        <w:rPr>
          <w:b w:val="0"/>
          <w:bCs/>
        </w:rPr>
        <w:t xml:space="preserve"> (iš viso 79 priemonės</w:t>
      </w:r>
      <w:r w:rsidR="00A0291F">
        <w:rPr>
          <w:b w:val="0"/>
          <w:bCs/>
        </w:rPr>
        <w:t>)</w:t>
      </w:r>
      <w:r w:rsidRPr="006E7560">
        <w:rPr>
          <w:b w:val="0"/>
          <w:bCs/>
        </w:rPr>
        <w:t xml:space="preserve">, organizuoti reguliarūs priemonių vykdytojų susitikimai, parengta </w:t>
      </w:r>
      <w:r w:rsidR="00A0291F">
        <w:rPr>
          <w:b w:val="0"/>
          <w:bCs/>
        </w:rPr>
        <w:t xml:space="preserve">2019 m. Strategijos </w:t>
      </w:r>
      <w:r w:rsidRPr="006E7560">
        <w:rPr>
          <w:b w:val="0"/>
          <w:bCs/>
        </w:rPr>
        <w:t xml:space="preserve">ataskaita pristatyta Šiaulių miesto verslo bendruomenei. </w:t>
      </w:r>
    </w:p>
    <w:p w14:paraId="53A4471A" w14:textId="77777777" w:rsidR="00C156A1" w:rsidRPr="006E7560" w:rsidRDefault="00C156A1" w:rsidP="00C156A1">
      <w:pPr>
        <w:pStyle w:val="WW-BodyText3"/>
        <w:widowControl/>
        <w:suppressAutoHyphens w:val="0"/>
        <w:ind w:firstLine="720"/>
        <w:jc w:val="both"/>
        <w:rPr>
          <w:b w:val="0"/>
          <w:bCs/>
        </w:rPr>
      </w:pPr>
      <w:r w:rsidRPr="006E7560">
        <w:rPr>
          <w:b w:val="0"/>
          <w:bCs/>
        </w:rPr>
        <w:lastRenderedPageBreak/>
        <w:t xml:space="preserve">Įgyvendinant Strategiją 2020 m. rugsėjo 3 d. Šiaulių miesto savivaldybės </w:t>
      </w:r>
      <w:r w:rsidR="00AF4775">
        <w:rPr>
          <w:b w:val="0"/>
          <w:bCs/>
        </w:rPr>
        <w:t>taryba patvirtinto</w:t>
      </w:r>
      <w:r w:rsidRPr="006E7560">
        <w:rPr>
          <w:b w:val="0"/>
          <w:bCs/>
        </w:rPr>
        <w:t xml:space="preserve"> „Aukštos profesinės kvalifika</w:t>
      </w:r>
      <w:r w:rsidR="00AF4775">
        <w:rPr>
          <w:b w:val="0"/>
          <w:bCs/>
        </w:rPr>
        <w:t>cijos specialistų pritraukimo (</w:t>
      </w:r>
      <w:r w:rsidRPr="006E7560">
        <w:rPr>
          <w:b w:val="0"/>
          <w:bCs/>
        </w:rPr>
        <w:t>skatinimo) dirbti Šiaulių miesto savivaldybės teritorijoje veikiančiose įmonėse f</w:t>
      </w:r>
      <w:r w:rsidR="00AF4775">
        <w:rPr>
          <w:b w:val="0"/>
          <w:bCs/>
        </w:rPr>
        <w:t>nansinės paramos skyrimo aprašą</w:t>
      </w:r>
      <w:r w:rsidRPr="006E7560">
        <w:rPr>
          <w:b w:val="0"/>
          <w:bCs/>
        </w:rPr>
        <w:t>“, kurio tikslas pritraukti ir paskatinti trūkstamų specialybių aukštos profesinės kvalifikacijos special</w:t>
      </w:r>
      <w:r w:rsidR="00AF4775">
        <w:rPr>
          <w:b w:val="0"/>
          <w:bCs/>
        </w:rPr>
        <w:t xml:space="preserve">istus dirbti Šiaulių m. įmonėse, taip pat </w:t>
      </w:r>
      <w:r w:rsidRPr="006E7560">
        <w:rPr>
          <w:b w:val="0"/>
          <w:bCs/>
        </w:rPr>
        <w:t>patvirtinti Šiaulių miesto nominacijos „Geriausias metų darbdavys“ atrankos nuostatai, kurių tikslas skatinti Šiaulių miesto darbdavius rūpintis darbuotojais, skatinti socialinės atsakomybės principų taikymą.</w:t>
      </w:r>
    </w:p>
    <w:p w14:paraId="6048851D" w14:textId="77777777" w:rsidR="00C156A1" w:rsidRPr="006E7560" w:rsidRDefault="00C156A1" w:rsidP="00C156A1">
      <w:pPr>
        <w:ind w:firstLine="720"/>
        <w:jc w:val="both"/>
        <w:rPr>
          <w:rFonts w:eastAsia="Lucida Sans Unicode"/>
          <w:bCs/>
          <w:lang w:val="lt-LT" w:eastAsia="ar-SA"/>
        </w:rPr>
      </w:pPr>
      <w:r w:rsidRPr="006E7560">
        <w:rPr>
          <w:rFonts w:eastAsia="Lucida Sans Unicode"/>
          <w:bCs/>
          <w:lang w:val="lt-LT" w:eastAsia="ar-SA"/>
        </w:rPr>
        <w:t xml:space="preserve">2020 m. pradėtas įgyvendinti „Šiaulių miesto savivaldybės administracijos teikiamų paslaugų investuotojams valdymo procesų ir procedūrų analizės bei jų tobulinimo paslaugų“ </w:t>
      </w:r>
      <w:r w:rsidR="003062A7">
        <w:rPr>
          <w:rFonts w:eastAsia="Lucida Sans Unicode"/>
          <w:bCs/>
          <w:lang w:val="lt-LT" w:eastAsia="ar-SA"/>
        </w:rPr>
        <w:t xml:space="preserve">projektas, kurio </w:t>
      </w:r>
      <w:r w:rsidRPr="006E7560">
        <w:rPr>
          <w:rFonts w:eastAsia="Lucida Sans Unicode"/>
          <w:bCs/>
          <w:lang w:val="lt-LT" w:eastAsia="ar-SA"/>
        </w:rPr>
        <w:t>tikslas – padidinti visuomenės pasitenkinimą Savivaldybės teikiamomis investicijų pritraukimo informavimo, konsultavimo paslaugomis, bei asmenų, teikiant šias paslaugas, aptarnavimo kokybę. Pradėjus įg</w:t>
      </w:r>
      <w:r>
        <w:rPr>
          <w:rFonts w:eastAsia="Lucida Sans Unicode"/>
          <w:bCs/>
          <w:lang w:val="lt-LT" w:eastAsia="ar-SA"/>
        </w:rPr>
        <w:t>yvendinti projektą atrinkta virš 100 didžiausių</w:t>
      </w:r>
      <w:r w:rsidRPr="006E7560">
        <w:rPr>
          <w:rFonts w:eastAsia="Lucida Sans Unicode"/>
          <w:bCs/>
          <w:lang w:val="lt-LT" w:eastAsia="ar-SA"/>
        </w:rPr>
        <w:t xml:space="preserve"> Šiaulių mies</w:t>
      </w:r>
      <w:r>
        <w:rPr>
          <w:rFonts w:eastAsia="Lucida Sans Unicode"/>
          <w:bCs/>
          <w:lang w:val="lt-LT" w:eastAsia="ar-SA"/>
        </w:rPr>
        <w:t>te veikiančių investuotojų</w:t>
      </w:r>
      <w:r w:rsidRPr="006E7560">
        <w:rPr>
          <w:rFonts w:eastAsia="Lucida Sans Unicode"/>
          <w:bCs/>
          <w:lang w:val="lt-LT" w:eastAsia="ar-SA"/>
        </w:rPr>
        <w:t xml:space="preserve">, projektas pristatytas verslo bendruomenei, vykdyti paruošiamieji darbai projekto įgyvendinimui, </w:t>
      </w:r>
      <w:r>
        <w:rPr>
          <w:rFonts w:eastAsia="Lucida Sans Unicode"/>
          <w:bCs/>
          <w:lang w:val="lt-LT" w:eastAsia="ar-SA"/>
        </w:rPr>
        <w:t xml:space="preserve">specialistams suorganizuoti mokymai, </w:t>
      </w:r>
      <w:r w:rsidRPr="006E7560">
        <w:rPr>
          <w:rFonts w:eastAsia="Lucida Sans Unicode"/>
          <w:bCs/>
          <w:lang w:val="lt-LT" w:eastAsia="ar-SA"/>
        </w:rPr>
        <w:t xml:space="preserve">pradėtos teikti konsultacijos investavimo klausimais. </w:t>
      </w:r>
    </w:p>
    <w:p w14:paraId="59278D1D" w14:textId="77777777" w:rsidR="00C156A1" w:rsidRPr="006E7560" w:rsidRDefault="00C156A1" w:rsidP="00C156A1">
      <w:pPr>
        <w:ind w:firstLine="720"/>
        <w:jc w:val="both"/>
        <w:rPr>
          <w:rFonts w:eastAsia="Lucida Sans Unicode"/>
          <w:bCs/>
          <w:lang w:val="lt-LT" w:eastAsia="ar-SA"/>
        </w:rPr>
      </w:pPr>
      <w:r w:rsidRPr="006E7560">
        <w:rPr>
          <w:rFonts w:eastAsia="Lucida Sans Unicode"/>
          <w:bCs/>
          <w:lang w:val="lt-LT" w:eastAsia="ar-SA"/>
        </w:rPr>
        <w:t xml:space="preserve">Dalyvauta rengiant laisvų nesuplanuotų teritorijų rezervavimo koncepcijos planą, kuris </w:t>
      </w:r>
      <w:r w:rsidR="003062A7">
        <w:rPr>
          <w:rFonts w:eastAsia="Lucida Sans Unicode"/>
          <w:bCs/>
          <w:lang w:val="lt-LT" w:eastAsia="ar-SA"/>
        </w:rPr>
        <w:t xml:space="preserve">2020 m. buvo patvirtintas. </w:t>
      </w:r>
      <w:r w:rsidRPr="006E7560">
        <w:rPr>
          <w:rFonts w:eastAsia="Lucida Sans Unicode"/>
          <w:bCs/>
          <w:lang w:val="lt-LT" w:eastAsia="ar-SA"/>
        </w:rPr>
        <w:t xml:space="preserve">Verslo plėtrai ir investicijų pritraukimui numatyta per 80 laisvų nesuplanuotų teritorijų nuo 0,5 iki 16 ha. Potencialiausios teritorijos verslui: Basanavičiaus g., Kauno g., Bačiūnų ir Lingailių g., Architektų, Nuklono ir Pailių g., Gumbinės g., Pramonės ir Metalistų g. ir jų prieigose esančios teritorijos. </w:t>
      </w:r>
    </w:p>
    <w:p w14:paraId="5D5D7ABC" w14:textId="77777777" w:rsidR="00C156A1" w:rsidRPr="006E7560" w:rsidRDefault="00C156A1" w:rsidP="00C156A1">
      <w:pPr>
        <w:ind w:firstLine="851"/>
        <w:jc w:val="both"/>
        <w:rPr>
          <w:rFonts w:eastAsia="Lucida Sans Unicode"/>
          <w:bCs/>
          <w:lang w:val="lt-LT" w:eastAsia="ar-SA"/>
        </w:rPr>
      </w:pPr>
      <w:r w:rsidRPr="0039046A">
        <w:rPr>
          <w:bCs/>
          <w:iCs/>
          <w:lang w:val="lt-LT"/>
        </w:rPr>
        <w:t>Verslo skatinimas.</w:t>
      </w:r>
      <w:r w:rsidRPr="006E7560">
        <w:rPr>
          <w:b/>
          <w:bCs/>
          <w:lang w:val="lt-LT"/>
        </w:rPr>
        <w:t xml:space="preserve"> </w:t>
      </w:r>
      <w:r w:rsidRPr="006E7560">
        <w:rPr>
          <w:rFonts w:eastAsia="Lucida Sans Unicode"/>
          <w:bCs/>
          <w:lang w:val="lt-LT" w:eastAsia="ar-SA"/>
        </w:rPr>
        <w:t>Įgyvendinta jaunimo bei vyresnių nei 50 m. asmenų verslo skatinimo programa. Su konkurso nugalėtojais pas</w:t>
      </w:r>
      <w:r w:rsidR="00AB4B34">
        <w:rPr>
          <w:rFonts w:eastAsia="Lucida Sans Unicode"/>
          <w:bCs/>
          <w:lang w:val="lt-LT" w:eastAsia="ar-SA"/>
        </w:rPr>
        <w:t>irašytos ir administruojamos 5 J</w:t>
      </w:r>
      <w:r w:rsidRPr="006E7560">
        <w:rPr>
          <w:rFonts w:eastAsia="Lucida Sans Unicode"/>
          <w:bCs/>
          <w:lang w:val="lt-LT" w:eastAsia="ar-SA"/>
        </w:rPr>
        <w:t>aunimo</w:t>
      </w:r>
      <w:r w:rsidR="00AB4B34">
        <w:rPr>
          <w:rFonts w:eastAsia="Lucida Sans Unicode"/>
          <w:bCs/>
          <w:lang w:val="lt-LT" w:eastAsia="ar-SA"/>
        </w:rPr>
        <w:t xml:space="preserve"> verslo projektų sutartys ir 3 V</w:t>
      </w:r>
      <w:r w:rsidRPr="006E7560">
        <w:rPr>
          <w:rFonts w:eastAsia="Lucida Sans Unicode"/>
          <w:bCs/>
          <w:lang w:val="lt-LT" w:eastAsia="ar-SA"/>
        </w:rPr>
        <w:t>yresnių nei 50 m. asmenų ver</w:t>
      </w:r>
      <w:r w:rsidR="00AB4B34">
        <w:rPr>
          <w:rFonts w:eastAsia="Lucida Sans Unicode"/>
          <w:bCs/>
          <w:lang w:val="lt-LT" w:eastAsia="ar-SA"/>
        </w:rPr>
        <w:t>slo projektų sutartys. Jaunimo v</w:t>
      </w:r>
      <w:r w:rsidRPr="006E7560">
        <w:rPr>
          <w:rFonts w:eastAsia="Lucida Sans Unicode"/>
          <w:bCs/>
          <w:lang w:val="lt-LT" w:eastAsia="ar-SA"/>
        </w:rPr>
        <w:t>erslo projektų ir Vyresnių nei 50 m. asmenų konkurso pirmų 3 vietų nugalėtojai paskatinti  0,5-1,5  tūkst. Eur premijomis.</w:t>
      </w:r>
    </w:p>
    <w:p w14:paraId="663A5908" w14:textId="77777777" w:rsidR="00C156A1" w:rsidRPr="006E7560" w:rsidRDefault="00C156A1" w:rsidP="00C156A1">
      <w:pPr>
        <w:ind w:firstLine="720"/>
        <w:jc w:val="both"/>
        <w:rPr>
          <w:rFonts w:eastAsia="Lucida Sans Unicode"/>
          <w:bCs/>
          <w:lang w:val="lt-LT" w:eastAsia="ar-SA"/>
        </w:rPr>
      </w:pPr>
      <w:r w:rsidRPr="006E7560">
        <w:rPr>
          <w:rFonts w:eastAsia="Lucida Sans Unicode"/>
          <w:bCs/>
          <w:lang w:val="lt-LT" w:eastAsia="ar-SA"/>
        </w:rPr>
        <w:tab/>
        <w:t>Parama smulkiajam verslui 2020 m. suteikta pagal 7 priemones:</w:t>
      </w:r>
      <w:r w:rsidRPr="006E7560">
        <w:rPr>
          <w:rFonts w:eastAsia="Lucida Sans Unicode"/>
          <w:bCs/>
          <w:lang w:val="lt-LT" w:eastAsia="ar-SA"/>
        </w:rPr>
        <w:tab/>
      </w:r>
    </w:p>
    <w:p w14:paraId="677686D5" w14:textId="77777777" w:rsidR="00C156A1" w:rsidRPr="006E7560" w:rsidRDefault="00C156A1" w:rsidP="00C156A1">
      <w:pPr>
        <w:jc w:val="both"/>
        <w:rPr>
          <w:rFonts w:eastAsia="Lucida Sans Unicode"/>
          <w:bCs/>
          <w:lang w:val="lt-LT" w:eastAsia="ar-SA"/>
        </w:rPr>
      </w:pPr>
      <w:r w:rsidRPr="006E7560">
        <w:rPr>
          <w:rFonts w:eastAsia="Lucida Sans Unicode"/>
          <w:bCs/>
          <w:lang w:val="lt-LT" w:eastAsia="ar-SA"/>
        </w:rPr>
        <w:tab/>
        <w:t xml:space="preserve">1. 12 įmonių suteikta 0,88 tūkst. Eur parama </w:t>
      </w:r>
      <w:r w:rsidRPr="006E7560">
        <w:rPr>
          <w:rFonts w:eastAsia="Lucida Sans Unicode"/>
          <w:iCs/>
          <w:lang w:val="lt-LT" w:eastAsia="ar-SA"/>
        </w:rPr>
        <w:t>įregistruotų naujų įmonių pradinių steigimosi išlaidų (valstybės nustatytų mokesčių) daliniam padengimui</w:t>
      </w:r>
      <w:r w:rsidRPr="006E7560">
        <w:rPr>
          <w:rFonts w:eastAsia="Lucida Sans Unicode"/>
          <w:bCs/>
          <w:lang w:val="lt-LT" w:eastAsia="ar-SA"/>
        </w:rPr>
        <w:t xml:space="preserve"> (2019 m. -12 įmonių 1,38 tūkst. Eur; 2018 m. – 14 įmonių 1,13 tūkst. Eur); </w:t>
      </w:r>
    </w:p>
    <w:p w14:paraId="491F8E0B" w14:textId="77777777" w:rsidR="00C156A1" w:rsidRPr="006E7560" w:rsidRDefault="00C156A1" w:rsidP="00C156A1">
      <w:pPr>
        <w:jc w:val="both"/>
        <w:rPr>
          <w:rFonts w:eastAsia="Lucida Sans Unicode"/>
          <w:bCs/>
          <w:lang w:val="lt-LT" w:eastAsia="ar-SA"/>
        </w:rPr>
      </w:pPr>
      <w:r w:rsidRPr="006E7560">
        <w:rPr>
          <w:rFonts w:eastAsia="Lucida Sans Unicode"/>
          <w:bCs/>
          <w:lang w:val="lt-LT" w:eastAsia="ar-SA"/>
        </w:rPr>
        <w:tab/>
        <w:t xml:space="preserve">2. 4 įmonėms suteikta 0,95 tūkst. Eur parama mokymo išlaidų padengimui (2019 m. -5 įmonėms 0,64 tūkst. Eur; 2018 m. – 2 įmonėms 0,045 tūkst. Eur); </w:t>
      </w:r>
    </w:p>
    <w:p w14:paraId="5A990EB7" w14:textId="77777777" w:rsidR="00C156A1" w:rsidRPr="006E7560" w:rsidRDefault="00C156A1" w:rsidP="00C156A1">
      <w:pPr>
        <w:jc w:val="both"/>
        <w:rPr>
          <w:rFonts w:eastAsia="Lucida Sans Unicode"/>
          <w:bCs/>
          <w:lang w:val="lt-LT" w:eastAsia="ar-SA"/>
        </w:rPr>
      </w:pPr>
      <w:r w:rsidRPr="006E7560">
        <w:rPr>
          <w:rFonts w:eastAsia="Lucida Sans Unicode"/>
          <w:bCs/>
          <w:lang w:val="lt-LT" w:eastAsia="ar-SA"/>
        </w:rPr>
        <w:tab/>
        <w:t>3. 5 įmonėms suteikta 17,41</w:t>
      </w:r>
      <w:r w:rsidRPr="006E7560">
        <w:rPr>
          <w:rFonts w:eastAsia="Lucida Sans Unicode"/>
          <w:lang w:val="lt-LT" w:eastAsia="ar-SA"/>
        </w:rPr>
        <w:t xml:space="preserve"> tūkst.</w:t>
      </w:r>
      <w:r w:rsidRPr="006E7560">
        <w:rPr>
          <w:rFonts w:eastAsia="Lucida Sans Unicode"/>
          <w:bCs/>
          <w:lang w:val="lt-LT" w:eastAsia="ar-SA"/>
        </w:rPr>
        <w:t xml:space="preserve"> Eur parama pagal jaunimo verslo projektų konkursą (2019 m. 4 asmenims ir įmonėms suteikta 9,25 tūkst. Eur; 2018 m. – 6 asmenims ir įmonėms 13,36 tūkst. Eur), iš jų 3 verslo subjektams skirta  premija, bendra suma 3 tūkst. Eur; </w:t>
      </w:r>
    </w:p>
    <w:p w14:paraId="3CD670B3" w14:textId="77777777" w:rsidR="00C156A1" w:rsidRPr="006E7560" w:rsidRDefault="00C156A1" w:rsidP="00C156A1">
      <w:pPr>
        <w:jc w:val="both"/>
        <w:rPr>
          <w:rFonts w:eastAsia="Lucida Sans Unicode"/>
          <w:bCs/>
          <w:lang w:val="lt-LT" w:eastAsia="ar-SA"/>
        </w:rPr>
      </w:pPr>
      <w:r w:rsidRPr="006E7560">
        <w:rPr>
          <w:rFonts w:eastAsia="Lucida Sans Unicode"/>
          <w:bCs/>
          <w:lang w:val="lt-LT" w:eastAsia="ar-SA"/>
        </w:rPr>
        <w:tab/>
        <w:t>4. 3 įmonėms suteikta 11,71 tūkst. Eur parama pagal vyresnių nei 50 m. asmenų verslo idėjų konkursą (2019 m. 4 asmenims ir įmonėms suteikta 7,03 tūkst. Eur; 2018 m. – 1 asmeniui ir 1 įmonei 3,59 tūkst. Eur) iš jų 3 verslo subjektams skirta  premija, bendra suma 3 tūkst. Eur;</w:t>
      </w:r>
    </w:p>
    <w:p w14:paraId="09AE644A" w14:textId="77777777" w:rsidR="00C156A1" w:rsidRPr="006E7560" w:rsidRDefault="00C156A1" w:rsidP="00C156A1">
      <w:pPr>
        <w:jc w:val="both"/>
        <w:rPr>
          <w:rFonts w:eastAsia="Lucida Sans Unicode"/>
          <w:bCs/>
          <w:lang w:val="lt-LT" w:eastAsia="ar-SA"/>
        </w:rPr>
      </w:pPr>
      <w:r w:rsidRPr="006E7560">
        <w:rPr>
          <w:rFonts w:eastAsia="Lucida Sans Unicode"/>
          <w:bCs/>
          <w:lang w:val="lt-LT" w:eastAsia="ar-SA"/>
        </w:rPr>
        <w:tab/>
        <w:t xml:space="preserve">6. 8 įmonėms skirta 11,87 tūkst. Eur parama įrangos ir įrankių įsigijimo išlaidų dalinio dengimo konkurse (2019 m. -7 įmonėms 9,02 tūkst. Eur; 2018 m. – 8 įmonėms 10,6 tūkst.Eur). </w:t>
      </w:r>
    </w:p>
    <w:p w14:paraId="024A1585" w14:textId="77777777" w:rsidR="00C156A1" w:rsidRPr="00DB1EAB" w:rsidRDefault="0099315A" w:rsidP="0099315A">
      <w:pPr>
        <w:pStyle w:val="WW-BodyText3"/>
        <w:widowControl/>
        <w:suppressAutoHyphens w:val="0"/>
        <w:ind w:firstLine="720"/>
        <w:jc w:val="both"/>
        <w:rPr>
          <w:b w:val="0"/>
          <w:bCs/>
        </w:rPr>
      </w:pPr>
      <w:r>
        <w:rPr>
          <w:b w:val="0"/>
          <w:bCs/>
        </w:rPr>
        <w:t xml:space="preserve">  </w:t>
      </w:r>
      <w:r w:rsidR="00C156A1" w:rsidRPr="00DB1EAB">
        <w:rPr>
          <w:b w:val="0"/>
          <w:bCs/>
        </w:rPr>
        <w:t xml:space="preserve">Siekiant didinti žinomumą Šiaulių miesto gyventojams apie Savivaldybės teikiamą paramą smulkiajam verslui, investicinę aplinką, 2020 m. buvo suorganizuoti du verslumo skatinimo renginiai. </w:t>
      </w:r>
    </w:p>
    <w:p w14:paraId="6F28505A" w14:textId="77777777" w:rsidR="00C156A1" w:rsidRPr="006E7560" w:rsidRDefault="0099315A" w:rsidP="00C156A1">
      <w:pPr>
        <w:ind w:firstLine="720"/>
        <w:jc w:val="both"/>
        <w:rPr>
          <w:rFonts w:eastAsia="Lucida Sans Unicode"/>
          <w:bCs/>
          <w:noProof/>
          <w:lang w:val="lt-LT" w:eastAsia="ar-SA"/>
        </w:rPr>
      </w:pPr>
      <w:r>
        <w:rPr>
          <w:bCs/>
          <w:lang w:val="lt-LT"/>
        </w:rPr>
        <w:t xml:space="preserve">  </w:t>
      </w:r>
      <w:r w:rsidR="00C156A1" w:rsidRPr="006E7560">
        <w:rPr>
          <w:bCs/>
          <w:lang w:val="lt-LT"/>
        </w:rPr>
        <w:t xml:space="preserve">2020 m. rugsėjo organizuota Ch. Frenkelio konferencija „XXI a. lyderystė: iššūkiai 2020-aisiais ir po jų“ kurioje pristatyta Šiaulių miesto investicinė aplinka ir galimybės verslui. </w:t>
      </w:r>
    </w:p>
    <w:p w14:paraId="789F8002" w14:textId="77777777" w:rsidR="00C156A1" w:rsidRPr="006E7560" w:rsidRDefault="0099315A" w:rsidP="00C156A1">
      <w:pPr>
        <w:ind w:firstLine="720"/>
        <w:jc w:val="both"/>
        <w:rPr>
          <w:lang w:val="lt-LT"/>
        </w:rPr>
      </w:pPr>
      <w:r>
        <w:rPr>
          <w:lang w:val="lt-LT"/>
        </w:rPr>
        <w:t xml:space="preserve">  </w:t>
      </w:r>
      <w:r w:rsidR="00C156A1" w:rsidRPr="006E7560">
        <w:rPr>
          <w:lang w:val="lt-LT"/>
        </w:rPr>
        <w:t xml:space="preserve">2020 m. toliau buvo įgyvendinamos verslo subjektų mokymo programos, iš jų surengti 6 mokymai (2019 m. – 7; 2018 m. – 8), 7 verslo sklaidos renginiai (2019 m. – 10; 2018 m. – 6), vykdytos konsultacijos - 400 val. Įgyvendinant jaunimo verslumo skatinimo programą, </w:t>
      </w:r>
      <w:r w:rsidR="00C156A1" w:rsidRPr="006E7560">
        <w:rPr>
          <w:rFonts w:eastAsia="Lucida Sans Unicode"/>
          <w:bCs/>
          <w:noProof/>
          <w:lang w:val="lt-LT" w:eastAsia="ar-SA"/>
        </w:rPr>
        <w:t>konsultuota 40 asmenų, įsteigta 14 įmonių, suorganizuota 19 verslumo mokymo ir verslo informacinės sklaidos renginių (2019 m. – 47, 12, 23; 2018 m. – 50, 13, 18).</w:t>
      </w:r>
    </w:p>
    <w:p w14:paraId="19FED27A" w14:textId="77777777" w:rsidR="00C156A1" w:rsidRPr="006E7560" w:rsidRDefault="0099315A" w:rsidP="00C156A1">
      <w:pPr>
        <w:tabs>
          <w:tab w:val="right" w:pos="9570"/>
        </w:tabs>
        <w:ind w:firstLine="709"/>
        <w:jc w:val="both"/>
        <w:rPr>
          <w:b/>
          <w:bCs/>
          <w:lang w:eastAsia="ar-SA"/>
        </w:rPr>
      </w:pPr>
      <w:r>
        <w:rPr>
          <w:b/>
          <w:bCs/>
          <w:lang w:val="lt-LT" w:eastAsia="ar-SA"/>
        </w:rPr>
        <w:t xml:space="preserve">  </w:t>
      </w:r>
      <w:r w:rsidR="00C156A1" w:rsidRPr="006E7560">
        <w:rPr>
          <w:b/>
          <w:bCs/>
          <w:lang w:val="lt-LT" w:eastAsia="ar-SA"/>
        </w:rPr>
        <w:t xml:space="preserve">Kainos. Tarifai. Mokesčių lengvatos. </w:t>
      </w:r>
      <w:r w:rsidR="00C156A1" w:rsidRPr="006E7560">
        <w:t xml:space="preserve">2020 m. </w:t>
      </w:r>
      <w:r w:rsidR="00C156A1" w:rsidRPr="006E7560">
        <w:rPr>
          <w:cs/>
        </w:rPr>
        <w:t>Š</w:t>
      </w:r>
      <w:r w:rsidR="00C156A1" w:rsidRPr="006E7560">
        <w:t>iauli</w:t>
      </w:r>
      <w:r w:rsidR="00C156A1" w:rsidRPr="006E7560">
        <w:rPr>
          <w:cs/>
        </w:rPr>
        <w:t>ų</w:t>
      </w:r>
      <w:r w:rsidR="00C156A1" w:rsidRPr="006E7560">
        <w:t xml:space="preserve"> miesto savivaldyb</w:t>
      </w:r>
      <w:r w:rsidR="00C156A1" w:rsidRPr="006E7560">
        <w:rPr>
          <w:cs/>
        </w:rPr>
        <w:t>ė</w:t>
      </w:r>
      <w:r w:rsidR="00C156A1" w:rsidRPr="006E7560">
        <w:t xml:space="preserve">s sprendimu buvo patvirtinta nauja keleivių vežimo reguliariaisiais vietinio susisiekimo autobusų maršrutais </w:t>
      </w:r>
      <w:r w:rsidR="00C156A1" w:rsidRPr="006E7560">
        <w:lastRenderedPageBreak/>
        <w:t xml:space="preserve">Šiaulių mieste vienos kelionės kaina 0,60 Eur (vietoje buvusių 0,54 Eur) atsiskaitant elektronine laikmena ir nustatyta galimybė per 30 min. nemokamai persėsti į kitus autobusus. </w:t>
      </w:r>
    </w:p>
    <w:p w14:paraId="5FDD4EA3" w14:textId="77777777" w:rsidR="00C156A1" w:rsidRDefault="00C156A1" w:rsidP="00C156A1">
      <w:pPr>
        <w:autoSpaceDE w:val="0"/>
        <w:autoSpaceDN w:val="0"/>
        <w:adjustRightInd w:val="0"/>
        <w:ind w:firstLine="709"/>
        <w:jc w:val="both"/>
      </w:pPr>
      <w:r w:rsidRPr="006E7560">
        <w:t xml:space="preserve">Savivaldybės kompetenciją mokesčių administravimo srityje sudaro žemės, valstybinės žemės nuomos ir nekilnojamojo turto mokesčių tarifų nustatymas, mokesčių lengvatų suteikimas, taip pat mokesčio dydžių, taikomų įsigyjant verslo liudijimus, nustatymas. Siekiant </w:t>
      </w:r>
      <w:r w:rsidRPr="006E7560">
        <w:rPr>
          <w:color w:val="000000"/>
        </w:rPr>
        <w:t xml:space="preserve">išlaikyti stabilius aukščiau minėtų mokesčių tarifus, </w:t>
      </w:r>
      <w:r w:rsidRPr="006E7560">
        <w:t>2021 m. nustatyti tokie pat žemės mokesčio ir nekilnojamojo turto mokesčio tarifai, fiksuotų pajamų mokesčio dydžiai ir lengvatos bei jų dydžiai, įsigyjant verslo liudijimus, kaip 2020 m.</w:t>
      </w:r>
    </w:p>
    <w:p w14:paraId="481EA585" w14:textId="77777777" w:rsidR="00C156A1" w:rsidRPr="00AF75DA" w:rsidRDefault="00926632" w:rsidP="00C156A1">
      <w:pPr>
        <w:ind w:firstLine="851"/>
        <w:jc w:val="both"/>
        <w:rPr>
          <w:lang w:val="lt-LT" w:eastAsia="ar-SA"/>
        </w:rPr>
      </w:pPr>
      <w:r>
        <w:rPr>
          <w:lang w:eastAsia="ar-SA"/>
        </w:rPr>
        <w:t>2020 m.</w:t>
      </w:r>
      <w:r w:rsidR="00C156A1">
        <w:rPr>
          <w:lang w:eastAsia="ar-SA"/>
        </w:rPr>
        <w:t xml:space="preserve"> </w:t>
      </w:r>
      <w:r w:rsidR="00C156A1" w:rsidRPr="009521B1">
        <w:rPr>
          <w:rFonts w:eastAsia="HG Mincho Light J"/>
          <w:color w:val="000000"/>
          <w:lang w:val="lt-LT" w:eastAsia="lt-LT"/>
        </w:rPr>
        <w:t>Šiaulių miesto savivaldyb</w:t>
      </w:r>
      <w:r w:rsidR="00C156A1">
        <w:rPr>
          <w:rFonts w:eastAsia="HG Mincho Light J"/>
          <w:color w:val="000000"/>
          <w:lang w:val="lt-LT" w:eastAsia="lt-LT"/>
        </w:rPr>
        <w:t>ės tarybai</w:t>
      </w:r>
      <w:r w:rsidR="00C156A1" w:rsidRPr="009521B1">
        <w:rPr>
          <w:rFonts w:eastAsia="HG Mincho Light J"/>
          <w:color w:val="000000"/>
          <w:lang w:val="lt-LT" w:eastAsia="lt-LT"/>
        </w:rPr>
        <w:t xml:space="preserve"> </w:t>
      </w:r>
      <w:r w:rsidR="00C156A1">
        <w:rPr>
          <w:rFonts w:eastAsia="HG Mincho Light J"/>
          <w:color w:val="000000"/>
          <w:lang w:val="lt-LT" w:eastAsia="lt-LT"/>
        </w:rPr>
        <w:t>patvirtinus</w:t>
      </w:r>
      <w:r w:rsidR="00C156A1" w:rsidRPr="009521B1">
        <w:rPr>
          <w:rFonts w:eastAsia="HG Mincho Light J"/>
          <w:color w:val="000000"/>
          <w:lang w:val="lt-LT" w:eastAsia="lt-LT"/>
        </w:rPr>
        <w:t xml:space="preserve"> mokesčių lengvatas verslui, nukentėjusiam dėl paskelbto karanti</w:t>
      </w:r>
      <w:r w:rsidR="00C156A1">
        <w:rPr>
          <w:rFonts w:eastAsia="HG Mincho Light J"/>
          <w:color w:val="000000"/>
          <w:lang w:val="lt-LT" w:eastAsia="lt-LT"/>
        </w:rPr>
        <w:t xml:space="preserve">no visoje Lietuvos Respublikoje, 4 asmenims buvo suteiktos 4,4 tūkst. Eur valstybinės žemės nuomos ir nekilnojamojo turto mokesčių lengvatos. </w:t>
      </w:r>
    </w:p>
    <w:p w14:paraId="5AC0C525" w14:textId="77777777" w:rsidR="00C156A1" w:rsidRPr="00AF75DA" w:rsidRDefault="00C156A1" w:rsidP="00C156A1">
      <w:pPr>
        <w:ind w:firstLine="851"/>
        <w:jc w:val="both"/>
        <w:rPr>
          <w:lang w:val="lt-LT" w:eastAsia="ar-SA"/>
        </w:rPr>
      </w:pPr>
    </w:p>
    <w:p w14:paraId="3057F083" w14:textId="77777777" w:rsidR="00C156A1" w:rsidRDefault="00D41451" w:rsidP="00C156A1">
      <w:pPr>
        <w:ind w:firstLine="851"/>
        <w:rPr>
          <w:b/>
          <w:sz w:val="20"/>
          <w:szCs w:val="20"/>
          <w:lang w:val="lt-LT" w:eastAsia="ar-SA"/>
        </w:rPr>
      </w:pPr>
      <w:r>
        <w:rPr>
          <w:b/>
          <w:sz w:val="20"/>
          <w:szCs w:val="20"/>
          <w:lang w:val="lt-LT" w:eastAsia="ar-SA"/>
        </w:rPr>
        <w:t>49</w:t>
      </w:r>
      <w:r w:rsidR="00C156A1">
        <w:rPr>
          <w:b/>
          <w:sz w:val="20"/>
          <w:szCs w:val="20"/>
          <w:lang w:val="lt-LT" w:eastAsia="ar-SA"/>
        </w:rPr>
        <w:t xml:space="preserve"> </w:t>
      </w:r>
      <w:r w:rsidR="00C156A1" w:rsidRPr="003962D6">
        <w:rPr>
          <w:b/>
          <w:sz w:val="20"/>
          <w:szCs w:val="20"/>
          <w:lang w:val="lt-LT" w:eastAsia="ar-SA"/>
        </w:rPr>
        <w:t>lentelė.</w:t>
      </w:r>
      <w:r w:rsidR="00C156A1" w:rsidRPr="000D2886">
        <w:rPr>
          <w:b/>
          <w:sz w:val="20"/>
          <w:szCs w:val="20"/>
          <w:lang w:val="lt-LT" w:eastAsia="ar-SA"/>
        </w:rPr>
        <w:t xml:space="preserve"> </w:t>
      </w:r>
      <w:r w:rsidR="00160149">
        <w:rPr>
          <w:b/>
          <w:sz w:val="20"/>
          <w:szCs w:val="20"/>
          <w:lang w:val="lt-LT" w:eastAsia="ar-SA"/>
        </w:rPr>
        <w:t>2018</w:t>
      </w:r>
      <w:r w:rsidR="00160149" w:rsidRPr="00C05240">
        <w:rPr>
          <w:rFonts w:eastAsiaTheme="minorEastAsia"/>
          <w:b/>
          <w:sz w:val="20"/>
          <w:szCs w:val="20"/>
          <w:lang w:eastAsia="lt-LT"/>
        </w:rPr>
        <w:t>–</w:t>
      </w:r>
      <w:r w:rsidR="00C156A1">
        <w:rPr>
          <w:b/>
          <w:sz w:val="20"/>
          <w:szCs w:val="20"/>
          <w:lang w:val="lt-LT" w:eastAsia="ar-SA"/>
        </w:rPr>
        <w:t>2020</w:t>
      </w:r>
      <w:r w:rsidR="00C156A1" w:rsidRPr="008F018A">
        <w:rPr>
          <w:b/>
          <w:sz w:val="20"/>
          <w:szCs w:val="20"/>
          <w:lang w:val="lt-LT" w:eastAsia="ar-SA"/>
        </w:rPr>
        <w:t xml:space="preserve">  m. </w:t>
      </w:r>
      <w:r w:rsidR="00C156A1">
        <w:rPr>
          <w:b/>
          <w:sz w:val="20"/>
          <w:szCs w:val="20"/>
          <w:lang w:val="lt-LT" w:eastAsia="ar-SA"/>
        </w:rPr>
        <w:t>s</w:t>
      </w:r>
      <w:r w:rsidR="00C156A1" w:rsidRPr="000D2886">
        <w:rPr>
          <w:b/>
          <w:sz w:val="20"/>
          <w:szCs w:val="20"/>
          <w:lang w:val="lt-LT" w:eastAsia="ar-SA"/>
        </w:rPr>
        <w:t>uteiktų mokesčių lengvatų statistika</w:t>
      </w:r>
    </w:p>
    <w:p w14:paraId="38B2A3C9" w14:textId="77777777" w:rsidR="00C156A1" w:rsidRPr="000D2886" w:rsidRDefault="00C156A1" w:rsidP="00C156A1">
      <w:pPr>
        <w:ind w:firstLine="851"/>
        <w:rPr>
          <w:b/>
          <w:sz w:val="20"/>
          <w:szCs w:val="20"/>
          <w:lang w:val="lt-LT" w:eastAsia="ar-SA"/>
        </w:rPr>
      </w:pPr>
    </w:p>
    <w:tbl>
      <w:tblPr>
        <w:tblStyle w:val="Lentelstinklelis6"/>
        <w:tblW w:w="9634" w:type="dxa"/>
        <w:tblLook w:val="04A0" w:firstRow="1" w:lastRow="0" w:firstColumn="1" w:lastColumn="0" w:noHBand="0" w:noVBand="1"/>
      </w:tblPr>
      <w:tblGrid>
        <w:gridCol w:w="1654"/>
        <w:gridCol w:w="1460"/>
        <w:gridCol w:w="1557"/>
        <w:gridCol w:w="1741"/>
        <w:gridCol w:w="1380"/>
        <w:gridCol w:w="1842"/>
      </w:tblGrid>
      <w:tr w:rsidR="00C156A1" w:rsidRPr="003727FA" w14:paraId="1DD5B5DE" w14:textId="77777777" w:rsidTr="0007522D">
        <w:tc>
          <w:tcPr>
            <w:tcW w:w="1654" w:type="dxa"/>
            <w:vMerge w:val="restart"/>
          </w:tcPr>
          <w:p w14:paraId="384239D3"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Asmenys, kuriems suteikta mokesčių lengvata</w:t>
            </w:r>
          </w:p>
        </w:tc>
        <w:tc>
          <w:tcPr>
            <w:tcW w:w="6138" w:type="dxa"/>
            <w:gridSpan w:val="4"/>
          </w:tcPr>
          <w:p w14:paraId="5FB12B64"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Suteiktų mokesčių lengvatų dydžiai tūkst. Eur / (asmenų kiekis)</w:t>
            </w:r>
          </w:p>
        </w:tc>
        <w:tc>
          <w:tcPr>
            <w:tcW w:w="1842" w:type="dxa"/>
            <w:vMerge w:val="restart"/>
          </w:tcPr>
          <w:p w14:paraId="2ADA9011"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Iš viso suteiktų mokesčių lengvatų dydis tūkst. Eur</w:t>
            </w:r>
          </w:p>
        </w:tc>
      </w:tr>
      <w:tr w:rsidR="00C156A1" w:rsidRPr="003727FA" w14:paraId="4F83FDE3" w14:textId="77777777" w:rsidTr="0007522D">
        <w:tc>
          <w:tcPr>
            <w:tcW w:w="1654" w:type="dxa"/>
            <w:vMerge/>
          </w:tcPr>
          <w:p w14:paraId="2AAEC963" w14:textId="77777777" w:rsidR="00C156A1" w:rsidRPr="00CA3A8B" w:rsidRDefault="00C156A1" w:rsidP="0007522D">
            <w:pPr>
              <w:jc w:val="both"/>
              <w:rPr>
                <w:rFonts w:ascii="Times New Roman" w:hAnsi="Times New Roman"/>
                <w:sz w:val="22"/>
                <w:szCs w:val="22"/>
                <w:lang w:val="lt-LT" w:eastAsia="ar-SA"/>
              </w:rPr>
            </w:pPr>
          </w:p>
        </w:tc>
        <w:tc>
          <w:tcPr>
            <w:tcW w:w="1460" w:type="dxa"/>
          </w:tcPr>
          <w:p w14:paraId="0E70963D"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Žemės mokesčio</w:t>
            </w:r>
          </w:p>
        </w:tc>
        <w:tc>
          <w:tcPr>
            <w:tcW w:w="1557" w:type="dxa"/>
          </w:tcPr>
          <w:p w14:paraId="10404947"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Valstybinės žemės nuomos mokesčio</w:t>
            </w:r>
          </w:p>
        </w:tc>
        <w:tc>
          <w:tcPr>
            <w:tcW w:w="1741" w:type="dxa"/>
          </w:tcPr>
          <w:p w14:paraId="0D47D53B"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Nekilnojamojo turto mokesčio</w:t>
            </w:r>
          </w:p>
        </w:tc>
        <w:tc>
          <w:tcPr>
            <w:tcW w:w="1380" w:type="dxa"/>
          </w:tcPr>
          <w:p w14:paraId="17CBE0E6"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Paveldimo turto mokesčio</w:t>
            </w:r>
          </w:p>
        </w:tc>
        <w:tc>
          <w:tcPr>
            <w:tcW w:w="1842" w:type="dxa"/>
            <w:vMerge/>
          </w:tcPr>
          <w:p w14:paraId="037F8E55" w14:textId="77777777" w:rsidR="00C156A1" w:rsidRPr="00CA3A8B" w:rsidRDefault="00C156A1" w:rsidP="0007522D">
            <w:pPr>
              <w:jc w:val="both"/>
              <w:rPr>
                <w:rFonts w:ascii="Times New Roman" w:hAnsi="Times New Roman"/>
                <w:sz w:val="22"/>
                <w:szCs w:val="22"/>
                <w:lang w:val="lt-LT" w:eastAsia="ar-SA"/>
              </w:rPr>
            </w:pPr>
          </w:p>
        </w:tc>
      </w:tr>
      <w:tr w:rsidR="00C156A1" w:rsidRPr="003727FA" w14:paraId="14FEFBAE" w14:textId="77777777" w:rsidTr="0007522D">
        <w:tc>
          <w:tcPr>
            <w:tcW w:w="9634" w:type="dxa"/>
            <w:gridSpan w:val="6"/>
          </w:tcPr>
          <w:p w14:paraId="15AFD159"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2020 m.</w:t>
            </w:r>
          </w:p>
        </w:tc>
      </w:tr>
      <w:tr w:rsidR="00C156A1" w:rsidRPr="003727FA" w14:paraId="5E7F3563" w14:textId="77777777" w:rsidTr="0007522D">
        <w:tc>
          <w:tcPr>
            <w:tcW w:w="1654" w:type="dxa"/>
          </w:tcPr>
          <w:p w14:paraId="150A0C78" w14:textId="77777777" w:rsidR="00C156A1" w:rsidRPr="00CA3A8B" w:rsidRDefault="00C156A1" w:rsidP="0007522D">
            <w:pPr>
              <w:jc w:val="both"/>
              <w:rPr>
                <w:rFonts w:ascii="Times New Roman" w:hAnsi="Times New Roman"/>
                <w:sz w:val="22"/>
                <w:szCs w:val="22"/>
                <w:lang w:val="lt-LT" w:eastAsia="ar-SA"/>
              </w:rPr>
            </w:pPr>
            <w:r w:rsidRPr="00CA3A8B">
              <w:rPr>
                <w:rFonts w:ascii="Times New Roman" w:hAnsi="Times New Roman"/>
                <w:sz w:val="22"/>
                <w:szCs w:val="22"/>
                <w:lang w:val="lt-LT" w:eastAsia="ar-SA"/>
              </w:rPr>
              <w:t>Fiziniai</w:t>
            </w:r>
          </w:p>
        </w:tc>
        <w:tc>
          <w:tcPr>
            <w:tcW w:w="1460" w:type="dxa"/>
          </w:tcPr>
          <w:p w14:paraId="3D8D0B4B"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2,35/ (39)</w:t>
            </w:r>
          </w:p>
        </w:tc>
        <w:tc>
          <w:tcPr>
            <w:tcW w:w="1557" w:type="dxa"/>
          </w:tcPr>
          <w:p w14:paraId="66F722D2"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0,05/ (1)</w:t>
            </w:r>
          </w:p>
        </w:tc>
        <w:tc>
          <w:tcPr>
            <w:tcW w:w="1741" w:type="dxa"/>
          </w:tcPr>
          <w:p w14:paraId="31FFC5AE"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0,32 / (1)</w:t>
            </w:r>
          </w:p>
        </w:tc>
        <w:tc>
          <w:tcPr>
            <w:tcW w:w="1380" w:type="dxa"/>
          </w:tcPr>
          <w:p w14:paraId="3C4F7390"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0,22/ (2)</w:t>
            </w:r>
          </w:p>
        </w:tc>
        <w:tc>
          <w:tcPr>
            <w:tcW w:w="1842" w:type="dxa"/>
          </w:tcPr>
          <w:p w14:paraId="4F111C80"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2,94/ (43)</w:t>
            </w:r>
          </w:p>
        </w:tc>
      </w:tr>
      <w:tr w:rsidR="00C156A1" w:rsidRPr="003727FA" w14:paraId="7F28305A" w14:textId="77777777" w:rsidTr="0007522D">
        <w:tc>
          <w:tcPr>
            <w:tcW w:w="1654" w:type="dxa"/>
          </w:tcPr>
          <w:p w14:paraId="512FFD77" w14:textId="77777777" w:rsidR="00C156A1" w:rsidRPr="00CA3A8B" w:rsidRDefault="00C156A1" w:rsidP="0007522D">
            <w:pPr>
              <w:jc w:val="both"/>
              <w:rPr>
                <w:rFonts w:ascii="Times New Roman" w:hAnsi="Times New Roman"/>
                <w:sz w:val="22"/>
                <w:szCs w:val="22"/>
                <w:lang w:val="lt-LT" w:eastAsia="ar-SA"/>
              </w:rPr>
            </w:pPr>
            <w:r w:rsidRPr="00CA3A8B">
              <w:rPr>
                <w:rFonts w:ascii="Times New Roman" w:hAnsi="Times New Roman"/>
                <w:sz w:val="22"/>
                <w:szCs w:val="22"/>
                <w:lang w:val="lt-LT" w:eastAsia="ar-SA"/>
              </w:rPr>
              <w:t>Juridiniai</w:t>
            </w:r>
          </w:p>
        </w:tc>
        <w:tc>
          <w:tcPr>
            <w:tcW w:w="1460" w:type="dxa"/>
          </w:tcPr>
          <w:p w14:paraId="391BAAA7"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1,35/ (3)</w:t>
            </w:r>
          </w:p>
        </w:tc>
        <w:tc>
          <w:tcPr>
            <w:tcW w:w="1557" w:type="dxa"/>
          </w:tcPr>
          <w:p w14:paraId="756E9C23"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64,83/ (35)</w:t>
            </w:r>
          </w:p>
        </w:tc>
        <w:tc>
          <w:tcPr>
            <w:tcW w:w="1741" w:type="dxa"/>
          </w:tcPr>
          <w:p w14:paraId="2F68D1E4"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262,64/ (37)</w:t>
            </w:r>
          </w:p>
        </w:tc>
        <w:tc>
          <w:tcPr>
            <w:tcW w:w="1380" w:type="dxa"/>
          </w:tcPr>
          <w:p w14:paraId="6348F650"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w:t>
            </w:r>
          </w:p>
        </w:tc>
        <w:tc>
          <w:tcPr>
            <w:tcW w:w="1842" w:type="dxa"/>
          </w:tcPr>
          <w:p w14:paraId="011E36C7"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328,82/ (75)</w:t>
            </w:r>
          </w:p>
        </w:tc>
      </w:tr>
      <w:tr w:rsidR="00C156A1" w:rsidRPr="003727FA" w14:paraId="6A92A23D" w14:textId="77777777" w:rsidTr="0007522D">
        <w:tc>
          <w:tcPr>
            <w:tcW w:w="1654" w:type="dxa"/>
          </w:tcPr>
          <w:p w14:paraId="43D3F883" w14:textId="77777777" w:rsidR="00C156A1" w:rsidRPr="00CA3A8B" w:rsidRDefault="00C156A1" w:rsidP="0007522D">
            <w:pPr>
              <w:jc w:val="right"/>
              <w:rPr>
                <w:rFonts w:ascii="Times New Roman" w:hAnsi="Times New Roman"/>
                <w:b/>
                <w:sz w:val="22"/>
                <w:szCs w:val="22"/>
                <w:lang w:val="lt-LT" w:eastAsia="ar-SA"/>
              </w:rPr>
            </w:pPr>
            <w:r w:rsidRPr="00CA3A8B">
              <w:rPr>
                <w:rFonts w:ascii="Times New Roman" w:hAnsi="Times New Roman"/>
                <w:b/>
                <w:sz w:val="22"/>
                <w:szCs w:val="22"/>
                <w:lang w:val="lt-LT" w:eastAsia="ar-SA"/>
              </w:rPr>
              <w:t>Iš viso:</w:t>
            </w:r>
          </w:p>
        </w:tc>
        <w:tc>
          <w:tcPr>
            <w:tcW w:w="1460" w:type="dxa"/>
          </w:tcPr>
          <w:p w14:paraId="35F19CB9"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3,70/ (42)</w:t>
            </w:r>
          </w:p>
        </w:tc>
        <w:tc>
          <w:tcPr>
            <w:tcW w:w="1557" w:type="dxa"/>
          </w:tcPr>
          <w:p w14:paraId="11162499"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64,88/ (36)</w:t>
            </w:r>
          </w:p>
        </w:tc>
        <w:tc>
          <w:tcPr>
            <w:tcW w:w="1741" w:type="dxa"/>
          </w:tcPr>
          <w:p w14:paraId="1986CEB0"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262,96/ (38)</w:t>
            </w:r>
          </w:p>
        </w:tc>
        <w:tc>
          <w:tcPr>
            <w:tcW w:w="1380" w:type="dxa"/>
          </w:tcPr>
          <w:p w14:paraId="63B3E5E4"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0,22/ (2)</w:t>
            </w:r>
          </w:p>
        </w:tc>
        <w:tc>
          <w:tcPr>
            <w:tcW w:w="1842" w:type="dxa"/>
          </w:tcPr>
          <w:p w14:paraId="07873F43"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331,76/ (118)</w:t>
            </w:r>
          </w:p>
        </w:tc>
      </w:tr>
      <w:tr w:rsidR="00C156A1" w:rsidRPr="003727FA" w14:paraId="03D7F9E6" w14:textId="77777777" w:rsidTr="0007522D">
        <w:tc>
          <w:tcPr>
            <w:tcW w:w="9634" w:type="dxa"/>
            <w:gridSpan w:val="6"/>
          </w:tcPr>
          <w:p w14:paraId="1666E125"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2019 m.</w:t>
            </w:r>
          </w:p>
        </w:tc>
      </w:tr>
      <w:tr w:rsidR="00C156A1" w:rsidRPr="003727FA" w14:paraId="7F40FFA0" w14:textId="77777777" w:rsidTr="0007522D">
        <w:tc>
          <w:tcPr>
            <w:tcW w:w="1654" w:type="dxa"/>
          </w:tcPr>
          <w:p w14:paraId="0F9A9B8A" w14:textId="77777777" w:rsidR="00C156A1" w:rsidRPr="00CA3A8B" w:rsidRDefault="00C156A1" w:rsidP="0007522D">
            <w:pPr>
              <w:jc w:val="both"/>
              <w:rPr>
                <w:rFonts w:ascii="Times New Roman" w:hAnsi="Times New Roman"/>
                <w:sz w:val="22"/>
                <w:szCs w:val="22"/>
                <w:lang w:val="lt-LT" w:eastAsia="ar-SA"/>
              </w:rPr>
            </w:pPr>
            <w:r w:rsidRPr="00CA3A8B">
              <w:rPr>
                <w:rFonts w:ascii="Times New Roman" w:hAnsi="Times New Roman"/>
                <w:sz w:val="22"/>
                <w:szCs w:val="22"/>
                <w:lang w:val="lt-LT" w:eastAsia="ar-SA"/>
              </w:rPr>
              <w:t>Fiziniai</w:t>
            </w:r>
          </w:p>
        </w:tc>
        <w:tc>
          <w:tcPr>
            <w:tcW w:w="1460" w:type="dxa"/>
          </w:tcPr>
          <w:p w14:paraId="394DAC57"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2,48/ (44)</w:t>
            </w:r>
          </w:p>
        </w:tc>
        <w:tc>
          <w:tcPr>
            <w:tcW w:w="1557" w:type="dxa"/>
          </w:tcPr>
          <w:p w14:paraId="73D949B6"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w:t>
            </w:r>
          </w:p>
        </w:tc>
        <w:tc>
          <w:tcPr>
            <w:tcW w:w="1741" w:type="dxa"/>
          </w:tcPr>
          <w:p w14:paraId="71EDCF96"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w:t>
            </w:r>
          </w:p>
        </w:tc>
        <w:tc>
          <w:tcPr>
            <w:tcW w:w="1380" w:type="dxa"/>
          </w:tcPr>
          <w:p w14:paraId="4B41B317"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0,70/ (1)</w:t>
            </w:r>
          </w:p>
        </w:tc>
        <w:tc>
          <w:tcPr>
            <w:tcW w:w="1842" w:type="dxa"/>
          </w:tcPr>
          <w:p w14:paraId="32804E1A"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3,18/ (45)</w:t>
            </w:r>
          </w:p>
        </w:tc>
      </w:tr>
      <w:tr w:rsidR="00C156A1" w:rsidRPr="003727FA" w14:paraId="47AD56E4" w14:textId="77777777" w:rsidTr="0007522D">
        <w:tc>
          <w:tcPr>
            <w:tcW w:w="1654" w:type="dxa"/>
          </w:tcPr>
          <w:p w14:paraId="7B9BA890" w14:textId="77777777" w:rsidR="00C156A1" w:rsidRPr="00CA3A8B" w:rsidRDefault="00C156A1" w:rsidP="0007522D">
            <w:pPr>
              <w:jc w:val="both"/>
              <w:rPr>
                <w:rFonts w:ascii="Times New Roman" w:hAnsi="Times New Roman"/>
                <w:sz w:val="22"/>
                <w:szCs w:val="22"/>
                <w:lang w:val="lt-LT" w:eastAsia="ar-SA"/>
              </w:rPr>
            </w:pPr>
            <w:r w:rsidRPr="00CA3A8B">
              <w:rPr>
                <w:rFonts w:ascii="Times New Roman" w:hAnsi="Times New Roman"/>
                <w:sz w:val="22"/>
                <w:szCs w:val="22"/>
                <w:lang w:val="lt-LT" w:eastAsia="ar-SA"/>
              </w:rPr>
              <w:t>Juridiniai</w:t>
            </w:r>
          </w:p>
        </w:tc>
        <w:tc>
          <w:tcPr>
            <w:tcW w:w="1460" w:type="dxa"/>
          </w:tcPr>
          <w:p w14:paraId="1D9E9DDE"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1,41/ (3)</w:t>
            </w:r>
          </w:p>
        </w:tc>
        <w:tc>
          <w:tcPr>
            <w:tcW w:w="1557" w:type="dxa"/>
          </w:tcPr>
          <w:p w14:paraId="691B035F"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73,55/ (37)</w:t>
            </w:r>
          </w:p>
        </w:tc>
        <w:tc>
          <w:tcPr>
            <w:tcW w:w="1741" w:type="dxa"/>
          </w:tcPr>
          <w:p w14:paraId="4C5D366B"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155,09/ (33)</w:t>
            </w:r>
          </w:p>
        </w:tc>
        <w:tc>
          <w:tcPr>
            <w:tcW w:w="1380" w:type="dxa"/>
          </w:tcPr>
          <w:p w14:paraId="2EFD77B8"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w:t>
            </w:r>
          </w:p>
        </w:tc>
        <w:tc>
          <w:tcPr>
            <w:tcW w:w="1842" w:type="dxa"/>
          </w:tcPr>
          <w:p w14:paraId="4CE6A74F"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230,05/ (73)</w:t>
            </w:r>
          </w:p>
        </w:tc>
      </w:tr>
      <w:tr w:rsidR="00C156A1" w:rsidRPr="003727FA" w14:paraId="6B9C647E" w14:textId="77777777" w:rsidTr="0007522D">
        <w:tc>
          <w:tcPr>
            <w:tcW w:w="1654" w:type="dxa"/>
          </w:tcPr>
          <w:p w14:paraId="5FEB56D2" w14:textId="77777777" w:rsidR="00C156A1" w:rsidRPr="00CA3A8B" w:rsidRDefault="00C156A1" w:rsidP="0007522D">
            <w:pPr>
              <w:jc w:val="right"/>
              <w:rPr>
                <w:rFonts w:ascii="Times New Roman" w:hAnsi="Times New Roman"/>
                <w:b/>
                <w:sz w:val="22"/>
                <w:szCs w:val="22"/>
                <w:lang w:val="lt-LT" w:eastAsia="ar-SA"/>
              </w:rPr>
            </w:pPr>
            <w:r w:rsidRPr="00CA3A8B">
              <w:rPr>
                <w:rFonts w:ascii="Times New Roman" w:hAnsi="Times New Roman"/>
                <w:b/>
                <w:sz w:val="22"/>
                <w:szCs w:val="22"/>
                <w:lang w:val="lt-LT" w:eastAsia="ar-SA"/>
              </w:rPr>
              <w:t>Iš viso:</w:t>
            </w:r>
          </w:p>
        </w:tc>
        <w:tc>
          <w:tcPr>
            <w:tcW w:w="1460" w:type="dxa"/>
          </w:tcPr>
          <w:p w14:paraId="626EA901"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3,9/ (47)</w:t>
            </w:r>
          </w:p>
        </w:tc>
        <w:tc>
          <w:tcPr>
            <w:tcW w:w="1557" w:type="dxa"/>
          </w:tcPr>
          <w:p w14:paraId="4A5668B9"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73,55/ (37)</w:t>
            </w:r>
          </w:p>
        </w:tc>
        <w:tc>
          <w:tcPr>
            <w:tcW w:w="1741" w:type="dxa"/>
          </w:tcPr>
          <w:p w14:paraId="6FFC677B"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155,09/ (33)</w:t>
            </w:r>
          </w:p>
        </w:tc>
        <w:tc>
          <w:tcPr>
            <w:tcW w:w="1380" w:type="dxa"/>
          </w:tcPr>
          <w:p w14:paraId="411AD790"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0,70/(1)</w:t>
            </w:r>
          </w:p>
        </w:tc>
        <w:tc>
          <w:tcPr>
            <w:tcW w:w="1842" w:type="dxa"/>
          </w:tcPr>
          <w:p w14:paraId="3DCC8F25"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233,23/ (118)</w:t>
            </w:r>
          </w:p>
        </w:tc>
      </w:tr>
      <w:tr w:rsidR="00C156A1" w:rsidRPr="003727FA" w14:paraId="3D5071A9" w14:textId="77777777" w:rsidTr="0007522D">
        <w:tc>
          <w:tcPr>
            <w:tcW w:w="9634" w:type="dxa"/>
            <w:gridSpan w:val="6"/>
          </w:tcPr>
          <w:p w14:paraId="69C81EBF"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2018 m.</w:t>
            </w:r>
          </w:p>
        </w:tc>
      </w:tr>
      <w:tr w:rsidR="00C156A1" w:rsidRPr="003727FA" w14:paraId="3D93AEA7" w14:textId="77777777" w:rsidTr="0007522D">
        <w:tc>
          <w:tcPr>
            <w:tcW w:w="1654" w:type="dxa"/>
          </w:tcPr>
          <w:p w14:paraId="522525ED" w14:textId="77777777" w:rsidR="00C156A1" w:rsidRPr="00CA3A8B" w:rsidRDefault="00C156A1" w:rsidP="0007522D">
            <w:pPr>
              <w:jc w:val="both"/>
              <w:rPr>
                <w:rFonts w:ascii="Times New Roman" w:hAnsi="Times New Roman"/>
                <w:sz w:val="22"/>
                <w:szCs w:val="22"/>
                <w:lang w:val="lt-LT" w:eastAsia="ar-SA"/>
              </w:rPr>
            </w:pPr>
            <w:r w:rsidRPr="00CA3A8B">
              <w:rPr>
                <w:rFonts w:ascii="Times New Roman" w:hAnsi="Times New Roman"/>
                <w:sz w:val="22"/>
                <w:szCs w:val="22"/>
                <w:lang w:val="lt-LT" w:eastAsia="ar-SA"/>
              </w:rPr>
              <w:t>Fiziniai</w:t>
            </w:r>
          </w:p>
        </w:tc>
        <w:tc>
          <w:tcPr>
            <w:tcW w:w="1460" w:type="dxa"/>
          </w:tcPr>
          <w:p w14:paraId="762CE483"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2,53/ (45)</w:t>
            </w:r>
          </w:p>
        </w:tc>
        <w:tc>
          <w:tcPr>
            <w:tcW w:w="1557" w:type="dxa"/>
          </w:tcPr>
          <w:p w14:paraId="3347799D"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0,08/ (1)</w:t>
            </w:r>
          </w:p>
        </w:tc>
        <w:tc>
          <w:tcPr>
            <w:tcW w:w="1741" w:type="dxa"/>
          </w:tcPr>
          <w:p w14:paraId="581157F9"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w:t>
            </w:r>
          </w:p>
        </w:tc>
        <w:tc>
          <w:tcPr>
            <w:tcW w:w="1380" w:type="dxa"/>
          </w:tcPr>
          <w:p w14:paraId="2C68C06D"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1,42/ (2)</w:t>
            </w:r>
          </w:p>
        </w:tc>
        <w:tc>
          <w:tcPr>
            <w:tcW w:w="1842" w:type="dxa"/>
          </w:tcPr>
          <w:p w14:paraId="49AAEEB0"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4,03/ (48)</w:t>
            </w:r>
          </w:p>
        </w:tc>
      </w:tr>
      <w:tr w:rsidR="00C156A1" w:rsidRPr="003727FA" w14:paraId="56E3BFC1" w14:textId="77777777" w:rsidTr="0007522D">
        <w:tc>
          <w:tcPr>
            <w:tcW w:w="1654" w:type="dxa"/>
          </w:tcPr>
          <w:p w14:paraId="65A018E7" w14:textId="77777777" w:rsidR="00C156A1" w:rsidRPr="00CA3A8B" w:rsidRDefault="00C156A1" w:rsidP="0007522D">
            <w:pPr>
              <w:jc w:val="both"/>
              <w:rPr>
                <w:rFonts w:ascii="Times New Roman" w:hAnsi="Times New Roman"/>
                <w:sz w:val="22"/>
                <w:szCs w:val="22"/>
                <w:lang w:val="lt-LT" w:eastAsia="ar-SA"/>
              </w:rPr>
            </w:pPr>
            <w:r w:rsidRPr="00CA3A8B">
              <w:rPr>
                <w:rFonts w:ascii="Times New Roman" w:hAnsi="Times New Roman"/>
                <w:sz w:val="22"/>
                <w:szCs w:val="22"/>
                <w:lang w:val="lt-LT" w:eastAsia="ar-SA"/>
              </w:rPr>
              <w:t>Juridiniai</w:t>
            </w:r>
          </w:p>
        </w:tc>
        <w:tc>
          <w:tcPr>
            <w:tcW w:w="1460" w:type="dxa"/>
          </w:tcPr>
          <w:p w14:paraId="49E846C2"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0,48/ (1)</w:t>
            </w:r>
          </w:p>
        </w:tc>
        <w:tc>
          <w:tcPr>
            <w:tcW w:w="1557" w:type="dxa"/>
          </w:tcPr>
          <w:p w14:paraId="6EEF6F71"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60,57/ (25)</w:t>
            </w:r>
          </w:p>
        </w:tc>
        <w:tc>
          <w:tcPr>
            <w:tcW w:w="1741" w:type="dxa"/>
          </w:tcPr>
          <w:p w14:paraId="729342A0"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118,18/ (18)</w:t>
            </w:r>
          </w:p>
        </w:tc>
        <w:tc>
          <w:tcPr>
            <w:tcW w:w="1380" w:type="dxa"/>
          </w:tcPr>
          <w:p w14:paraId="166FE8A4" w14:textId="77777777" w:rsidR="00C156A1" w:rsidRPr="00CA3A8B" w:rsidRDefault="00C156A1" w:rsidP="0007522D">
            <w:pPr>
              <w:jc w:val="center"/>
              <w:rPr>
                <w:rFonts w:ascii="Times New Roman" w:hAnsi="Times New Roman"/>
                <w:sz w:val="22"/>
                <w:szCs w:val="22"/>
                <w:lang w:val="lt-LT" w:eastAsia="ar-SA"/>
              </w:rPr>
            </w:pPr>
            <w:r w:rsidRPr="00CA3A8B">
              <w:rPr>
                <w:rFonts w:ascii="Times New Roman" w:hAnsi="Times New Roman"/>
                <w:sz w:val="22"/>
                <w:szCs w:val="22"/>
                <w:lang w:val="lt-LT" w:eastAsia="ar-SA"/>
              </w:rPr>
              <w:t>-</w:t>
            </w:r>
          </w:p>
        </w:tc>
        <w:tc>
          <w:tcPr>
            <w:tcW w:w="1842" w:type="dxa"/>
          </w:tcPr>
          <w:p w14:paraId="5E3CA070"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179,22/ (44)</w:t>
            </w:r>
          </w:p>
        </w:tc>
      </w:tr>
      <w:tr w:rsidR="00C156A1" w:rsidRPr="003727FA" w14:paraId="4CE5AD32" w14:textId="77777777" w:rsidTr="0007522D">
        <w:tc>
          <w:tcPr>
            <w:tcW w:w="1654" w:type="dxa"/>
          </w:tcPr>
          <w:p w14:paraId="7A402B7F" w14:textId="77777777" w:rsidR="00C156A1" w:rsidRPr="00CA3A8B" w:rsidRDefault="00C156A1" w:rsidP="0007522D">
            <w:pPr>
              <w:jc w:val="right"/>
              <w:rPr>
                <w:rFonts w:ascii="Times New Roman" w:hAnsi="Times New Roman"/>
                <w:b/>
                <w:sz w:val="22"/>
                <w:szCs w:val="22"/>
                <w:lang w:val="lt-LT" w:eastAsia="ar-SA"/>
              </w:rPr>
            </w:pPr>
            <w:r w:rsidRPr="00CA3A8B">
              <w:rPr>
                <w:rFonts w:ascii="Times New Roman" w:hAnsi="Times New Roman"/>
                <w:b/>
                <w:sz w:val="22"/>
                <w:szCs w:val="22"/>
                <w:lang w:val="lt-LT" w:eastAsia="ar-SA"/>
              </w:rPr>
              <w:t>Iš viso:</w:t>
            </w:r>
          </w:p>
        </w:tc>
        <w:tc>
          <w:tcPr>
            <w:tcW w:w="1460" w:type="dxa"/>
          </w:tcPr>
          <w:p w14:paraId="0AD1A5EB"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3,01/ (46)</w:t>
            </w:r>
          </w:p>
        </w:tc>
        <w:tc>
          <w:tcPr>
            <w:tcW w:w="1557" w:type="dxa"/>
          </w:tcPr>
          <w:p w14:paraId="27D6E8BC"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60,65/ (26)</w:t>
            </w:r>
          </w:p>
        </w:tc>
        <w:tc>
          <w:tcPr>
            <w:tcW w:w="1741" w:type="dxa"/>
          </w:tcPr>
          <w:p w14:paraId="7AAB4F42"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118,18/ (18)</w:t>
            </w:r>
          </w:p>
        </w:tc>
        <w:tc>
          <w:tcPr>
            <w:tcW w:w="1380" w:type="dxa"/>
          </w:tcPr>
          <w:p w14:paraId="190C8473"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1,42/ (2)</w:t>
            </w:r>
          </w:p>
        </w:tc>
        <w:tc>
          <w:tcPr>
            <w:tcW w:w="1842" w:type="dxa"/>
          </w:tcPr>
          <w:p w14:paraId="1041F1CB" w14:textId="77777777" w:rsidR="00C156A1" w:rsidRPr="00CA3A8B" w:rsidRDefault="00C156A1" w:rsidP="0007522D">
            <w:pPr>
              <w:jc w:val="center"/>
              <w:rPr>
                <w:rFonts w:ascii="Times New Roman" w:hAnsi="Times New Roman"/>
                <w:b/>
                <w:sz w:val="22"/>
                <w:szCs w:val="22"/>
                <w:lang w:val="lt-LT" w:eastAsia="ar-SA"/>
              </w:rPr>
            </w:pPr>
            <w:r w:rsidRPr="00CA3A8B">
              <w:rPr>
                <w:rFonts w:ascii="Times New Roman" w:hAnsi="Times New Roman"/>
                <w:b/>
                <w:sz w:val="22"/>
                <w:szCs w:val="22"/>
                <w:lang w:val="lt-LT" w:eastAsia="ar-SA"/>
              </w:rPr>
              <w:t>183,25/ (92)</w:t>
            </w:r>
          </w:p>
        </w:tc>
      </w:tr>
    </w:tbl>
    <w:p w14:paraId="223236B3" w14:textId="77777777" w:rsidR="00C156A1" w:rsidRPr="003727FA" w:rsidRDefault="00C156A1" w:rsidP="00C156A1">
      <w:pPr>
        <w:ind w:firstLine="851"/>
        <w:jc w:val="both"/>
        <w:rPr>
          <w:lang w:val="lt-LT" w:eastAsia="ar-SA"/>
        </w:rPr>
      </w:pPr>
    </w:p>
    <w:p w14:paraId="7B693B34" w14:textId="77777777" w:rsidR="00C156A1" w:rsidRDefault="00C156A1" w:rsidP="00C156A1">
      <w:pPr>
        <w:ind w:firstLine="851"/>
        <w:jc w:val="both"/>
        <w:rPr>
          <w:lang w:val="lt-LT" w:eastAsia="ar-SA"/>
        </w:rPr>
      </w:pPr>
      <w:r>
        <w:rPr>
          <w:lang w:val="lt-LT" w:eastAsia="ar-SA"/>
        </w:rPr>
        <w:t>43</w:t>
      </w:r>
      <w:r w:rsidRPr="0074468D">
        <w:rPr>
          <w:lang w:val="lt-LT" w:eastAsia="ar-SA"/>
        </w:rPr>
        <w:t xml:space="preserve"> juridiniam</w:t>
      </w:r>
      <w:r>
        <w:rPr>
          <w:lang w:val="lt-LT" w:eastAsia="ar-SA"/>
        </w:rPr>
        <w:t xml:space="preserve">s asmenims, parėmusiems </w:t>
      </w:r>
      <w:r w:rsidRPr="0074468D">
        <w:rPr>
          <w:lang w:val="lt-LT" w:eastAsia="ar-SA"/>
        </w:rPr>
        <w:t>sporto</w:t>
      </w:r>
      <w:r>
        <w:rPr>
          <w:lang w:val="lt-LT" w:eastAsia="ar-SA"/>
        </w:rPr>
        <w:t>, švietimo</w:t>
      </w:r>
      <w:r w:rsidRPr="0074468D">
        <w:rPr>
          <w:lang w:val="lt-LT" w:eastAsia="ar-SA"/>
        </w:rPr>
        <w:t xml:space="preserve"> ir kultūros</w:t>
      </w:r>
      <w:r>
        <w:rPr>
          <w:lang w:val="lt-LT" w:eastAsia="ar-SA"/>
        </w:rPr>
        <w:t xml:space="preserve"> projektus Šiaulių mieste už 68</w:t>
      </w:r>
      <w:r w:rsidR="00627859">
        <w:rPr>
          <w:lang w:val="lt-LT" w:eastAsia="ar-SA"/>
        </w:rPr>
        <w:t>,0</w:t>
      </w:r>
      <w:r>
        <w:rPr>
          <w:lang w:val="lt-LT" w:eastAsia="ar-SA"/>
        </w:rPr>
        <w:t>7 tūkst. Eur</w:t>
      </w:r>
      <w:r w:rsidRPr="0074468D">
        <w:rPr>
          <w:lang w:val="lt-LT" w:eastAsia="ar-SA"/>
        </w:rPr>
        <w:t xml:space="preserve">, suteikta </w:t>
      </w:r>
      <w:r w:rsidR="00627859">
        <w:rPr>
          <w:lang w:val="lt-LT" w:eastAsia="ar-SA"/>
        </w:rPr>
        <w:t>2020 m.</w:t>
      </w:r>
      <w:r>
        <w:rPr>
          <w:lang w:val="lt-LT" w:eastAsia="ar-SA"/>
        </w:rPr>
        <w:t xml:space="preserve"> </w:t>
      </w:r>
      <w:r w:rsidRPr="0074468D">
        <w:rPr>
          <w:lang w:val="lt-LT" w:eastAsia="ar-SA"/>
        </w:rPr>
        <w:t>žemės, valstybinės žemės nuomos ir nekilnojamojo turto mokesčių lengvatų už</w:t>
      </w:r>
      <w:r w:rsidRPr="0074468D">
        <w:rPr>
          <w:i/>
          <w:lang w:val="lt-LT" w:eastAsia="ar-SA"/>
        </w:rPr>
        <w:t xml:space="preserve"> </w:t>
      </w:r>
      <w:r>
        <w:rPr>
          <w:lang w:val="lt-LT" w:eastAsia="ar-SA"/>
        </w:rPr>
        <w:t>315,83 tūkst. Eur.</w:t>
      </w:r>
    </w:p>
    <w:p w14:paraId="0F11335A" w14:textId="77777777" w:rsidR="00C156A1" w:rsidRDefault="00627859" w:rsidP="00C156A1">
      <w:pPr>
        <w:ind w:firstLine="851"/>
        <w:jc w:val="both"/>
        <w:rPr>
          <w:lang w:val="lt-LT" w:eastAsia="ar-SA"/>
        </w:rPr>
      </w:pPr>
      <w:r>
        <w:rPr>
          <w:iCs/>
          <w:lang w:val="lt-LT"/>
        </w:rPr>
        <w:t>Dėl 2020 m.</w:t>
      </w:r>
      <w:r w:rsidR="00C156A1" w:rsidRPr="000B01D5">
        <w:rPr>
          <w:iCs/>
          <w:lang w:val="lt-LT"/>
        </w:rPr>
        <w:t xml:space="preserve"> vykdytų Šiaulių miesto savivaldybės užsakytų viešųjų erdvių ir gatvių</w:t>
      </w:r>
      <w:r w:rsidR="00C156A1" w:rsidRPr="00313B03">
        <w:rPr>
          <w:iCs/>
          <w:lang w:val="lt-LT"/>
        </w:rPr>
        <w:t xml:space="preserve"> tvarkymo darbų</w:t>
      </w:r>
      <w:r w:rsidR="00C156A1">
        <w:rPr>
          <w:iCs/>
          <w:lang w:val="lt-LT"/>
        </w:rPr>
        <w:t xml:space="preserve"> valstybinės žemės nuomos ir nekinojamojo turto m</w:t>
      </w:r>
      <w:r w:rsidR="00C156A1" w:rsidRPr="00AF75DA">
        <w:rPr>
          <w:iCs/>
          <w:lang w:val="lt-LT"/>
        </w:rPr>
        <w:t>okesčių lengvatos s</w:t>
      </w:r>
      <w:r>
        <w:rPr>
          <w:iCs/>
          <w:lang w:val="lt-LT"/>
        </w:rPr>
        <w:t>uteiktos 3 juridiniams asmenims,</w:t>
      </w:r>
      <w:r w:rsidR="00C156A1">
        <w:rPr>
          <w:iCs/>
          <w:lang w:val="lt-LT"/>
        </w:rPr>
        <w:t xml:space="preserve"> </w:t>
      </w:r>
      <w:r>
        <w:rPr>
          <w:iCs/>
          <w:lang w:val="lt-LT"/>
        </w:rPr>
        <w:t>a</w:t>
      </w:r>
      <w:r w:rsidR="00C156A1" w:rsidRPr="00AF75DA">
        <w:rPr>
          <w:iCs/>
          <w:lang w:val="lt-LT"/>
        </w:rPr>
        <w:t>tleidimo suma – 8,99 tūkst. Eur</w:t>
      </w:r>
      <w:r w:rsidR="00C156A1">
        <w:rPr>
          <w:iCs/>
          <w:lang w:val="lt-LT"/>
        </w:rPr>
        <w:t>.</w:t>
      </w:r>
    </w:p>
    <w:p w14:paraId="21EBC81B" w14:textId="77777777" w:rsidR="00C156A1" w:rsidRPr="00B12CDF" w:rsidRDefault="00C156A1" w:rsidP="00C156A1">
      <w:pPr>
        <w:ind w:firstLine="851"/>
        <w:jc w:val="both"/>
        <w:rPr>
          <w:lang w:val="lt-LT" w:eastAsia="ar-SA"/>
        </w:rPr>
      </w:pPr>
      <w:r w:rsidRPr="00B12CDF">
        <w:rPr>
          <w:lang w:val="lt-LT" w:eastAsia="ar-SA"/>
        </w:rPr>
        <w:t xml:space="preserve">17 juridinių asmenų, vykdančių veiklą Šiaulių pramoniname parke, suteikta valstybinės žemės nuomos mokesčio lengvatų už 20,49 tūkst. Eur. </w:t>
      </w:r>
    </w:p>
    <w:p w14:paraId="6D68876D" w14:textId="77777777" w:rsidR="00C156A1" w:rsidRPr="00F0704D" w:rsidRDefault="00C156A1" w:rsidP="00C156A1">
      <w:pPr>
        <w:jc w:val="both"/>
        <w:rPr>
          <w:lang w:val="lt-LT"/>
        </w:rPr>
      </w:pPr>
      <w:r w:rsidRPr="00B12CDF">
        <w:rPr>
          <w:b/>
          <w:bCs/>
          <w:lang w:val="lt-LT" w:eastAsia="ar-SA"/>
        </w:rPr>
        <w:tab/>
        <w:t xml:space="preserve">Leidimų, licencijų išdavimas. </w:t>
      </w:r>
      <w:r w:rsidRPr="00F0704D">
        <w:rPr>
          <w:lang w:val="lt-LT" w:eastAsia="ar-SA"/>
        </w:rPr>
        <w:t xml:space="preserve">Vykdant Šiaulių miesto savivaldybės neterminuotam laikui išduotų </w:t>
      </w:r>
      <w:r w:rsidRPr="00F0704D">
        <w:rPr>
          <w:lang w:val="lt-LT"/>
        </w:rPr>
        <w:t xml:space="preserve">licencijų verstis mažmenine prekyba alkoholiniais gėrimais ir licencijų verstis mažmenine prekyba tabako gaminiais monitoringą, 2020 m. buvo sustabdyta 12, panaikinta – 5 licencijos. Pagal Narkotikų, tabako ir alkoholio kontrolės departamento atlikto tyrimo ataskaitą Šiaulių mieste sumažėjo alkoholinių gėrimų prieinamumas: 2020 m. vienai licencijai verstis mažmenine prekyba alkoholiniais gėrimais teko 294 gyventojai, kai 2019 m. vienai licencijai </w:t>
      </w:r>
      <w:r w:rsidRPr="00F0704D">
        <w:rPr>
          <w:b/>
          <w:bCs/>
          <w:i/>
          <w:iCs/>
          <w:lang w:val="lt-LT"/>
        </w:rPr>
        <w:t xml:space="preserve">– </w:t>
      </w:r>
      <w:r w:rsidRPr="00F0704D">
        <w:rPr>
          <w:lang w:val="lt-LT"/>
        </w:rPr>
        <w:t>285 gyventojų.</w:t>
      </w:r>
    </w:p>
    <w:p w14:paraId="5E2055B6" w14:textId="77777777" w:rsidR="00C156A1" w:rsidRPr="00F0704D" w:rsidRDefault="00C156A1" w:rsidP="00C156A1">
      <w:pPr>
        <w:ind w:firstLine="851"/>
        <w:jc w:val="both"/>
        <w:rPr>
          <w:bCs/>
          <w:lang w:val="lt-LT"/>
        </w:rPr>
      </w:pPr>
      <w:r w:rsidRPr="00F0704D">
        <w:rPr>
          <w:lang w:val="lt-LT"/>
        </w:rPr>
        <w:t>Tenkinant verslo poreikius, teiktos administraci</w:t>
      </w:r>
      <w:r w:rsidR="007D79BA">
        <w:rPr>
          <w:lang w:val="lt-LT"/>
        </w:rPr>
        <w:t>nės paslaugos ir  per 2020 m.</w:t>
      </w:r>
      <w:r w:rsidRPr="00F0704D">
        <w:rPr>
          <w:lang w:val="lt-LT"/>
        </w:rPr>
        <w:t xml:space="preserve"> buvo išduoti 1</w:t>
      </w:r>
      <w:r w:rsidR="007D79BA">
        <w:rPr>
          <w:lang w:val="lt-LT"/>
        </w:rPr>
        <w:t xml:space="preserve"> </w:t>
      </w:r>
      <w:r w:rsidRPr="00F0704D">
        <w:rPr>
          <w:lang w:val="lt-LT"/>
        </w:rPr>
        <w:t xml:space="preserve">455 leidimai prekiauti (teikti paslaugas) Šiaulių miesto viešosiose vietose, iš jų: </w:t>
      </w:r>
      <w:r w:rsidRPr="00F0704D">
        <w:rPr>
          <w:bCs/>
          <w:lang w:val="lt-LT"/>
        </w:rPr>
        <w:t xml:space="preserve">638 leidimai </w:t>
      </w:r>
      <w:r w:rsidRPr="00F0704D">
        <w:rPr>
          <w:lang w:val="lt-LT"/>
        </w:rPr>
        <w:t xml:space="preserve">prekiauti /teikti paslaugas nuo laikinųjų įrenginių (kartu su leidimais prekiauti (teikti paslaugas) masinių renginių metu), </w:t>
      </w:r>
      <w:r w:rsidRPr="00F0704D">
        <w:rPr>
          <w:bCs/>
          <w:lang w:val="lt-LT"/>
        </w:rPr>
        <w:t xml:space="preserve">41 leidimas </w:t>
      </w:r>
      <w:r w:rsidRPr="00F0704D">
        <w:rPr>
          <w:lang w:val="lt-LT"/>
        </w:rPr>
        <w:t xml:space="preserve">prekiauti/teikti paslaugas iš kioskų, paviljonuose, </w:t>
      </w:r>
      <w:r w:rsidRPr="00F0704D">
        <w:rPr>
          <w:bCs/>
          <w:lang w:val="lt-LT"/>
        </w:rPr>
        <w:t xml:space="preserve">15 leidimų </w:t>
      </w:r>
      <w:r w:rsidRPr="00F0704D">
        <w:rPr>
          <w:lang w:val="lt-LT"/>
        </w:rPr>
        <w:t>prekiauti/teikti paslaugas lauko kavinėse;</w:t>
      </w:r>
      <w:r w:rsidRPr="00F0704D">
        <w:rPr>
          <w:bCs/>
          <w:lang w:val="lt-LT"/>
        </w:rPr>
        <w:t xml:space="preserve"> 761</w:t>
      </w:r>
      <w:r w:rsidRPr="00F0704D">
        <w:rPr>
          <w:lang w:val="lt-LT"/>
        </w:rPr>
        <w:t xml:space="preserve"> leidimas prekiauti viešosiose vietose prie miesto civilinių kapinių.</w:t>
      </w:r>
      <w:r w:rsidRPr="00F0704D">
        <w:rPr>
          <w:bCs/>
          <w:lang w:val="lt-LT"/>
        </w:rPr>
        <w:t xml:space="preserve"> </w:t>
      </w:r>
    </w:p>
    <w:p w14:paraId="1984FD5D" w14:textId="77777777" w:rsidR="00C156A1" w:rsidRPr="00F0704D" w:rsidRDefault="00C156A1" w:rsidP="00C156A1">
      <w:pPr>
        <w:ind w:firstLine="851"/>
        <w:jc w:val="both"/>
        <w:rPr>
          <w:lang w:val="lt-LT"/>
        </w:rPr>
      </w:pPr>
      <w:r w:rsidRPr="00F0704D">
        <w:rPr>
          <w:lang w:val="lt-LT"/>
        </w:rPr>
        <w:lastRenderedPageBreak/>
        <w:t>Siekiant sumažinti COVID-19 pandemijos neigiamą poveikį verslui, 2020 m. Savivaldybės tarybos sprendimu nuo vietinės rinkliavos už leidimo prekiauti (teikti paslaugas) lauko kavinėje išdavimą buvo atleista 16 verslo subjektų, teikusių viešojo maitinimo paslaugas; grąžintos ar grąžintinos vietinės rinkliavos suma – 2,3 tūkst. Eur. Dėl Vyriausybės taikytų COVID-19 pandemijos valdymo priemonių, apribojus prekybos ne maisto produktais viešosiose vietose vykdymą, 25 asmenims (smulkiesiems prekiautojams), nustatyta tvarka pateikusiems prašymus, grąžinta 3,8 tūkst. Eur jų sumokėtos vietinės rinkliavos.</w:t>
      </w:r>
    </w:p>
    <w:p w14:paraId="1DF88EE3" w14:textId="77777777" w:rsidR="00C156A1" w:rsidRPr="006E7560" w:rsidRDefault="00C156A1" w:rsidP="00C156A1">
      <w:pPr>
        <w:ind w:firstLine="851"/>
        <w:jc w:val="both"/>
        <w:rPr>
          <w:b/>
          <w:bCs/>
          <w:lang w:val="lt-LT" w:eastAsia="ar-SA"/>
        </w:rPr>
      </w:pPr>
      <w:r w:rsidRPr="00F0704D">
        <w:rPr>
          <w:iCs/>
          <w:lang w:val="lt-LT" w:eastAsia="ar-SA"/>
        </w:rPr>
        <w:t xml:space="preserve">Tenkinant dalies miesto bendruomenės poreikius, 2020 m. birželio mėn. sutvarkyti ir atnaujinti prekybiniai stalai prie pastatų Krymo g. 32, Tilžės g. 28, Vilniaus g. 15A, Tilžės g. 44, </w:t>
      </w:r>
      <w:r w:rsidRPr="00F0704D">
        <w:rPr>
          <w:lang w:val="lt-LT" w:eastAsia="ar-SA"/>
        </w:rPr>
        <w:t xml:space="preserve">Dainų take: </w:t>
      </w:r>
      <w:r w:rsidRPr="00F0704D">
        <w:rPr>
          <w:iCs/>
          <w:lang w:val="lt-LT" w:eastAsia="ar-SA"/>
        </w:rPr>
        <w:t>prie Lyros g. 11 namo, tarp Lyros g. 18 ir Lyros g. 22F namų</w:t>
      </w:r>
      <w:r w:rsidRPr="00F0704D">
        <w:rPr>
          <w:lang w:val="lt-LT"/>
        </w:rPr>
        <w:t xml:space="preserve">; tuo pačiu pagerintos sąlygos Šiaulių miesto </w:t>
      </w:r>
      <w:r w:rsidRPr="00F0704D">
        <w:rPr>
          <w:lang w:val="lt-LT" w:eastAsia="lt-LT"/>
        </w:rPr>
        <w:t>gyventojams nemokamai realizuoti savo užaugintus vaisius, daržoves, uogas ir surinktas gamtos gėrybes.</w:t>
      </w:r>
    </w:p>
    <w:p w14:paraId="638E537C" w14:textId="77777777" w:rsidR="00C156A1" w:rsidRPr="006E7560" w:rsidRDefault="00C156A1" w:rsidP="00C156A1">
      <w:pPr>
        <w:ind w:firstLine="851"/>
        <w:jc w:val="both"/>
        <w:rPr>
          <w:b/>
          <w:bCs/>
          <w:lang w:val="lt-LT"/>
        </w:rPr>
      </w:pPr>
      <w:r w:rsidRPr="006E7560">
        <w:rPr>
          <w:b/>
          <w:bCs/>
          <w:lang w:val="lt-LT"/>
        </w:rPr>
        <w:t xml:space="preserve">Keleivinio transporto vežėjų išlaidų (negautų pajamų) už lengvatinį keleivių vežimą reguliaraus susisiekimo maršrutais išlaidų kompensavimas. </w:t>
      </w:r>
      <w:r w:rsidRPr="006E7560">
        <w:rPr>
          <w:bCs/>
          <w:lang w:val="lt-LT"/>
        </w:rPr>
        <w:t>Šiaulių miesto savivaldybės administracija kompensuoja patirtas keleivių vežimo Šiaulių miesto reguliaraus susiekimo autobusų maršrutais išlaidas (negautas pajamas). Per 2020 m. buvo kompensuo</w:t>
      </w:r>
      <w:r>
        <w:rPr>
          <w:bCs/>
          <w:lang w:val="lt-LT"/>
        </w:rPr>
        <w:t>ta 1 823,7 tūkst. Eur</w:t>
      </w:r>
      <w:r w:rsidRPr="006E7560">
        <w:rPr>
          <w:bCs/>
          <w:lang w:val="lt-LT"/>
        </w:rPr>
        <w:t xml:space="preserve">. </w:t>
      </w:r>
      <w:bookmarkStart w:id="6" w:name="_Hlk30574035"/>
      <w:r w:rsidRPr="006E7560">
        <w:rPr>
          <w:bCs/>
          <w:lang w:val="lt-LT"/>
        </w:rPr>
        <w:t>Pagal vardinių kortelių turėtojų skaičių su 50 proc. priklausančia nuolaida buvo 12 313 lengvatų naudotojų, su 80 proc. – 17 623 lengvatų naudotojų ir su 100 proc. – 12 715 lengvatų naudotojų.</w:t>
      </w:r>
      <w:bookmarkEnd w:id="6"/>
      <w:r w:rsidRPr="006E7560">
        <w:rPr>
          <w:bCs/>
          <w:lang w:val="lt-LT"/>
        </w:rPr>
        <w:t xml:space="preserve"> Negautų pajamų dėl lengvatinio keleivių vežimo pasiskirstymas 2018 – 2020 m. laikotarpiu pateikiamas žemiau esančiame paveiksle.</w:t>
      </w:r>
    </w:p>
    <w:p w14:paraId="66259EA7" w14:textId="77777777" w:rsidR="00C156A1" w:rsidRPr="006E7560" w:rsidRDefault="00C156A1" w:rsidP="00C156A1">
      <w:pPr>
        <w:ind w:firstLine="720"/>
        <w:rPr>
          <w:bCs/>
          <w:sz w:val="20"/>
          <w:szCs w:val="20"/>
          <w:lang w:val="lt-LT"/>
        </w:rPr>
      </w:pPr>
    </w:p>
    <w:p w14:paraId="4C444801" w14:textId="77777777" w:rsidR="00C156A1" w:rsidRPr="006E7560" w:rsidRDefault="00D41451" w:rsidP="00C156A1">
      <w:pPr>
        <w:rPr>
          <w:bCs/>
          <w:lang w:val="lt-LT"/>
        </w:rPr>
      </w:pPr>
      <w:r>
        <w:rPr>
          <w:b/>
          <w:bCs/>
          <w:sz w:val="20"/>
          <w:szCs w:val="20"/>
          <w:lang w:val="lt-LT"/>
        </w:rPr>
        <w:tab/>
        <w:t>16</w:t>
      </w:r>
      <w:r w:rsidR="00160149">
        <w:rPr>
          <w:b/>
          <w:bCs/>
          <w:sz w:val="20"/>
          <w:szCs w:val="20"/>
          <w:lang w:val="lt-LT"/>
        </w:rPr>
        <w:t xml:space="preserve"> pav. 2018</w:t>
      </w:r>
      <w:r w:rsidR="00160149" w:rsidRPr="00C05240">
        <w:rPr>
          <w:rFonts w:eastAsiaTheme="minorEastAsia"/>
          <w:b/>
          <w:sz w:val="20"/>
          <w:szCs w:val="20"/>
          <w:lang w:eastAsia="lt-LT"/>
        </w:rPr>
        <w:t>–</w:t>
      </w:r>
      <w:r w:rsidR="00C156A1" w:rsidRPr="006E7560">
        <w:rPr>
          <w:b/>
          <w:bCs/>
          <w:sz w:val="20"/>
          <w:szCs w:val="20"/>
          <w:lang w:val="lt-LT"/>
        </w:rPr>
        <w:t>2020 m. negautų pajamų dėl lengvatinio keleivių vežimo pasiskirstymo dinamika</w:t>
      </w:r>
      <w:r w:rsidR="004413EE">
        <w:rPr>
          <w:b/>
          <w:bCs/>
          <w:sz w:val="20"/>
          <w:szCs w:val="20"/>
          <w:lang w:val="lt-LT"/>
        </w:rPr>
        <w:t>, Eur</w:t>
      </w:r>
      <w:r w:rsidR="00C156A1" w:rsidRPr="006E7560">
        <w:rPr>
          <w:bCs/>
          <w:lang w:val="lt-LT"/>
        </w:rPr>
        <w:t xml:space="preserve"> </w:t>
      </w:r>
    </w:p>
    <w:p w14:paraId="728B384F" w14:textId="77777777" w:rsidR="00C156A1" w:rsidRPr="003727FA" w:rsidRDefault="00C156A1" w:rsidP="00C156A1">
      <w:pPr>
        <w:jc w:val="center"/>
        <w:rPr>
          <w:bCs/>
          <w:color w:val="0070C0"/>
          <w:lang w:val="lt-LT"/>
        </w:rPr>
      </w:pPr>
      <w:r w:rsidRPr="00ED6670">
        <w:rPr>
          <w:noProof/>
          <w:sz w:val="32"/>
          <w:szCs w:val="32"/>
          <w:lang w:val="lt-LT" w:eastAsia="lt-LT"/>
        </w:rPr>
        <w:drawing>
          <wp:inline distT="0" distB="0" distL="0" distR="0" wp14:anchorId="0D5E5137" wp14:editId="765E5A7B">
            <wp:extent cx="4895850" cy="2514600"/>
            <wp:effectExtent l="0" t="0" r="19050" b="19050"/>
            <wp:docPr id="18"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61FC28C1" w14:textId="77777777" w:rsidR="00C156A1" w:rsidRDefault="00C156A1" w:rsidP="00C156A1">
      <w:pPr>
        <w:jc w:val="both"/>
        <w:rPr>
          <w:bCs/>
          <w:lang w:val="lt-LT"/>
        </w:rPr>
      </w:pPr>
      <w:bookmarkStart w:id="7" w:name="_Hlk1116941"/>
      <w:r>
        <w:rPr>
          <w:bCs/>
          <w:lang w:val="lt-LT"/>
        </w:rPr>
        <w:tab/>
      </w:r>
      <w:bookmarkEnd w:id="7"/>
    </w:p>
    <w:p w14:paraId="21B47046" w14:textId="77777777" w:rsidR="00C156A1" w:rsidRPr="006E7560" w:rsidRDefault="00C156A1" w:rsidP="00C156A1">
      <w:pPr>
        <w:ind w:firstLine="840"/>
        <w:jc w:val="both"/>
        <w:rPr>
          <w:bCs/>
          <w:lang w:val="lt-LT"/>
        </w:rPr>
      </w:pPr>
      <w:r w:rsidRPr="006E7560">
        <w:rPr>
          <w:bCs/>
          <w:lang w:val="lt-LT"/>
        </w:rPr>
        <w:t>2018 m. negautų pajamų išlaidos sudarė 2 684,6 tūkst. Eur, o 2019 m. sumažėjo ir sudarė 2 664,6 tūkst. Eur., nes 2019 m. vardinių kortelių turėtojų skaičius lyginant su 2018 m. sumažėjo 7,5 proc. (2018 m. vardinių kortelių turėtojų skaičius buvo 44 498, o 2019 m. – 41 142). 2020 m. negautų pajamų išlaidos dar labiau sumažėjo lyginant su 2019 m. ir sudarė 1 611,3 tūkst. Eur ir tam įtakos turėjo pandeminė situacija Lietuvoje.</w:t>
      </w:r>
    </w:p>
    <w:p w14:paraId="2243E015" w14:textId="77777777" w:rsidR="00C156A1" w:rsidRPr="008E6F86" w:rsidRDefault="00C156A1" w:rsidP="00C156A1">
      <w:pPr>
        <w:ind w:firstLine="840"/>
        <w:jc w:val="both"/>
        <w:rPr>
          <w:rFonts w:eastAsia="SimSun"/>
          <w:bCs/>
          <w:kern w:val="3"/>
          <w:lang w:val="lt-LT" w:eastAsia="zh-CN"/>
        </w:rPr>
      </w:pPr>
      <w:r w:rsidRPr="006E7560">
        <w:rPr>
          <w:bCs/>
          <w:lang w:val="lt-LT"/>
        </w:rPr>
        <w:tab/>
      </w:r>
      <w:r w:rsidRPr="008E6F86">
        <w:rPr>
          <w:rFonts w:eastAsia="SimSun"/>
          <w:b/>
          <w:kern w:val="3"/>
          <w:lang w:val="lt-LT" w:eastAsia="zh-CN"/>
        </w:rPr>
        <w:t>Keleivių vežimo vietiniais maršrutais organizavimo išlaidų kompensavimas</w:t>
      </w:r>
      <w:r>
        <w:rPr>
          <w:rFonts w:eastAsia="SimSun"/>
          <w:bCs/>
          <w:kern w:val="3"/>
          <w:lang w:val="lt-LT" w:eastAsia="zh-CN"/>
        </w:rPr>
        <w:t xml:space="preserve">. </w:t>
      </w:r>
      <w:r w:rsidRPr="006E7560">
        <w:rPr>
          <w:bCs/>
          <w:iCs/>
          <w:lang w:val="lt-LT"/>
        </w:rPr>
        <w:t>Šiaulių miesto savivaldybė kompensuoja keleivinio kelių transporto vežėjų nuostolius, susidariusius teikiant viešąsias keleivių vežimo paslaugas (toliau - nuostoliai) ir operatoriaus veiklos, skirtos 5 konkursinių maršrutų aptarnavimui, sąnaudas (toliau - operatoriaus sąnaudos). 2020 m. nuostolių ir operatoriaus sąnaudų kompensacijai skirta 1</w:t>
      </w:r>
      <w:r w:rsidR="0061168A">
        <w:rPr>
          <w:bCs/>
          <w:iCs/>
          <w:lang w:val="lt-LT"/>
        </w:rPr>
        <w:t xml:space="preserve"> </w:t>
      </w:r>
      <w:r w:rsidRPr="006E7560">
        <w:rPr>
          <w:bCs/>
          <w:iCs/>
          <w:lang w:val="lt-LT"/>
        </w:rPr>
        <w:t xml:space="preserve">953,6 tūkst. Eur asignavimų, faktiškai patirta sąnaudų </w:t>
      </w:r>
      <w:r w:rsidR="0061168A">
        <w:rPr>
          <w:bCs/>
          <w:iCs/>
          <w:lang w:val="lt-LT"/>
        </w:rPr>
        <w:t>–</w:t>
      </w:r>
      <w:r w:rsidRPr="006E7560">
        <w:rPr>
          <w:bCs/>
          <w:iCs/>
          <w:lang w:val="lt-LT"/>
        </w:rPr>
        <w:t xml:space="preserve"> 2</w:t>
      </w:r>
      <w:r w:rsidR="0061168A">
        <w:rPr>
          <w:bCs/>
          <w:iCs/>
          <w:lang w:val="lt-LT"/>
        </w:rPr>
        <w:t xml:space="preserve"> </w:t>
      </w:r>
      <w:r w:rsidRPr="006E7560">
        <w:rPr>
          <w:bCs/>
          <w:iCs/>
          <w:lang w:val="lt-LT"/>
        </w:rPr>
        <w:t xml:space="preserve">095,3 tūkst. </w:t>
      </w:r>
      <w:r w:rsidRPr="006E7560">
        <w:rPr>
          <w:bCs/>
          <w:iCs/>
        </w:rPr>
        <w:t xml:space="preserve">Eur (iš jų: nuostolių </w:t>
      </w:r>
      <w:r w:rsidR="0061168A">
        <w:rPr>
          <w:bCs/>
          <w:iCs/>
        </w:rPr>
        <w:t>–</w:t>
      </w:r>
      <w:r w:rsidRPr="006E7560">
        <w:rPr>
          <w:bCs/>
          <w:iCs/>
        </w:rPr>
        <w:t xml:space="preserve"> 1</w:t>
      </w:r>
      <w:r w:rsidR="0061168A">
        <w:rPr>
          <w:bCs/>
          <w:iCs/>
        </w:rPr>
        <w:t xml:space="preserve"> </w:t>
      </w:r>
      <w:r w:rsidRPr="006E7560">
        <w:rPr>
          <w:bCs/>
          <w:iCs/>
        </w:rPr>
        <w:t>989,7 tūkst. Eur ir operatoriaus sąnaudų - 105,7 tūkst. Eur). Vežėjui pervesta 2</w:t>
      </w:r>
      <w:r w:rsidR="0061168A">
        <w:rPr>
          <w:bCs/>
          <w:iCs/>
        </w:rPr>
        <w:t xml:space="preserve"> </w:t>
      </w:r>
      <w:r w:rsidRPr="006E7560">
        <w:rPr>
          <w:bCs/>
          <w:iCs/>
        </w:rPr>
        <w:t xml:space="preserve">112,2 tūkst. Eur, iš jų 92,8 tūkst. Eur už 2019 m. gruodžio mėn. nuostolius. </w:t>
      </w:r>
      <w:r w:rsidRPr="006E7560">
        <w:rPr>
          <w:bCs/>
        </w:rPr>
        <w:t>2020</w:t>
      </w:r>
      <w:r>
        <w:rPr>
          <w:bCs/>
        </w:rPr>
        <w:t xml:space="preserve"> m. patirta 1</w:t>
      </w:r>
      <w:r w:rsidR="0061168A">
        <w:rPr>
          <w:bCs/>
        </w:rPr>
        <w:t xml:space="preserve"> </w:t>
      </w:r>
      <w:r>
        <w:rPr>
          <w:bCs/>
        </w:rPr>
        <w:t xml:space="preserve">215,9 tūkst. Eur </w:t>
      </w:r>
      <w:r w:rsidRPr="006E7560">
        <w:rPr>
          <w:bCs/>
        </w:rPr>
        <w:t xml:space="preserve">daugiau keleivių vežimo nuostolių nei 2019 m. dėl </w:t>
      </w:r>
      <w:r w:rsidRPr="006E7560">
        <w:rPr>
          <w:bCs/>
          <w:iCs/>
        </w:rPr>
        <w:t xml:space="preserve">COVID-19 pandemijos, kurios metu vežėjas privalėjo laikytis Vyriausybės nustatytų reikalavimų. Paskelbtas </w:t>
      </w:r>
      <w:r w:rsidRPr="006E7560">
        <w:rPr>
          <w:bCs/>
          <w:iCs/>
        </w:rPr>
        <w:lastRenderedPageBreak/>
        <w:t>visuotinis karantinas tiesiogiai įtakojo keleivių srau</w:t>
      </w:r>
      <w:r>
        <w:rPr>
          <w:bCs/>
          <w:iCs/>
        </w:rPr>
        <w:t>tų sumažėjimą 33,6 proc., ir pardavimo pajamų miesto pervežimuose sumažėjimą</w:t>
      </w:r>
      <w:r w:rsidRPr="006E7560">
        <w:rPr>
          <w:bCs/>
          <w:iCs/>
        </w:rPr>
        <w:t xml:space="preserve"> 29,1 proc.</w:t>
      </w:r>
    </w:p>
    <w:p w14:paraId="20F85761" w14:textId="77777777" w:rsidR="00C156A1" w:rsidRPr="006E7560" w:rsidRDefault="00C156A1" w:rsidP="00C156A1">
      <w:pPr>
        <w:ind w:firstLine="840"/>
        <w:jc w:val="both"/>
        <w:rPr>
          <w:rFonts w:eastAsia="SimSun"/>
          <w:bCs/>
          <w:kern w:val="3"/>
          <w:lang w:eastAsia="zh-CN"/>
        </w:rPr>
      </w:pPr>
      <w:r w:rsidRPr="007852E9">
        <w:rPr>
          <w:rFonts w:eastAsia="SimSun"/>
          <w:bCs/>
          <w:kern w:val="3"/>
          <w:lang w:eastAsia="zh-CN"/>
        </w:rPr>
        <w:t>Šiai priemonei 2019 m. skirta 800,0 tūkst. Eur asignavimų, faktiškai patirta keleivių vežimo nuostolių 879,4 tūkst. Eur. 2018 m. skirta 800,0 tūkst. Eur asignavimų, faktiškai patirta keleivių vežimo nuostolių 708,1 tūkst. Eur.</w:t>
      </w:r>
      <w:r w:rsidRPr="006E7560">
        <w:rPr>
          <w:rFonts w:eastAsia="SimSun"/>
          <w:bCs/>
          <w:kern w:val="3"/>
          <w:lang w:eastAsia="zh-CN"/>
        </w:rPr>
        <w:t xml:space="preserve"> </w:t>
      </w:r>
    </w:p>
    <w:p w14:paraId="723CDE3B" w14:textId="77777777" w:rsidR="00C156A1" w:rsidRPr="006E7560" w:rsidRDefault="00C156A1" w:rsidP="00C156A1">
      <w:pPr>
        <w:keepNext/>
        <w:numPr>
          <w:ilvl w:val="8"/>
          <w:numId w:val="0"/>
        </w:numPr>
        <w:tabs>
          <w:tab w:val="num" w:pos="6120"/>
        </w:tabs>
        <w:autoSpaceDE w:val="0"/>
        <w:jc w:val="both"/>
        <w:outlineLvl w:val="8"/>
        <w:rPr>
          <w:b/>
          <w:bCs/>
          <w:iCs/>
          <w:lang w:val="lt-LT"/>
        </w:rPr>
      </w:pPr>
      <w:r>
        <w:rPr>
          <w:b/>
          <w:bCs/>
          <w:iCs/>
          <w:lang w:val="lt-LT"/>
        </w:rPr>
        <w:t xml:space="preserve">               </w:t>
      </w:r>
      <w:r w:rsidRPr="006E7560">
        <w:rPr>
          <w:b/>
          <w:bCs/>
          <w:iCs/>
          <w:lang w:val="lt-LT"/>
        </w:rPr>
        <w:t xml:space="preserve">Savivaldybės valdomų įmonių ir įstaigų, kuruojamų Ekonomikos ir investicijų skyriaus, veikla. </w:t>
      </w:r>
      <w:r w:rsidRPr="006E7560">
        <w:rPr>
          <w:kern w:val="1"/>
          <w:lang w:val="lt-LT" w:eastAsia="ar-SA"/>
        </w:rPr>
        <w:t>Dalyvaujant Savivaldybės valdomų įmonių valdyme, buvo koordinuota 7 bendrovių, 1 savivaldybės įmonės ir 1 viešosios įstaigos veikla.</w:t>
      </w:r>
    </w:p>
    <w:p w14:paraId="24266DE7" w14:textId="77777777" w:rsidR="00C156A1" w:rsidRPr="006E7560" w:rsidRDefault="00C156A1" w:rsidP="00C156A1">
      <w:pPr>
        <w:keepNext/>
        <w:numPr>
          <w:ilvl w:val="8"/>
          <w:numId w:val="0"/>
        </w:numPr>
        <w:tabs>
          <w:tab w:val="num" w:pos="6120"/>
        </w:tabs>
        <w:autoSpaceDE w:val="0"/>
        <w:jc w:val="both"/>
        <w:outlineLvl w:val="8"/>
        <w:rPr>
          <w:rFonts w:eastAsia="SimSun"/>
          <w:bCs/>
          <w:kern w:val="3"/>
          <w:lang w:val="lt-LT" w:eastAsia="zh-CN" w:bidi="hi-IN"/>
        </w:rPr>
      </w:pPr>
      <w:r w:rsidRPr="006E7560">
        <w:rPr>
          <w:b/>
          <w:bCs/>
          <w:iCs/>
          <w:lang w:val="lt-LT"/>
        </w:rPr>
        <w:t xml:space="preserve">               </w:t>
      </w:r>
      <w:r w:rsidRPr="009B696A">
        <w:rPr>
          <w:rFonts w:eastAsia="SimSun"/>
          <w:bCs/>
          <w:kern w:val="3"/>
          <w:lang w:val="lt-LT" w:eastAsia="zh-CN" w:bidi="hi-IN"/>
        </w:rPr>
        <w:t>Siekiant įgyvendinti Savivaldybės, kaip akcininkės turtines ir neturtines teises, skyriaus darbuotojai</w:t>
      </w:r>
      <w:r w:rsidRPr="006E7560">
        <w:rPr>
          <w:rFonts w:eastAsia="SimSun"/>
          <w:b/>
          <w:bCs/>
          <w:kern w:val="3"/>
          <w:lang w:val="lt-LT" w:eastAsia="zh-CN" w:bidi="hi-IN"/>
        </w:rPr>
        <w:t xml:space="preserve"> </w:t>
      </w:r>
      <w:r w:rsidRPr="006E7560">
        <w:rPr>
          <w:rFonts w:eastAsia="SimSun"/>
          <w:bCs/>
          <w:kern w:val="3"/>
          <w:lang w:val="lt-LT" w:eastAsia="zh-CN" w:bidi="hi-IN"/>
        </w:rPr>
        <w:t>dalyvavo AB „Šiaulių energija“, UAB „Šiaulių vandenys“, UAB „Busturas“, UAB „Šiaulių gatvių apšvietimas“, UAB „Saulės dominija“, UAB Pabalių turgus ir SĮ Šiaulių oro uosto valdybų darbe, analizavo bendrovių ir įmonių 2019 m. finansinių ataskaitų rinkinius bei metinius pranešimus, dalyvavo visuotiniuose akcininkų susirinkimuose, analizavo bendrovių 2019-2021 m. strateginių veiklos planų įvykdymą ir organizavo aptarimą visuotiniuose akcininkų susirinkimuose, analizavo bendrovių ir įmonių 2020-2022 m. strateginius veiklos planus, teikė pastabas šių planų tobulinimui.</w:t>
      </w:r>
    </w:p>
    <w:p w14:paraId="7153031E" w14:textId="77777777" w:rsidR="00C156A1" w:rsidRPr="003727FA" w:rsidRDefault="00C156A1" w:rsidP="00C156A1">
      <w:pPr>
        <w:rPr>
          <w:vanish/>
          <w:lang w:val="lt-LT"/>
        </w:rPr>
      </w:pPr>
    </w:p>
    <w:p w14:paraId="18AB8BB0" w14:textId="77777777" w:rsidR="00C156A1" w:rsidRPr="003727FA" w:rsidRDefault="00C156A1" w:rsidP="00C156A1">
      <w:pPr>
        <w:widowControl w:val="0"/>
        <w:suppressAutoHyphens/>
        <w:spacing w:before="100" w:after="100"/>
        <w:rPr>
          <w:rFonts w:eastAsia="Lucida Sans Unicode"/>
          <w:b/>
          <w:bCs/>
          <w:vanish/>
          <w:kern w:val="1"/>
          <w:lang w:val="pl-PL"/>
        </w:rPr>
      </w:pPr>
    </w:p>
    <w:p w14:paraId="081AA719" w14:textId="77777777" w:rsidR="00C156A1" w:rsidRPr="003727FA" w:rsidRDefault="00C156A1" w:rsidP="00C156A1">
      <w:pPr>
        <w:jc w:val="center"/>
        <w:rPr>
          <w:b/>
          <w:lang w:val="pl-PL" w:eastAsia="ar-SA"/>
        </w:rPr>
      </w:pPr>
    </w:p>
    <w:p w14:paraId="01891A7D" w14:textId="77777777" w:rsidR="00C156A1" w:rsidRDefault="00AB6C51" w:rsidP="0061168A">
      <w:pPr>
        <w:ind w:firstLine="851"/>
        <w:jc w:val="both"/>
        <w:rPr>
          <w:b/>
          <w:sz w:val="20"/>
          <w:szCs w:val="20"/>
          <w:lang w:val="lt-LT" w:eastAsia="ar-SA"/>
        </w:rPr>
      </w:pPr>
      <w:r>
        <w:rPr>
          <w:b/>
          <w:sz w:val="20"/>
          <w:szCs w:val="20"/>
          <w:lang w:val="lt-LT" w:eastAsia="ar-SA"/>
        </w:rPr>
        <w:t>50</w:t>
      </w:r>
      <w:r w:rsidR="00C156A1" w:rsidRPr="00993CB3">
        <w:rPr>
          <w:b/>
          <w:sz w:val="20"/>
          <w:szCs w:val="20"/>
          <w:lang w:val="lt-LT" w:eastAsia="ar-SA"/>
        </w:rPr>
        <w:t xml:space="preserve"> lentelė. </w:t>
      </w:r>
      <w:r w:rsidR="00C156A1">
        <w:rPr>
          <w:b/>
          <w:sz w:val="20"/>
          <w:szCs w:val="20"/>
          <w:lang w:val="lt-LT" w:eastAsia="ar-SA"/>
        </w:rPr>
        <w:t>2018–2020</w:t>
      </w:r>
      <w:r w:rsidR="00C156A1" w:rsidRPr="00993CB3">
        <w:rPr>
          <w:b/>
          <w:sz w:val="20"/>
          <w:szCs w:val="20"/>
          <w:lang w:val="lt-LT" w:eastAsia="ar-SA"/>
        </w:rPr>
        <w:t xml:space="preserve"> m</w:t>
      </w:r>
      <w:r w:rsidR="00C156A1">
        <w:rPr>
          <w:b/>
          <w:sz w:val="20"/>
          <w:szCs w:val="20"/>
          <w:lang w:val="lt-LT" w:eastAsia="ar-SA"/>
        </w:rPr>
        <w:t xml:space="preserve">. </w:t>
      </w:r>
      <w:r w:rsidR="00C156A1" w:rsidRPr="00993CB3">
        <w:rPr>
          <w:b/>
          <w:sz w:val="20"/>
          <w:szCs w:val="20"/>
          <w:lang w:val="lt-LT" w:eastAsia="ar-SA"/>
        </w:rPr>
        <w:t>Savivaldybės valdomų įmonių ir įstaigų, kuruojamų Ekonomikos ir investicijų skyriaus, veiklos rezultatų palyginimas</w:t>
      </w:r>
      <w:r w:rsidR="00C156A1">
        <w:rPr>
          <w:b/>
          <w:sz w:val="20"/>
          <w:szCs w:val="20"/>
          <w:lang w:val="lt-LT" w:eastAsia="ar-SA"/>
        </w:rPr>
        <w:t>, tūkst. Eur</w:t>
      </w:r>
    </w:p>
    <w:p w14:paraId="03C9EDED" w14:textId="77777777" w:rsidR="00C156A1" w:rsidRPr="00993CB3" w:rsidRDefault="00C156A1" w:rsidP="00C156A1">
      <w:pPr>
        <w:rPr>
          <w:b/>
          <w:sz w:val="20"/>
          <w:szCs w:val="20"/>
          <w:lang w:val="lt-LT" w:eastAsia="ar-SA"/>
        </w:rPr>
      </w:pPr>
    </w:p>
    <w:tbl>
      <w:tblPr>
        <w:tblW w:w="9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46"/>
        <w:gridCol w:w="1134"/>
        <w:gridCol w:w="1134"/>
        <w:gridCol w:w="1134"/>
        <w:gridCol w:w="1417"/>
        <w:gridCol w:w="1418"/>
      </w:tblGrid>
      <w:tr w:rsidR="00C156A1" w:rsidRPr="003727FA" w14:paraId="35FD11F9" w14:textId="77777777" w:rsidTr="0007522D">
        <w:trPr>
          <w:trHeight w:val="503"/>
          <w:jc w:val="center"/>
        </w:trPr>
        <w:tc>
          <w:tcPr>
            <w:tcW w:w="2846" w:type="dxa"/>
            <w:vMerge w:val="restart"/>
            <w:shd w:val="clear" w:color="auto" w:fill="FFFFFF" w:themeFill="background1"/>
            <w:vAlign w:val="center"/>
            <w:hideMark/>
          </w:tcPr>
          <w:p w14:paraId="74B95FA2" w14:textId="77777777" w:rsidR="00C156A1" w:rsidRPr="00637D70" w:rsidRDefault="00C156A1" w:rsidP="0007522D">
            <w:pPr>
              <w:jc w:val="center"/>
              <w:rPr>
                <w:b/>
                <w:bCs/>
                <w:iCs/>
                <w:color w:val="000000"/>
                <w:sz w:val="22"/>
                <w:szCs w:val="22"/>
                <w:lang w:val="lt-LT" w:eastAsia="lt-LT"/>
              </w:rPr>
            </w:pPr>
            <w:r w:rsidRPr="00637D70">
              <w:rPr>
                <w:b/>
                <w:bCs/>
                <w:iCs/>
                <w:color w:val="000000"/>
                <w:sz w:val="22"/>
                <w:szCs w:val="22"/>
                <w:lang w:val="lt-LT"/>
              </w:rPr>
              <w:t>Įmonės pavadinimas</w:t>
            </w:r>
          </w:p>
        </w:tc>
        <w:tc>
          <w:tcPr>
            <w:tcW w:w="3402" w:type="dxa"/>
            <w:gridSpan w:val="3"/>
            <w:shd w:val="clear" w:color="auto" w:fill="FFFFFF" w:themeFill="background1"/>
            <w:vAlign w:val="center"/>
            <w:hideMark/>
          </w:tcPr>
          <w:p w14:paraId="0696BA95" w14:textId="77777777" w:rsidR="00C156A1" w:rsidRPr="00637D70" w:rsidRDefault="00C156A1" w:rsidP="0007522D">
            <w:pPr>
              <w:jc w:val="center"/>
              <w:rPr>
                <w:b/>
                <w:bCs/>
                <w:iCs/>
                <w:color w:val="000000"/>
                <w:sz w:val="22"/>
                <w:szCs w:val="22"/>
                <w:lang w:val="lt-LT"/>
              </w:rPr>
            </w:pPr>
            <w:r w:rsidRPr="00637D70">
              <w:rPr>
                <w:b/>
                <w:bCs/>
                <w:iCs/>
                <w:color w:val="000000"/>
                <w:sz w:val="22"/>
                <w:szCs w:val="22"/>
                <w:lang w:val="lt-LT"/>
              </w:rPr>
              <w:t>Grynasis pelnas (nuostoliai)</w:t>
            </w:r>
          </w:p>
        </w:tc>
        <w:tc>
          <w:tcPr>
            <w:tcW w:w="1417" w:type="dxa"/>
            <w:vMerge w:val="restart"/>
            <w:shd w:val="clear" w:color="auto" w:fill="FFFFFF" w:themeFill="background1"/>
            <w:vAlign w:val="center"/>
            <w:hideMark/>
          </w:tcPr>
          <w:p w14:paraId="5F808992" w14:textId="77777777" w:rsidR="00C156A1" w:rsidRPr="00637D70" w:rsidRDefault="00C156A1" w:rsidP="0007522D">
            <w:pPr>
              <w:jc w:val="center"/>
              <w:rPr>
                <w:b/>
                <w:bCs/>
                <w:iCs/>
                <w:color w:val="000000"/>
                <w:sz w:val="22"/>
                <w:szCs w:val="22"/>
                <w:lang w:val="lt-LT"/>
              </w:rPr>
            </w:pPr>
            <w:r>
              <w:rPr>
                <w:b/>
                <w:bCs/>
                <w:iCs/>
                <w:color w:val="000000"/>
                <w:sz w:val="22"/>
                <w:szCs w:val="22"/>
                <w:lang w:val="lt-LT"/>
              </w:rPr>
              <w:t>Pokytis 2020-2019</w:t>
            </w:r>
            <w:r w:rsidRPr="00637D70">
              <w:rPr>
                <w:b/>
                <w:bCs/>
                <w:iCs/>
                <w:color w:val="000000"/>
                <w:sz w:val="22"/>
                <w:szCs w:val="22"/>
                <w:lang w:val="lt-LT"/>
              </w:rPr>
              <w:t xml:space="preserve"> m. (+/-)</w:t>
            </w:r>
          </w:p>
        </w:tc>
        <w:tc>
          <w:tcPr>
            <w:tcW w:w="1418" w:type="dxa"/>
            <w:vMerge w:val="restart"/>
            <w:shd w:val="clear" w:color="auto" w:fill="FFFFFF" w:themeFill="background1"/>
            <w:vAlign w:val="center"/>
            <w:hideMark/>
          </w:tcPr>
          <w:p w14:paraId="612A7CA8" w14:textId="77777777" w:rsidR="00C156A1" w:rsidRPr="00637D70" w:rsidRDefault="00C156A1" w:rsidP="0007522D">
            <w:pPr>
              <w:jc w:val="center"/>
              <w:rPr>
                <w:b/>
                <w:bCs/>
                <w:iCs/>
                <w:color w:val="000000"/>
                <w:sz w:val="22"/>
                <w:szCs w:val="22"/>
                <w:lang w:val="lt-LT"/>
              </w:rPr>
            </w:pPr>
            <w:r>
              <w:rPr>
                <w:b/>
                <w:bCs/>
                <w:iCs/>
                <w:color w:val="000000"/>
                <w:sz w:val="22"/>
                <w:szCs w:val="22"/>
                <w:lang w:val="lt-LT"/>
              </w:rPr>
              <w:t>Pokytis 2020-2018</w:t>
            </w:r>
            <w:r w:rsidRPr="00637D70">
              <w:rPr>
                <w:b/>
                <w:bCs/>
                <w:iCs/>
                <w:color w:val="000000"/>
                <w:sz w:val="22"/>
                <w:szCs w:val="22"/>
                <w:lang w:val="lt-LT"/>
              </w:rPr>
              <w:t xml:space="preserve"> m. (+/-)</w:t>
            </w:r>
          </w:p>
        </w:tc>
      </w:tr>
      <w:tr w:rsidR="00C156A1" w:rsidRPr="003727FA" w14:paraId="708FD982" w14:textId="77777777" w:rsidTr="0007522D">
        <w:trPr>
          <w:trHeight w:val="448"/>
          <w:jc w:val="center"/>
        </w:trPr>
        <w:tc>
          <w:tcPr>
            <w:tcW w:w="2846" w:type="dxa"/>
            <w:vMerge/>
            <w:shd w:val="clear" w:color="auto" w:fill="FFFFFF" w:themeFill="background1"/>
            <w:vAlign w:val="center"/>
            <w:hideMark/>
          </w:tcPr>
          <w:p w14:paraId="48A7483C" w14:textId="77777777" w:rsidR="00C156A1" w:rsidRPr="003727FA" w:rsidRDefault="00C156A1" w:rsidP="0007522D">
            <w:pPr>
              <w:rPr>
                <w:b/>
                <w:bCs/>
                <w:i/>
                <w:iCs/>
                <w:color w:val="000000"/>
                <w:sz w:val="22"/>
                <w:szCs w:val="22"/>
                <w:lang w:val="lt-LT"/>
              </w:rPr>
            </w:pPr>
          </w:p>
        </w:tc>
        <w:tc>
          <w:tcPr>
            <w:tcW w:w="1134" w:type="dxa"/>
            <w:shd w:val="clear" w:color="auto" w:fill="FFFFFF" w:themeFill="background1"/>
            <w:vAlign w:val="center"/>
          </w:tcPr>
          <w:p w14:paraId="548B0A46" w14:textId="77777777" w:rsidR="00C156A1" w:rsidRPr="00F86DE7" w:rsidRDefault="00C156A1" w:rsidP="0007522D">
            <w:pPr>
              <w:jc w:val="center"/>
              <w:rPr>
                <w:b/>
                <w:bCs/>
                <w:color w:val="000000"/>
                <w:sz w:val="22"/>
                <w:szCs w:val="22"/>
                <w:lang w:val="lt-LT"/>
              </w:rPr>
            </w:pPr>
            <w:r>
              <w:rPr>
                <w:b/>
                <w:bCs/>
                <w:color w:val="000000"/>
                <w:sz w:val="22"/>
                <w:szCs w:val="22"/>
                <w:lang w:val="lt-LT"/>
              </w:rPr>
              <w:t>2020</w:t>
            </w:r>
            <w:r w:rsidRPr="00F86DE7">
              <w:rPr>
                <w:b/>
                <w:bCs/>
                <w:color w:val="000000"/>
                <w:sz w:val="22"/>
                <w:szCs w:val="22"/>
                <w:lang w:val="lt-LT"/>
              </w:rPr>
              <w:t xml:space="preserve"> m.</w:t>
            </w:r>
          </w:p>
        </w:tc>
        <w:tc>
          <w:tcPr>
            <w:tcW w:w="1134" w:type="dxa"/>
            <w:shd w:val="clear" w:color="auto" w:fill="FFFFFF" w:themeFill="background1"/>
            <w:vAlign w:val="center"/>
          </w:tcPr>
          <w:p w14:paraId="75160F85" w14:textId="77777777" w:rsidR="00C156A1" w:rsidRPr="00F86DE7" w:rsidRDefault="00C156A1" w:rsidP="0007522D">
            <w:pPr>
              <w:jc w:val="center"/>
              <w:rPr>
                <w:b/>
                <w:bCs/>
                <w:color w:val="000000"/>
                <w:sz w:val="22"/>
                <w:szCs w:val="22"/>
                <w:lang w:val="lt-LT"/>
              </w:rPr>
            </w:pPr>
            <w:r w:rsidRPr="00F86DE7">
              <w:rPr>
                <w:b/>
                <w:bCs/>
                <w:color w:val="000000"/>
                <w:sz w:val="22"/>
                <w:szCs w:val="22"/>
                <w:lang w:val="lt-LT"/>
              </w:rPr>
              <w:t>2019 m.</w:t>
            </w:r>
          </w:p>
        </w:tc>
        <w:tc>
          <w:tcPr>
            <w:tcW w:w="1134" w:type="dxa"/>
            <w:shd w:val="clear" w:color="auto" w:fill="FFFFFF" w:themeFill="background1"/>
            <w:vAlign w:val="center"/>
            <w:hideMark/>
          </w:tcPr>
          <w:p w14:paraId="6A5E5754" w14:textId="77777777" w:rsidR="00C156A1" w:rsidRPr="00F86DE7" w:rsidRDefault="00C156A1" w:rsidP="0007522D">
            <w:pPr>
              <w:jc w:val="center"/>
              <w:rPr>
                <w:b/>
                <w:bCs/>
                <w:color w:val="000000"/>
                <w:sz w:val="22"/>
                <w:szCs w:val="22"/>
                <w:lang w:val="lt-LT"/>
              </w:rPr>
            </w:pPr>
            <w:r w:rsidRPr="00F86DE7">
              <w:rPr>
                <w:b/>
                <w:bCs/>
                <w:color w:val="000000"/>
                <w:sz w:val="22"/>
                <w:szCs w:val="22"/>
                <w:lang w:val="lt-LT"/>
              </w:rPr>
              <w:t>2018 m.</w:t>
            </w:r>
          </w:p>
        </w:tc>
        <w:tc>
          <w:tcPr>
            <w:tcW w:w="1417" w:type="dxa"/>
            <w:vMerge/>
            <w:shd w:val="clear" w:color="auto" w:fill="FFFFFF" w:themeFill="background1"/>
            <w:vAlign w:val="center"/>
            <w:hideMark/>
          </w:tcPr>
          <w:p w14:paraId="40490EA7" w14:textId="77777777" w:rsidR="00C156A1" w:rsidRPr="003727FA" w:rsidRDefault="00C156A1" w:rsidP="0007522D">
            <w:pPr>
              <w:rPr>
                <w:b/>
                <w:bCs/>
                <w:i/>
                <w:iCs/>
                <w:color w:val="000000"/>
                <w:sz w:val="22"/>
                <w:szCs w:val="22"/>
                <w:lang w:val="lt-LT"/>
              </w:rPr>
            </w:pPr>
          </w:p>
        </w:tc>
        <w:tc>
          <w:tcPr>
            <w:tcW w:w="1418" w:type="dxa"/>
            <w:vMerge/>
            <w:shd w:val="clear" w:color="auto" w:fill="FFFFFF" w:themeFill="background1"/>
            <w:vAlign w:val="center"/>
            <w:hideMark/>
          </w:tcPr>
          <w:p w14:paraId="4DC3EE0A" w14:textId="77777777" w:rsidR="00C156A1" w:rsidRPr="003727FA" w:rsidRDefault="00C156A1" w:rsidP="0007522D">
            <w:pPr>
              <w:rPr>
                <w:b/>
                <w:bCs/>
                <w:i/>
                <w:iCs/>
                <w:color w:val="000000"/>
                <w:sz w:val="22"/>
                <w:szCs w:val="22"/>
                <w:lang w:val="lt-LT"/>
              </w:rPr>
            </w:pPr>
          </w:p>
        </w:tc>
      </w:tr>
      <w:tr w:rsidR="00C156A1" w:rsidRPr="003727FA" w14:paraId="5E770D07" w14:textId="77777777" w:rsidTr="0007522D">
        <w:trPr>
          <w:trHeight w:val="294"/>
          <w:jc w:val="center"/>
        </w:trPr>
        <w:tc>
          <w:tcPr>
            <w:tcW w:w="2846" w:type="dxa"/>
            <w:shd w:val="clear" w:color="auto" w:fill="FFFFFF" w:themeFill="background1"/>
            <w:vAlign w:val="center"/>
          </w:tcPr>
          <w:p w14:paraId="5998554C" w14:textId="77777777" w:rsidR="00C156A1" w:rsidRPr="0020633C" w:rsidRDefault="00C156A1" w:rsidP="0007522D">
            <w:pPr>
              <w:rPr>
                <w:color w:val="000000"/>
                <w:sz w:val="22"/>
                <w:szCs w:val="22"/>
                <w:lang w:val="lt-LT"/>
              </w:rPr>
            </w:pPr>
            <w:r w:rsidRPr="0020633C">
              <w:rPr>
                <w:color w:val="000000"/>
                <w:sz w:val="22"/>
                <w:szCs w:val="22"/>
                <w:lang w:val="lt-LT"/>
              </w:rPr>
              <w:t>UAB „Busturas“</w:t>
            </w:r>
          </w:p>
        </w:tc>
        <w:tc>
          <w:tcPr>
            <w:tcW w:w="1134" w:type="dxa"/>
            <w:shd w:val="clear" w:color="auto" w:fill="FFFFFF" w:themeFill="background1"/>
            <w:vAlign w:val="center"/>
          </w:tcPr>
          <w:p w14:paraId="440D353A" w14:textId="77777777" w:rsidR="00C156A1" w:rsidRPr="00AC0D67" w:rsidRDefault="00C156A1" w:rsidP="0007522D">
            <w:pPr>
              <w:jc w:val="center"/>
              <w:rPr>
                <w:sz w:val="22"/>
                <w:szCs w:val="22"/>
                <w:lang w:val="lt-LT"/>
              </w:rPr>
            </w:pPr>
            <w:r w:rsidRPr="00AC0D67">
              <w:rPr>
                <w:sz w:val="22"/>
                <w:szCs w:val="22"/>
                <w:lang w:val="lt-LT"/>
              </w:rPr>
              <w:t>28,6</w:t>
            </w:r>
          </w:p>
        </w:tc>
        <w:tc>
          <w:tcPr>
            <w:tcW w:w="1134" w:type="dxa"/>
            <w:shd w:val="clear" w:color="auto" w:fill="FFFFFF" w:themeFill="background1"/>
            <w:vAlign w:val="center"/>
          </w:tcPr>
          <w:p w14:paraId="49BFCC22" w14:textId="77777777" w:rsidR="00C156A1" w:rsidRPr="00AC0D67" w:rsidRDefault="00C156A1" w:rsidP="0007522D">
            <w:pPr>
              <w:jc w:val="center"/>
              <w:rPr>
                <w:sz w:val="22"/>
                <w:szCs w:val="22"/>
                <w:lang w:val="lt-LT"/>
              </w:rPr>
            </w:pPr>
            <w:r w:rsidRPr="00AC0D67">
              <w:rPr>
                <w:sz w:val="22"/>
                <w:szCs w:val="22"/>
                <w:lang w:val="lt-LT"/>
              </w:rPr>
              <w:t>390,3 </w:t>
            </w:r>
          </w:p>
        </w:tc>
        <w:tc>
          <w:tcPr>
            <w:tcW w:w="1134" w:type="dxa"/>
            <w:shd w:val="clear" w:color="auto" w:fill="FFFFFF" w:themeFill="background1"/>
            <w:vAlign w:val="center"/>
          </w:tcPr>
          <w:p w14:paraId="5E071AED" w14:textId="77777777" w:rsidR="00C156A1" w:rsidRPr="00AC0D67" w:rsidRDefault="00C156A1" w:rsidP="0007522D">
            <w:pPr>
              <w:jc w:val="center"/>
              <w:rPr>
                <w:sz w:val="22"/>
                <w:szCs w:val="22"/>
                <w:lang w:val="lt-LT"/>
              </w:rPr>
            </w:pPr>
            <w:r w:rsidRPr="00AC0D67">
              <w:rPr>
                <w:sz w:val="22"/>
                <w:szCs w:val="22"/>
                <w:lang w:val="lt-LT"/>
              </w:rPr>
              <w:t>276,4</w:t>
            </w:r>
          </w:p>
        </w:tc>
        <w:tc>
          <w:tcPr>
            <w:tcW w:w="1417" w:type="dxa"/>
            <w:shd w:val="clear" w:color="auto" w:fill="FFFFFF" w:themeFill="background1"/>
            <w:noWrap/>
            <w:vAlign w:val="center"/>
          </w:tcPr>
          <w:p w14:paraId="51A0E97D" w14:textId="77777777" w:rsidR="00C156A1" w:rsidRPr="00190032" w:rsidRDefault="00C156A1" w:rsidP="0007522D">
            <w:pPr>
              <w:jc w:val="center"/>
              <w:rPr>
                <w:sz w:val="22"/>
                <w:szCs w:val="22"/>
                <w:lang w:val="lt-LT"/>
              </w:rPr>
            </w:pPr>
            <w:r w:rsidRPr="00190032">
              <w:rPr>
                <w:sz w:val="22"/>
                <w:szCs w:val="22"/>
                <w:lang w:val="lt-LT"/>
              </w:rPr>
              <w:t>-361,7</w:t>
            </w:r>
          </w:p>
        </w:tc>
        <w:tc>
          <w:tcPr>
            <w:tcW w:w="1418" w:type="dxa"/>
            <w:shd w:val="clear" w:color="auto" w:fill="FFFFFF" w:themeFill="background1"/>
            <w:noWrap/>
            <w:vAlign w:val="center"/>
          </w:tcPr>
          <w:p w14:paraId="252A2FC3" w14:textId="77777777" w:rsidR="00C156A1" w:rsidRPr="00190032" w:rsidRDefault="00C156A1" w:rsidP="0007522D">
            <w:pPr>
              <w:jc w:val="center"/>
              <w:rPr>
                <w:sz w:val="22"/>
                <w:szCs w:val="22"/>
                <w:lang w:val="lt-LT"/>
              </w:rPr>
            </w:pPr>
            <w:r w:rsidRPr="00190032">
              <w:rPr>
                <w:sz w:val="22"/>
                <w:szCs w:val="22"/>
                <w:lang w:val="lt-LT"/>
              </w:rPr>
              <w:t>-247,8</w:t>
            </w:r>
          </w:p>
        </w:tc>
      </w:tr>
      <w:tr w:rsidR="00C156A1" w:rsidRPr="003727FA" w14:paraId="1C31BAFB" w14:textId="77777777" w:rsidTr="0007522D">
        <w:trPr>
          <w:trHeight w:val="294"/>
          <w:jc w:val="center"/>
        </w:trPr>
        <w:tc>
          <w:tcPr>
            <w:tcW w:w="2846" w:type="dxa"/>
            <w:shd w:val="clear" w:color="auto" w:fill="FFFFFF" w:themeFill="background1"/>
            <w:vAlign w:val="center"/>
          </w:tcPr>
          <w:p w14:paraId="183BA06F" w14:textId="77777777" w:rsidR="00C156A1" w:rsidRPr="0020633C" w:rsidRDefault="00C156A1" w:rsidP="0007522D">
            <w:pPr>
              <w:rPr>
                <w:color w:val="000000"/>
                <w:sz w:val="22"/>
                <w:szCs w:val="22"/>
                <w:lang w:val="lt-LT"/>
              </w:rPr>
            </w:pPr>
            <w:r w:rsidRPr="0020633C">
              <w:rPr>
                <w:color w:val="000000"/>
                <w:sz w:val="22"/>
                <w:szCs w:val="22"/>
                <w:lang w:val="lt-LT"/>
              </w:rPr>
              <w:t>AB „Šiaulių energija“</w:t>
            </w:r>
          </w:p>
        </w:tc>
        <w:tc>
          <w:tcPr>
            <w:tcW w:w="1134" w:type="dxa"/>
            <w:shd w:val="clear" w:color="auto" w:fill="FFFFFF" w:themeFill="background1"/>
            <w:vAlign w:val="center"/>
          </w:tcPr>
          <w:p w14:paraId="42868277" w14:textId="77777777" w:rsidR="00C156A1" w:rsidRPr="00AC0D67" w:rsidRDefault="00C156A1" w:rsidP="0007522D">
            <w:pPr>
              <w:jc w:val="center"/>
              <w:rPr>
                <w:sz w:val="22"/>
                <w:szCs w:val="22"/>
                <w:lang w:val="lt-LT"/>
              </w:rPr>
            </w:pPr>
            <w:r w:rsidRPr="00AC0D67">
              <w:rPr>
                <w:sz w:val="22"/>
                <w:szCs w:val="22"/>
                <w:lang w:val="lt-LT"/>
              </w:rPr>
              <w:t>1660,4</w:t>
            </w:r>
          </w:p>
        </w:tc>
        <w:tc>
          <w:tcPr>
            <w:tcW w:w="1134" w:type="dxa"/>
            <w:shd w:val="clear" w:color="auto" w:fill="FFFFFF" w:themeFill="background1"/>
            <w:vAlign w:val="center"/>
          </w:tcPr>
          <w:p w14:paraId="3D47D54A" w14:textId="77777777" w:rsidR="00C156A1" w:rsidRPr="00AC0D67" w:rsidRDefault="00C156A1" w:rsidP="0007522D">
            <w:pPr>
              <w:jc w:val="center"/>
              <w:rPr>
                <w:sz w:val="22"/>
                <w:szCs w:val="22"/>
                <w:lang w:val="lt-LT"/>
              </w:rPr>
            </w:pPr>
            <w:r w:rsidRPr="00AC0D67">
              <w:rPr>
                <w:sz w:val="22"/>
                <w:szCs w:val="22"/>
                <w:lang w:eastAsia="lt-LT"/>
              </w:rPr>
              <w:t>765,6</w:t>
            </w:r>
            <w:r w:rsidRPr="00AC0D67">
              <w:rPr>
                <w:sz w:val="22"/>
                <w:szCs w:val="22"/>
                <w:lang w:val="lt-LT"/>
              </w:rPr>
              <w:t> </w:t>
            </w:r>
          </w:p>
        </w:tc>
        <w:tc>
          <w:tcPr>
            <w:tcW w:w="1134" w:type="dxa"/>
            <w:shd w:val="clear" w:color="auto" w:fill="FFFFFF" w:themeFill="background1"/>
            <w:vAlign w:val="center"/>
          </w:tcPr>
          <w:p w14:paraId="07CE4B5B" w14:textId="77777777" w:rsidR="00C156A1" w:rsidRPr="00AC0D67" w:rsidRDefault="00C156A1" w:rsidP="0007522D">
            <w:pPr>
              <w:jc w:val="center"/>
              <w:rPr>
                <w:sz w:val="22"/>
                <w:szCs w:val="22"/>
                <w:lang w:val="lt-LT"/>
              </w:rPr>
            </w:pPr>
            <w:r w:rsidRPr="00AC0D67">
              <w:rPr>
                <w:sz w:val="22"/>
                <w:szCs w:val="22"/>
                <w:lang w:val="lt-LT"/>
              </w:rPr>
              <w:t>661,6</w:t>
            </w:r>
          </w:p>
        </w:tc>
        <w:tc>
          <w:tcPr>
            <w:tcW w:w="1417" w:type="dxa"/>
            <w:shd w:val="clear" w:color="auto" w:fill="FFFFFF" w:themeFill="background1"/>
            <w:noWrap/>
            <w:vAlign w:val="center"/>
          </w:tcPr>
          <w:p w14:paraId="102DA2E0" w14:textId="77777777" w:rsidR="00C156A1" w:rsidRPr="00AC0D67" w:rsidRDefault="00C156A1" w:rsidP="0007522D">
            <w:pPr>
              <w:jc w:val="center"/>
              <w:rPr>
                <w:sz w:val="22"/>
                <w:szCs w:val="22"/>
                <w:lang w:val="lt-LT"/>
              </w:rPr>
            </w:pPr>
            <w:r>
              <w:rPr>
                <w:sz w:val="22"/>
                <w:szCs w:val="22"/>
                <w:lang w:val="lt-LT"/>
              </w:rPr>
              <w:t>894,8</w:t>
            </w:r>
          </w:p>
        </w:tc>
        <w:tc>
          <w:tcPr>
            <w:tcW w:w="1418" w:type="dxa"/>
            <w:shd w:val="clear" w:color="auto" w:fill="FFFFFF" w:themeFill="background1"/>
            <w:noWrap/>
            <w:vAlign w:val="center"/>
          </w:tcPr>
          <w:p w14:paraId="41CE236C" w14:textId="77777777" w:rsidR="00C156A1" w:rsidRPr="00AC0D67" w:rsidRDefault="00C156A1" w:rsidP="0007522D">
            <w:pPr>
              <w:jc w:val="center"/>
              <w:rPr>
                <w:sz w:val="22"/>
                <w:szCs w:val="22"/>
                <w:lang w:val="lt-LT"/>
              </w:rPr>
            </w:pPr>
            <w:r>
              <w:rPr>
                <w:sz w:val="22"/>
                <w:szCs w:val="22"/>
                <w:lang w:val="lt-LT"/>
              </w:rPr>
              <w:t>998,8</w:t>
            </w:r>
          </w:p>
        </w:tc>
      </w:tr>
      <w:tr w:rsidR="00C156A1" w:rsidRPr="003727FA" w14:paraId="28A0DD32" w14:textId="77777777" w:rsidTr="0007522D">
        <w:trPr>
          <w:trHeight w:val="294"/>
          <w:jc w:val="center"/>
        </w:trPr>
        <w:tc>
          <w:tcPr>
            <w:tcW w:w="2846" w:type="dxa"/>
            <w:shd w:val="clear" w:color="auto" w:fill="FFFFFF" w:themeFill="background1"/>
            <w:vAlign w:val="center"/>
          </w:tcPr>
          <w:p w14:paraId="3ADEF35E" w14:textId="77777777" w:rsidR="00C156A1" w:rsidRPr="0020633C" w:rsidRDefault="00C156A1" w:rsidP="0007522D">
            <w:pPr>
              <w:rPr>
                <w:color w:val="000000"/>
                <w:sz w:val="22"/>
                <w:szCs w:val="22"/>
                <w:lang w:val="lt-LT"/>
              </w:rPr>
            </w:pPr>
            <w:r w:rsidRPr="0020633C">
              <w:rPr>
                <w:color w:val="000000"/>
                <w:sz w:val="22"/>
                <w:szCs w:val="22"/>
                <w:lang w:val="lt-LT"/>
              </w:rPr>
              <w:t>UAB „Šiaulių vandenys“</w:t>
            </w:r>
          </w:p>
        </w:tc>
        <w:tc>
          <w:tcPr>
            <w:tcW w:w="1134" w:type="dxa"/>
            <w:shd w:val="clear" w:color="auto" w:fill="FFFFFF" w:themeFill="background1"/>
            <w:vAlign w:val="center"/>
          </w:tcPr>
          <w:p w14:paraId="162B423B" w14:textId="77777777" w:rsidR="00C156A1" w:rsidRPr="00AC0D67" w:rsidRDefault="00C156A1" w:rsidP="0007522D">
            <w:pPr>
              <w:jc w:val="center"/>
              <w:rPr>
                <w:sz w:val="22"/>
                <w:szCs w:val="22"/>
                <w:lang w:val="lt-LT"/>
              </w:rPr>
            </w:pPr>
            <w:r w:rsidRPr="00AC0D67">
              <w:rPr>
                <w:sz w:val="22"/>
                <w:szCs w:val="22"/>
                <w:lang w:val="lt-LT"/>
              </w:rPr>
              <w:t>600,8</w:t>
            </w:r>
          </w:p>
        </w:tc>
        <w:tc>
          <w:tcPr>
            <w:tcW w:w="1134" w:type="dxa"/>
            <w:shd w:val="clear" w:color="auto" w:fill="FFFFFF" w:themeFill="background1"/>
            <w:vAlign w:val="center"/>
          </w:tcPr>
          <w:p w14:paraId="14988630" w14:textId="77777777" w:rsidR="00C156A1" w:rsidRPr="00AC0D67" w:rsidRDefault="00C156A1" w:rsidP="0007522D">
            <w:pPr>
              <w:jc w:val="center"/>
              <w:rPr>
                <w:sz w:val="22"/>
                <w:szCs w:val="22"/>
                <w:lang w:val="lt-LT"/>
              </w:rPr>
            </w:pPr>
            <w:r w:rsidRPr="00AC0D67">
              <w:rPr>
                <w:sz w:val="22"/>
                <w:szCs w:val="22"/>
                <w:lang w:val="lt-LT"/>
              </w:rPr>
              <w:t>448,0</w:t>
            </w:r>
          </w:p>
        </w:tc>
        <w:tc>
          <w:tcPr>
            <w:tcW w:w="1134" w:type="dxa"/>
            <w:shd w:val="clear" w:color="auto" w:fill="FFFFFF" w:themeFill="background1"/>
            <w:vAlign w:val="center"/>
          </w:tcPr>
          <w:p w14:paraId="3A608E1E" w14:textId="77777777" w:rsidR="00C156A1" w:rsidRPr="00AC0D67" w:rsidRDefault="00C156A1" w:rsidP="0007522D">
            <w:pPr>
              <w:jc w:val="center"/>
              <w:rPr>
                <w:sz w:val="22"/>
                <w:szCs w:val="22"/>
                <w:lang w:val="lt-LT"/>
              </w:rPr>
            </w:pPr>
            <w:r w:rsidRPr="00AC0D67">
              <w:rPr>
                <w:sz w:val="22"/>
                <w:szCs w:val="22"/>
                <w:lang w:val="lt-LT"/>
              </w:rPr>
              <w:t>425,1</w:t>
            </w:r>
          </w:p>
        </w:tc>
        <w:tc>
          <w:tcPr>
            <w:tcW w:w="1417" w:type="dxa"/>
            <w:shd w:val="clear" w:color="auto" w:fill="FFFFFF" w:themeFill="background1"/>
            <w:noWrap/>
            <w:vAlign w:val="center"/>
          </w:tcPr>
          <w:p w14:paraId="2538F4F5" w14:textId="77777777" w:rsidR="00C156A1" w:rsidRPr="00AC0D67" w:rsidRDefault="00C156A1" w:rsidP="0007522D">
            <w:pPr>
              <w:jc w:val="center"/>
              <w:rPr>
                <w:sz w:val="22"/>
                <w:szCs w:val="22"/>
                <w:lang w:val="lt-LT"/>
              </w:rPr>
            </w:pPr>
            <w:r w:rsidRPr="00AC0D67">
              <w:rPr>
                <w:sz w:val="22"/>
                <w:szCs w:val="22"/>
                <w:lang w:val="lt-LT"/>
              </w:rPr>
              <w:t>152,8</w:t>
            </w:r>
          </w:p>
        </w:tc>
        <w:tc>
          <w:tcPr>
            <w:tcW w:w="1418" w:type="dxa"/>
            <w:shd w:val="clear" w:color="auto" w:fill="FFFFFF" w:themeFill="background1"/>
            <w:noWrap/>
            <w:vAlign w:val="center"/>
          </w:tcPr>
          <w:p w14:paraId="151A2F9A" w14:textId="77777777" w:rsidR="00C156A1" w:rsidRPr="00AC0D67" w:rsidRDefault="00C156A1" w:rsidP="0007522D">
            <w:pPr>
              <w:jc w:val="center"/>
              <w:rPr>
                <w:sz w:val="22"/>
                <w:szCs w:val="22"/>
                <w:lang w:val="lt-LT"/>
              </w:rPr>
            </w:pPr>
            <w:r w:rsidRPr="00AC0D67">
              <w:rPr>
                <w:sz w:val="22"/>
                <w:szCs w:val="22"/>
                <w:lang w:val="lt-LT"/>
              </w:rPr>
              <w:t>175,7</w:t>
            </w:r>
          </w:p>
        </w:tc>
      </w:tr>
      <w:tr w:rsidR="00C156A1" w:rsidRPr="003727FA" w14:paraId="629CD593" w14:textId="77777777" w:rsidTr="0007522D">
        <w:trPr>
          <w:trHeight w:val="294"/>
          <w:jc w:val="center"/>
        </w:trPr>
        <w:tc>
          <w:tcPr>
            <w:tcW w:w="2846" w:type="dxa"/>
            <w:shd w:val="clear" w:color="auto" w:fill="FFFFFF" w:themeFill="background1"/>
            <w:vAlign w:val="center"/>
          </w:tcPr>
          <w:p w14:paraId="3E528E1F" w14:textId="77777777" w:rsidR="00C156A1" w:rsidRPr="0020633C" w:rsidRDefault="00C156A1" w:rsidP="0007522D">
            <w:pPr>
              <w:rPr>
                <w:color w:val="000000"/>
                <w:sz w:val="22"/>
                <w:szCs w:val="22"/>
                <w:lang w:val="lt-LT"/>
              </w:rPr>
            </w:pPr>
            <w:r w:rsidRPr="0020633C">
              <w:rPr>
                <w:color w:val="000000"/>
                <w:sz w:val="22"/>
                <w:szCs w:val="22"/>
                <w:lang w:val="lt-LT"/>
              </w:rPr>
              <w:t>UAB „Šiaulių gatvių apšvietimas“</w:t>
            </w:r>
          </w:p>
        </w:tc>
        <w:tc>
          <w:tcPr>
            <w:tcW w:w="1134" w:type="dxa"/>
            <w:shd w:val="clear" w:color="auto" w:fill="FFFFFF" w:themeFill="background1"/>
            <w:vAlign w:val="center"/>
          </w:tcPr>
          <w:p w14:paraId="002315A1" w14:textId="77777777" w:rsidR="00C156A1" w:rsidRPr="00AC0D67" w:rsidRDefault="00C156A1" w:rsidP="0007522D">
            <w:pPr>
              <w:jc w:val="center"/>
              <w:rPr>
                <w:sz w:val="22"/>
                <w:szCs w:val="22"/>
                <w:lang w:val="lt-LT"/>
              </w:rPr>
            </w:pPr>
            <w:r w:rsidRPr="00AC0D67">
              <w:rPr>
                <w:sz w:val="22"/>
                <w:szCs w:val="22"/>
                <w:lang w:val="lt-LT"/>
              </w:rPr>
              <w:t>65,3 </w:t>
            </w:r>
          </w:p>
        </w:tc>
        <w:tc>
          <w:tcPr>
            <w:tcW w:w="1134" w:type="dxa"/>
            <w:shd w:val="clear" w:color="auto" w:fill="FFFFFF" w:themeFill="background1"/>
            <w:vAlign w:val="center"/>
          </w:tcPr>
          <w:p w14:paraId="5D017736" w14:textId="77777777" w:rsidR="00C156A1" w:rsidRPr="00AC0D67" w:rsidRDefault="00C156A1" w:rsidP="0007522D">
            <w:pPr>
              <w:jc w:val="center"/>
              <w:rPr>
                <w:sz w:val="22"/>
                <w:szCs w:val="22"/>
                <w:lang w:val="lt-LT"/>
              </w:rPr>
            </w:pPr>
            <w:r w:rsidRPr="00AC0D67">
              <w:rPr>
                <w:sz w:val="22"/>
                <w:szCs w:val="22"/>
                <w:lang w:val="lt-LT"/>
              </w:rPr>
              <w:t>62,7</w:t>
            </w:r>
          </w:p>
        </w:tc>
        <w:tc>
          <w:tcPr>
            <w:tcW w:w="1134" w:type="dxa"/>
            <w:shd w:val="clear" w:color="auto" w:fill="FFFFFF" w:themeFill="background1"/>
            <w:vAlign w:val="center"/>
          </w:tcPr>
          <w:p w14:paraId="1C473587" w14:textId="77777777" w:rsidR="00C156A1" w:rsidRPr="00AC0D67" w:rsidRDefault="00C156A1" w:rsidP="0007522D">
            <w:pPr>
              <w:jc w:val="center"/>
              <w:rPr>
                <w:sz w:val="22"/>
                <w:szCs w:val="22"/>
                <w:lang w:val="lt-LT"/>
              </w:rPr>
            </w:pPr>
            <w:r w:rsidRPr="00AC0D67">
              <w:rPr>
                <w:sz w:val="22"/>
                <w:szCs w:val="22"/>
                <w:lang w:val="lt-LT"/>
              </w:rPr>
              <w:t>123,7</w:t>
            </w:r>
          </w:p>
        </w:tc>
        <w:tc>
          <w:tcPr>
            <w:tcW w:w="1417" w:type="dxa"/>
            <w:shd w:val="clear" w:color="auto" w:fill="FFFFFF" w:themeFill="background1"/>
            <w:noWrap/>
            <w:vAlign w:val="center"/>
          </w:tcPr>
          <w:p w14:paraId="72DD34E9" w14:textId="77777777" w:rsidR="00C156A1" w:rsidRPr="00AC0D67" w:rsidRDefault="00C156A1" w:rsidP="0007522D">
            <w:pPr>
              <w:jc w:val="center"/>
              <w:rPr>
                <w:sz w:val="22"/>
                <w:szCs w:val="22"/>
                <w:lang w:val="lt-LT"/>
              </w:rPr>
            </w:pPr>
            <w:r w:rsidRPr="00AC0D67">
              <w:rPr>
                <w:sz w:val="22"/>
                <w:szCs w:val="22"/>
                <w:lang w:val="lt-LT"/>
              </w:rPr>
              <w:t>2,6 </w:t>
            </w:r>
          </w:p>
        </w:tc>
        <w:tc>
          <w:tcPr>
            <w:tcW w:w="1418" w:type="dxa"/>
            <w:shd w:val="clear" w:color="auto" w:fill="FFFFFF" w:themeFill="background1"/>
            <w:noWrap/>
            <w:vAlign w:val="center"/>
          </w:tcPr>
          <w:p w14:paraId="2B43C9AE" w14:textId="77777777" w:rsidR="00C156A1" w:rsidRPr="00AC0D67" w:rsidRDefault="00C156A1" w:rsidP="0007522D">
            <w:pPr>
              <w:jc w:val="center"/>
              <w:rPr>
                <w:sz w:val="22"/>
                <w:szCs w:val="22"/>
                <w:lang w:val="lt-LT"/>
              </w:rPr>
            </w:pPr>
            <w:r w:rsidRPr="00190032">
              <w:rPr>
                <w:sz w:val="22"/>
                <w:szCs w:val="22"/>
                <w:lang w:val="lt-LT"/>
              </w:rPr>
              <w:t>-61 </w:t>
            </w:r>
          </w:p>
        </w:tc>
      </w:tr>
      <w:tr w:rsidR="00C156A1" w:rsidRPr="003727FA" w14:paraId="0FC31C70" w14:textId="77777777" w:rsidTr="0007522D">
        <w:trPr>
          <w:trHeight w:val="294"/>
          <w:jc w:val="center"/>
        </w:trPr>
        <w:tc>
          <w:tcPr>
            <w:tcW w:w="2846" w:type="dxa"/>
            <w:shd w:val="clear" w:color="auto" w:fill="FFFFFF" w:themeFill="background1"/>
            <w:vAlign w:val="center"/>
          </w:tcPr>
          <w:p w14:paraId="35BA5F8A" w14:textId="77777777" w:rsidR="00C156A1" w:rsidRPr="0020633C" w:rsidRDefault="00C156A1" w:rsidP="0007522D">
            <w:pPr>
              <w:rPr>
                <w:color w:val="000000"/>
                <w:sz w:val="22"/>
                <w:szCs w:val="22"/>
                <w:lang w:val="lt-LT"/>
              </w:rPr>
            </w:pPr>
            <w:r w:rsidRPr="003470F2">
              <w:rPr>
                <w:sz w:val="22"/>
                <w:szCs w:val="22"/>
                <w:lang w:val="lt-LT"/>
              </w:rPr>
              <w:t>UAB Pabalių turgus</w:t>
            </w:r>
          </w:p>
        </w:tc>
        <w:tc>
          <w:tcPr>
            <w:tcW w:w="1134" w:type="dxa"/>
            <w:shd w:val="clear" w:color="auto" w:fill="FFFFFF" w:themeFill="background1"/>
            <w:vAlign w:val="center"/>
          </w:tcPr>
          <w:p w14:paraId="49F003A1" w14:textId="77777777" w:rsidR="00C156A1" w:rsidRPr="00AC0D67" w:rsidRDefault="007852E9" w:rsidP="0007522D">
            <w:pPr>
              <w:jc w:val="center"/>
              <w:rPr>
                <w:sz w:val="22"/>
                <w:szCs w:val="22"/>
                <w:lang w:val="lt-LT"/>
              </w:rPr>
            </w:pPr>
            <w:r>
              <w:rPr>
                <w:sz w:val="22"/>
                <w:szCs w:val="22"/>
                <w:lang w:val="lt-LT"/>
              </w:rPr>
              <w:t>16,6</w:t>
            </w:r>
          </w:p>
        </w:tc>
        <w:tc>
          <w:tcPr>
            <w:tcW w:w="1134" w:type="dxa"/>
            <w:shd w:val="clear" w:color="auto" w:fill="FFFFFF" w:themeFill="background1"/>
            <w:vAlign w:val="center"/>
          </w:tcPr>
          <w:p w14:paraId="17C810CE" w14:textId="77777777" w:rsidR="00C156A1" w:rsidRPr="00AC0D67" w:rsidRDefault="007852E9" w:rsidP="0007522D">
            <w:pPr>
              <w:jc w:val="center"/>
              <w:rPr>
                <w:sz w:val="22"/>
                <w:szCs w:val="22"/>
                <w:lang w:val="lt-LT"/>
              </w:rPr>
            </w:pPr>
            <w:r>
              <w:rPr>
                <w:sz w:val="22"/>
                <w:szCs w:val="22"/>
                <w:lang w:val="lt-LT"/>
              </w:rPr>
              <w:t>63,1</w:t>
            </w:r>
          </w:p>
        </w:tc>
        <w:tc>
          <w:tcPr>
            <w:tcW w:w="1134" w:type="dxa"/>
            <w:shd w:val="clear" w:color="auto" w:fill="FFFFFF" w:themeFill="background1"/>
            <w:vAlign w:val="center"/>
          </w:tcPr>
          <w:p w14:paraId="71397617" w14:textId="77777777" w:rsidR="00C156A1" w:rsidRPr="00AC0D67" w:rsidRDefault="00C156A1" w:rsidP="0007522D">
            <w:pPr>
              <w:jc w:val="center"/>
              <w:rPr>
                <w:sz w:val="22"/>
                <w:szCs w:val="22"/>
                <w:lang w:val="lt-LT"/>
              </w:rPr>
            </w:pPr>
            <w:r w:rsidRPr="00AC0D67">
              <w:rPr>
                <w:sz w:val="22"/>
                <w:szCs w:val="22"/>
                <w:lang w:val="lt-LT"/>
              </w:rPr>
              <w:t>49,3</w:t>
            </w:r>
          </w:p>
        </w:tc>
        <w:tc>
          <w:tcPr>
            <w:tcW w:w="1417" w:type="dxa"/>
            <w:shd w:val="clear" w:color="auto" w:fill="FFFFFF" w:themeFill="background1"/>
            <w:noWrap/>
            <w:vAlign w:val="center"/>
          </w:tcPr>
          <w:p w14:paraId="44744698" w14:textId="77777777" w:rsidR="00C156A1" w:rsidRPr="00AC0D67" w:rsidRDefault="007852E9" w:rsidP="0007522D">
            <w:pPr>
              <w:jc w:val="center"/>
              <w:rPr>
                <w:sz w:val="22"/>
                <w:szCs w:val="22"/>
                <w:lang w:val="lt-LT"/>
              </w:rPr>
            </w:pPr>
            <w:r>
              <w:rPr>
                <w:sz w:val="22"/>
                <w:szCs w:val="22"/>
                <w:lang w:val="lt-LT"/>
              </w:rPr>
              <w:t>-46,5</w:t>
            </w:r>
          </w:p>
        </w:tc>
        <w:tc>
          <w:tcPr>
            <w:tcW w:w="1418" w:type="dxa"/>
            <w:shd w:val="clear" w:color="auto" w:fill="FFFFFF" w:themeFill="background1"/>
            <w:noWrap/>
            <w:vAlign w:val="center"/>
          </w:tcPr>
          <w:p w14:paraId="3BC500F9" w14:textId="77777777" w:rsidR="00C156A1" w:rsidRPr="00AC0D67" w:rsidRDefault="007852E9" w:rsidP="0007522D">
            <w:pPr>
              <w:jc w:val="center"/>
              <w:rPr>
                <w:sz w:val="22"/>
                <w:szCs w:val="22"/>
                <w:lang w:val="lt-LT"/>
              </w:rPr>
            </w:pPr>
            <w:r>
              <w:rPr>
                <w:sz w:val="22"/>
                <w:szCs w:val="22"/>
                <w:lang w:val="lt-LT"/>
              </w:rPr>
              <w:t>-32,7</w:t>
            </w:r>
          </w:p>
        </w:tc>
      </w:tr>
      <w:tr w:rsidR="00C156A1" w:rsidRPr="003727FA" w14:paraId="72AC22DE" w14:textId="77777777" w:rsidTr="0007522D">
        <w:trPr>
          <w:trHeight w:val="294"/>
          <w:jc w:val="center"/>
        </w:trPr>
        <w:tc>
          <w:tcPr>
            <w:tcW w:w="2846" w:type="dxa"/>
            <w:shd w:val="clear" w:color="auto" w:fill="FFFFFF" w:themeFill="background1"/>
            <w:vAlign w:val="center"/>
          </w:tcPr>
          <w:p w14:paraId="4B26AF35" w14:textId="77777777" w:rsidR="00C156A1" w:rsidRPr="0020633C" w:rsidRDefault="00C156A1" w:rsidP="0007522D">
            <w:pPr>
              <w:rPr>
                <w:color w:val="000000"/>
                <w:sz w:val="22"/>
                <w:szCs w:val="22"/>
                <w:lang w:val="lt-LT"/>
              </w:rPr>
            </w:pPr>
            <w:r w:rsidRPr="0020633C">
              <w:rPr>
                <w:color w:val="000000"/>
                <w:sz w:val="22"/>
                <w:szCs w:val="22"/>
                <w:lang w:val="lt-LT"/>
              </w:rPr>
              <w:t>UAB „Saulės dominija“</w:t>
            </w:r>
          </w:p>
        </w:tc>
        <w:tc>
          <w:tcPr>
            <w:tcW w:w="1134" w:type="dxa"/>
            <w:shd w:val="clear" w:color="auto" w:fill="FFFFFF" w:themeFill="background1"/>
            <w:vAlign w:val="center"/>
          </w:tcPr>
          <w:p w14:paraId="261C58C6" w14:textId="77777777" w:rsidR="00C156A1" w:rsidRPr="00AC0D67" w:rsidRDefault="00C156A1" w:rsidP="0007522D">
            <w:pPr>
              <w:jc w:val="center"/>
              <w:rPr>
                <w:sz w:val="22"/>
                <w:szCs w:val="22"/>
                <w:lang w:val="lt-LT"/>
              </w:rPr>
            </w:pPr>
            <w:r w:rsidRPr="00AC0D67">
              <w:rPr>
                <w:sz w:val="22"/>
                <w:szCs w:val="22"/>
                <w:lang w:val="lt-LT"/>
              </w:rPr>
              <w:t>52,0</w:t>
            </w:r>
          </w:p>
        </w:tc>
        <w:tc>
          <w:tcPr>
            <w:tcW w:w="1134" w:type="dxa"/>
            <w:shd w:val="clear" w:color="auto" w:fill="FFFFFF" w:themeFill="background1"/>
            <w:vAlign w:val="center"/>
          </w:tcPr>
          <w:p w14:paraId="28867993" w14:textId="77777777" w:rsidR="00C156A1" w:rsidRPr="00AC0D67" w:rsidRDefault="00C156A1" w:rsidP="0007522D">
            <w:pPr>
              <w:jc w:val="center"/>
              <w:rPr>
                <w:sz w:val="22"/>
                <w:szCs w:val="22"/>
                <w:lang w:val="lt-LT"/>
              </w:rPr>
            </w:pPr>
            <w:r w:rsidRPr="00AC0D67">
              <w:rPr>
                <w:sz w:val="22"/>
                <w:szCs w:val="22"/>
                <w:lang w:val="lt-LT"/>
              </w:rPr>
              <w:t>19,0</w:t>
            </w:r>
          </w:p>
        </w:tc>
        <w:tc>
          <w:tcPr>
            <w:tcW w:w="1134" w:type="dxa"/>
            <w:shd w:val="clear" w:color="auto" w:fill="FFFFFF" w:themeFill="background1"/>
            <w:vAlign w:val="center"/>
          </w:tcPr>
          <w:p w14:paraId="49F2C77B" w14:textId="77777777" w:rsidR="00C156A1" w:rsidRPr="00AC0D67" w:rsidRDefault="00C156A1" w:rsidP="0007522D">
            <w:pPr>
              <w:jc w:val="center"/>
              <w:rPr>
                <w:sz w:val="22"/>
                <w:szCs w:val="22"/>
                <w:lang w:val="lt-LT"/>
              </w:rPr>
            </w:pPr>
            <w:r w:rsidRPr="00AC0D67">
              <w:rPr>
                <w:sz w:val="22"/>
                <w:szCs w:val="22"/>
                <w:lang w:val="lt-LT"/>
              </w:rPr>
              <w:t>14,3</w:t>
            </w:r>
          </w:p>
        </w:tc>
        <w:tc>
          <w:tcPr>
            <w:tcW w:w="1417" w:type="dxa"/>
            <w:shd w:val="clear" w:color="auto" w:fill="FFFFFF" w:themeFill="background1"/>
            <w:noWrap/>
            <w:vAlign w:val="center"/>
          </w:tcPr>
          <w:p w14:paraId="01DB93AD" w14:textId="77777777" w:rsidR="00C156A1" w:rsidRPr="00AC0D67" w:rsidRDefault="00C156A1" w:rsidP="0007522D">
            <w:pPr>
              <w:jc w:val="center"/>
              <w:rPr>
                <w:sz w:val="22"/>
                <w:szCs w:val="22"/>
                <w:lang w:val="lt-LT"/>
              </w:rPr>
            </w:pPr>
            <w:r w:rsidRPr="00AC0D67">
              <w:rPr>
                <w:sz w:val="22"/>
                <w:szCs w:val="22"/>
                <w:lang w:val="lt-LT"/>
              </w:rPr>
              <w:t>33,0</w:t>
            </w:r>
          </w:p>
        </w:tc>
        <w:tc>
          <w:tcPr>
            <w:tcW w:w="1418" w:type="dxa"/>
            <w:shd w:val="clear" w:color="auto" w:fill="FFFFFF" w:themeFill="background1"/>
            <w:noWrap/>
            <w:vAlign w:val="center"/>
          </w:tcPr>
          <w:p w14:paraId="5FBD0D17" w14:textId="77777777" w:rsidR="00C156A1" w:rsidRPr="00AC0D67" w:rsidRDefault="00C156A1" w:rsidP="0007522D">
            <w:pPr>
              <w:jc w:val="center"/>
              <w:rPr>
                <w:sz w:val="22"/>
                <w:szCs w:val="22"/>
                <w:lang w:val="lt-LT"/>
              </w:rPr>
            </w:pPr>
            <w:r w:rsidRPr="00AC0D67">
              <w:rPr>
                <w:sz w:val="22"/>
                <w:szCs w:val="22"/>
                <w:lang w:val="lt-LT"/>
              </w:rPr>
              <w:t>37,7</w:t>
            </w:r>
          </w:p>
        </w:tc>
      </w:tr>
      <w:tr w:rsidR="00C156A1" w:rsidRPr="003727FA" w14:paraId="5F75A245" w14:textId="77777777" w:rsidTr="0007522D">
        <w:trPr>
          <w:trHeight w:val="294"/>
          <w:jc w:val="center"/>
        </w:trPr>
        <w:tc>
          <w:tcPr>
            <w:tcW w:w="2846" w:type="dxa"/>
            <w:shd w:val="clear" w:color="auto" w:fill="FFFFFF" w:themeFill="background1"/>
            <w:vAlign w:val="center"/>
            <w:hideMark/>
          </w:tcPr>
          <w:p w14:paraId="50C284A0" w14:textId="77777777" w:rsidR="00C156A1" w:rsidRPr="0020633C" w:rsidRDefault="00C156A1" w:rsidP="0007522D">
            <w:pPr>
              <w:rPr>
                <w:color w:val="000000"/>
                <w:sz w:val="22"/>
                <w:szCs w:val="22"/>
                <w:lang w:val="lt-LT"/>
              </w:rPr>
            </w:pPr>
            <w:r w:rsidRPr="0020633C">
              <w:rPr>
                <w:color w:val="000000"/>
                <w:sz w:val="22"/>
                <w:szCs w:val="22"/>
                <w:lang w:val="lt-LT"/>
              </w:rPr>
              <w:t>SĮ Šiaulių oro uostas</w:t>
            </w:r>
          </w:p>
        </w:tc>
        <w:tc>
          <w:tcPr>
            <w:tcW w:w="1134" w:type="dxa"/>
            <w:shd w:val="clear" w:color="auto" w:fill="FFFFFF" w:themeFill="background1"/>
            <w:vAlign w:val="center"/>
          </w:tcPr>
          <w:p w14:paraId="5166D035" w14:textId="77777777" w:rsidR="00C156A1" w:rsidRPr="00AC0D67" w:rsidRDefault="00C156A1" w:rsidP="0007522D">
            <w:pPr>
              <w:spacing w:line="256" w:lineRule="auto"/>
              <w:jc w:val="center"/>
              <w:rPr>
                <w:sz w:val="22"/>
                <w:szCs w:val="22"/>
                <w:lang w:val="lt-LT"/>
              </w:rPr>
            </w:pPr>
            <w:r w:rsidRPr="00AC0D67">
              <w:rPr>
                <w:sz w:val="22"/>
                <w:szCs w:val="22"/>
                <w:lang w:val="lt-LT"/>
              </w:rPr>
              <w:t>49,1</w:t>
            </w:r>
          </w:p>
        </w:tc>
        <w:tc>
          <w:tcPr>
            <w:tcW w:w="1134" w:type="dxa"/>
            <w:shd w:val="clear" w:color="auto" w:fill="FFFFFF" w:themeFill="background1"/>
            <w:vAlign w:val="center"/>
          </w:tcPr>
          <w:p w14:paraId="704E522D" w14:textId="77777777" w:rsidR="00C156A1" w:rsidRPr="00AC0D67" w:rsidRDefault="00C156A1" w:rsidP="0007522D">
            <w:pPr>
              <w:spacing w:line="256" w:lineRule="auto"/>
              <w:jc w:val="center"/>
              <w:rPr>
                <w:sz w:val="22"/>
                <w:szCs w:val="22"/>
                <w:lang w:val="lt-LT"/>
              </w:rPr>
            </w:pPr>
            <w:r w:rsidRPr="00AC0D67">
              <w:rPr>
                <w:sz w:val="22"/>
                <w:szCs w:val="22"/>
                <w:lang w:val="lt-LT"/>
              </w:rPr>
              <w:t>(139,0) </w:t>
            </w:r>
          </w:p>
        </w:tc>
        <w:tc>
          <w:tcPr>
            <w:tcW w:w="1134" w:type="dxa"/>
            <w:shd w:val="clear" w:color="auto" w:fill="FFFFFF" w:themeFill="background1"/>
            <w:vAlign w:val="center"/>
            <w:hideMark/>
          </w:tcPr>
          <w:p w14:paraId="07B368C9" w14:textId="77777777" w:rsidR="00C156A1" w:rsidRPr="00AC0D67" w:rsidRDefault="00C156A1" w:rsidP="0007522D">
            <w:pPr>
              <w:spacing w:line="256" w:lineRule="auto"/>
              <w:jc w:val="center"/>
              <w:rPr>
                <w:sz w:val="22"/>
                <w:szCs w:val="22"/>
                <w:lang w:val="lt-LT"/>
              </w:rPr>
            </w:pPr>
            <w:r w:rsidRPr="00AC0D67">
              <w:rPr>
                <w:sz w:val="22"/>
                <w:szCs w:val="22"/>
                <w:lang w:val="lt-LT"/>
              </w:rPr>
              <w:t>(17,5)</w:t>
            </w:r>
          </w:p>
        </w:tc>
        <w:tc>
          <w:tcPr>
            <w:tcW w:w="1417" w:type="dxa"/>
            <w:shd w:val="clear" w:color="auto" w:fill="FFFFFF" w:themeFill="background1"/>
            <w:noWrap/>
            <w:vAlign w:val="center"/>
          </w:tcPr>
          <w:p w14:paraId="08C791CF" w14:textId="77777777" w:rsidR="00C156A1" w:rsidRPr="00AC0D67" w:rsidRDefault="00C156A1" w:rsidP="0007522D">
            <w:pPr>
              <w:spacing w:line="256" w:lineRule="auto"/>
              <w:jc w:val="center"/>
              <w:rPr>
                <w:sz w:val="22"/>
                <w:szCs w:val="22"/>
                <w:lang w:val="lt-LT"/>
              </w:rPr>
            </w:pPr>
            <w:r w:rsidRPr="00AC0D67">
              <w:rPr>
                <w:sz w:val="22"/>
                <w:szCs w:val="22"/>
                <w:lang w:val="lt-LT"/>
              </w:rPr>
              <w:t>188,1</w:t>
            </w:r>
          </w:p>
        </w:tc>
        <w:tc>
          <w:tcPr>
            <w:tcW w:w="1418" w:type="dxa"/>
            <w:shd w:val="clear" w:color="auto" w:fill="FFFFFF" w:themeFill="background1"/>
            <w:noWrap/>
            <w:vAlign w:val="center"/>
          </w:tcPr>
          <w:p w14:paraId="6B315ACF" w14:textId="77777777" w:rsidR="00C156A1" w:rsidRPr="00AC0D67" w:rsidRDefault="00C156A1" w:rsidP="0007522D">
            <w:pPr>
              <w:spacing w:line="256" w:lineRule="auto"/>
              <w:jc w:val="center"/>
              <w:rPr>
                <w:sz w:val="22"/>
                <w:szCs w:val="22"/>
                <w:lang w:val="lt-LT"/>
              </w:rPr>
            </w:pPr>
            <w:r w:rsidRPr="00AC0D67">
              <w:rPr>
                <w:sz w:val="22"/>
                <w:szCs w:val="22"/>
                <w:lang w:val="lt-LT"/>
              </w:rPr>
              <w:t>66,6</w:t>
            </w:r>
          </w:p>
        </w:tc>
      </w:tr>
      <w:tr w:rsidR="00C156A1" w:rsidRPr="003727FA" w14:paraId="45038743" w14:textId="77777777" w:rsidTr="0007522D">
        <w:trPr>
          <w:trHeight w:val="517"/>
          <w:jc w:val="center"/>
        </w:trPr>
        <w:tc>
          <w:tcPr>
            <w:tcW w:w="2846" w:type="dxa"/>
            <w:vMerge w:val="restart"/>
            <w:shd w:val="clear" w:color="auto" w:fill="FFFFFF" w:themeFill="background1"/>
            <w:vAlign w:val="center"/>
            <w:hideMark/>
          </w:tcPr>
          <w:p w14:paraId="3EDF20A3" w14:textId="77777777" w:rsidR="00C156A1" w:rsidRPr="00637D70" w:rsidRDefault="00C156A1" w:rsidP="0007522D">
            <w:pPr>
              <w:jc w:val="center"/>
              <w:rPr>
                <w:b/>
                <w:bCs/>
                <w:iCs/>
                <w:color w:val="000000"/>
                <w:sz w:val="22"/>
                <w:szCs w:val="22"/>
                <w:lang w:val="lt-LT"/>
              </w:rPr>
            </w:pPr>
            <w:r w:rsidRPr="00637D70">
              <w:rPr>
                <w:b/>
                <w:bCs/>
                <w:iCs/>
                <w:color w:val="000000"/>
                <w:sz w:val="22"/>
                <w:szCs w:val="22"/>
                <w:lang w:val="lt-LT"/>
              </w:rPr>
              <w:t>Įstaigos pavadinimas</w:t>
            </w:r>
          </w:p>
        </w:tc>
        <w:tc>
          <w:tcPr>
            <w:tcW w:w="3402" w:type="dxa"/>
            <w:gridSpan w:val="3"/>
            <w:tcBorders>
              <w:bottom w:val="single" w:sz="4" w:space="0" w:color="auto"/>
            </w:tcBorders>
            <w:shd w:val="clear" w:color="auto" w:fill="FFFFFF" w:themeFill="background1"/>
            <w:vAlign w:val="center"/>
            <w:hideMark/>
          </w:tcPr>
          <w:p w14:paraId="10F3D274" w14:textId="77777777" w:rsidR="00C156A1" w:rsidRPr="00AC0D67" w:rsidRDefault="00C156A1" w:rsidP="0007522D">
            <w:pPr>
              <w:jc w:val="center"/>
              <w:rPr>
                <w:b/>
                <w:bCs/>
                <w:iCs/>
                <w:sz w:val="22"/>
                <w:szCs w:val="22"/>
                <w:lang w:val="lt-LT"/>
              </w:rPr>
            </w:pPr>
            <w:r w:rsidRPr="00AC0D67">
              <w:rPr>
                <w:b/>
                <w:bCs/>
                <w:iCs/>
                <w:sz w:val="22"/>
                <w:szCs w:val="22"/>
                <w:lang w:val="lt-LT"/>
              </w:rPr>
              <w:t>Grynasis veiklos rezultatas</w:t>
            </w:r>
          </w:p>
        </w:tc>
        <w:tc>
          <w:tcPr>
            <w:tcW w:w="1417" w:type="dxa"/>
            <w:vMerge w:val="restart"/>
            <w:shd w:val="clear" w:color="auto" w:fill="FFFFFF" w:themeFill="background1"/>
            <w:vAlign w:val="center"/>
            <w:hideMark/>
          </w:tcPr>
          <w:p w14:paraId="74DD5952" w14:textId="77777777" w:rsidR="00C156A1" w:rsidRPr="00AC0D67" w:rsidRDefault="00C156A1" w:rsidP="0007522D">
            <w:pPr>
              <w:jc w:val="center"/>
              <w:rPr>
                <w:b/>
                <w:bCs/>
                <w:iCs/>
                <w:sz w:val="22"/>
                <w:szCs w:val="22"/>
                <w:lang w:val="lt-LT"/>
              </w:rPr>
            </w:pPr>
            <w:r w:rsidRPr="00AC0D67">
              <w:rPr>
                <w:b/>
                <w:bCs/>
                <w:iCs/>
                <w:sz w:val="22"/>
                <w:szCs w:val="22"/>
                <w:lang w:val="lt-LT"/>
              </w:rPr>
              <w:t>Pokytis 2020-2019 m. (+/-), Eur</w:t>
            </w:r>
          </w:p>
        </w:tc>
        <w:tc>
          <w:tcPr>
            <w:tcW w:w="1418" w:type="dxa"/>
            <w:vMerge w:val="restart"/>
            <w:shd w:val="clear" w:color="auto" w:fill="FFFFFF" w:themeFill="background1"/>
            <w:vAlign w:val="center"/>
            <w:hideMark/>
          </w:tcPr>
          <w:p w14:paraId="6AB88CEE" w14:textId="77777777" w:rsidR="00C156A1" w:rsidRPr="00AC0D67" w:rsidRDefault="00C156A1" w:rsidP="0007522D">
            <w:pPr>
              <w:jc w:val="center"/>
              <w:rPr>
                <w:b/>
                <w:bCs/>
                <w:iCs/>
                <w:sz w:val="22"/>
                <w:szCs w:val="22"/>
                <w:lang w:val="lt-LT"/>
              </w:rPr>
            </w:pPr>
            <w:r w:rsidRPr="00AC0D67">
              <w:rPr>
                <w:b/>
                <w:bCs/>
                <w:iCs/>
                <w:sz w:val="22"/>
                <w:szCs w:val="22"/>
                <w:lang w:val="lt-LT"/>
              </w:rPr>
              <w:t>Pokytis 2020-2018 m. (+/-), Eur</w:t>
            </w:r>
          </w:p>
        </w:tc>
      </w:tr>
      <w:tr w:rsidR="00C156A1" w:rsidRPr="003727FA" w14:paraId="02FF52ED" w14:textId="77777777" w:rsidTr="0007522D">
        <w:trPr>
          <w:trHeight w:val="367"/>
          <w:jc w:val="center"/>
        </w:trPr>
        <w:tc>
          <w:tcPr>
            <w:tcW w:w="2846" w:type="dxa"/>
            <w:vMerge/>
            <w:vAlign w:val="center"/>
            <w:hideMark/>
          </w:tcPr>
          <w:p w14:paraId="3368F865" w14:textId="77777777" w:rsidR="00C156A1" w:rsidRPr="003727FA" w:rsidRDefault="00C156A1" w:rsidP="0007522D">
            <w:pPr>
              <w:rPr>
                <w:b/>
                <w:bCs/>
                <w:i/>
                <w:iCs/>
                <w:color w:val="000000"/>
                <w:sz w:val="22"/>
                <w:szCs w:val="22"/>
                <w:lang w:val="lt-LT"/>
              </w:rPr>
            </w:pPr>
          </w:p>
        </w:tc>
        <w:tc>
          <w:tcPr>
            <w:tcW w:w="1134" w:type="dxa"/>
            <w:shd w:val="clear" w:color="000000" w:fill="FFFFFF" w:themeFill="background1"/>
            <w:vAlign w:val="center"/>
          </w:tcPr>
          <w:p w14:paraId="5D0E1979" w14:textId="77777777" w:rsidR="00C156A1" w:rsidRPr="00AC0D67" w:rsidRDefault="00C156A1" w:rsidP="0007522D">
            <w:pPr>
              <w:jc w:val="center"/>
              <w:rPr>
                <w:b/>
                <w:bCs/>
                <w:iCs/>
                <w:sz w:val="22"/>
                <w:szCs w:val="22"/>
                <w:lang w:val="lt-LT"/>
              </w:rPr>
            </w:pPr>
            <w:r w:rsidRPr="00AC0D67">
              <w:rPr>
                <w:b/>
                <w:bCs/>
                <w:iCs/>
                <w:sz w:val="22"/>
                <w:szCs w:val="22"/>
                <w:lang w:val="lt-LT"/>
              </w:rPr>
              <w:t>2020 m.</w:t>
            </w:r>
          </w:p>
        </w:tc>
        <w:tc>
          <w:tcPr>
            <w:tcW w:w="1134" w:type="dxa"/>
            <w:shd w:val="clear" w:color="000000" w:fill="FFFFFF" w:themeFill="background1"/>
            <w:vAlign w:val="center"/>
          </w:tcPr>
          <w:p w14:paraId="00F42E8C" w14:textId="77777777" w:rsidR="00C156A1" w:rsidRPr="00AC0D67" w:rsidRDefault="00C156A1" w:rsidP="0007522D">
            <w:pPr>
              <w:jc w:val="center"/>
              <w:rPr>
                <w:b/>
                <w:bCs/>
                <w:iCs/>
                <w:sz w:val="22"/>
                <w:szCs w:val="22"/>
                <w:lang w:val="lt-LT"/>
              </w:rPr>
            </w:pPr>
            <w:r w:rsidRPr="00AC0D67">
              <w:rPr>
                <w:b/>
                <w:bCs/>
                <w:iCs/>
                <w:sz w:val="22"/>
                <w:szCs w:val="22"/>
                <w:lang w:val="lt-LT"/>
              </w:rPr>
              <w:t>2019 m.</w:t>
            </w:r>
          </w:p>
        </w:tc>
        <w:tc>
          <w:tcPr>
            <w:tcW w:w="1134" w:type="dxa"/>
            <w:shd w:val="clear" w:color="000000" w:fill="FFFFFF" w:themeFill="background1"/>
            <w:vAlign w:val="center"/>
            <w:hideMark/>
          </w:tcPr>
          <w:p w14:paraId="32AA6071" w14:textId="77777777" w:rsidR="00C156A1" w:rsidRPr="00AC0D67" w:rsidRDefault="00C156A1" w:rsidP="0007522D">
            <w:pPr>
              <w:jc w:val="center"/>
              <w:rPr>
                <w:b/>
                <w:bCs/>
                <w:iCs/>
                <w:sz w:val="22"/>
                <w:szCs w:val="22"/>
                <w:lang w:val="lt-LT"/>
              </w:rPr>
            </w:pPr>
            <w:r w:rsidRPr="00AC0D67">
              <w:rPr>
                <w:b/>
                <w:bCs/>
                <w:iCs/>
                <w:sz w:val="22"/>
                <w:szCs w:val="22"/>
                <w:lang w:val="lt-LT"/>
              </w:rPr>
              <w:t>2018 m.</w:t>
            </w:r>
          </w:p>
        </w:tc>
        <w:tc>
          <w:tcPr>
            <w:tcW w:w="1417" w:type="dxa"/>
            <w:vMerge/>
            <w:vAlign w:val="center"/>
            <w:hideMark/>
          </w:tcPr>
          <w:p w14:paraId="4D428FA4" w14:textId="77777777" w:rsidR="00C156A1" w:rsidRPr="00AC0D67" w:rsidRDefault="00C156A1" w:rsidP="0007522D">
            <w:pPr>
              <w:rPr>
                <w:b/>
                <w:bCs/>
                <w:i/>
                <w:iCs/>
                <w:sz w:val="22"/>
                <w:szCs w:val="22"/>
                <w:lang w:val="lt-LT"/>
              </w:rPr>
            </w:pPr>
          </w:p>
        </w:tc>
        <w:tc>
          <w:tcPr>
            <w:tcW w:w="1418" w:type="dxa"/>
            <w:vMerge/>
            <w:vAlign w:val="center"/>
            <w:hideMark/>
          </w:tcPr>
          <w:p w14:paraId="0D8D5B96" w14:textId="77777777" w:rsidR="00C156A1" w:rsidRPr="00AC0D67" w:rsidRDefault="00C156A1" w:rsidP="0007522D">
            <w:pPr>
              <w:rPr>
                <w:b/>
                <w:bCs/>
                <w:i/>
                <w:iCs/>
                <w:sz w:val="22"/>
                <w:szCs w:val="22"/>
                <w:lang w:val="lt-LT"/>
              </w:rPr>
            </w:pPr>
          </w:p>
        </w:tc>
      </w:tr>
      <w:tr w:rsidR="00C156A1" w:rsidRPr="003727FA" w14:paraId="5ACA5064" w14:textId="77777777" w:rsidTr="0007522D">
        <w:trPr>
          <w:trHeight w:val="546"/>
          <w:jc w:val="center"/>
        </w:trPr>
        <w:tc>
          <w:tcPr>
            <w:tcW w:w="2846" w:type="dxa"/>
            <w:shd w:val="clear" w:color="auto" w:fill="auto"/>
            <w:vAlign w:val="center"/>
            <w:hideMark/>
          </w:tcPr>
          <w:p w14:paraId="181D01E0" w14:textId="77777777" w:rsidR="00C156A1" w:rsidRPr="0020633C" w:rsidRDefault="00C156A1" w:rsidP="0007522D">
            <w:pPr>
              <w:rPr>
                <w:color w:val="000000"/>
                <w:sz w:val="22"/>
                <w:szCs w:val="22"/>
                <w:lang w:val="lt-LT"/>
              </w:rPr>
            </w:pPr>
            <w:r w:rsidRPr="0020633C">
              <w:rPr>
                <w:color w:val="000000"/>
                <w:sz w:val="22"/>
                <w:szCs w:val="22"/>
                <w:lang w:val="lt-LT"/>
              </w:rPr>
              <w:t>Viešoji įstaiga „Šiaulių verslo inkubatorius“</w:t>
            </w:r>
          </w:p>
        </w:tc>
        <w:tc>
          <w:tcPr>
            <w:tcW w:w="1134" w:type="dxa"/>
            <w:shd w:val="clear" w:color="000000" w:fill="FFFFFF" w:themeFill="background1"/>
            <w:vAlign w:val="center"/>
          </w:tcPr>
          <w:p w14:paraId="2BDDB590" w14:textId="77777777" w:rsidR="00C156A1" w:rsidRPr="00AC0D67" w:rsidRDefault="00C156A1" w:rsidP="0007522D">
            <w:pPr>
              <w:jc w:val="center"/>
              <w:rPr>
                <w:sz w:val="22"/>
                <w:szCs w:val="22"/>
                <w:lang w:val="lt-LT"/>
              </w:rPr>
            </w:pPr>
            <w:r w:rsidRPr="00AC0D67">
              <w:rPr>
                <w:sz w:val="22"/>
                <w:szCs w:val="22"/>
                <w:lang w:val="lt-LT"/>
              </w:rPr>
              <w:t>9,67</w:t>
            </w:r>
          </w:p>
        </w:tc>
        <w:tc>
          <w:tcPr>
            <w:tcW w:w="1134" w:type="dxa"/>
            <w:shd w:val="clear" w:color="000000" w:fill="FFFFFF" w:themeFill="background1"/>
            <w:vAlign w:val="center"/>
          </w:tcPr>
          <w:p w14:paraId="738B0EDB" w14:textId="77777777" w:rsidR="00C156A1" w:rsidRPr="00AC0D67" w:rsidRDefault="00C156A1" w:rsidP="0007522D">
            <w:pPr>
              <w:jc w:val="center"/>
              <w:rPr>
                <w:sz w:val="22"/>
                <w:szCs w:val="22"/>
                <w:lang w:val="lt-LT"/>
              </w:rPr>
            </w:pPr>
            <w:r w:rsidRPr="00AC0D67">
              <w:rPr>
                <w:sz w:val="22"/>
                <w:szCs w:val="22"/>
                <w:lang w:val="lt-LT"/>
              </w:rPr>
              <w:t> </w:t>
            </w:r>
            <w:r w:rsidRPr="00AC0D67">
              <w:rPr>
                <w:sz w:val="22"/>
                <w:szCs w:val="22"/>
                <w:lang w:eastAsia="lt-LT"/>
              </w:rPr>
              <w:t>(15,9)</w:t>
            </w:r>
          </w:p>
        </w:tc>
        <w:tc>
          <w:tcPr>
            <w:tcW w:w="1134" w:type="dxa"/>
            <w:shd w:val="clear" w:color="auto" w:fill="auto"/>
            <w:vAlign w:val="center"/>
            <w:hideMark/>
          </w:tcPr>
          <w:p w14:paraId="38C5D494" w14:textId="77777777" w:rsidR="00C156A1" w:rsidRPr="00AC0D67" w:rsidRDefault="00C156A1" w:rsidP="0007522D">
            <w:pPr>
              <w:jc w:val="center"/>
              <w:rPr>
                <w:sz w:val="22"/>
                <w:szCs w:val="22"/>
                <w:lang w:val="lt-LT"/>
              </w:rPr>
            </w:pPr>
            <w:r w:rsidRPr="00AC0D67">
              <w:rPr>
                <w:sz w:val="22"/>
                <w:szCs w:val="22"/>
                <w:lang w:val="lt-LT"/>
              </w:rPr>
              <w:t>2,5</w:t>
            </w:r>
          </w:p>
        </w:tc>
        <w:tc>
          <w:tcPr>
            <w:tcW w:w="1417" w:type="dxa"/>
            <w:shd w:val="clear" w:color="auto" w:fill="auto"/>
            <w:noWrap/>
            <w:vAlign w:val="center"/>
          </w:tcPr>
          <w:p w14:paraId="187916B2" w14:textId="77777777" w:rsidR="00C156A1" w:rsidRPr="00AC0D67" w:rsidRDefault="00C156A1" w:rsidP="0007522D">
            <w:pPr>
              <w:jc w:val="center"/>
              <w:rPr>
                <w:sz w:val="22"/>
                <w:szCs w:val="22"/>
                <w:lang w:val="lt-LT"/>
              </w:rPr>
            </w:pPr>
            <w:r w:rsidRPr="00AC0D67">
              <w:rPr>
                <w:sz w:val="22"/>
                <w:szCs w:val="22"/>
                <w:lang w:val="lt-LT"/>
              </w:rPr>
              <w:t>25,57</w:t>
            </w:r>
          </w:p>
        </w:tc>
        <w:tc>
          <w:tcPr>
            <w:tcW w:w="1418" w:type="dxa"/>
            <w:shd w:val="clear" w:color="auto" w:fill="auto"/>
            <w:noWrap/>
            <w:vAlign w:val="center"/>
          </w:tcPr>
          <w:p w14:paraId="786877D6" w14:textId="77777777" w:rsidR="00C156A1" w:rsidRPr="00AC0D67" w:rsidRDefault="00C156A1" w:rsidP="0007522D">
            <w:pPr>
              <w:jc w:val="center"/>
              <w:rPr>
                <w:sz w:val="22"/>
                <w:szCs w:val="22"/>
                <w:lang w:val="lt-LT"/>
              </w:rPr>
            </w:pPr>
            <w:r w:rsidRPr="00AC0D67">
              <w:rPr>
                <w:sz w:val="22"/>
                <w:szCs w:val="22"/>
                <w:lang w:val="lt-LT"/>
              </w:rPr>
              <w:t>7,17</w:t>
            </w:r>
          </w:p>
        </w:tc>
      </w:tr>
    </w:tbl>
    <w:p w14:paraId="1E7AEBB7" w14:textId="77777777" w:rsidR="00C156A1" w:rsidRPr="00384388" w:rsidRDefault="00C156A1" w:rsidP="00C156A1">
      <w:pPr>
        <w:ind w:firstLine="720"/>
        <w:jc w:val="both"/>
        <w:rPr>
          <w:sz w:val="22"/>
          <w:szCs w:val="22"/>
          <w:lang w:val="lt-LT"/>
        </w:rPr>
      </w:pPr>
      <w:r w:rsidRPr="00384388">
        <w:rPr>
          <w:sz w:val="22"/>
          <w:szCs w:val="22"/>
          <w:lang w:val="lt-LT"/>
        </w:rPr>
        <w:t>Pastabos:</w:t>
      </w:r>
    </w:p>
    <w:p w14:paraId="6CB187B8" w14:textId="77777777" w:rsidR="00C156A1" w:rsidRPr="00577BAE" w:rsidRDefault="00C156A1" w:rsidP="00C156A1">
      <w:pPr>
        <w:ind w:firstLine="720"/>
        <w:jc w:val="both"/>
        <w:rPr>
          <w:bCs/>
          <w:sz w:val="22"/>
          <w:szCs w:val="22"/>
          <w:lang w:val="lt-LT"/>
        </w:rPr>
      </w:pPr>
      <w:r w:rsidRPr="00577BAE">
        <w:rPr>
          <w:bCs/>
          <w:sz w:val="22"/>
          <w:szCs w:val="22"/>
          <w:lang w:val="lt-LT"/>
        </w:rPr>
        <w:t>Lentelė sudaryta, remiant</w:t>
      </w:r>
      <w:r>
        <w:rPr>
          <w:bCs/>
          <w:sz w:val="22"/>
          <w:szCs w:val="22"/>
          <w:lang w:val="lt-LT"/>
        </w:rPr>
        <w:t>is preliminarių neaudituotų 2020</w:t>
      </w:r>
      <w:r w:rsidRPr="00577BAE">
        <w:rPr>
          <w:bCs/>
          <w:sz w:val="22"/>
          <w:szCs w:val="22"/>
          <w:lang w:val="lt-LT"/>
        </w:rPr>
        <w:t xml:space="preserve"> m. finansinių ataskaitų duomenimis.</w:t>
      </w:r>
    </w:p>
    <w:p w14:paraId="71B09F8B" w14:textId="77777777" w:rsidR="00C156A1" w:rsidRPr="00577BAE" w:rsidRDefault="00C156A1" w:rsidP="00C156A1">
      <w:pPr>
        <w:ind w:firstLine="720"/>
        <w:jc w:val="both"/>
        <w:rPr>
          <w:bCs/>
          <w:sz w:val="22"/>
          <w:szCs w:val="22"/>
          <w:lang w:val="lt-LT"/>
        </w:rPr>
      </w:pPr>
      <w:r w:rsidRPr="00577BAE">
        <w:rPr>
          <w:bCs/>
          <w:sz w:val="22"/>
          <w:szCs w:val="22"/>
          <w:lang w:val="lt-LT"/>
        </w:rPr>
        <w:t>AB „Šiaulių energija“ – Savivaldybės valdoma dalis sudaro 95,2988 proc.</w:t>
      </w:r>
    </w:p>
    <w:p w14:paraId="1FE58186" w14:textId="77777777" w:rsidR="00C156A1" w:rsidRPr="003727FA" w:rsidRDefault="00C156A1" w:rsidP="00C156A1">
      <w:pPr>
        <w:ind w:firstLine="720"/>
        <w:jc w:val="both"/>
        <w:rPr>
          <w:color w:val="FF0000"/>
          <w:lang w:val="lt-LT"/>
        </w:rPr>
      </w:pPr>
    </w:p>
    <w:p w14:paraId="42A6A60E" w14:textId="77777777" w:rsidR="00C156A1" w:rsidRPr="00E1040C" w:rsidRDefault="00C156A1" w:rsidP="00C156A1">
      <w:pPr>
        <w:ind w:firstLine="720"/>
        <w:jc w:val="both"/>
        <w:rPr>
          <w:lang w:val="lt-LT"/>
        </w:rPr>
      </w:pPr>
      <w:r w:rsidRPr="00E1040C">
        <w:rPr>
          <w:lang w:val="lt-LT"/>
        </w:rPr>
        <w:t>2020 m. visos 8 Savivaldybės valdomos įmonės (UAB „Busturas“, AB „Šiaulių energija“, UAB „Šiaulių vandenys“, UAB „Šiaulių gatvių apšvietimas“, UAB „Saulės dominija“, UAB „Pabalių turgus“, savivaldybės įmonė Šiaulių oro uostas ir viešoji įstaiga Šiaulių verslo inkubatorius) veikė pelningai.</w:t>
      </w:r>
    </w:p>
    <w:p w14:paraId="0E3D3FA8" w14:textId="77777777" w:rsidR="00C156A1" w:rsidRPr="00190032" w:rsidRDefault="00C156A1" w:rsidP="00C156A1">
      <w:pPr>
        <w:ind w:firstLine="720"/>
        <w:jc w:val="both"/>
        <w:rPr>
          <w:lang w:val="lt-LT" w:eastAsia="ar-SA"/>
        </w:rPr>
      </w:pPr>
      <w:r w:rsidRPr="00190032">
        <w:rPr>
          <w:lang w:val="lt-LT" w:eastAsia="ar-SA"/>
        </w:rPr>
        <w:t>Pagrindinės priežastys lėmusios įmonių veiklos rezultatus 2020 m.</w:t>
      </w:r>
    </w:p>
    <w:p w14:paraId="5EBFB7F7" w14:textId="77777777" w:rsidR="00C156A1" w:rsidRDefault="00C156A1" w:rsidP="00C156A1">
      <w:pPr>
        <w:ind w:firstLine="720"/>
        <w:jc w:val="both"/>
        <w:rPr>
          <w:b/>
          <w:i/>
          <w:u w:val="single"/>
          <w:lang w:eastAsia="ar-SA"/>
        </w:rPr>
      </w:pPr>
      <w:r>
        <w:rPr>
          <w:b/>
          <w:iCs/>
        </w:rPr>
        <w:t xml:space="preserve">UAB „Busturas“ </w:t>
      </w:r>
      <w:r>
        <w:rPr>
          <w:bCs/>
          <w:iCs/>
        </w:rPr>
        <w:t xml:space="preserve">2020 m. gavo 28,6 tūkst. Eur grynojo pelno, t. y. 92,67 proc. arba 361,7  tūkst. Eur mažiau nei 2019 m. (2019 m. gavo 390,3 tūkst. Eur grynojo pelno). </w:t>
      </w:r>
    </w:p>
    <w:p w14:paraId="7C0177D0" w14:textId="77777777" w:rsidR="00C156A1" w:rsidRDefault="00C156A1" w:rsidP="00C156A1">
      <w:pPr>
        <w:ind w:firstLine="720"/>
        <w:jc w:val="both"/>
        <w:rPr>
          <w:bCs/>
          <w:iCs/>
        </w:rPr>
      </w:pPr>
      <w:r w:rsidRPr="003804A7">
        <w:rPr>
          <w:bCs/>
          <w:iCs/>
        </w:rPr>
        <w:t xml:space="preserve">2020 m. </w:t>
      </w:r>
      <w:r w:rsidRPr="003804A7">
        <w:rPr>
          <w:iCs/>
        </w:rPr>
        <w:t>pardavimo pajamas</w:t>
      </w:r>
      <w:r w:rsidRPr="003804A7">
        <w:rPr>
          <w:bCs/>
          <w:iCs/>
        </w:rPr>
        <w:t xml:space="preserve"> sudarė 5</w:t>
      </w:r>
      <w:r>
        <w:rPr>
          <w:bCs/>
          <w:iCs/>
        </w:rPr>
        <w:t xml:space="preserve"> 809,6 tūkst. Eur -  t. y. 35,38 proc. arba 3 180,7 tūkst. Eur mažiau nei 2019 m. atitinkamai pagal veiklas mažėjimas pasiskirsto sekančiai: iš miesto pervežimų -29,07 proc., iš tolimojo susisiekimo -55,62 proc., iš užsakomųjų reisų -76,58 proc., iš autobusų stoties veiklos -24,19 proc.  </w:t>
      </w:r>
    </w:p>
    <w:p w14:paraId="5F5E54C8" w14:textId="77777777" w:rsidR="00C156A1" w:rsidRDefault="00C156A1" w:rsidP="00C156A1">
      <w:pPr>
        <w:jc w:val="both"/>
        <w:rPr>
          <w:bCs/>
          <w:iCs/>
        </w:rPr>
      </w:pPr>
      <w:r>
        <w:rPr>
          <w:bCs/>
          <w:iCs/>
        </w:rPr>
        <w:lastRenderedPageBreak/>
        <w:t xml:space="preserve">           Sumažėjimą didžiąja dalimi įtakojo COVID-19 pandemija, kurios metu įmonė privalėjo laikytis L</w:t>
      </w:r>
      <w:r>
        <w:rPr>
          <w:bCs/>
        </w:rPr>
        <w:t xml:space="preserve">ietuvos Respublikos Vyriausybės nutarimu dėl </w:t>
      </w:r>
      <w:r>
        <w:rPr>
          <w:bCs/>
          <w:shd w:val="clear" w:color="auto" w:fill="FFFFFF"/>
        </w:rPr>
        <w:t xml:space="preserve">karantino Lietuvos Respublikos teritorijoje paskelbimo, </w:t>
      </w:r>
      <w:r>
        <w:rPr>
          <w:bCs/>
        </w:rPr>
        <w:t>nustatytų reikalavimų.</w:t>
      </w:r>
      <w:r>
        <w:rPr>
          <w:bCs/>
          <w:iCs/>
        </w:rPr>
        <w:t xml:space="preserve"> Paskelbtas visuotinis karantinas tiesiogiai įtakojo įmonės</w:t>
      </w:r>
      <w:r>
        <w:rPr>
          <w:bCs/>
          <w:iCs/>
          <w:color w:val="000000"/>
        </w:rPr>
        <w:t xml:space="preserve"> veiklą ir rezultatus per kel</w:t>
      </w:r>
      <w:r>
        <w:rPr>
          <w:bCs/>
          <w:iCs/>
        </w:rPr>
        <w:t>eivių srautų sumažėjimą 36,6 proc. (iš miesto pervežimų - 33,6 proc., iš tolimojo susisiekimo - 61 proc.), bendros ridos sumažėjimą 18 proc. (iš miesto pervežimų - 6,5 proc., iš tolimojo susisiekimo - 42,17 proc., iš užsakomųjų reisų - 79,8 proc.).</w:t>
      </w:r>
    </w:p>
    <w:p w14:paraId="40E75DFD" w14:textId="77777777" w:rsidR="00C156A1" w:rsidRDefault="00C156A1" w:rsidP="00C156A1">
      <w:pPr>
        <w:ind w:firstLine="720"/>
        <w:jc w:val="both"/>
        <w:rPr>
          <w:bCs/>
          <w:iCs/>
        </w:rPr>
      </w:pPr>
      <w:r>
        <w:rPr>
          <w:bCs/>
          <w:iCs/>
        </w:rPr>
        <w:t xml:space="preserve">2020 m. visos sąnaudos (įskaitant ir finansinę veiklą) sumažėjo 18,74 proc. ir  sudarė 7 780,6 tūkst. Eur. (neįvertinus nuostolių kompensacijos, tačiau įvertinus operatoriaus sąnaudų kompensavimą). </w:t>
      </w:r>
    </w:p>
    <w:p w14:paraId="070D8AE1" w14:textId="77777777" w:rsidR="00C156A1" w:rsidRDefault="00C156A1" w:rsidP="00C156A1">
      <w:pPr>
        <w:ind w:firstLine="720"/>
        <w:jc w:val="both"/>
        <w:rPr>
          <w:bCs/>
          <w:iCs/>
        </w:rPr>
      </w:pPr>
      <w:r w:rsidRPr="003804A7">
        <w:rPr>
          <w:iCs/>
        </w:rPr>
        <w:t xml:space="preserve">Pardavimo savikaina </w:t>
      </w:r>
      <w:r w:rsidRPr="003804A7">
        <w:rPr>
          <w:bCs/>
          <w:iCs/>
        </w:rPr>
        <w:t>(be nuostolių</w:t>
      </w:r>
      <w:r>
        <w:rPr>
          <w:bCs/>
          <w:iCs/>
        </w:rPr>
        <w:t xml:space="preserve"> kompensacijos) sumažėjo 21,11 proc., ir 2020 m. sudarė 5 231,3 tūkst. Eur. Tam daugiausia  įtakos turėjo:</w:t>
      </w:r>
    </w:p>
    <w:p w14:paraId="2D9596A8" w14:textId="77777777" w:rsidR="00C156A1" w:rsidRDefault="00190032" w:rsidP="00C156A1">
      <w:pPr>
        <w:ind w:firstLine="720"/>
        <w:jc w:val="both"/>
        <w:rPr>
          <w:bCs/>
          <w:iCs/>
          <w:color w:val="000000"/>
        </w:rPr>
      </w:pPr>
      <w:r>
        <w:rPr>
          <w:bCs/>
          <w:iCs/>
        </w:rPr>
        <w:t>- V</w:t>
      </w:r>
      <w:r w:rsidR="00C156A1">
        <w:rPr>
          <w:bCs/>
          <w:iCs/>
        </w:rPr>
        <w:t xml:space="preserve">airuotojų darbo užmokesčio </w:t>
      </w:r>
      <w:r w:rsidR="00C156A1">
        <w:rPr>
          <w:bCs/>
          <w:iCs/>
          <w:color w:val="000000"/>
        </w:rPr>
        <w:t>(su mokesčiais) sąnaudų sumažėjimas 14,6 proc. (dėl sumažin</w:t>
      </w:r>
      <w:r>
        <w:rPr>
          <w:bCs/>
          <w:iCs/>
          <w:color w:val="000000"/>
        </w:rPr>
        <w:t>tų reisų karantino metu, ko pase</w:t>
      </w:r>
      <w:r w:rsidR="00C156A1">
        <w:rPr>
          <w:bCs/>
          <w:iCs/>
          <w:color w:val="000000"/>
        </w:rPr>
        <w:t>koje rida miesto maršrutuose sumažėjo 6,5 proc., paskelbtų prastovų karantino metu, sustabdytų bilietų pardavimų pas vairuotojus, darbuotojų skaičiaus sumažėjimo 3,5 proc.);</w:t>
      </w:r>
    </w:p>
    <w:p w14:paraId="5EC1785B" w14:textId="77777777" w:rsidR="00C156A1" w:rsidRDefault="00190032" w:rsidP="00C156A1">
      <w:pPr>
        <w:ind w:firstLine="720"/>
        <w:jc w:val="both"/>
        <w:rPr>
          <w:bCs/>
          <w:iCs/>
          <w:color w:val="000000"/>
        </w:rPr>
      </w:pPr>
      <w:r>
        <w:rPr>
          <w:bCs/>
          <w:iCs/>
          <w:color w:val="000000"/>
        </w:rPr>
        <w:t>- r</w:t>
      </w:r>
      <w:r w:rsidR="00C156A1">
        <w:rPr>
          <w:bCs/>
          <w:iCs/>
          <w:color w:val="000000"/>
        </w:rPr>
        <w:t>emontininkų darbo užmokesčio (su mokesčiais) sąnaudų sumažėjimas 24,3 proc. (dėl sumažėjusių darbo apimčių karantino metu, kuomet darbuotojams buvo skelbiama prastova,  darbuotojų skaičiaus sumažėjimo 17 proc.);</w:t>
      </w:r>
    </w:p>
    <w:p w14:paraId="3F332648" w14:textId="77777777" w:rsidR="00C156A1" w:rsidRDefault="00190032" w:rsidP="00C156A1">
      <w:pPr>
        <w:ind w:firstLine="720"/>
        <w:jc w:val="both"/>
        <w:rPr>
          <w:bCs/>
          <w:iCs/>
        </w:rPr>
      </w:pPr>
      <w:r>
        <w:rPr>
          <w:bCs/>
          <w:iCs/>
        </w:rPr>
        <w:t>- d</w:t>
      </w:r>
      <w:r w:rsidR="00C156A1">
        <w:rPr>
          <w:bCs/>
          <w:iCs/>
        </w:rPr>
        <w:t>egalų sąnaudų sumažėjimas 24 proc. (dėl sumažėjusios ridos, kuro kainos sumažėjimo (vidutinė dyzelino nurašymo kaina mažėjo nuo 0,83 Eur už litrą 2019 m. iki 0,71 Eur už litrą 2020 m., atitinkamai dųjų vidutinė kaina už m</w:t>
      </w:r>
      <w:r w:rsidR="00C156A1">
        <w:rPr>
          <w:bCs/>
          <w:iCs/>
          <w:vertAlign w:val="superscript"/>
        </w:rPr>
        <w:t xml:space="preserve">3  </w:t>
      </w:r>
      <w:r w:rsidR="00C156A1">
        <w:rPr>
          <w:bCs/>
          <w:iCs/>
        </w:rPr>
        <w:t>mažėjo nuo</w:t>
      </w:r>
      <w:r w:rsidR="00C156A1">
        <w:rPr>
          <w:bCs/>
          <w:iCs/>
          <w:vertAlign w:val="superscript"/>
        </w:rPr>
        <w:t xml:space="preserve"> </w:t>
      </w:r>
      <w:r w:rsidR="00C156A1">
        <w:rPr>
          <w:bCs/>
          <w:iCs/>
        </w:rPr>
        <w:t>0,54 Eur iki 0,50 Eur). Vertinant kiekine kuro suvartojimo prasme, per 2020 m. kuro suvartojimas (litrai, m</w:t>
      </w:r>
      <w:r w:rsidR="00C156A1">
        <w:rPr>
          <w:bCs/>
          <w:iCs/>
          <w:vertAlign w:val="superscript"/>
        </w:rPr>
        <w:t>3</w:t>
      </w:r>
      <w:r w:rsidR="00C156A1">
        <w:rPr>
          <w:bCs/>
          <w:iCs/>
        </w:rPr>
        <w:t>)/100 km., sumažėjo 12,08 proc.);</w:t>
      </w:r>
    </w:p>
    <w:p w14:paraId="28506F3A" w14:textId="77777777" w:rsidR="00C156A1" w:rsidRDefault="00190032" w:rsidP="00C156A1">
      <w:pPr>
        <w:ind w:firstLine="720"/>
        <w:jc w:val="both"/>
        <w:rPr>
          <w:bCs/>
          <w:iCs/>
        </w:rPr>
      </w:pPr>
      <w:r>
        <w:rPr>
          <w:bCs/>
          <w:iCs/>
          <w:color w:val="000000"/>
        </w:rPr>
        <w:t>- s</w:t>
      </w:r>
      <w:r w:rsidR="00C156A1">
        <w:rPr>
          <w:bCs/>
          <w:iCs/>
          <w:color w:val="000000"/>
        </w:rPr>
        <w:t>ąnaudos atsarginėms dalims sumažėjo 28</w:t>
      </w:r>
      <w:r w:rsidR="00C156A1">
        <w:rPr>
          <w:bCs/>
          <w:iCs/>
        </w:rPr>
        <w:t xml:space="preserve"> proc. (dėl nuolat atnaujinamo autobusų parko. 2020 m. vidutinis autobusų amžius sudarė 9,05 m., 2019 m. – 10 m.)</w:t>
      </w:r>
    </w:p>
    <w:p w14:paraId="30C7BA18" w14:textId="77777777" w:rsidR="00C156A1" w:rsidRDefault="00C156A1" w:rsidP="00C156A1">
      <w:pPr>
        <w:ind w:firstLine="720"/>
        <w:jc w:val="both"/>
        <w:rPr>
          <w:bCs/>
          <w:iCs/>
        </w:rPr>
      </w:pPr>
      <w:r w:rsidRPr="007526B9">
        <w:rPr>
          <w:bCs/>
          <w:iCs/>
        </w:rPr>
        <w:t>Veiklos sąnaudos</w:t>
      </w:r>
      <w:r>
        <w:rPr>
          <w:bCs/>
          <w:iCs/>
        </w:rPr>
        <w:t xml:space="preserve"> (neįvertinus nuostolių kompensacijos) sumažėjo 13,3 proc. ir 2020 m. sudarė 2 522,7 tūkst. Eur.: pardavimo sąnaudų sumažėjimas 11,8 proc., bendrųjų sąnaudų sumažėjimas 5,68 proc.,  administracinių sąnaudų sumažėjimas 39,5 proc.</w:t>
      </w:r>
    </w:p>
    <w:p w14:paraId="793B0322" w14:textId="77777777" w:rsidR="00C156A1" w:rsidRDefault="00C156A1" w:rsidP="00C156A1">
      <w:pPr>
        <w:ind w:firstLine="720"/>
        <w:jc w:val="both"/>
        <w:rPr>
          <w:bCs/>
          <w:iCs/>
        </w:rPr>
      </w:pPr>
      <w:r>
        <w:rPr>
          <w:bCs/>
          <w:iCs/>
        </w:rPr>
        <w:t>Veiklos sąnaudų (neįvertinus nuostolių kompensacijos) mažėjimui daugiausiai įtakos turėjo: bilietų pardavimo (mokami komisiniai platinimo taškams) sąnaudų mažėjimas 31,1 proc. dėl bilietų pardavimo mažėjimo; įvažiavimų į kitas AS sąnaudų mažėjimas 45,9 proc. dėl nutrauktų reisų pandemijos metu; e. bilieto sistemos nuomos sąnaudos 16,7 proc. dėl pasibaigusios e. bilieto projekto nuomos sutarties.</w:t>
      </w:r>
    </w:p>
    <w:p w14:paraId="67F41613" w14:textId="77777777" w:rsidR="00C156A1" w:rsidRDefault="00C156A1" w:rsidP="00C156A1">
      <w:pPr>
        <w:ind w:firstLine="720"/>
        <w:jc w:val="both"/>
        <w:rPr>
          <w:bCs/>
          <w:iCs/>
        </w:rPr>
      </w:pPr>
      <w:r>
        <w:rPr>
          <w:bCs/>
          <w:iCs/>
        </w:rPr>
        <w:t>Taip pat veiklos sąnaudas 2020 m. mažino sumažėjusios šildymo ir elektros sąnaudos -  35 proc; ūkio priežiūros sąnaudos – 43 proc.(dėl lėšų taupymo buvo vykdomi tik patys būtiniausi darbai).</w:t>
      </w:r>
    </w:p>
    <w:p w14:paraId="19FFD84E" w14:textId="77777777" w:rsidR="00C156A1" w:rsidRDefault="00AC5279" w:rsidP="00C156A1">
      <w:pPr>
        <w:ind w:firstLine="720"/>
        <w:jc w:val="both"/>
        <w:rPr>
          <w:bCs/>
          <w:iCs/>
        </w:rPr>
      </w:pPr>
      <w:r>
        <w:rPr>
          <w:bCs/>
          <w:iCs/>
        </w:rPr>
        <w:t>Tačiau 2020 m.</w:t>
      </w:r>
      <w:r w:rsidR="00C156A1">
        <w:rPr>
          <w:bCs/>
          <w:iCs/>
        </w:rPr>
        <w:t xml:space="preserve"> buvo ir tokių sąnaudų straipsnių, kurie didėjo. Darbų saugos, sveikatos saugos, priešgaisrinės saugos ir eismo saugumo sąnaudos padidėjo 70 proc. Tam įtakos turėjo darbuotojų ir jų darbo vietų apsaugai nuo Covid-19 skirtos apsaugos priemonės. Taip pat veiklos sąnaudas didino ir e. bilieto sistemos naudojimo ir priežiūros, serverių ir programų nuomos sąnaudos, kurios 2020 m. didėjo daugiau nei  du kartus.</w:t>
      </w:r>
    </w:p>
    <w:p w14:paraId="0719F66A" w14:textId="77777777" w:rsidR="00C156A1" w:rsidRDefault="00C156A1" w:rsidP="00C156A1">
      <w:pPr>
        <w:ind w:firstLine="720"/>
        <w:jc w:val="both"/>
        <w:rPr>
          <w:bCs/>
          <w:iCs/>
        </w:rPr>
      </w:pPr>
      <w:r>
        <w:rPr>
          <w:bCs/>
          <w:iCs/>
        </w:rPr>
        <w:t xml:space="preserve">Finansinės veiklos sąnaudos mažėjo, nes 2020 m. nebuvo sudaryta naujų lizingo sutarčių, o esamų dengimo vertės mažėjo. </w:t>
      </w:r>
    </w:p>
    <w:p w14:paraId="0A0EFE54" w14:textId="77777777" w:rsidR="00C156A1" w:rsidRPr="007526B9" w:rsidRDefault="00C156A1" w:rsidP="00C156A1">
      <w:pPr>
        <w:ind w:firstLine="720"/>
        <w:jc w:val="both"/>
      </w:pPr>
      <w:r w:rsidRPr="007526B9">
        <w:t>Kiti veiksniai turėję įtakos įmonės veiklos rezultatams:</w:t>
      </w:r>
    </w:p>
    <w:p w14:paraId="7C3F8A5E" w14:textId="77777777" w:rsidR="00C156A1" w:rsidRDefault="00C156A1" w:rsidP="00C156A1">
      <w:pPr>
        <w:ind w:firstLine="720"/>
        <w:jc w:val="both"/>
        <w:rPr>
          <w:color w:val="000000"/>
        </w:rPr>
      </w:pPr>
      <w:r>
        <w:t>-</w:t>
      </w:r>
      <w:r>
        <w:rPr>
          <w:color w:val="000000"/>
        </w:rPr>
        <w:t xml:space="preserve"> 2020 m spalio mėnesį</w:t>
      </w:r>
      <w:r w:rsidR="00A80952">
        <w:rPr>
          <w:color w:val="000000"/>
        </w:rPr>
        <w:t xml:space="preserve"> įsigyti 20 vnt. naudotų</w:t>
      </w:r>
      <w:r>
        <w:rPr>
          <w:color w:val="000000"/>
        </w:rPr>
        <w:t xml:space="preserve"> MAN A-21 markės autobusų, projekto vertė 378</w:t>
      </w:r>
      <w:r w:rsidR="00A80952">
        <w:rPr>
          <w:color w:val="000000"/>
        </w:rPr>
        <w:t>,</w:t>
      </w:r>
      <w:r>
        <w:rPr>
          <w:color w:val="000000"/>
        </w:rPr>
        <w:t>00</w:t>
      </w:r>
      <w:r w:rsidR="00A80952">
        <w:rPr>
          <w:color w:val="000000"/>
        </w:rPr>
        <w:t xml:space="preserve"> tūkst.</w:t>
      </w:r>
      <w:r>
        <w:rPr>
          <w:color w:val="000000"/>
        </w:rPr>
        <w:t xml:space="preserve"> Eur.</w:t>
      </w:r>
      <w:r w:rsidR="00B25219">
        <w:rPr>
          <w:color w:val="000000"/>
        </w:rPr>
        <w:t>;</w:t>
      </w:r>
    </w:p>
    <w:p w14:paraId="2CAC3EA5" w14:textId="77777777" w:rsidR="00C156A1" w:rsidRDefault="00B25219" w:rsidP="00C156A1">
      <w:pPr>
        <w:ind w:firstLine="720"/>
        <w:jc w:val="both"/>
        <w:rPr>
          <w:bCs/>
          <w:iCs/>
        </w:rPr>
      </w:pPr>
      <w:r>
        <w:rPr>
          <w:color w:val="000000"/>
          <w:shd w:val="clear" w:color="auto" w:fill="FFFFFF"/>
        </w:rPr>
        <w:t>- p</w:t>
      </w:r>
      <w:r w:rsidR="00C156A1">
        <w:rPr>
          <w:color w:val="000000"/>
          <w:shd w:val="clear" w:color="auto" w:fill="FFFFFF"/>
        </w:rPr>
        <w:t>askelbtas visuotinis karantinas ir tebesitęsianti ekstremali padėtis šalyje dėl COVID-19 pandemijos, tiesiogiai įtakojo keleivių srautų mažėjimą tiek miesto reguliariais, tiek tolimojo susisiekimo maršrutais:</w:t>
      </w:r>
    </w:p>
    <w:p w14:paraId="66EC1B94" w14:textId="77777777" w:rsidR="00C156A1" w:rsidRDefault="00C156A1" w:rsidP="00C156A1">
      <w:pPr>
        <w:ind w:firstLine="720"/>
        <w:jc w:val="both"/>
        <w:rPr>
          <w:bCs/>
          <w:iCs/>
        </w:rPr>
      </w:pPr>
      <w:r>
        <w:rPr>
          <w:color w:val="000000"/>
          <w:shd w:val="clear" w:color="auto" w:fill="FFFFFF"/>
        </w:rPr>
        <w:t>- karantino laikotarpiu pervežtų keleivių srautas miesto autobusais buvo sumažėjęs iki 85 proc.;</w:t>
      </w:r>
    </w:p>
    <w:p w14:paraId="0AEADC3A" w14:textId="77777777" w:rsidR="00C156A1" w:rsidRDefault="00C156A1" w:rsidP="00C156A1">
      <w:pPr>
        <w:ind w:firstLine="720"/>
        <w:jc w:val="both"/>
        <w:rPr>
          <w:bCs/>
          <w:iCs/>
        </w:rPr>
      </w:pPr>
      <w:r>
        <w:rPr>
          <w:color w:val="000000"/>
          <w:shd w:val="clear" w:color="auto" w:fill="FFFFFF"/>
        </w:rPr>
        <w:t>- tolimojo susisiekimo veikla nuo kovo 20 d.  iki balandžio 24 d.  buvo visiškai sustabdyta;</w:t>
      </w:r>
    </w:p>
    <w:p w14:paraId="6F0F6047" w14:textId="77777777" w:rsidR="00C156A1" w:rsidRDefault="009B696A" w:rsidP="00C156A1">
      <w:pPr>
        <w:ind w:firstLine="720"/>
        <w:jc w:val="both"/>
        <w:rPr>
          <w:bCs/>
          <w:iCs/>
        </w:rPr>
      </w:pPr>
      <w:r>
        <w:rPr>
          <w:color w:val="000000"/>
          <w:shd w:val="clear" w:color="auto" w:fill="FFFFFF"/>
        </w:rPr>
        <w:lastRenderedPageBreak/>
        <w:t xml:space="preserve">- </w:t>
      </w:r>
      <w:r w:rsidR="00B25219">
        <w:rPr>
          <w:color w:val="000000"/>
          <w:shd w:val="clear" w:color="auto" w:fill="FFFFFF"/>
        </w:rPr>
        <w:t>a</w:t>
      </w:r>
      <w:r w:rsidR="00C156A1">
        <w:rPr>
          <w:color w:val="000000"/>
          <w:shd w:val="clear" w:color="auto" w:fill="FFFFFF"/>
        </w:rPr>
        <w:t>utobusų stotis veiklą vykdė iš dalies, dėl nevykdomų tolimojo susisiekimo maršrutų  įvažiavimai į autobus</w:t>
      </w:r>
      <w:r w:rsidR="00CC1C36">
        <w:rPr>
          <w:color w:val="000000"/>
          <w:shd w:val="clear" w:color="auto" w:fill="FFFFFF"/>
        </w:rPr>
        <w:t>ų stotį buvo sumažėję 70 proc.;</w:t>
      </w:r>
    </w:p>
    <w:p w14:paraId="3BED8160" w14:textId="77777777" w:rsidR="00C156A1" w:rsidRDefault="00C156A1" w:rsidP="00C156A1">
      <w:pPr>
        <w:ind w:firstLineChars="300" w:firstLine="720"/>
        <w:jc w:val="both"/>
        <w:rPr>
          <w:bCs/>
        </w:rPr>
      </w:pPr>
      <w:r>
        <w:rPr>
          <w:color w:val="000000"/>
          <w:shd w:val="clear" w:color="auto" w:fill="FFFFFF"/>
        </w:rPr>
        <w:t xml:space="preserve">- nustatyti </w:t>
      </w:r>
      <w:r>
        <w:rPr>
          <w:shd w:val="clear" w:color="auto" w:fill="FFFFFF"/>
        </w:rPr>
        <w:t xml:space="preserve"> reikalavimai </w:t>
      </w:r>
      <w:r>
        <w:rPr>
          <w:bCs/>
          <w:iCs/>
        </w:rPr>
        <w:t>L</w:t>
      </w:r>
      <w:r>
        <w:rPr>
          <w:bCs/>
        </w:rPr>
        <w:t xml:space="preserve">ietuvos Respublikos Vyriausybės nutarime dėl </w:t>
      </w:r>
      <w:r>
        <w:rPr>
          <w:bCs/>
          <w:shd w:val="clear" w:color="auto" w:fill="FFFFFF"/>
        </w:rPr>
        <w:t xml:space="preserve">karantino Lietuvos Respublikos teritorijoje paskelbimo ir </w:t>
      </w:r>
      <w:r>
        <w:rPr>
          <w:shd w:val="clear" w:color="auto" w:fill="FFFFFF"/>
        </w:rPr>
        <w:t xml:space="preserve">Lietuvos Respuiblikos sveikatos apsaugos ministro - valstybės lygio ekstremaliosios situacijos valstybės operacijų vadovo sprendime dėl karantino rėžimo priemonių nustatymo organizuojant ir vykdant keleivių vežimą, ribojo autobusų talpos išnaudojimą bei didino įmonės sąnaudas dėl apsaugos priemonių taikymo. </w:t>
      </w:r>
    </w:p>
    <w:p w14:paraId="218903D6" w14:textId="77777777" w:rsidR="00C156A1" w:rsidRPr="002753F6" w:rsidRDefault="00C156A1" w:rsidP="00C156A1">
      <w:pPr>
        <w:ind w:firstLine="720"/>
        <w:jc w:val="both"/>
        <w:rPr>
          <w:lang w:eastAsia="lt-LT"/>
        </w:rPr>
      </w:pPr>
      <w:r w:rsidRPr="002753F6">
        <w:rPr>
          <w:rFonts w:eastAsia="Calibri"/>
          <w:b/>
          <w:lang w:val="lt-LT"/>
        </w:rPr>
        <w:t>AB „Šiaulių energija“</w:t>
      </w:r>
      <w:r w:rsidRPr="002753F6">
        <w:rPr>
          <w:rFonts w:eastAsia="Calibri"/>
          <w:lang w:val="lt-LT"/>
        </w:rPr>
        <w:t xml:space="preserve"> </w:t>
      </w:r>
      <w:r w:rsidRPr="002753F6">
        <w:rPr>
          <w:lang w:eastAsia="lt-LT"/>
        </w:rPr>
        <w:t>2020 m. bendrovės preliminarus grynasis pelnas sudaro 1 660,4 tūkst. Eur (2019 m. – 765,6 tūkst. Eur).</w:t>
      </w:r>
    </w:p>
    <w:p w14:paraId="2064F8EB" w14:textId="77777777" w:rsidR="00C156A1" w:rsidRPr="002753F6" w:rsidRDefault="00C156A1" w:rsidP="00C156A1">
      <w:pPr>
        <w:ind w:firstLine="720"/>
        <w:jc w:val="both"/>
        <w:rPr>
          <w:lang w:eastAsia="lt-LT"/>
        </w:rPr>
      </w:pPr>
      <w:r w:rsidRPr="002753F6">
        <w:rPr>
          <w:lang w:eastAsia="lt-LT"/>
        </w:rPr>
        <w:t>2020 m. bendrovės pajamos sudarė 21 470,6 tūkst. Eur (2019 m. – 23 520,8 tūkst. Eur), tame skaičiuje pajamos iš šilumos tiekimo veiklos – 13 653,1 tūkst. Eur, elektros energijos pardavimo pajamos – 4 585,0 tūkst. Eur.</w:t>
      </w:r>
    </w:p>
    <w:p w14:paraId="5CAE107B" w14:textId="77777777" w:rsidR="00C156A1" w:rsidRPr="002753F6" w:rsidRDefault="00C156A1" w:rsidP="00C156A1">
      <w:pPr>
        <w:ind w:firstLine="720"/>
        <w:jc w:val="both"/>
        <w:rPr>
          <w:lang w:eastAsia="lt-LT"/>
        </w:rPr>
      </w:pPr>
      <w:r w:rsidRPr="002753F6">
        <w:rPr>
          <w:lang w:eastAsia="lt-LT"/>
        </w:rPr>
        <w:t>2020 m. vidutinė šilumos kaina siekė 3,93 ct/kWh arba su 9 proc. PVM 4,28 ct/kWh. 2020 m. šilumos tiekimo veiklos pajamos sumažėjo 17,5 proc., realizuota 22 320,9 MWh arba 6,0 proc. mažiau šilumos lyginant su 2019 m. Per 2020 m. parduota 11 935,9 MWh arba 29,2 proc. daugiau elektros energijos lyginant su 2019 m. (2019 m. nuo kovo 26 d. iki liepos 27 d., dėl atliekamų remonto ir aptarnavimo darbų, elektros energija Šiaulių termofikacinėje elektrinėje nebuvo gaminama).</w:t>
      </w:r>
    </w:p>
    <w:p w14:paraId="1CBB38F8" w14:textId="77777777" w:rsidR="00C156A1" w:rsidRPr="002753F6" w:rsidRDefault="00C156A1" w:rsidP="00C156A1">
      <w:pPr>
        <w:ind w:firstLine="720"/>
        <w:jc w:val="both"/>
        <w:rPr>
          <w:lang w:eastAsia="lt-LT"/>
        </w:rPr>
      </w:pPr>
      <w:r w:rsidRPr="002753F6">
        <w:rPr>
          <w:lang w:eastAsia="lt-LT"/>
        </w:rPr>
        <w:t>AB „Šiaulių energija“ 2020 m. buvo renovuota šilumos perdavimo tinklų 7,4 km iš viso už 5 070,8 tūkst. Eur. Pagal sutartis darbus vykdė 6 rangovai. Dalis tinklų renovavimo projektų įgyvendinta dalinai pasinaudojant ES parama, paramos gauta 2 579,4 tūkst. Eur.   Bet to, buvo vykdomi centralizuoto šilumos perdavimo tinklo vamzdynų, patenkančių į teritorijas, kuriose Šiaulių miesto savivaldybė įgyvendino viešosios infrastruktūros sutvarkymo projektus, rekonstravimo darbai. Tinklų, patenkančių į minėtas teritorijas, per 2020 m. renovuota 0,6 km už 175,9 tūkst. Eur (finansavimo šaltinis - bendrovės lėšos). Be šilumos perdavimo tinklo vamzdynų rekonstravimo darbų, 2020 m. buvo įgyvendinamos kitos investicijos.</w:t>
      </w:r>
    </w:p>
    <w:p w14:paraId="5585465A" w14:textId="77777777" w:rsidR="00C156A1" w:rsidRPr="002753F6" w:rsidRDefault="00C156A1" w:rsidP="00C156A1">
      <w:pPr>
        <w:ind w:firstLine="720"/>
        <w:jc w:val="both"/>
        <w:rPr>
          <w:lang w:eastAsia="lt-LT"/>
        </w:rPr>
      </w:pPr>
      <w:r w:rsidRPr="002753F6">
        <w:rPr>
          <w:lang w:eastAsia="lt-LT"/>
        </w:rPr>
        <w:t>Įgyvendintas projektas Kuršėnuose „Saulės fotovoltinės jėgainės Tilvyčio g. katilinėje“, kurio vertė 37,6 tūkst. Eur. Projekto buvo daliniam finansavimui buvo skirta 13,1 tūkst. Eur subsidija pagal Klimato kaitos programos lėšų naudojimo sąmatą detalizuojantį planą, likusios – AB „Šiaulių energija“ lėšos. Ant Tilvyčio g. katilinės pastatų stogų sumontuoti 146 fotoelektriniai moduliai, kurių bendra galia siekia beveik 50 kW. Visa nauda, tenkanti iš elektros energijos gamybos saulės elektrinėje (lyginant su elektros įsigijimu iš tinklo), atiteks AB „Šiaulių energija“  vartotojams.</w:t>
      </w:r>
    </w:p>
    <w:p w14:paraId="74E8D6BD" w14:textId="77777777" w:rsidR="00C156A1" w:rsidRPr="002753F6" w:rsidRDefault="00C156A1" w:rsidP="00C156A1">
      <w:pPr>
        <w:ind w:firstLine="720"/>
        <w:jc w:val="both"/>
        <w:rPr>
          <w:lang w:eastAsia="lt-LT"/>
        </w:rPr>
      </w:pPr>
      <w:r w:rsidRPr="002753F6">
        <w:rPr>
          <w:lang w:eastAsia="lt-LT"/>
        </w:rPr>
        <w:t>Taip pat buvo pradėtas atliekinės šilumos energijos panaudojimo projekto „Šilumos siurblio įrengimas dūmų kondensato iš TE kondensacinių ekonomaizerių šilumos išnaudojimui“ įgyvendinimas. Planuojama, kad kompresorinis šilumos siurblys pagamins virš 3 GWh šilumos energijos per metus. 2020 m. pasirašyta rangos sutartis, kurios vertė 218,7 tūkst. Eur. Dėl projekto dalinio finansavimo pasirašyta sutartis su Aplinkos projektų valdymo agentūra dėl 80,8 tūkst. Eur subsidijos pagal  Klimato kaitos programos lėšų naudojimo sąmatą detalizuojantį planą. Atlikta darbų už 99,6 tūkst. Eur. Projektą numatoma užbaigti 2021 m. pirmą ketvirtį.</w:t>
      </w:r>
    </w:p>
    <w:p w14:paraId="23830E04" w14:textId="77777777" w:rsidR="00C156A1" w:rsidRPr="002753F6" w:rsidRDefault="00C156A1" w:rsidP="00C156A1">
      <w:pPr>
        <w:ind w:firstLine="720"/>
        <w:jc w:val="both"/>
        <w:rPr>
          <w:lang w:eastAsia="lt-LT"/>
        </w:rPr>
      </w:pPr>
      <w:r w:rsidRPr="002753F6">
        <w:rPr>
          <w:lang w:eastAsia="lt-LT"/>
        </w:rPr>
        <w:t>Įgyvendinant sugriežtintus aplinkosauginius oro taršos azoto oksidais reikalavimus po 2022 m., pradėtas AB „Šiaulių energija“ Pietinės katilinės vandens šildymo katilo PTVM-100 Nr. 6 rekonstravimas. Rangos sutarties vertė 2 887,00 tūkst. Eur.</w:t>
      </w:r>
    </w:p>
    <w:p w14:paraId="75BD84F1" w14:textId="77777777" w:rsidR="00C156A1" w:rsidRPr="002753F6" w:rsidRDefault="00C156A1" w:rsidP="00C156A1">
      <w:pPr>
        <w:ind w:firstLine="720"/>
        <w:jc w:val="both"/>
        <w:rPr>
          <w:lang w:eastAsia="lt-LT"/>
        </w:rPr>
      </w:pPr>
      <w:r w:rsidRPr="002753F6">
        <w:rPr>
          <w:lang w:eastAsia="lt-LT"/>
        </w:rPr>
        <w:t>Bendrovės sąnaudos 2020 m. buvo 3 194,5 tūkst. Eur mažesnės, didžiausios įtakos tam turėjo technologinio kuro sąnaudų pokytis, šios sąnaudos buvo 3 629,4 tūkst. Eur arba 34,6 proc. mažesnės.</w:t>
      </w:r>
    </w:p>
    <w:p w14:paraId="02A21B6C" w14:textId="77777777" w:rsidR="00C156A1" w:rsidRPr="002753F6" w:rsidRDefault="00C156A1" w:rsidP="00C156A1">
      <w:pPr>
        <w:ind w:firstLine="720"/>
        <w:jc w:val="both"/>
        <w:rPr>
          <w:lang w:eastAsia="lt-LT"/>
        </w:rPr>
      </w:pPr>
      <w:r w:rsidRPr="002753F6">
        <w:rPr>
          <w:lang w:eastAsia="lt-LT"/>
        </w:rPr>
        <w:t>Apibendrinant visa aukščiau išdėstyta, 2020 m. dėl 8,7 proc. mažesnių pajamų ir 14,1 proc. mažesnių sąnaudų, lyginant su 2019 m., preliminarus pelnas prieš apmokestinimą sudaro 1 940,0 tūkst. Eur (2019 m. – 795,7 tūkst. Eur).`</w:t>
      </w:r>
    </w:p>
    <w:p w14:paraId="2002BA1B" w14:textId="77777777" w:rsidR="00C156A1" w:rsidRDefault="00C156A1" w:rsidP="00C156A1">
      <w:pPr>
        <w:ind w:firstLine="567"/>
        <w:jc w:val="both"/>
      </w:pPr>
      <w:r w:rsidRPr="002753F6">
        <w:rPr>
          <w:b/>
          <w:lang w:val="lt-LT"/>
        </w:rPr>
        <w:t>UAB „Šiaulių vandenys“</w:t>
      </w:r>
      <w:r w:rsidRPr="002753F6">
        <w:rPr>
          <w:lang w:val="lt-LT"/>
        </w:rPr>
        <w:t xml:space="preserve"> </w:t>
      </w:r>
      <w:r w:rsidRPr="002753F6">
        <w:t>2020 m. neaudituotas veiklos rezultatas – 600,8 tūkst. Eur pelnas. Grynasis ataskaitinių metų pelnas 152,8 tūkst. Eur (34,1 proc.) didesnis nei praėjusiais metais.</w:t>
      </w:r>
    </w:p>
    <w:p w14:paraId="23AA564F" w14:textId="77777777" w:rsidR="00C156A1" w:rsidRPr="002753F6" w:rsidRDefault="00C156A1" w:rsidP="00C156A1">
      <w:pPr>
        <w:ind w:firstLine="567"/>
        <w:jc w:val="both"/>
      </w:pPr>
      <w:r w:rsidRPr="002753F6">
        <w:lastRenderedPageBreak/>
        <w:t>2020 m. p</w:t>
      </w:r>
      <w:r w:rsidRPr="002753F6">
        <w:rPr>
          <w:bCs/>
        </w:rPr>
        <w:t>agrindinės veiklos</w:t>
      </w:r>
      <w:r w:rsidRPr="002753F6">
        <w:t xml:space="preserve"> pajamos – 9 491,1 tūkst. Eur, t. y. 2,9 proc. arba 264,5 tūkst. Eur didesnės nei 2019 m. Per ataskaitinius metus 170,9 tūkst. Eur (2,2 proc.) gautos didesnės pajamos už geriamojo vandens tiekimo ir nuotekų tvarkymo paslaugas, 56,5 tūkst. Eur (9,5 proc.) daugiau pajamų už paviršinių nuotekų tvarkymą, 32,7 tūkst. Eur (4,9 proc.) daugiau pajamų iš pardavimų veiklos (geriamojo vandens apskaitos prietaisų įsigijimo, įrengimo ir eksploatavimo užmokesčio veiklos) bei 4,1 tūkst. Eur (19,1 proc.) už nuotekų transportavimą asenizacijos transporto priemonėmis. </w:t>
      </w:r>
      <w:bookmarkStart w:id="8" w:name="_Hlk63072523"/>
      <w:r w:rsidRPr="002753F6">
        <w:t>2020 m. didesnes pagrindinės veiklos pajamas lėmė išaugusi teikiamų paslaugų apimtis prie vandentiekio ir nuotekų tinklų prisijungus naujiems individualių namų vartotojams bei esamiems vartotojams ir abonentams padidinus naudojamo geriamojo vandens bei išleidžiamų nuotekų apimtis, taip pat nuo 2019 m. rugpjūčio 1 d. pradėtos taikyti naujos su Valstybine energetikos reguliavimo taryba suderintos ir Šiaulių rajono savivaldybės tarybos 2019 m. gegužės 21 d. sprendimu Nr. T-181 bei Šiaulių miesto savivaldybės tarybos 2019 m. birželio 6 d. sprendimu Nr. T-234 nustatytos geriamojo vandens tiekimo ir nuotekų tvarkymo paslaugų bei atsiskaitomųjų apskaitos prietaisų priežiūros ir vartotojų aptarnavimo paslaugos, paviršinių nuotekų tvarkymo paslaugų bazinės kainos.</w:t>
      </w:r>
      <w:bookmarkEnd w:id="8"/>
    </w:p>
    <w:p w14:paraId="58BDDD87" w14:textId="77777777" w:rsidR="00C156A1" w:rsidRPr="00E11078" w:rsidRDefault="00C156A1" w:rsidP="00C156A1">
      <w:pPr>
        <w:ind w:firstLine="567"/>
        <w:jc w:val="both"/>
      </w:pPr>
      <w:r w:rsidRPr="00E11078">
        <w:t>Pagrindinės veiklos sąnaudos, augant teikiamų paslaugų apimtims (lyginant su 2019 m. apimtimis, ataskaitiniais metais geriamojo vandens parduota 0,8 proc. daugiau, sutvarkyta nuotekų 0,7 proc. daugiau, paviršinių nuotekų - 1,8 proc. daugiau), lyginant su 2019 m., buvo didesnės tik 44,6 tūkst. Eur (0,5 proc.) ir sudarė 8 844,2 tūkst. Eur. Svarbiausios sąnaudų išaugimo priežastys:</w:t>
      </w:r>
    </w:p>
    <w:p w14:paraId="06E8732A" w14:textId="77777777" w:rsidR="00C156A1" w:rsidRPr="00E11078" w:rsidRDefault="00CC1C36" w:rsidP="00C156A1">
      <w:pPr>
        <w:widowControl w:val="0"/>
        <w:suppressAutoHyphens/>
        <w:autoSpaceDN w:val="0"/>
        <w:ind w:firstLine="567"/>
        <w:jc w:val="both"/>
        <w:textAlignment w:val="baseline"/>
      </w:pPr>
      <w:r>
        <w:t>- i</w:t>
      </w:r>
      <w:r w:rsidR="00C156A1" w:rsidRPr="00E11078">
        <w:t>lgalaikio turto nusidėvėjimo ir amortizacijos sąnaudų išaugimas 159,4 tūkst. Eur (7,8 proc.) dėl naujai įsigyto turto ir atliktų remonto bei rekonstravimo darbų, įgyvendinant veiklos plane numatytas priemones;</w:t>
      </w:r>
    </w:p>
    <w:p w14:paraId="1E96D40C" w14:textId="77777777" w:rsidR="00C156A1" w:rsidRPr="00E11078" w:rsidRDefault="00C156A1" w:rsidP="00C156A1">
      <w:pPr>
        <w:widowControl w:val="0"/>
        <w:suppressAutoHyphens/>
        <w:autoSpaceDN w:val="0"/>
        <w:ind w:firstLine="567"/>
        <w:jc w:val="both"/>
        <w:textAlignment w:val="baseline"/>
      </w:pPr>
      <w:r w:rsidRPr="00E11078">
        <w:t>- 140,3 tūkst. Eur (3,7 proc.) didesnės darbo apmokėjimo ir socialinio draudimo sąnaudos, nes nuo 2020 m. sausio mėnesio darbuotojams vidutiniškai 5,5 proc. buvo padidinti atlyginimai. Ženklesnį šių sąnaudų augimą kompensavo darbuotojų skaičiaus mažinimas (per 2020 m. sumažinta 2,5 darbuotojų etatų, 2019 m. – 2 darbo vietos).</w:t>
      </w:r>
    </w:p>
    <w:p w14:paraId="1B519645" w14:textId="77777777" w:rsidR="00C156A1" w:rsidRPr="00E11078" w:rsidRDefault="00C156A1" w:rsidP="00C156A1">
      <w:pPr>
        <w:widowControl w:val="0"/>
        <w:suppressAutoHyphens/>
        <w:autoSpaceDN w:val="0"/>
        <w:ind w:firstLine="567"/>
        <w:jc w:val="both"/>
        <w:textAlignment w:val="baseline"/>
      </w:pPr>
      <w:r w:rsidRPr="00E11078">
        <w:t xml:space="preserve">Pagrindinės veiklos sąnaudų augimą, palyginus su 2019 m., iš dalies kompensavo patirtos mažesnės remonto, eksploatacinių ir technologinių medžiagų, kuro, dujų, elektros energijos, remonto darbų, vandens apskaitos prietaisų eksploatacijos ir kitos sąnaudos. </w:t>
      </w:r>
    </w:p>
    <w:p w14:paraId="23FE9A9A" w14:textId="77777777" w:rsidR="00C156A1" w:rsidRPr="00E11078" w:rsidRDefault="00C156A1" w:rsidP="00C156A1">
      <w:pPr>
        <w:widowControl w:val="0"/>
        <w:suppressAutoHyphens/>
        <w:autoSpaceDN w:val="0"/>
        <w:ind w:firstLine="567"/>
        <w:jc w:val="both"/>
        <w:textAlignment w:val="baseline"/>
      </w:pPr>
      <w:r w:rsidRPr="00E11078">
        <w:t>Viena priežasčių, lėmusi mažesnes ataskaitinių metų sąnaudas - vandentvarkos infrastruktūros atnaujinimas, kas atitinkamai turi poveikį kasmet didėjančiam veiklos efektyvumui. Atliekant tiek vandentiekio, tiek nuotekų tinklų rekonstrukcijos darbus (savo jėgomis bei įgyvendinant iš Europos Sąjungos struktūrinių fondų lėšų bendrai finansuojamą vandentvarkos projektą), lyginant su 2019 m., per 19 proc. sumažėjo gedimų skaičius tinkluose (kurių šalinimas reikalavo žemės kasimų darbų). Taip pat dėl įgyvendinamų vandens netekčių mažinimo priemonių (vandens nutekėjimo paieška vandentiekio tinkluose, tinklų rekonstravimas, skaitmeninio miesto vandentiekio tinklo hidraulinio modelio ir nutekėjimų informavimo sistemos, leidžiančios operatyviai reaguoti į gedimus, avarines situacijas, nustatyti vandens nutekėjimo zonas, panaudojimas) patirti vandens nuostoliai tinkluose 2020 m. sumažėjo ir sudarė tik 7,5 proc. viso į miesto tinklus patiekto vandens (lyginant su 2019 m. duomenimis, jų dalis sumažėjo 2,7 proc. punktu, lyginant su 2018 m. – 5,4 proc. punktu). Visa eilė taikomų kompleksinių priemonių leido patirti ne tik mažiau kintamų, t. y. tiesiogiai susijusių su išgaunamo vandens bei tvarkomų nuotekų kiekiu, sąnaudų, kas atitinkamai lėmė ir geresnį ataskaitinių metų rezultatą, bet ir tausoti aplinką.</w:t>
      </w:r>
    </w:p>
    <w:p w14:paraId="797DCEFF" w14:textId="77777777" w:rsidR="00C156A1" w:rsidRPr="00E11078" w:rsidRDefault="00C156A1" w:rsidP="00C156A1">
      <w:pPr>
        <w:ind w:firstLine="567"/>
        <w:jc w:val="both"/>
      </w:pPr>
      <w:r w:rsidRPr="00E11078">
        <w:t>Kitos veiklos rezultatas – 46,8 tūkst. Eur pelnas. Ataskaitiniu laikotarpiu gauta mažiau pajamų, taip pat uždirbta mažiau pelno dėl mažesnių šiais metais teikiamų papildomų paslaugų apimčių dėl nuo kovo 16 d.</w:t>
      </w:r>
      <w:r w:rsidRPr="00E11078">
        <w:rPr>
          <w:color w:val="000000"/>
          <w:shd w:val="clear" w:color="auto" w:fill="FFFFFF"/>
        </w:rPr>
        <w:t xml:space="preserve"> paskelbto visoje Lietuvos Respublikos teritorijoje karantino</w:t>
      </w:r>
      <w:r w:rsidRPr="00E11078">
        <w:t xml:space="preserve"> bei dėl to apriboto papildomų paslaugų teikimo karantino rėžimo metu. Kita priežastis, lėmusi sąnaudų išaugimą ir atitinkamai mažesnį pelną šioje veikloje, - patirtos didesnės sąnaudos atlikus miesto fontanų, kurie Šiaulių miesto savivaldybės tarybos sprendimu perduoti valdyti UAB „Šiaulių vandenys“ turto patikėjimo teise, remonto darbus (Šiaulių bulvare esančio fontano-skulptūros „Pelikanai“ remonto darbams išleista apie 19</w:t>
      </w:r>
      <w:r w:rsidR="00CC1C36">
        <w:t>,0</w:t>
      </w:r>
      <w:r w:rsidRPr="00E11078">
        <w:t xml:space="preserve"> tūkst. Eur).</w:t>
      </w:r>
    </w:p>
    <w:p w14:paraId="6A7B10A8" w14:textId="77777777" w:rsidR="00C156A1" w:rsidRDefault="00C156A1" w:rsidP="00C156A1">
      <w:pPr>
        <w:widowControl w:val="0"/>
        <w:suppressAutoHyphens/>
        <w:autoSpaceDN w:val="0"/>
        <w:ind w:firstLine="567"/>
        <w:jc w:val="both"/>
        <w:textAlignment w:val="baseline"/>
      </w:pPr>
      <w:r w:rsidRPr="00E11078">
        <w:t xml:space="preserve">Finansinėje – investicinėje veikloje nuostoliai sudaro 44,7 tūkst. Eur. Nuostoliai patirti </w:t>
      </w:r>
      <w:r w:rsidRPr="00E11078">
        <w:lastRenderedPageBreak/>
        <w:t>mokant palūkanas už paimtas paskolas vykdant dalinai ES fondų lėšomis finansuojamus investicinius projektus.</w:t>
      </w:r>
    </w:p>
    <w:p w14:paraId="0E3AFF56" w14:textId="77777777" w:rsidR="00C156A1" w:rsidRPr="008E6F86" w:rsidRDefault="00C156A1" w:rsidP="00C156A1">
      <w:pPr>
        <w:widowControl w:val="0"/>
        <w:suppressAutoHyphens/>
        <w:autoSpaceDN w:val="0"/>
        <w:ind w:firstLine="567"/>
        <w:jc w:val="both"/>
        <w:textAlignment w:val="baseline"/>
        <w:rPr>
          <w:lang w:val="lt-LT"/>
        </w:rPr>
      </w:pPr>
      <w:r w:rsidRPr="008E5D5A">
        <w:rPr>
          <w:rFonts w:eastAsia="SimSun"/>
          <w:kern w:val="3"/>
          <w:lang w:val="lt-LT" w:eastAsia="zh-CN"/>
        </w:rPr>
        <w:t xml:space="preserve">2020 m. buvo </w:t>
      </w:r>
      <w:r w:rsidRPr="008E5D5A">
        <w:rPr>
          <w:rFonts w:eastAsia="Lucida Sans Unicode"/>
          <w:lang w:val="lt-LT" w:eastAsia="ar-SA"/>
        </w:rPr>
        <w:t xml:space="preserve">investuota ir kaip turtinis įnašas perduotas uždarajai akcinei bendrovei „Šiaulių vandenys“ Šiaulių miesto savivaldybei nuosavybės teise priklausantis nekilnojamąsis turtas – </w:t>
      </w:r>
      <w:r w:rsidRPr="008E5D5A">
        <w:rPr>
          <w:rFonts w:eastAsia="Lucida Sans Unicode"/>
          <w:shd w:val="clear" w:color="auto" w:fill="FFFFFF"/>
          <w:lang w:val="lt-LT" w:eastAsia="ar-SA"/>
        </w:rPr>
        <w:t>paviršinių nuotekų infrastruktūra, didinant uždarosios akcinės bendrovės „Šiaulių vandenys“ įstatinį kapitalą.</w:t>
      </w:r>
      <w:r w:rsidRPr="008E5D5A">
        <w:rPr>
          <w:rFonts w:eastAsia="Lucida Sans Unicode"/>
          <w:lang w:val="lt-LT" w:eastAsia="ar-SA"/>
        </w:rPr>
        <w:t xml:space="preserve"> Perdavus tinklus, Bendrovei atsiranda teisinis pagrindas jį eksploatuoti ir prižiūrėti, dėl ko, paviršinių nuotekų tvarkymo paslauga Šiaulių miesto savivaldybės teritorijoje bus teikiama kokybiškiau. </w:t>
      </w:r>
    </w:p>
    <w:p w14:paraId="086234DA" w14:textId="77777777" w:rsidR="00C156A1" w:rsidRPr="00E11078" w:rsidRDefault="00C156A1" w:rsidP="00C156A1">
      <w:pPr>
        <w:ind w:firstLine="720"/>
        <w:jc w:val="both"/>
        <w:rPr>
          <w:lang w:eastAsia="lt-LT"/>
        </w:rPr>
      </w:pPr>
      <w:r w:rsidRPr="00E11078">
        <w:rPr>
          <w:rFonts w:eastAsia="SimSun"/>
          <w:b/>
          <w:kern w:val="3"/>
          <w:lang w:val="lt-LT" w:eastAsia="zh-CN" w:bidi="hi-IN"/>
        </w:rPr>
        <w:t>UAB „Šiaulių gatvių apšvietimas“</w:t>
      </w:r>
      <w:r w:rsidRPr="00E11078">
        <w:rPr>
          <w:rFonts w:eastAsia="SimSun"/>
          <w:i/>
          <w:kern w:val="3"/>
          <w:lang w:val="lt-LT" w:eastAsia="zh-CN" w:bidi="hi-IN"/>
        </w:rPr>
        <w:t xml:space="preserve"> </w:t>
      </w:r>
      <w:r w:rsidRPr="00E11078">
        <w:rPr>
          <w:rFonts w:eastAsia="SimSun"/>
          <w:kern w:val="3"/>
          <w:lang w:val="lt-LT" w:eastAsia="zh-CN" w:bidi="hi-IN"/>
        </w:rPr>
        <w:t>(</w:t>
      </w:r>
      <w:r w:rsidRPr="00E11078">
        <w:rPr>
          <w:lang w:eastAsia="lt-LT"/>
        </w:rPr>
        <w:t xml:space="preserve">preliminariais skaičiavimais) 2020 m. grynasis pelnas sudaro 65,3 tūkst. Eur. 2020 m. pardavimai – 1 628,3 tūkst. Eur (2019 m. – 1 429 tūkst. Eur. Pardavimo pajamos 2019 m. skaičiuojamos be elektros energijos kompensuojamų sumų, kurios sudaro 440,3 tūkst. Eur). UAB “Šiaulių gatvių apšvietimas” 2020 m. pardavimo pajamos 199,3 tūkst. Eur didesnės už 2019 m. pardavimų pajamas. Pagrindinio užsakovo Šiaulių miesto savivaldybės užsakymu 2020 m. atliekami darbai sudarė 84,6 % visų pardavimų (2019 m. – 97,6 %). Iš jų 12% (201,4 tūkst. Eur) sudarė darbai laimėjus savivaldybės skelbiamus viešuosius konkursus, 27 % (438 tūkst. Eur) - kompensuota už elektros energiją. </w:t>
      </w:r>
    </w:p>
    <w:p w14:paraId="3A9241EC" w14:textId="77777777" w:rsidR="00C156A1" w:rsidRPr="00E11078" w:rsidRDefault="00C156A1" w:rsidP="00C156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lt-LT"/>
        </w:rPr>
      </w:pPr>
      <w:r w:rsidRPr="00E11078">
        <w:rPr>
          <w:lang w:eastAsia="lt-LT"/>
        </w:rPr>
        <w:tab/>
        <w:t>Apšvietimo tinklo atnaujinimui iš įmonės lėšų skirta 468,5 tūkst. Eur (be PVM). Atnaujinta 10,7 km apšvietimo linijų, modernizuotos 8 apšvietimo valdymo spintos, įrengtos 284 cinkuotos apšvietimo atramos, į LED pakeisti 329 gatvių apšvietimo ir 25 pėsčiųjų perėjų kryptinio apšvietimo šviestuvai, pakeistos 23 avarinės gelžbetoninės atramos, atlikti kiti apšvietimo tinklo kapitalinio remonto darbai, apšviestos 5 švietimo įstaigų teritorijos – įrengti 64 parkiniai šviestuvai.</w:t>
      </w:r>
    </w:p>
    <w:p w14:paraId="17F7D374" w14:textId="77777777" w:rsidR="00C156A1" w:rsidRPr="00E11078" w:rsidRDefault="00C156A1" w:rsidP="00C156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lt-LT"/>
        </w:rPr>
      </w:pPr>
      <w:r w:rsidRPr="00E11078">
        <w:rPr>
          <w:lang w:eastAsia="lt-LT"/>
        </w:rPr>
        <w:tab/>
        <w:t xml:space="preserve">Pagrindinės veiklos sąnaudos (pardavimo savikaina su veiklos sąnaudomis) 2020 m. iš viso – 1 561 tūkst. Eur. 2020 m. pagrindinės veiklos sąnaudos išaugo 153,2 tūkst. Eur (10 %), lyginant su 2019 m. sąnaudomis (2019 m. – 1 407,8 tūkst. Eur be elektros energijos kompensuotų sumų). </w:t>
      </w:r>
    </w:p>
    <w:p w14:paraId="1977BF04" w14:textId="77777777" w:rsidR="00C156A1" w:rsidRPr="00E11078" w:rsidRDefault="00C156A1" w:rsidP="00C156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lt-LT"/>
        </w:rPr>
      </w:pPr>
      <w:r w:rsidRPr="00E11078">
        <w:rPr>
          <w:lang w:eastAsia="lt-LT"/>
        </w:rPr>
        <w:tab/>
        <w:t>Didėjo ir ilgalaikio turto nusidėvėjimo ir amortizacijos sąnaudos dėl naujai įsigyto turto. Didžiųjų objektų darbų atlikimo metu buvo priimama darbuotojų terminuotam laikotarpiui, dirbama savaitgaliais, apmokėti viršvalandžiai. 2020 m. birželio 15 d. Bendrovės Valdyba patvirtino naują organizacinę struktūrą – vyko reorganizacija. Dėl šių priežasčių išaugo ir darbo užmokesčio sąnaudos. Elektros energijos sąnaudos (438 tūkst. Eur) 2020 m. sudarė 28 % visų sąnaudų.</w:t>
      </w:r>
    </w:p>
    <w:p w14:paraId="21E7C6EF" w14:textId="77777777" w:rsidR="00C156A1" w:rsidRPr="00E11078" w:rsidRDefault="00C156A1" w:rsidP="00C156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lt-LT"/>
        </w:rPr>
      </w:pPr>
      <w:r w:rsidRPr="00E11078">
        <w:rPr>
          <w:lang w:eastAsia="lt-LT"/>
        </w:rPr>
        <w:tab/>
      </w:r>
      <w:r w:rsidRPr="00E11078">
        <w:t>2020 m. liepos 24 d. bendrovė pateikė paraišką ir 2020 m. lapkričio 11 d. pasirašė finansavimo sutartį pagal 2020 m. gegužės 5 d. Lietuvos verslo paramos agentūros (LVPA) paskelbtą kvietimą „Gatvių apšvietimo modernizavimas“. Pagal šią priemonę bendrovė 2021 – 2022 m. įgyvendins Šiaulių miesto gatvių apšvietimo sistemos modernizavimo proj</w:t>
      </w:r>
      <w:r w:rsidR="00814E78">
        <w:t xml:space="preserve">ektą (bendra projekto vertė – </w:t>
      </w:r>
      <w:r w:rsidR="00814E78" w:rsidRPr="0047172E">
        <w:t>3</w:t>
      </w:r>
      <w:r w:rsidR="0047172E">
        <w:t> </w:t>
      </w:r>
      <w:r w:rsidRPr="0047172E">
        <w:t>2</w:t>
      </w:r>
      <w:r w:rsidR="002568F8" w:rsidRPr="0047172E">
        <w:t>00</w:t>
      </w:r>
      <w:r w:rsidR="0047172E" w:rsidRPr="0047172E">
        <w:t>,</w:t>
      </w:r>
      <w:r w:rsidR="00814E78" w:rsidRPr="0047172E">
        <w:t>0  tūkst</w:t>
      </w:r>
      <w:r w:rsidRPr="0047172E">
        <w:t>. Eur, ES finansavimo intensyvumas – 50%, nuosavo prisidėjimo daliai p</w:t>
      </w:r>
      <w:r w:rsidR="002568F8" w:rsidRPr="0047172E">
        <w:t>aimta Šiaulių banko paskola – 1</w:t>
      </w:r>
      <w:r w:rsidR="0047172E" w:rsidRPr="0047172E">
        <w:t> </w:t>
      </w:r>
      <w:r w:rsidRPr="0047172E">
        <w:t>5</w:t>
      </w:r>
      <w:r w:rsidR="002568F8" w:rsidRPr="0047172E">
        <w:t>00</w:t>
      </w:r>
      <w:r w:rsidR="0047172E" w:rsidRPr="0047172E">
        <w:t>,</w:t>
      </w:r>
      <w:r w:rsidR="002568F8" w:rsidRPr="0047172E">
        <w:t>0 tūkst</w:t>
      </w:r>
      <w:r w:rsidRPr="0047172E">
        <w:t>.</w:t>
      </w:r>
      <w:r w:rsidRPr="00E11078">
        <w:t xml:space="preserve"> Eur, garantiją suteikė UAB VIPA). Projekto tikslas – energetinio efektyvumo didinimas gatvių apšvietimo sistemoje, siektinas rodiklis – 40% </w:t>
      </w:r>
      <w:r w:rsidR="00CA737F">
        <w:t xml:space="preserve"> </w:t>
      </w:r>
      <w:r w:rsidRPr="00E11078">
        <w:t>sumažėjusios elektros energijos sąnaudos gatvių apšvietimui. Projekto metu visi likę</w:t>
      </w:r>
      <w:r w:rsidR="00CA737F">
        <w:t xml:space="preserve">  </w:t>
      </w:r>
      <w:r w:rsidRPr="00E11078">
        <w:t>nepakeisti (10</w:t>
      </w:r>
      <w:r w:rsidR="00CA737F">
        <w:t xml:space="preserve"> </w:t>
      </w:r>
      <w:r w:rsidRPr="00E11078">
        <w:t xml:space="preserve">616 vnt.) Šiaulių miesto gatvių apšvietimo neekonomiški šviestuvai bus pakeisti į šviesos diodų (LED) šviestuvus, iš esmės bus atnaujinta apie 33 km apšvietimo linijų, bus modernizuota 50 apšvietimo valdymo spintų. </w:t>
      </w:r>
    </w:p>
    <w:p w14:paraId="53C7876E" w14:textId="77777777" w:rsidR="003470F2" w:rsidRDefault="00C156A1" w:rsidP="003470F2">
      <w:pPr>
        <w:widowControl w:val="0"/>
        <w:suppressAutoHyphens/>
        <w:ind w:firstLine="720"/>
        <w:jc w:val="both"/>
        <w:rPr>
          <w:rFonts w:eastAsia="SimSun"/>
          <w:kern w:val="1"/>
          <w:lang w:eastAsia="zh-CN"/>
        </w:rPr>
      </w:pPr>
      <w:r w:rsidRPr="003470F2">
        <w:rPr>
          <w:rFonts w:eastAsia="SimSun"/>
          <w:b/>
          <w:kern w:val="3"/>
          <w:lang w:val="lt-LT" w:eastAsia="zh-CN" w:bidi="hi-IN"/>
        </w:rPr>
        <w:t>UAB „Pabalių turgus“</w:t>
      </w:r>
      <w:r w:rsidRPr="003470F2">
        <w:rPr>
          <w:rFonts w:eastAsia="SimSun"/>
          <w:kern w:val="3"/>
          <w:lang w:val="lt-LT" w:eastAsia="zh-CN" w:bidi="hi-IN"/>
        </w:rPr>
        <w:t xml:space="preserve"> </w:t>
      </w:r>
      <w:r w:rsidR="003470F2">
        <w:rPr>
          <w:rFonts w:eastAsia="SimSun"/>
          <w:kern w:val="1"/>
          <w:lang w:eastAsia="zh-CN"/>
        </w:rPr>
        <w:t xml:space="preserve">preliminariais duomenimis per 2020 m. uždirbo 16,6 tūkst. Eur pelno, neatskaičius pelno mokesčio. Per 2020 m. iš pagrindinės veiklos uždirbta 251,9 tūkst. Eur pajamų, t.y. 10,7 proc. </w:t>
      </w:r>
      <w:r w:rsidR="00733DD2">
        <w:rPr>
          <w:rFonts w:eastAsia="SimSun"/>
          <w:kern w:val="1"/>
          <w:lang w:eastAsia="zh-CN"/>
        </w:rPr>
        <w:t xml:space="preserve">arba </w:t>
      </w:r>
      <w:r w:rsidR="003470F2">
        <w:rPr>
          <w:rFonts w:eastAsia="SimSun"/>
          <w:kern w:val="1"/>
          <w:lang w:eastAsia="zh-CN"/>
        </w:rPr>
        <w:t>30,3 tūkst. Eur mažiau negu 2019 m.</w:t>
      </w:r>
    </w:p>
    <w:p w14:paraId="28A3612D" w14:textId="77777777" w:rsidR="003470F2" w:rsidRDefault="003470F2" w:rsidP="003470F2">
      <w:pPr>
        <w:widowControl w:val="0"/>
        <w:suppressAutoHyphens/>
        <w:ind w:firstLine="720"/>
        <w:jc w:val="both"/>
        <w:rPr>
          <w:rFonts w:eastAsia="SimSun"/>
          <w:kern w:val="1"/>
          <w:lang w:eastAsia="zh-CN"/>
        </w:rPr>
      </w:pPr>
      <w:r>
        <w:rPr>
          <w:rFonts w:eastAsia="SimSun"/>
          <w:kern w:val="1"/>
          <w:lang w:eastAsia="zh-CN"/>
        </w:rPr>
        <w:t xml:space="preserve">Tai lėmė: </w:t>
      </w:r>
    </w:p>
    <w:p w14:paraId="1ED3C980" w14:textId="77777777" w:rsidR="003470F2" w:rsidRDefault="003470F2" w:rsidP="003470F2">
      <w:pPr>
        <w:widowControl w:val="0"/>
        <w:suppressAutoHyphens/>
        <w:jc w:val="both"/>
        <w:rPr>
          <w:rFonts w:eastAsia="SimSun"/>
          <w:kern w:val="1"/>
          <w:lang w:eastAsia="zh-CN"/>
        </w:rPr>
      </w:pPr>
      <w:r>
        <w:rPr>
          <w:rFonts w:eastAsia="SimSun"/>
          <w:kern w:val="1"/>
          <w:lang w:eastAsia="zh-CN"/>
        </w:rPr>
        <w:tab/>
      </w:r>
      <w:r w:rsidR="00812E43">
        <w:rPr>
          <w:rFonts w:eastAsia="SimSun"/>
          <w:kern w:val="1"/>
          <w:lang w:eastAsia="zh-CN"/>
        </w:rPr>
        <w:t>1) 2020 m.</w:t>
      </w:r>
      <w:r>
        <w:rPr>
          <w:rFonts w:eastAsia="SimSun"/>
          <w:kern w:val="1"/>
          <w:lang w:eastAsia="zh-CN"/>
        </w:rPr>
        <w:t xml:space="preserve"> bendrovės veikla buvo 2 mėnesiams visiškai sustabdyta dėl COVID-19 valstybės mastu paskelbto karantino. Bendrovė dėl karantino</w:t>
      </w:r>
      <w:r w:rsidR="00812E43">
        <w:rPr>
          <w:rFonts w:eastAsia="SimSun"/>
          <w:kern w:val="1"/>
          <w:lang w:eastAsia="zh-CN"/>
        </w:rPr>
        <w:t xml:space="preserve"> neteko iš viso 39,7 tūkst. Eur</w:t>
      </w:r>
      <w:r>
        <w:rPr>
          <w:rFonts w:eastAsia="SimSun"/>
          <w:kern w:val="1"/>
          <w:lang w:eastAsia="zh-CN"/>
        </w:rPr>
        <w:t xml:space="preserve"> pajamų; </w:t>
      </w:r>
    </w:p>
    <w:p w14:paraId="3DE5F849" w14:textId="77777777" w:rsidR="003470F2" w:rsidRDefault="003470F2" w:rsidP="003470F2">
      <w:pPr>
        <w:widowControl w:val="0"/>
        <w:suppressAutoHyphens/>
        <w:jc w:val="both"/>
        <w:rPr>
          <w:rFonts w:eastAsia="SimSun"/>
          <w:kern w:val="1"/>
          <w:lang w:eastAsia="zh-CN"/>
        </w:rPr>
      </w:pPr>
      <w:r>
        <w:rPr>
          <w:rFonts w:eastAsia="SimSun"/>
          <w:kern w:val="1"/>
          <w:lang w:eastAsia="zh-CN"/>
        </w:rPr>
        <w:tab/>
        <w:t>2) prekybinių plotų nuomos pajamos sumažėjo 17 proc., t..y. 44,2 tūkst. Eur;</w:t>
      </w:r>
    </w:p>
    <w:p w14:paraId="3A72D89E" w14:textId="77777777" w:rsidR="003470F2" w:rsidRDefault="003470F2" w:rsidP="003470F2">
      <w:pPr>
        <w:widowControl w:val="0"/>
        <w:suppressAutoHyphens/>
        <w:jc w:val="both"/>
        <w:rPr>
          <w:rFonts w:eastAsia="SimSun"/>
          <w:kern w:val="1"/>
          <w:shd w:val="clear" w:color="auto" w:fill="FFFFFF"/>
          <w:lang w:eastAsia="zh-CN"/>
        </w:rPr>
      </w:pPr>
      <w:r>
        <w:rPr>
          <w:rFonts w:eastAsia="SimSun"/>
          <w:kern w:val="1"/>
          <w:lang w:eastAsia="zh-CN"/>
        </w:rPr>
        <w:tab/>
        <w:t>3) papildomos pajamos iš viešojo tualeto paslaugų, mažėjo 35 proc., t. y. 2,4 tūkst. Eur;</w:t>
      </w:r>
    </w:p>
    <w:p w14:paraId="62ED05E7" w14:textId="77777777" w:rsidR="003470F2" w:rsidRDefault="003470F2" w:rsidP="003470F2">
      <w:pPr>
        <w:widowControl w:val="0"/>
        <w:suppressAutoHyphens/>
        <w:jc w:val="both"/>
        <w:rPr>
          <w:rFonts w:eastAsia="SimSun"/>
          <w:kern w:val="1"/>
          <w:shd w:val="clear" w:color="auto" w:fill="FFFFFF"/>
          <w:lang w:eastAsia="zh-CN"/>
        </w:rPr>
      </w:pPr>
      <w:r>
        <w:rPr>
          <w:rFonts w:eastAsia="SimSun"/>
          <w:kern w:val="1"/>
          <w:shd w:val="clear" w:color="auto" w:fill="FFFFFF"/>
          <w:lang w:eastAsia="zh-CN"/>
        </w:rPr>
        <w:tab/>
        <w:t>4) gėlių paviljono 2020 m. pajamos  palyginus su 2019 m. sumažėjo 1,5 tūkst. Eur</w:t>
      </w:r>
      <w:r>
        <w:rPr>
          <w:rFonts w:eastAsia="SimSun"/>
          <w:kern w:val="1"/>
          <w:lang w:eastAsia="zh-CN"/>
        </w:rPr>
        <w:t>;</w:t>
      </w:r>
    </w:p>
    <w:p w14:paraId="3A086D53" w14:textId="77777777" w:rsidR="003470F2" w:rsidRDefault="003470F2" w:rsidP="003470F2">
      <w:pPr>
        <w:widowControl w:val="0"/>
        <w:suppressAutoHyphens/>
        <w:jc w:val="both"/>
        <w:rPr>
          <w:rFonts w:eastAsia="SimSun"/>
          <w:kern w:val="1"/>
          <w:lang w:eastAsia="zh-CN"/>
        </w:rPr>
      </w:pPr>
      <w:r>
        <w:rPr>
          <w:rFonts w:eastAsia="SimSun"/>
          <w:kern w:val="1"/>
          <w:shd w:val="clear" w:color="auto" w:fill="FFFFFF"/>
          <w:lang w:eastAsia="zh-CN"/>
        </w:rPr>
        <w:tab/>
        <w:t xml:space="preserve">5) automobilių aikštelės 2020 m. pajamos palyginus su 2019 </w:t>
      </w:r>
      <w:r w:rsidR="00812E43">
        <w:rPr>
          <w:rFonts w:eastAsia="SimSun"/>
          <w:kern w:val="1"/>
          <w:shd w:val="clear" w:color="auto" w:fill="FFFFFF"/>
          <w:lang w:eastAsia="zh-CN"/>
        </w:rPr>
        <w:t>m. padidėjo nuo 29,4 tūkst. Eur iki 31,5 tūkst. Eur., t.y. padidėjo 2,1 tūkst. Eur</w:t>
      </w:r>
      <w:r>
        <w:rPr>
          <w:rFonts w:eastAsia="SimSun"/>
          <w:kern w:val="1"/>
          <w:shd w:val="clear" w:color="auto" w:fill="FFFFFF"/>
          <w:lang w:eastAsia="zh-CN"/>
        </w:rPr>
        <w:t>.</w:t>
      </w:r>
    </w:p>
    <w:p w14:paraId="7056CD09" w14:textId="77777777" w:rsidR="003470F2" w:rsidRDefault="003470F2" w:rsidP="003470F2">
      <w:pPr>
        <w:widowControl w:val="0"/>
        <w:suppressAutoHyphens/>
        <w:ind w:firstLine="720"/>
        <w:jc w:val="both"/>
        <w:rPr>
          <w:rFonts w:eastAsia="SimSun"/>
          <w:kern w:val="1"/>
          <w:lang w:eastAsia="zh-CN"/>
        </w:rPr>
      </w:pPr>
      <w:r>
        <w:rPr>
          <w:rFonts w:eastAsia="SimSun"/>
          <w:kern w:val="1"/>
          <w:lang w:eastAsia="zh-CN"/>
        </w:rPr>
        <w:lastRenderedPageBreak/>
        <w:t xml:space="preserve">Kitos veiklos pajamos per 2020 m., lyginant su 2019 m. pajamomis, pakito labai nereikšmingai. </w:t>
      </w:r>
    </w:p>
    <w:p w14:paraId="4D04C1D6" w14:textId="77777777" w:rsidR="003470F2" w:rsidRDefault="003470F2" w:rsidP="003470F2">
      <w:pPr>
        <w:widowControl w:val="0"/>
        <w:suppressAutoHyphens/>
        <w:ind w:firstLine="720"/>
        <w:jc w:val="both"/>
        <w:rPr>
          <w:rFonts w:eastAsia="SimSun"/>
          <w:kern w:val="1"/>
          <w:lang w:eastAsia="zh-CN"/>
        </w:rPr>
      </w:pPr>
      <w:r>
        <w:rPr>
          <w:rFonts w:eastAsia="SimSun"/>
          <w:kern w:val="1"/>
          <w:lang w:eastAsia="zh-CN"/>
        </w:rPr>
        <w:t>Veiklos kaštai 2020 m. lyginant su 2019 m., padidėjo 14,6 proc., t.y. 35,4 tūkst. Eur. Pagrindinės  veiklos kaštų augimo priežastys:</w:t>
      </w:r>
    </w:p>
    <w:p w14:paraId="4A8D1A6A" w14:textId="77777777" w:rsidR="003470F2" w:rsidRDefault="003470F2" w:rsidP="003470F2">
      <w:pPr>
        <w:widowControl w:val="0"/>
        <w:suppressAutoHyphens/>
        <w:ind w:firstLine="720"/>
        <w:jc w:val="both"/>
        <w:rPr>
          <w:rFonts w:eastAsia="SimSun"/>
          <w:kern w:val="1"/>
          <w:lang w:eastAsia="zh-CN"/>
        </w:rPr>
      </w:pPr>
      <w:r>
        <w:rPr>
          <w:rFonts w:eastAsia="SimSun"/>
          <w:kern w:val="1"/>
          <w:lang w:eastAsia="zh-CN"/>
        </w:rPr>
        <w:t>-  padidėjo darbo užmokesčio sąnaudos, pakilo nustatytas minimalus mėnesinis atlygis, bendrovės darbuotojams buvo išmokėt</w:t>
      </w:r>
      <w:r w:rsidR="00812E43">
        <w:rPr>
          <w:rFonts w:eastAsia="SimSun"/>
          <w:kern w:val="1"/>
          <w:lang w:eastAsia="zh-CN"/>
        </w:rPr>
        <w:t>i priedai už sėkmingus 2019 m.</w:t>
      </w:r>
      <w:r>
        <w:rPr>
          <w:rFonts w:eastAsia="SimSun"/>
          <w:kern w:val="1"/>
          <w:lang w:eastAsia="zh-CN"/>
        </w:rPr>
        <w:t xml:space="preserve"> veiklos rezultatus;</w:t>
      </w:r>
    </w:p>
    <w:p w14:paraId="223B2F06" w14:textId="77777777" w:rsidR="003470F2" w:rsidRDefault="003470F2" w:rsidP="003470F2">
      <w:pPr>
        <w:widowControl w:val="0"/>
        <w:numPr>
          <w:ilvl w:val="0"/>
          <w:numId w:val="12"/>
        </w:numPr>
        <w:suppressAutoHyphens/>
        <w:ind w:left="0" w:firstLine="720"/>
        <w:jc w:val="both"/>
        <w:rPr>
          <w:rFonts w:eastAsia="SimSun"/>
          <w:kern w:val="1"/>
          <w:lang w:eastAsia="zh-CN"/>
        </w:rPr>
      </w:pPr>
      <w:r>
        <w:rPr>
          <w:rFonts w:eastAsia="SimSun"/>
          <w:kern w:val="1"/>
          <w:lang w:eastAsia="zh-CN"/>
        </w:rPr>
        <w:t>išaugo įmonės eksploatacijos ir priežiūros sąnaudos (ypatingai ženkliai - atliekų išvežimas 4 kartus).</w:t>
      </w:r>
    </w:p>
    <w:p w14:paraId="5387BCD7" w14:textId="77777777" w:rsidR="00C156A1" w:rsidRPr="003470F2" w:rsidRDefault="003470F2" w:rsidP="003470F2">
      <w:pPr>
        <w:widowControl w:val="0"/>
        <w:suppressAutoHyphens/>
        <w:ind w:firstLine="720"/>
        <w:jc w:val="both"/>
        <w:rPr>
          <w:rFonts w:eastAsia="SimSun"/>
          <w:kern w:val="1"/>
          <w:lang w:eastAsia="zh-CN"/>
        </w:rPr>
      </w:pPr>
      <w:r>
        <w:rPr>
          <w:rFonts w:eastAsia="SimSun"/>
          <w:kern w:val="1"/>
          <w:lang w:eastAsia="zh-CN"/>
        </w:rPr>
        <w:t xml:space="preserve">2021 metai laukia sunkūs, nes karantino laikotarpis tęsiasi neribotam laikui. Kadangi pirkėjas yra Šiaulių apskrities ir Latvijos piliečiai, tikėtis geresnių rezultatų yra sudėtinga. </w:t>
      </w:r>
    </w:p>
    <w:p w14:paraId="19645EC5" w14:textId="77777777" w:rsidR="00C156A1" w:rsidRPr="00E11078" w:rsidRDefault="00C156A1" w:rsidP="00C156A1">
      <w:pPr>
        <w:widowControl w:val="0"/>
        <w:suppressAutoHyphens/>
        <w:autoSpaceDN w:val="0"/>
        <w:ind w:firstLine="720"/>
        <w:jc w:val="both"/>
        <w:textAlignment w:val="baseline"/>
        <w:rPr>
          <w:rFonts w:eastAsia="SimSun"/>
          <w:kern w:val="3"/>
          <w:lang w:val="lt-LT" w:eastAsia="zh-CN" w:bidi="hi-IN"/>
        </w:rPr>
      </w:pPr>
      <w:r w:rsidRPr="00E11078">
        <w:rPr>
          <w:rFonts w:eastAsia="SimSun"/>
          <w:b/>
          <w:kern w:val="3"/>
          <w:lang w:val="lt-LT" w:eastAsia="zh-CN" w:bidi="hi-IN"/>
        </w:rPr>
        <w:t>UAB „Saulės dominija“</w:t>
      </w:r>
      <w:r w:rsidRPr="00E11078">
        <w:rPr>
          <w:rFonts w:eastAsia="SimSun"/>
          <w:kern w:val="3"/>
          <w:lang w:val="lt-LT" w:eastAsia="zh-CN" w:bidi="hi-IN"/>
        </w:rPr>
        <w:t xml:space="preserve"> 2020 m. uždirbo 52,0 tūkst. Eur pelno, o tai yra 33,0 tūkst. Eur arba 174 proc. daugiau negu 2019 m. Pagrindinės veiklos pajamos siekė 559,5 tūkst. Eur, o tai yra 109,2 tūkst Eur daugiau nei 2019 m. UAB „Saulės dominija“ teikė administravimo ir techninės priežiūros paslaugas, patalpų valymo ir teritorijos priežiūros paslaugas, vykdė statybos ir remonto darbus tiek administruojamuose namuose, tiek pagal sudarytas sutartis.</w:t>
      </w:r>
    </w:p>
    <w:p w14:paraId="3A947D2A" w14:textId="77777777" w:rsidR="00C156A1" w:rsidRPr="00E11078" w:rsidRDefault="00C156A1" w:rsidP="00C156A1">
      <w:pPr>
        <w:overflowPunct w:val="0"/>
        <w:autoSpaceDE w:val="0"/>
        <w:autoSpaceDN w:val="0"/>
        <w:adjustRightInd w:val="0"/>
        <w:ind w:firstLine="720"/>
        <w:jc w:val="both"/>
        <w:textAlignment w:val="baseline"/>
        <w:rPr>
          <w:lang w:val="lt-LT"/>
        </w:rPr>
      </w:pPr>
      <w:r w:rsidRPr="00E11078">
        <w:rPr>
          <w:lang w:val="lt-LT"/>
        </w:rPr>
        <w:t>Iš kitos veiklos gauta 54,1 tūkst. Eur pajamų, kurias sudaro dalies veikloje nenaudojamų gyvenamosios paskirties patalpų pardavimas.</w:t>
      </w:r>
    </w:p>
    <w:p w14:paraId="6D9286AD" w14:textId="77777777" w:rsidR="00C156A1" w:rsidRPr="00E11078" w:rsidRDefault="00C156A1" w:rsidP="00C156A1">
      <w:pPr>
        <w:overflowPunct w:val="0"/>
        <w:autoSpaceDE w:val="0"/>
        <w:autoSpaceDN w:val="0"/>
        <w:adjustRightInd w:val="0"/>
        <w:ind w:firstLine="720"/>
        <w:jc w:val="both"/>
        <w:textAlignment w:val="baseline"/>
        <w:rPr>
          <w:lang w:val="lt-LT"/>
        </w:rPr>
      </w:pPr>
      <w:r w:rsidRPr="00E11078">
        <w:rPr>
          <w:lang w:val="lt-LT"/>
        </w:rPr>
        <w:t>Pardavimo savikaina 2020 m. sudarė 507,2 tūkst. Eur. Didžiausią dalį, t. y. 323,4 tūkst. Eur, sudaro padidėjusios darbo užmokesčio apmokėjimo ir socialinio draudimo išlaidos.</w:t>
      </w:r>
    </w:p>
    <w:p w14:paraId="2945938F" w14:textId="77777777" w:rsidR="00C156A1" w:rsidRPr="00E11078" w:rsidRDefault="00C156A1" w:rsidP="00C156A1">
      <w:pPr>
        <w:overflowPunct w:val="0"/>
        <w:autoSpaceDE w:val="0"/>
        <w:autoSpaceDN w:val="0"/>
        <w:adjustRightInd w:val="0"/>
        <w:ind w:firstLine="720"/>
        <w:jc w:val="both"/>
        <w:textAlignment w:val="baseline"/>
        <w:rPr>
          <w:lang w:val="lt-LT"/>
        </w:rPr>
      </w:pPr>
      <w:r w:rsidRPr="00E11078">
        <w:rPr>
          <w:lang w:val="lt-LT"/>
        </w:rPr>
        <w:t>Bendrosios ir administracinės sąnaudos sudarė 55,1 tūkst. Eur ir išliko panašiame lygyje kaip 2019 m.</w:t>
      </w:r>
    </w:p>
    <w:p w14:paraId="6D3AA066" w14:textId="77777777" w:rsidR="00C156A1" w:rsidRPr="00E11078" w:rsidRDefault="00C156A1" w:rsidP="00C156A1">
      <w:pPr>
        <w:overflowPunct w:val="0"/>
        <w:autoSpaceDE w:val="0"/>
        <w:autoSpaceDN w:val="0"/>
        <w:adjustRightInd w:val="0"/>
        <w:ind w:firstLine="720"/>
        <w:jc w:val="both"/>
        <w:textAlignment w:val="baseline"/>
        <w:rPr>
          <w:lang w:val="lt-LT"/>
        </w:rPr>
      </w:pPr>
      <w:r w:rsidRPr="00E11078">
        <w:rPr>
          <w:lang w:val="lt-LT"/>
        </w:rPr>
        <w:t xml:space="preserve">Finansinėje investicinėje veikloje gauta 3,6 tūkst. Eur pajamų, kurias sudaro gauti delspinigiai dėl pavėluotų atsiskaitymų už suteiktas paslaugas. </w:t>
      </w:r>
    </w:p>
    <w:p w14:paraId="7D2865E2" w14:textId="77777777" w:rsidR="00C156A1" w:rsidRPr="00E11078" w:rsidRDefault="00C156A1" w:rsidP="00C156A1">
      <w:pPr>
        <w:ind w:firstLine="720"/>
        <w:jc w:val="both"/>
        <w:rPr>
          <w:lang w:val="lt-LT"/>
        </w:rPr>
      </w:pPr>
      <w:r w:rsidRPr="00E11078">
        <w:rPr>
          <w:b/>
          <w:lang w:val="lt-LT"/>
        </w:rPr>
        <w:t>Savivaldybės įmonės Šiaulių oro uosto (toliau – ŠOU)</w:t>
      </w:r>
      <w:r w:rsidRPr="00E11078">
        <w:rPr>
          <w:lang w:val="lt-LT"/>
        </w:rPr>
        <w:t xml:space="preserve"> 2020 m. veiklos rezultatas – 49</w:t>
      </w:r>
      <w:r w:rsidR="00C058A2">
        <w:rPr>
          <w:lang w:val="lt-LT"/>
        </w:rPr>
        <w:t>,</w:t>
      </w:r>
      <w:r w:rsidRPr="00E11078">
        <w:rPr>
          <w:lang w:val="lt-LT"/>
        </w:rPr>
        <w:t>1 tūkst. Eur neaudituoto pelno (2</w:t>
      </w:r>
      <w:r w:rsidR="00C058A2">
        <w:rPr>
          <w:lang w:val="lt-LT"/>
        </w:rPr>
        <w:t>019 m. veiklos rezultatas – 139,</w:t>
      </w:r>
      <w:r w:rsidRPr="00E11078">
        <w:rPr>
          <w:lang w:val="lt-LT"/>
        </w:rPr>
        <w:t>0 tūkst. Eur nuostolio). Per metu</w:t>
      </w:r>
      <w:r w:rsidR="00C058A2">
        <w:rPr>
          <w:lang w:val="lt-LT"/>
        </w:rPr>
        <w:t>s įmonės nuostolis sumažėjo 188,</w:t>
      </w:r>
      <w:r w:rsidRPr="00E11078">
        <w:rPr>
          <w:lang w:val="lt-LT"/>
        </w:rPr>
        <w:t xml:space="preserve">1 tūkst. Eur. </w:t>
      </w:r>
    </w:p>
    <w:p w14:paraId="11D9809F" w14:textId="77777777" w:rsidR="00C156A1" w:rsidRPr="00E11078" w:rsidRDefault="00C156A1" w:rsidP="00C156A1">
      <w:pPr>
        <w:ind w:firstLine="720"/>
        <w:jc w:val="both"/>
        <w:rPr>
          <w:lang w:val="lt-LT"/>
        </w:rPr>
      </w:pPr>
      <w:r w:rsidRPr="00E11078">
        <w:rPr>
          <w:lang w:val="lt-LT"/>
        </w:rPr>
        <w:t xml:space="preserve">2020 m. pradžioje pradėjus plisti korona viruso epidemijai, aviacijos veikla praktiškai sustojo. Lėktuvams nebekylant, atsirado poreikis juos parkuoti oro uostų teritorijose. Šiaulių oro uosto sklypo dalių nuomininkas AviaticMRO, pasirašius sutartį dėl orlaivių parkavimo, inicijavo 13 orlaivių, priklausančių GetJet Airlines, parkavimą šiauriniame perone. Pagal sudarytą parkavimo sutartį, rezervuotos visos parkavimo vietos (viso 14 vietų), už kurias atsiskaitoma, nepriklausomai nuo to, ar orlaivis parkavimo vietoje yra ar ne. </w:t>
      </w:r>
    </w:p>
    <w:p w14:paraId="60280E6E" w14:textId="77777777" w:rsidR="00C156A1" w:rsidRPr="00E11078" w:rsidRDefault="00C156A1" w:rsidP="00C156A1">
      <w:pPr>
        <w:ind w:firstLine="720"/>
        <w:jc w:val="both"/>
        <w:rPr>
          <w:lang w:val="lt-LT"/>
        </w:rPr>
      </w:pPr>
      <w:r w:rsidRPr="00E11078">
        <w:rPr>
          <w:lang w:val="lt-LT"/>
        </w:rPr>
        <w:t>Metų bėgyje buvo išnuomoti du patikėjimo teise valdomi angarai, sudarytos dvi nuomos sutartys.</w:t>
      </w:r>
    </w:p>
    <w:p w14:paraId="7BBE746A" w14:textId="77777777" w:rsidR="00C156A1" w:rsidRPr="00E11078" w:rsidRDefault="00C156A1" w:rsidP="00C156A1">
      <w:pPr>
        <w:ind w:firstLine="720"/>
        <w:jc w:val="both"/>
        <w:rPr>
          <w:lang w:val="lt-LT"/>
        </w:rPr>
      </w:pPr>
      <w:r w:rsidRPr="00E11078">
        <w:rPr>
          <w:lang w:val="lt-LT"/>
        </w:rPr>
        <w:t>1-ą kartą skelbtame žemės sklypo dalių aukcione dalyvių nebuvo. Antras aukcionas buvo paskelbtas gruodžio mėn. Š.m. sausio mėn. 18 d. buvo gautas vienas vokas, kurio dalyvis šiuo metu tikrinamas Nacionalinės saugumo komisijos prie LR Vyriausybės.</w:t>
      </w:r>
    </w:p>
    <w:p w14:paraId="5484FA45" w14:textId="77777777" w:rsidR="00C156A1" w:rsidRPr="00E11078" w:rsidRDefault="00C156A1" w:rsidP="00C156A1">
      <w:pPr>
        <w:ind w:firstLine="720"/>
        <w:jc w:val="both"/>
        <w:rPr>
          <w:lang w:val="lt-LT"/>
        </w:rPr>
      </w:pPr>
      <w:r w:rsidRPr="00E11078">
        <w:rPr>
          <w:lang w:val="lt-LT"/>
        </w:rPr>
        <w:t>2020 m. birželio mėn. Transporto komptencijų agentūra davė leidimą AviaticMRO atidaryti linijinio orlaivių aptarnavimo bazę oro uoste, iš šios bazės vykdomos veiklos gauna</w:t>
      </w:r>
      <w:r w:rsidR="004E2263">
        <w:rPr>
          <w:lang w:val="lt-LT"/>
        </w:rPr>
        <w:t>mos antžeminio aptarnavimo pajamo</w:t>
      </w:r>
      <w:r w:rsidRPr="00E11078">
        <w:rPr>
          <w:lang w:val="lt-LT"/>
        </w:rPr>
        <w:t>s.</w:t>
      </w:r>
    </w:p>
    <w:p w14:paraId="0C821B56" w14:textId="77777777" w:rsidR="00C156A1" w:rsidRPr="00E11078" w:rsidRDefault="00C058A2" w:rsidP="00C156A1">
      <w:pPr>
        <w:ind w:firstLine="720"/>
        <w:jc w:val="both"/>
        <w:rPr>
          <w:lang w:val="lt-LT"/>
        </w:rPr>
      </w:pPr>
      <w:r>
        <w:rPr>
          <w:lang w:val="lt-LT"/>
        </w:rPr>
        <w:t>Įmonė per 2020 m. gavo 257,</w:t>
      </w:r>
      <w:r w:rsidR="00C156A1" w:rsidRPr="00E11078">
        <w:rPr>
          <w:lang w:val="lt-LT"/>
        </w:rPr>
        <w:t>2 tūkst. Eur p</w:t>
      </w:r>
      <w:r>
        <w:rPr>
          <w:lang w:val="lt-LT"/>
        </w:rPr>
        <w:t>ajamų, lyginant su 2019 m. (154,4 tūkst. Eur) 66,</w:t>
      </w:r>
      <w:r w:rsidR="00C156A1" w:rsidRPr="00E11078">
        <w:rPr>
          <w:lang w:val="lt-LT"/>
        </w:rPr>
        <w:t>58 proc. daugiau. Reaktyvinio kur</w:t>
      </w:r>
      <w:r>
        <w:rPr>
          <w:lang w:val="lt-LT"/>
        </w:rPr>
        <w:t>o pardavimo pajamos padidėjo 44,17 proc. (nuo 56,</w:t>
      </w:r>
      <w:r w:rsidR="00C156A1" w:rsidRPr="00E11078">
        <w:rPr>
          <w:lang w:val="lt-LT"/>
        </w:rPr>
        <w:t>1 tūkst. Eur 2019 m. iki 8</w:t>
      </w:r>
      <w:r>
        <w:rPr>
          <w:lang w:val="lt-LT"/>
        </w:rPr>
        <w:t>0,</w:t>
      </w:r>
      <w:r w:rsidR="00C156A1" w:rsidRPr="00E11078">
        <w:rPr>
          <w:lang w:val="lt-LT"/>
        </w:rPr>
        <w:t xml:space="preserve">8 tūkst. Eur 2020 m.). Padidėjo </w:t>
      </w:r>
      <w:r>
        <w:rPr>
          <w:lang w:val="lt-LT"/>
        </w:rPr>
        <w:t>oro uosto rinkliavų pajamos 367,32 proc. (nuo 6,0 tūkst. Eur 2019 m. iki 28,</w:t>
      </w:r>
      <w:r w:rsidR="00C156A1" w:rsidRPr="00E11078">
        <w:rPr>
          <w:lang w:val="lt-LT"/>
        </w:rPr>
        <w:t>2 tūkst. Eur 2020 m.). Taip pat padidėjo ant</w:t>
      </w:r>
      <w:r>
        <w:rPr>
          <w:lang w:val="lt-LT"/>
        </w:rPr>
        <w:t>žeminio aptarnavimo pajamos 347,62 proc. (nuo 14,9 tūkst. Eur 2019 m. iki 66,</w:t>
      </w:r>
      <w:r w:rsidR="00C156A1" w:rsidRPr="00E11078">
        <w:rPr>
          <w:lang w:val="lt-LT"/>
        </w:rPr>
        <w:t>5 tūkst. Eur 2020 m.). 31</w:t>
      </w:r>
      <w:r>
        <w:rPr>
          <w:lang w:val="lt-LT"/>
        </w:rPr>
        <w:t>,</w:t>
      </w:r>
      <w:r w:rsidR="00C156A1" w:rsidRPr="00E11078">
        <w:rPr>
          <w:lang w:val="lt-LT"/>
        </w:rPr>
        <w:t xml:space="preserve">63 proc. padidėjo nuomos ir su </w:t>
      </w:r>
      <w:r>
        <w:rPr>
          <w:lang w:val="lt-LT"/>
        </w:rPr>
        <w:t>nuoma susijusios pajamos nuo 61,9 tūkst Eur 2019 m. iki 81,5 tūkst. Eur</w:t>
      </w:r>
      <w:r w:rsidR="00C156A1" w:rsidRPr="00E11078">
        <w:rPr>
          <w:lang w:val="lt-LT"/>
        </w:rPr>
        <w:t xml:space="preserve"> 2020 m.</w:t>
      </w:r>
    </w:p>
    <w:p w14:paraId="765F65CA" w14:textId="77777777" w:rsidR="00C156A1" w:rsidRPr="00E11078" w:rsidRDefault="00C24DD4" w:rsidP="00C156A1">
      <w:pPr>
        <w:ind w:firstLine="720"/>
        <w:jc w:val="both"/>
        <w:rPr>
          <w:lang w:val="lt-LT"/>
        </w:rPr>
      </w:pPr>
      <w:r>
        <w:rPr>
          <w:lang w:val="lt-LT"/>
        </w:rPr>
        <w:t>Sąnaudų įmonė 2020 m. patyrė 29,</w:t>
      </w:r>
      <w:r w:rsidR="00C156A1" w:rsidRPr="00E11078">
        <w:rPr>
          <w:lang w:val="lt-LT"/>
        </w:rPr>
        <w:t>1 proc. maži</w:t>
      </w:r>
      <w:r>
        <w:rPr>
          <w:lang w:val="lt-LT"/>
        </w:rPr>
        <w:t>au nei 2019 m., atitinkamai 208,1 tūkst. Eur ir 293,</w:t>
      </w:r>
      <w:r w:rsidR="00C156A1" w:rsidRPr="00E11078">
        <w:rPr>
          <w:lang w:val="lt-LT"/>
        </w:rPr>
        <w:t>5 tūkst. Eur.  2020 m. sąnaudas tiesiogiai sumažino 210</w:t>
      </w:r>
      <w:r>
        <w:rPr>
          <w:lang w:val="lt-LT"/>
        </w:rPr>
        <w:t>,0</w:t>
      </w:r>
      <w:r w:rsidR="00C156A1" w:rsidRPr="00E11078">
        <w:rPr>
          <w:lang w:val="lt-LT"/>
        </w:rPr>
        <w:t xml:space="preserve"> tūkst. Eur Aviacijos saugumo veiklai gautos lėšos </w:t>
      </w:r>
      <w:r>
        <w:rPr>
          <w:lang w:val="lt-LT"/>
        </w:rPr>
        <w:t>iš Savivaldybės biudžeto ir 182,</w:t>
      </w:r>
      <w:r w:rsidR="00C156A1" w:rsidRPr="00E11078">
        <w:rPr>
          <w:lang w:val="lt-LT"/>
        </w:rPr>
        <w:t>5 tūkst. Eur nusidėvėjimo sumos nuo už visas dotacijas įsigyto turto.</w:t>
      </w:r>
    </w:p>
    <w:p w14:paraId="44D0F563" w14:textId="77777777" w:rsidR="00C156A1" w:rsidRPr="00E11078" w:rsidRDefault="00C156A1" w:rsidP="00C156A1">
      <w:pPr>
        <w:ind w:firstLine="720"/>
        <w:jc w:val="both"/>
        <w:rPr>
          <w:lang w:val="lt-LT"/>
        </w:rPr>
      </w:pPr>
      <w:r w:rsidRPr="00E11078">
        <w:rPr>
          <w:b/>
          <w:lang w:val="lt-LT"/>
        </w:rPr>
        <w:lastRenderedPageBreak/>
        <w:t>VšĮ Šiaulių verslo inkubatoriaus</w:t>
      </w:r>
      <w:r w:rsidRPr="00E11078">
        <w:rPr>
          <w:b/>
          <w:i/>
          <w:lang w:val="lt-LT"/>
        </w:rPr>
        <w:t xml:space="preserve"> </w:t>
      </w:r>
      <w:r w:rsidRPr="00E11078">
        <w:rPr>
          <w:lang w:val="lt-LT"/>
        </w:rPr>
        <w:t>2020 m. preliminarus veiklos  rezultatas – 9,67 tūkst. Eur perviršis.</w:t>
      </w:r>
    </w:p>
    <w:p w14:paraId="1F62AC4F" w14:textId="77777777" w:rsidR="00C156A1" w:rsidRPr="00E11078" w:rsidRDefault="00C156A1" w:rsidP="00C156A1">
      <w:pPr>
        <w:ind w:firstLine="720"/>
        <w:jc w:val="both"/>
        <w:rPr>
          <w:lang w:val="lt-LT"/>
        </w:rPr>
      </w:pPr>
      <w:r w:rsidRPr="00E11078">
        <w:rPr>
          <w:lang w:val="lt-LT"/>
        </w:rPr>
        <w:t>Pagrindinės veiklos paja</w:t>
      </w:r>
      <w:r w:rsidR="00353556">
        <w:rPr>
          <w:lang w:val="lt-LT"/>
        </w:rPr>
        <w:t>mos 2020 m. sumažėjo 23,4 t</w:t>
      </w:r>
      <w:r w:rsidRPr="00E11078">
        <w:rPr>
          <w:lang w:val="lt-LT"/>
        </w:rPr>
        <w:t>ūk</w:t>
      </w:r>
      <w:r w:rsidR="00353556">
        <w:rPr>
          <w:lang w:val="lt-LT"/>
        </w:rPr>
        <w:t>st. Eur, lyginant su 2019 m</w:t>
      </w:r>
      <w:r w:rsidRPr="00E11078">
        <w:rPr>
          <w:lang w:val="lt-LT"/>
        </w:rPr>
        <w:t>. Finansavimo pajamos sumažėjo 23,06 tūkst. Eur, kai tuo tarpu pagrindinės  veiklos kitos pajamos beveik nepasikeitė. Pagrindinė finansavimo pajamų sumažėjimo priežastis – sumažėjo 4,4 tūkst. Eur savivaldybės finansavimas programų įgyvendinimui, įstaiga neturėjo proj</w:t>
      </w:r>
      <w:r w:rsidR="00353556">
        <w:rPr>
          <w:lang w:val="lt-LT"/>
        </w:rPr>
        <w:t>ektų iš LATLIT, kaip 2019 m</w:t>
      </w:r>
      <w:r w:rsidRPr="00E11078">
        <w:rPr>
          <w:lang w:val="lt-LT"/>
        </w:rPr>
        <w:t>. Įstaiga gavo 8,8 tūkst. Eur subsidijų mikroįmonėms dėl COVID karantino. Taip pat atkreiptinas dėmesys, kad įstaiga uždirbo 9,6 tūkst. Eur projektų administravi</w:t>
      </w:r>
      <w:r w:rsidR="00353556">
        <w:rPr>
          <w:lang w:val="lt-LT"/>
        </w:rPr>
        <w:t>mo pajamų, ko nebuvo 2019 m.</w:t>
      </w:r>
    </w:p>
    <w:p w14:paraId="27792845" w14:textId="77777777" w:rsidR="00C156A1" w:rsidRPr="00E11078" w:rsidRDefault="00C156A1" w:rsidP="00C156A1">
      <w:pPr>
        <w:ind w:firstLine="720"/>
        <w:jc w:val="both"/>
        <w:rPr>
          <w:lang w:val="lt-LT"/>
        </w:rPr>
      </w:pPr>
      <w:r w:rsidRPr="00E11078">
        <w:rPr>
          <w:lang w:val="lt-LT"/>
        </w:rPr>
        <w:t>Pagrindi</w:t>
      </w:r>
      <w:r w:rsidR="00CE2545">
        <w:rPr>
          <w:lang w:val="lt-LT"/>
        </w:rPr>
        <w:t>nės veiklos sąnaudos 2020 m. lyginant su 2019 m.</w:t>
      </w:r>
      <w:r w:rsidRPr="00E11078">
        <w:rPr>
          <w:lang w:val="lt-LT"/>
        </w:rPr>
        <w:t xml:space="preserve">, sumažėjo 53,69 tūkst. Eur. </w:t>
      </w:r>
      <w:r w:rsidR="00CE2545">
        <w:rPr>
          <w:lang w:val="lt-LT"/>
        </w:rPr>
        <w:t>Visos sąnaudų grupės 2020 m.</w:t>
      </w:r>
      <w:r w:rsidRPr="00E11078">
        <w:rPr>
          <w:lang w:val="lt-LT"/>
        </w:rPr>
        <w:t xml:space="preserve"> sumažėjo, nes įstaiga patyrė tik būtiniausias sąnaudas. Ilgalaikio turto nusidėvėjimo sąnaudos šiek tiek </w:t>
      </w:r>
      <w:r w:rsidR="00CE2545">
        <w:rPr>
          <w:lang w:val="lt-LT"/>
        </w:rPr>
        <w:t>sumažėjo dėl to, kad 2020 m.</w:t>
      </w:r>
      <w:r w:rsidRPr="00E11078">
        <w:rPr>
          <w:lang w:val="lt-LT"/>
        </w:rPr>
        <w:t xml:space="preserve"> įstaiga pakoregavo ilgalaikio turto nusidėvėjimo normatyvus pagal Audito tarnybos pastabas. </w:t>
      </w:r>
    </w:p>
    <w:p w14:paraId="6E0AA32C" w14:textId="77777777" w:rsidR="00C156A1" w:rsidRPr="00E11078" w:rsidRDefault="00CE2545" w:rsidP="00C156A1">
      <w:pPr>
        <w:ind w:firstLine="567"/>
        <w:jc w:val="both"/>
        <w:rPr>
          <w:lang w:val="lt-LT"/>
        </w:rPr>
      </w:pPr>
      <w:r>
        <w:rPr>
          <w:lang w:val="lt-LT"/>
        </w:rPr>
        <w:t>2020 m.</w:t>
      </w:r>
      <w:r w:rsidR="00C156A1" w:rsidRPr="00E11078">
        <w:rPr>
          <w:lang w:val="lt-LT"/>
        </w:rPr>
        <w:t xml:space="preserve"> įstaiga dirbo pelningai. Atsižvelgiant į nelengvą karantino laikotarpį, ir net jei įstaiga būtų negavusi subsidijos dėl pandemijos, galima teigti, kad vistiek veikla būtų pelninga. To pavyko pasiekti ieškant kitų pajamų uždirbimo galimybių bei minimizuojant visas įstaigos sąnaudas, tame tarpe ir darbo užmokesčio.  </w:t>
      </w:r>
    </w:p>
    <w:p w14:paraId="2922D376" w14:textId="77777777" w:rsidR="00C156A1" w:rsidRPr="00E11078" w:rsidRDefault="00C156A1" w:rsidP="00C156A1">
      <w:pPr>
        <w:ind w:firstLine="720"/>
        <w:jc w:val="both"/>
        <w:rPr>
          <w:b/>
          <w:bCs/>
          <w:lang w:val="lt-LT"/>
        </w:rPr>
      </w:pPr>
      <w:r w:rsidRPr="00E11078">
        <w:rPr>
          <w:b/>
          <w:bCs/>
          <w:lang w:val="lt-LT"/>
        </w:rPr>
        <w:t xml:space="preserve">Investicijos Šiaulių pramoniniame parke. </w:t>
      </w:r>
      <w:r w:rsidRPr="00E11078">
        <w:rPr>
          <w:lang w:val="lt-LT"/>
        </w:rPr>
        <w:t xml:space="preserve">2020 m. pabaigos duomenimis Šiaulių pramoniniame parke nuo jo įkūrimo įmonės investavo daugiau </w:t>
      </w:r>
      <w:r w:rsidRPr="00D50D03">
        <w:rPr>
          <w:lang w:val="lt-LT"/>
        </w:rPr>
        <w:t xml:space="preserve">kaip </w:t>
      </w:r>
      <w:r w:rsidR="00D50D03">
        <w:rPr>
          <w:lang w:val="lt-LT"/>
        </w:rPr>
        <w:t>53 </w:t>
      </w:r>
      <w:r w:rsidRPr="00D50D03">
        <w:rPr>
          <w:lang w:val="lt-LT"/>
        </w:rPr>
        <w:t>500</w:t>
      </w:r>
      <w:r w:rsidR="00D50D03">
        <w:rPr>
          <w:lang w:val="lt-LT"/>
        </w:rPr>
        <w:t>,0</w:t>
      </w:r>
      <w:r w:rsidRPr="00D50D03">
        <w:rPr>
          <w:lang w:val="lt-LT"/>
        </w:rPr>
        <w:t xml:space="preserve"> tūkst. Eur,</w:t>
      </w:r>
      <w:r w:rsidRPr="00E11078">
        <w:rPr>
          <w:lang w:val="lt-LT"/>
        </w:rPr>
        <w:t xml:space="preserve"> sukūrė per 6,5 tūkst. darbo vietų.</w:t>
      </w:r>
    </w:p>
    <w:p w14:paraId="38170EBD" w14:textId="77777777" w:rsidR="00C156A1" w:rsidRPr="00E11078" w:rsidRDefault="00C156A1" w:rsidP="00C156A1">
      <w:pPr>
        <w:ind w:firstLine="720"/>
        <w:jc w:val="both"/>
        <w:rPr>
          <w:lang w:val="lt-LT"/>
        </w:rPr>
      </w:pPr>
      <w:r w:rsidRPr="00E11078">
        <w:rPr>
          <w:lang w:val="lt-LT"/>
        </w:rPr>
        <w:t xml:space="preserve">Per 2020 m. pasirašytos 8 investicijų sutartys, 4 papildomi susitarimai, 2019 m. pasirašytos 3 investicijų sutartys, 2018 m. pasirašytos 2 investicijų sutartys. </w:t>
      </w:r>
    </w:p>
    <w:p w14:paraId="679D3D54" w14:textId="77777777" w:rsidR="00C156A1" w:rsidRPr="00E11078" w:rsidRDefault="00C156A1" w:rsidP="00C156A1">
      <w:pPr>
        <w:ind w:firstLine="720"/>
        <w:jc w:val="both"/>
        <w:rPr>
          <w:b/>
          <w:bCs/>
          <w:lang w:val="lt-LT"/>
        </w:rPr>
      </w:pPr>
      <w:r w:rsidRPr="00E11078">
        <w:rPr>
          <w:lang w:val="lt-LT"/>
        </w:rPr>
        <w:t xml:space="preserve">Pramoniniame parke 2020 m. sėkmingai savo veiklą vykdė 7 įmonės: </w:t>
      </w:r>
    </w:p>
    <w:p w14:paraId="1646A319" w14:textId="77777777" w:rsidR="00C156A1" w:rsidRPr="00E11078" w:rsidRDefault="00C156A1" w:rsidP="00C156A1">
      <w:pPr>
        <w:ind w:firstLine="720"/>
        <w:jc w:val="both"/>
        <w:rPr>
          <w:lang w:val="lt-LT"/>
        </w:rPr>
      </w:pPr>
      <w:r w:rsidRPr="00E11078">
        <w:rPr>
          <w:lang w:val="lt-LT"/>
        </w:rPr>
        <w:t>1. UAB „Lietmeta“ (gofruoto kartono gaminių gamyba ir prekyba);</w:t>
      </w:r>
    </w:p>
    <w:p w14:paraId="2EEBB8EB" w14:textId="77777777" w:rsidR="00C156A1" w:rsidRPr="00E11078" w:rsidRDefault="00C156A1" w:rsidP="00C156A1">
      <w:pPr>
        <w:ind w:firstLine="720"/>
        <w:jc w:val="both"/>
        <w:rPr>
          <w:lang w:val="lt-LT"/>
        </w:rPr>
      </w:pPr>
      <w:r w:rsidRPr="00E11078">
        <w:rPr>
          <w:lang w:val="lt-LT"/>
        </w:rPr>
        <w:t>2. UAB „ROL Lithuania“ (buvęs įmonės pavadinimas UAB “Statga”) (metalo apdirbimas);</w:t>
      </w:r>
    </w:p>
    <w:p w14:paraId="2421EA1C" w14:textId="77777777" w:rsidR="00C156A1" w:rsidRPr="00E11078" w:rsidRDefault="00C156A1" w:rsidP="00C156A1">
      <w:pPr>
        <w:ind w:firstLine="720"/>
        <w:jc w:val="both"/>
        <w:rPr>
          <w:lang w:val="lt-LT"/>
        </w:rPr>
      </w:pPr>
      <w:r w:rsidRPr="00E11078">
        <w:rPr>
          <w:lang w:val="lt-LT"/>
        </w:rPr>
        <w:t>3. UAB „Vonin Lithuania“ (žvejybinių tinklų ir žuvų auginimo įrangos gamyba);</w:t>
      </w:r>
    </w:p>
    <w:p w14:paraId="441F0CBD" w14:textId="77777777" w:rsidR="00C156A1" w:rsidRPr="00E11078" w:rsidRDefault="00C156A1" w:rsidP="00C156A1">
      <w:pPr>
        <w:ind w:firstLine="720"/>
        <w:jc w:val="both"/>
        <w:rPr>
          <w:lang w:val="lt-LT"/>
        </w:rPr>
      </w:pPr>
      <w:r w:rsidRPr="00E11078">
        <w:rPr>
          <w:lang w:val="lt-LT"/>
        </w:rPr>
        <w:t>4. UAB „Krovlita“ (sandėliavimas ir logistika);</w:t>
      </w:r>
    </w:p>
    <w:p w14:paraId="76387CF5" w14:textId="77777777" w:rsidR="00C156A1" w:rsidRPr="00E11078" w:rsidRDefault="00C156A1" w:rsidP="00C156A1">
      <w:pPr>
        <w:ind w:firstLine="720"/>
        <w:jc w:val="both"/>
        <w:rPr>
          <w:lang w:val="lt-LT"/>
        </w:rPr>
      </w:pPr>
      <w:r w:rsidRPr="00E11078">
        <w:rPr>
          <w:lang w:val="lt-LT"/>
        </w:rPr>
        <w:t>5. UAB „Scania Lietuva</w:t>
      </w:r>
      <w:r w:rsidRPr="00E11078">
        <w:rPr>
          <w:b/>
          <w:bCs/>
          <w:lang w:val="lt-LT"/>
        </w:rPr>
        <w:t>“</w:t>
      </w:r>
      <w:r w:rsidRPr="00E11078">
        <w:rPr>
          <w:lang w:val="lt-LT"/>
        </w:rPr>
        <w:t xml:space="preserve"> (specializuotas servisas);</w:t>
      </w:r>
    </w:p>
    <w:p w14:paraId="701EBC16" w14:textId="77777777" w:rsidR="00C156A1" w:rsidRPr="00E11078" w:rsidRDefault="00C156A1" w:rsidP="00C156A1">
      <w:pPr>
        <w:ind w:firstLine="720"/>
        <w:jc w:val="both"/>
        <w:rPr>
          <w:lang w:val="lt-LT"/>
        </w:rPr>
      </w:pPr>
      <w:r w:rsidRPr="00E11078">
        <w:rPr>
          <w:lang w:val="lt-LT"/>
        </w:rPr>
        <w:t>6. UAB “Formula air Baltic” (pramoninių dulkių ištraukimas ir ventiliacija);</w:t>
      </w:r>
    </w:p>
    <w:p w14:paraId="66228636" w14:textId="77777777" w:rsidR="00C156A1" w:rsidRPr="00E11078" w:rsidRDefault="00C156A1" w:rsidP="00C156A1">
      <w:pPr>
        <w:ind w:firstLine="720"/>
        <w:jc w:val="both"/>
        <w:rPr>
          <w:lang w:val="lt-LT"/>
        </w:rPr>
      </w:pPr>
      <w:r w:rsidRPr="00E11078">
        <w:rPr>
          <w:lang w:val="lt-LT"/>
        </w:rPr>
        <w:t>7. UAB „Metmega“ (priekabų ir puspriekabių gamyba);</w:t>
      </w:r>
    </w:p>
    <w:p w14:paraId="5583A6F3" w14:textId="77777777" w:rsidR="00C156A1" w:rsidRPr="00E11078" w:rsidRDefault="00C156A1" w:rsidP="00C156A1">
      <w:pPr>
        <w:ind w:firstLine="720"/>
        <w:jc w:val="both"/>
        <w:rPr>
          <w:strike/>
          <w:lang w:val="lt-LT"/>
        </w:rPr>
      </w:pPr>
      <w:r w:rsidRPr="00E11078">
        <w:rPr>
          <w:lang w:val="lt-LT"/>
        </w:rPr>
        <w:t>UAB „Agroconsult LT”</w:t>
      </w:r>
      <w:r w:rsidRPr="00E11078">
        <w:rPr>
          <w:b/>
          <w:bCs/>
          <w:lang w:val="lt-LT"/>
        </w:rPr>
        <w:t xml:space="preserve"> (</w:t>
      </w:r>
      <w:r w:rsidRPr="00E11078">
        <w:rPr>
          <w:lang w:val="lt-LT"/>
        </w:rPr>
        <w:t>trašų gamyba) toliau vykdė statybos darbus. UAB „Aukstata“ 2020 m. pabaigoje gavo statybos leidimą. Kitos įmonės vykdė projektavimo ir kitus paruošiamuosius darbus, reikalingus įsipareigojimų įvykdymui.</w:t>
      </w:r>
      <w:r w:rsidRPr="00E11078">
        <w:rPr>
          <w:strike/>
          <w:lang w:val="lt-LT"/>
        </w:rPr>
        <w:t xml:space="preserve"> </w:t>
      </w:r>
    </w:p>
    <w:p w14:paraId="36A8903E" w14:textId="77777777" w:rsidR="00C156A1" w:rsidRPr="00E11078" w:rsidRDefault="00C156A1" w:rsidP="00C156A1">
      <w:pPr>
        <w:ind w:firstLine="720"/>
        <w:jc w:val="both"/>
        <w:rPr>
          <w:lang w:val="lt-LT"/>
        </w:rPr>
      </w:pPr>
      <w:r w:rsidRPr="00E11078">
        <w:rPr>
          <w:lang w:val="lt-LT"/>
        </w:rPr>
        <w:t>2020 m. nuo statybinių ir buitinių atliekų</w:t>
      </w:r>
      <w:r w:rsidR="002125E3">
        <w:rPr>
          <w:lang w:val="lt-LT"/>
        </w:rPr>
        <w:t xml:space="preserve"> buvo išvalyti du sklypai: P. Motiekaičio g. 18 ir P.</w:t>
      </w:r>
      <w:r w:rsidRPr="00E11078">
        <w:rPr>
          <w:lang w:val="lt-LT"/>
        </w:rPr>
        <w:t xml:space="preserve"> Motiekai</w:t>
      </w:r>
      <w:r w:rsidR="002125E3">
        <w:rPr>
          <w:lang w:val="lt-LT"/>
        </w:rPr>
        <w:t>čio g. 20. Sklype, adresu P. Motiekaičio g. 18 pradėtas va</w:t>
      </w:r>
      <w:r w:rsidRPr="00E11078">
        <w:rPr>
          <w:lang w:val="lt-LT"/>
        </w:rPr>
        <w:t xml:space="preserve">ndentiekio pertvarkymo projektavimo paslaugų viešasis pirkimas.  </w:t>
      </w:r>
    </w:p>
    <w:p w14:paraId="7BB27DCD" w14:textId="77777777" w:rsidR="00C156A1" w:rsidRPr="00E11078" w:rsidRDefault="00C156A1" w:rsidP="00C156A1">
      <w:pPr>
        <w:ind w:firstLine="720"/>
        <w:jc w:val="both"/>
        <w:rPr>
          <w:lang w:val="lt-LT"/>
        </w:rPr>
      </w:pPr>
      <w:r w:rsidRPr="00E11078">
        <w:rPr>
          <w:lang w:val="lt-LT"/>
        </w:rPr>
        <w:t xml:space="preserve">2020 m. pabaigoje Šiaulių pramoniniame parke buvo 1 laisvas sklypas. </w:t>
      </w:r>
    </w:p>
    <w:p w14:paraId="0991152A" w14:textId="77777777" w:rsidR="00C156A1" w:rsidRPr="00E11078" w:rsidRDefault="00C156A1" w:rsidP="00C156A1">
      <w:pPr>
        <w:ind w:firstLine="720"/>
        <w:jc w:val="both"/>
        <w:rPr>
          <w:lang w:val="lt-LT"/>
        </w:rPr>
      </w:pPr>
      <w:r w:rsidRPr="00E11078">
        <w:rPr>
          <w:lang w:val="lt-LT"/>
        </w:rPr>
        <w:t>Visus metus vyko investuotojų atrankos ir valstybinės žemės sklypų nuomos ne aukciono būdu Šiau</w:t>
      </w:r>
      <w:r>
        <w:rPr>
          <w:lang w:val="lt-LT"/>
        </w:rPr>
        <w:t>lių pramoniniame parke konkursai. Informacija apie konkursus</w:t>
      </w:r>
      <w:r w:rsidRPr="00E11078">
        <w:rPr>
          <w:lang w:val="lt-LT"/>
        </w:rPr>
        <w:t xml:space="preserve"> buvo skelbiama Šiaulių miesto internetinėje svetainėje, facebook paskyroje, Šiaulių prekybos, pramonės ir amatų rūmų internetinėje svetainėje, Šiaulių pramonininkų asociacijos internetinėje svetainėje, </w:t>
      </w:r>
      <w:r w:rsidR="002B63B6">
        <w:rPr>
          <w:lang w:val="lt-LT"/>
        </w:rPr>
        <w:t>per Šiaulių televiziją</w:t>
      </w:r>
      <w:r w:rsidR="00AC0C19">
        <w:rPr>
          <w:lang w:val="lt-LT"/>
        </w:rPr>
        <w:t xml:space="preserve"> ir</w:t>
      </w:r>
      <w:r w:rsidRPr="00E11078">
        <w:rPr>
          <w:lang w:val="lt-LT"/>
        </w:rPr>
        <w:t xml:space="preserve"> VšĮ Investuok Lietuvoje. </w:t>
      </w:r>
    </w:p>
    <w:p w14:paraId="1DE5B11F" w14:textId="77777777" w:rsidR="00C156A1" w:rsidRPr="003727FA" w:rsidRDefault="00C156A1" w:rsidP="00C156A1">
      <w:pPr>
        <w:ind w:firstLine="720"/>
        <w:jc w:val="both"/>
        <w:rPr>
          <w:lang w:val="lt-LT"/>
        </w:rPr>
      </w:pPr>
    </w:p>
    <w:p w14:paraId="0FC8A2F8" w14:textId="77777777" w:rsidR="00C156A1" w:rsidRPr="00D67B03" w:rsidRDefault="00C156A1" w:rsidP="00C156A1">
      <w:pPr>
        <w:ind w:firstLine="720"/>
        <w:jc w:val="center"/>
        <w:rPr>
          <w:b/>
          <w:lang w:val="lt-LT"/>
        </w:rPr>
      </w:pPr>
      <w:r w:rsidRPr="00AB6C51">
        <w:rPr>
          <w:b/>
          <w:lang w:val="lt-LT"/>
        </w:rPr>
        <w:t>TURTO VALDYMAS</w:t>
      </w:r>
    </w:p>
    <w:p w14:paraId="1F20BA1F" w14:textId="77777777" w:rsidR="00C156A1" w:rsidRPr="00D67B03" w:rsidRDefault="00C156A1" w:rsidP="00C156A1">
      <w:pPr>
        <w:jc w:val="both"/>
        <w:rPr>
          <w:color w:val="000000"/>
          <w:lang w:val="lt-LT"/>
        </w:rPr>
      </w:pPr>
      <w:r w:rsidRPr="00D67B03">
        <w:rPr>
          <w:lang w:val="lt-LT"/>
        </w:rPr>
        <w:tab/>
      </w:r>
    </w:p>
    <w:p w14:paraId="4590E950" w14:textId="77777777" w:rsidR="00C156A1" w:rsidRDefault="00C156A1" w:rsidP="00C156A1">
      <w:pPr>
        <w:ind w:firstLine="720"/>
        <w:jc w:val="both"/>
        <w:rPr>
          <w:color w:val="000000"/>
          <w:lang w:val="lt-LT" w:eastAsia="lt-LT"/>
        </w:rPr>
      </w:pPr>
      <w:r w:rsidRPr="00D67B03">
        <w:rPr>
          <w:color w:val="000000"/>
          <w:lang w:val="lt-LT"/>
        </w:rPr>
        <w:t xml:space="preserve">Šiaulių miesto savivaldybei nuosavybės teise priklausančio turto </w:t>
      </w:r>
      <w:r>
        <w:rPr>
          <w:color w:val="000000"/>
          <w:lang w:val="lt-LT" w:eastAsia="lt-LT"/>
        </w:rPr>
        <w:t>2018</w:t>
      </w:r>
      <w:r w:rsidRPr="00F922DE">
        <w:rPr>
          <w:lang w:val="lt-LT"/>
        </w:rPr>
        <w:t>–</w:t>
      </w:r>
      <w:r>
        <w:rPr>
          <w:color w:val="000000"/>
          <w:lang w:val="lt-LT" w:eastAsia="lt-LT"/>
        </w:rPr>
        <w:t>2020 m. apyvarta</w:t>
      </w:r>
      <w:r w:rsidR="00AB6C51">
        <w:rPr>
          <w:color w:val="000000"/>
          <w:lang w:val="lt-LT" w:eastAsia="lt-LT"/>
        </w:rPr>
        <w:t xml:space="preserve"> (žr. 51</w:t>
      </w:r>
      <w:r>
        <w:rPr>
          <w:color w:val="000000"/>
          <w:lang w:val="lt-LT" w:eastAsia="lt-LT"/>
        </w:rPr>
        <w:t xml:space="preserve"> lentelę)</w:t>
      </w:r>
      <w:r w:rsidRPr="00D67B03">
        <w:rPr>
          <w:color w:val="000000"/>
          <w:lang w:val="lt-LT" w:eastAsia="lt-LT"/>
        </w:rPr>
        <w:t>:</w:t>
      </w:r>
    </w:p>
    <w:p w14:paraId="635388CA" w14:textId="77777777" w:rsidR="00C156A1" w:rsidRDefault="00C156A1" w:rsidP="00C156A1">
      <w:pPr>
        <w:ind w:firstLine="720"/>
        <w:jc w:val="both"/>
        <w:rPr>
          <w:color w:val="000000"/>
          <w:lang w:val="lt-LT" w:eastAsia="lt-LT"/>
        </w:rPr>
      </w:pPr>
    </w:p>
    <w:p w14:paraId="16B38859" w14:textId="77777777" w:rsidR="00C156A1" w:rsidRDefault="00AB6C51" w:rsidP="00C156A1">
      <w:pPr>
        <w:ind w:firstLine="720"/>
        <w:jc w:val="both"/>
        <w:rPr>
          <w:b/>
          <w:color w:val="000000"/>
          <w:sz w:val="20"/>
          <w:szCs w:val="20"/>
          <w:lang w:val="lt-LT" w:eastAsia="lt-LT"/>
        </w:rPr>
      </w:pPr>
      <w:r>
        <w:rPr>
          <w:b/>
          <w:color w:val="000000"/>
          <w:sz w:val="20"/>
          <w:szCs w:val="20"/>
          <w:lang w:val="lt-LT" w:eastAsia="lt-LT"/>
        </w:rPr>
        <w:t>51</w:t>
      </w:r>
      <w:r w:rsidR="00C156A1" w:rsidRPr="004E43C1">
        <w:rPr>
          <w:b/>
          <w:color w:val="000000"/>
          <w:sz w:val="20"/>
          <w:szCs w:val="20"/>
          <w:lang w:val="lt-LT" w:eastAsia="lt-LT"/>
        </w:rPr>
        <w:t xml:space="preserve"> lentelė.</w:t>
      </w:r>
      <w:r w:rsidR="00C156A1">
        <w:rPr>
          <w:b/>
          <w:color w:val="000000"/>
          <w:sz w:val="20"/>
          <w:szCs w:val="20"/>
          <w:lang w:val="lt-LT" w:eastAsia="lt-LT"/>
        </w:rPr>
        <w:t xml:space="preserve"> 2018</w:t>
      </w:r>
      <w:r w:rsidR="00C156A1" w:rsidRPr="0094349E">
        <w:rPr>
          <w:b/>
          <w:sz w:val="20"/>
          <w:szCs w:val="20"/>
        </w:rPr>
        <w:t>–</w:t>
      </w:r>
      <w:r w:rsidR="00C156A1">
        <w:rPr>
          <w:b/>
          <w:color w:val="000000"/>
          <w:sz w:val="20"/>
          <w:szCs w:val="20"/>
          <w:lang w:val="lt-LT" w:eastAsia="lt-LT"/>
        </w:rPr>
        <w:t>2020</w:t>
      </w:r>
      <w:r w:rsidR="00C156A1" w:rsidRPr="0094349E">
        <w:rPr>
          <w:b/>
          <w:color w:val="000000"/>
          <w:sz w:val="20"/>
          <w:szCs w:val="20"/>
          <w:lang w:val="lt-LT" w:eastAsia="lt-LT"/>
        </w:rPr>
        <w:t xml:space="preserve"> m. Savivaldybės </w:t>
      </w:r>
      <w:r w:rsidR="00C156A1" w:rsidRPr="0094349E">
        <w:rPr>
          <w:b/>
          <w:color w:val="000000"/>
          <w:sz w:val="20"/>
          <w:szCs w:val="20"/>
          <w:lang w:val="lt-LT"/>
        </w:rPr>
        <w:t xml:space="preserve">turto </w:t>
      </w:r>
      <w:r w:rsidR="00C156A1" w:rsidRPr="004D31DF">
        <w:rPr>
          <w:b/>
          <w:sz w:val="20"/>
          <w:szCs w:val="20"/>
          <w:lang w:val="lt-LT" w:eastAsia="lt-LT"/>
        </w:rPr>
        <w:t>balansinė vertė tūkst.</w:t>
      </w:r>
      <w:r w:rsidR="00C156A1">
        <w:rPr>
          <w:b/>
          <w:sz w:val="20"/>
          <w:szCs w:val="20"/>
          <w:lang w:val="lt-LT" w:eastAsia="lt-LT"/>
        </w:rPr>
        <w:t xml:space="preserve"> </w:t>
      </w:r>
      <w:r w:rsidR="00C156A1" w:rsidRPr="004D31DF">
        <w:rPr>
          <w:b/>
          <w:sz w:val="20"/>
          <w:szCs w:val="20"/>
          <w:lang w:val="lt-LT" w:eastAsia="lt-LT"/>
        </w:rPr>
        <w:t>Eur</w:t>
      </w:r>
    </w:p>
    <w:p w14:paraId="00828571" w14:textId="77777777" w:rsidR="00C156A1" w:rsidRPr="00142247" w:rsidRDefault="00C156A1" w:rsidP="00C156A1">
      <w:pPr>
        <w:ind w:firstLine="720"/>
        <w:jc w:val="both"/>
        <w:rPr>
          <w:b/>
          <w:color w:val="000000"/>
          <w:sz w:val="22"/>
          <w:szCs w:val="22"/>
          <w:lang w:val="lt-LT" w:eastAsia="lt-LT"/>
        </w:rPr>
      </w:pPr>
    </w:p>
    <w:tbl>
      <w:tblPr>
        <w:tblW w:w="95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2126"/>
        <w:gridCol w:w="2126"/>
        <w:gridCol w:w="2024"/>
      </w:tblGrid>
      <w:tr w:rsidR="00C156A1" w:rsidRPr="00142247" w14:paraId="4344DD69" w14:textId="77777777" w:rsidTr="0007522D">
        <w:trPr>
          <w:trHeight w:val="261"/>
          <w:jc w:val="center"/>
        </w:trPr>
        <w:tc>
          <w:tcPr>
            <w:tcW w:w="3256" w:type="dxa"/>
            <w:shd w:val="clear" w:color="auto" w:fill="auto"/>
            <w:noWrap/>
            <w:hideMark/>
          </w:tcPr>
          <w:p w14:paraId="2A4601FD" w14:textId="77777777" w:rsidR="00C156A1" w:rsidRPr="00142247" w:rsidRDefault="00C156A1" w:rsidP="0007522D">
            <w:pPr>
              <w:jc w:val="center"/>
              <w:rPr>
                <w:b/>
                <w:color w:val="000000"/>
                <w:sz w:val="22"/>
                <w:szCs w:val="22"/>
                <w:lang w:val="lt-LT" w:eastAsia="lt-LT"/>
              </w:rPr>
            </w:pPr>
            <w:r w:rsidRPr="00142247">
              <w:rPr>
                <w:b/>
                <w:color w:val="000000"/>
                <w:sz w:val="22"/>
                <w:szCs w:val="22"/>
                <w:lang w:val="lt-LT" w:eastAsia="lt-LT"/>
              </w:rPr>
              <w:t>Turto grupė</w:t>
            </w:r>
          </w:p>
        </w:tc>
        <w:tc>
          <w:tcPr>
            <w:tcW w:w="2126" w:type="dxa"/>
            <w:shd w:val="clear" w:color="auto" w:fill="auto"/>
            <w:hideMark/>
          </w:tcPr>
          <w:p w14:paraId="5AC71AC1" w14:textId="77777777" w:rsidR="00C156A1" w:rsidRPr="00142247" w:rsidRDefault="00C156A1" w:rsidP="0007522D">
            <w:pPr>
              <w:jc w:val="center"/>
              <w:rPr>
                <w:b/>
                <w:color w:val="000000"/>
                <w:sz w:val="22"/>
                <w:szCs w:val="22"/>
                <w:lang w:val="lt-LT" w:eastAsia="lt-LT"/>
              </w:rPr>
            </w:pPr>
            <w:r w:rsidRPr="00142247">
              <w:rPr>
                <w:b/>
                <w:color w:val="000000"/>
                <w:sz w:val="22"/>
                <w:szCs w:val="22"/>
                <w:lang w:val="lt-LT" w:eastAsia="lt-LT"/>
              </w:rPr>
              <w:t>2018-11-30</w:t>
            </w:r>
          </w:p>
        </w:tc>
        <w:tc>
          <w:tcPr>
            <w:tcW w:w="2126" w:type="dxa"/>
            <w:hideMark/>
          </w:tcPr>
          <w:p w14:paraId="235A4D45" w14:textId="77777777" w:rsidR="00C156A1" w:rsidRPr="00142247" w:rsidRDefault="00C156A1" w:rsidP="0007522D">
            <w:pPr>
              <w:jc w:val="center"/>
              <w:rPr>
                <w:b/>
                <w:color w:val="000000"/>
                <w:sz w:val="22"/>
                <w:szCs w:val="22"/>
                <w:lang w:val="lt-LT" w:eastAsia="lt-LT"/>
              </w:rPr>
            </w:pPr>
            <w:r w:rsidRPr="00142247">
              <w:rPr>
                <w:b/>
                <w:color w:val="000000"/>
                <w:sz w:val="22"/>
                <w:szCs w:val="22"/>
                <w:lang w:val="lt-LT" w:eastAsia="lt-LT"/>
              </w:rPr>
              <w:t>2019-12-31</w:t>
            </w:r>
          </w:p>
        </w:tc>
        <w:tc>
          <w:tcPr>
            <w:tcW w:w="2024" w:type="dxa"/>
          </w:tcPr>
          <w:p w14:paraId="5A53287B" w14:textId="77777777" w:rsidR="00C156A1" w:rsidRPr="00142247" w:rsidRDefault="00C156A1" w:rsidP="0007522D">
            <w:pPr>
              <w:jc w:val="center"/>
              <w:rPr>
                <w:b/>
                <w:color w:val="000000"/>
                <w:sz w:val="22"/>
                <w:szCs w:val="22"/>
                <w:lang w:val="lt-LT" w:eastAsia="lt-LT"/>
              </w:rPr>
            </w:pPr>
            <w:r w:rsidRPr="00142247">
              <w:rPr>
                <w:b/>
                <w:color w:val="000000"/>
                <w:sz w:val="22"/>
                <w:szCs w:val="22"/>
                <w:lang w:val="lt-LT" w:eastAsia="lt-LT"/>
              </w:rPr>
              <w:t>2020-12-31</w:t>
            </w:r>
          </w:p>
        </w:tc>
      </w:tr>
      <w:tr w:rsidR="00C156A1" w:rsidRPr="00142247" w14:paraId="12FC5CF8" w14:textId="77777777" w:rsidTr="0007522D">
        <w:trPr>
          <w:trHeight w:val="300"/>
          <w:jc w:val="center"/>
        </w:trPr>
        <w:tc>
          <w:tcPr>
            <w:tcW w:w="3256" w:type="dxa"/>
            <w:shd w:val="clear" w:color="auto" w:fill="auto"/>
            <w:noWrap/>
            <w:vAlign w:val="bottom"/>
            <w:hideMark/>
          </w:tcPr>
          <w:p w14:paraId="43EEE01C"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t>Žemė</w:t>
            </w:r>
          </w:p>
        </w:tc>
        <w:tc>
          <w:tcPr>
            <w:tcW w:w="2126" w:type="dxa"/>
            <w:vAlign w:val="bottom"/>
          </w:tcPr>
          <w:p w14:paraId="3E185947"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6 898,1</w:t>
            </w:r>
          </w:p>
        </w:tc>
        <w:tc>
          <w:tcPr>
            <w:tcW w:w="2126" w:type="dxa"/>
            <w:vAlign w:val="bottom"/>
          </w:tcPr>
          <w:p w14:paraId="4725E118" w14:textId="77777777" w:rsidR="00C156A1" w:rsidRPr="00142247" w:rsidRDefault="00C156A1" w:rsidP="0007522D">
            <w:pPr>
              <w:jc w:val="center"/>
              <w:rPr>
                <w:color w:val="000000"/>
                <w:sz w:val="22"/>
                <w:szCs w:val="22"/>
                <w:lang w:val="lt-LT"/>
              </w:rPr>
            </w:pPr>
            <w:r w:rsidRPr="00142247">
              <w:rPr>
                <w:color w:val="000000"/>
                <w:sz w:val="22"/>
                <w:szCs w:val="22"/>
                <w:lang w:val="lt-LT"/>
              </w:rPr>
              <w:t>8 278,7</w:t>
            </w:r>
          </w:p>
        </w:tc>
        <w:tc>
          <w:tcPr>
            <w:tcW w:w="2024" w:type="dxa"/>
          </w:tcPr>
          <w:p w14:paraId="13392991" w14:textId="77777777" w:rsidR="00C156A1" w:rsidRPr="00142247" w:rsidRDefault="00C156A1" w:rsidP="0007522D">
            <w:pPr>
              <w:jc w:val="center"/>
              <w:rPr>
                <w:color w:val="000000"/>
                <w:sz w:val="22"/>
                <w:szCs w:val="22"/>
              </w:rPr>
            </w:pPr>
            <w:r w:rsidRPr="00142247">
              <w:rPr>
                <w:color w:val="000000"/>
                <w:sz w:val="22"/>
                <w:szCs w:val="22"/>
              </w:rPr>
              <w:t>8 402,6</w:t>
            </w:r>
          </w:p>
        </w:tc>
      </w:tr>
      <w:tr w:rsidR="00C156A1" w:rsidRPr="00142247" w14:paraId="35DBD0DB" w14:textId="77777777" w:rsidTr="0007522D">
        <w:trPr>
          <w:trHeight w:val="300"/>
          <w:jc w:val="center"/>
        </w:trPr>
        <w:tc>
          <w:tcPr>
            <w:tcW w:w="3256" w:type="dxa"/>
            <w:shd w:val="clear" w:color="auto" w:fill="auto"/>
            <w:noWrap/>
            <w:vAlign w:val="bottom"/>
            <w:hideMark/>
          </w:tcPr>
          <w:p w14:paraId="76875FE5"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lastRenderedPageBreak/>
              <w:t>Gyvenamieji pastatai</w:t>
            </w:r>
          </w:p>
        </w:tc>
        <w:tc>
          <w:tcPr>
            <w:tcW w:w="2126" w:type="dxa"/>
            <w:vAlign w:val="bottom"/>
          </w:tcPr>
          <w:p w14:paraId="4276D12C"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4 858,1</w:t>
            </w:r>
          </w:p>
        </w:tc>
        <w:tc>
          <w:tcPr>
            <w:tcW w:w="2126" w:type="dxa"/>
            <w:vAlign w:val="bottom"/>
          </w:tcPr>
          <w:p w14:paraId="63435DEC" w14:textId="77777777" w:rsidR="00C156A1" w:rsidRPr="00142247" w:rsidRDefault="00C156A1" w:rsidP="0007522D">
            <w:pPr>
              <w:jc w:val="center"/>
              <w:rPr>
                <w:color w:val="000000"/>
                <w:sz w:val="22"/>
                <w:szCs w:val="22"/>
              </w:rPr>
            </w:pPr>
            <w:r w:rsidRPr="00142247">
              <w:rPr>
                <w:color w:val="000000"/>
                <w:sz w:val="22"/>
                <w:szCs w:val="22"/>
              </w:rPr>
              <w:t>5 212,0</w:t>
            </w:r>
          </w:p>
        </w:tc>
        <w:tc>
          <w:tcPr>
            <w:tcW w:w="2024" w:type="dxa"/>
          </w:tcPr>
          <w:p w14:paraId="2A7717E1" w14:textId="77777777" w:rsidR="00C156A1" w:rsidRPr="00142247" w:rsidRDefault="00C156A1" w:rsidP="0007522D">
            <w:pPr>
              <w:jc w:val="center"/>
              <w:rPr>
                <w:color w:val="000000"/>
                <w:sz w:val="22"/>
                <w:szCs w:val="22"/>
              </w:rPr>
            </w:pPr>
            <w:r w:rsidRPr="00142247">
              <w:rPr>
                <w:color w:val="000000"/>
                <w:sz w:val="22"/>
                <w:szCs w:val="22"/>
              </w:rPr>
              <w:t>5 523,2</w:t>
            </w:r>
          </w:p>
        </w:tc>
      </w:tr>
      <w:tr w:rsidR="00C156A1" w:rsidRPr="00142247" w14:paraId="787E0DA3" w14:textId="77777777" w:rsidTr="0007522D">
        <w:trPr>
          <w:trHeight w:val="300"/>
          <w:jc w:val="center"/>
        </w:trPr>
        <w:tc>
          <w:tcPr>
            <w:tcW w:w="3256" w:type="dxa"/>
            <w:shd w:val="clear" w:color="auto" w:fill="auto"/>
            <w:noWrap/>
            <w:vAlign w:val="bottom"/>
            <w:hideMark/>
          </w:tcPr>
          <w:p w14:paraId="4CE82B4A"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t>Negyvenamieji pastatai</w:t>
            </w:r>
          </w:p>
        </w:tc>
        <w:tc>
          <w:tcPr>
            <w:tcW w:w="2126" w:type="dxa"/>
            <w:vAlign w:val="bottom"/>
          </w:tcPr>
          <w:p w14:paraId="01D18589"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24 992,8</w:t>
            </w:r>
          </w:p>
        </w:tc>
        <w:tc>
          <w:tcPr>
            <w:tcW w:w="2126" w:type="dxa"/>
            <w:vAlign w:val="bottom"/>
          </w:tcPr>
          <w:p w14:paraId="5DFC8F77" w14:textId="77777777" w:rsidR="00C156A1" w:rsidRPr="00142247" w:rsidRDefault="00C156A1" w:rsidP="0007522D">
            <w:pPr>
              <w:jc w:val="center"/>
              <w:rPr>
                <w:color w:val="000000"/>
                <w:sz w:val="22"/>
                <w:szCs w:val="22"/>
              </w:rPr>
            </w:pPr>
            <w:r w:rsidRPr="00142247">
              <w:rPr>
                <w:color w:val="000000"/>
                <w:sz w:val="22"/>
                <w:szCs w:val="22"/>
              </w:rPr>
              <w:t>24 684,5</w:t>
            </w:r>
          </w:p>
        </w:tc>
        <w:tc>
          <w:tcPr>
            <w:tcW w:w="2024" w:type="dxa"/>
          </w:tcPr>
          <w:p w14:paraId="3D18B900" w14:textId="77777777" w:rsidR="00C156A1" w:rsidRPr="00142247" w:rsidRDefault="00C156A1" w:rsidP="0007522D">
            <w:pPr>
              <w:jc w:val="center"/>
              <w:rPr>
                <w:color w:val="000000"/>
                <w:sz w:val="22"/>
                <w:szCs w:val="22"/>
              </w:rPr>
            </w:pPr>
            <w:r w:rsidRPr="00142247">
              <w:rPr>
                <w:color w:val="000000"/>
                <w:sz w:val="22"/>
                <w:szCs w:val="22"/>
              </w:rPr>
              <w:t>18 633,2</w:t>
            </w:r>
          </w:p>
        </w:tc>
      </w:tr>
      <w:tr w:rsidR="00C156A1" w:rsidRPr="00142247" w14:paraId="2A4C07F4" w14:textId="77777777" w:rsidTr="0007522D">
        <w:trPr>
          <w:trHeight w:val="300"/>
          <w:jc w:val="center"/>
        </w:trPr>
        <w:tc>
          <w:tcPr>
            <w:tcW w:w="3256" w:type="dxa"/>
            <w:shd w:val="clear" w:color="auto" w:fill="auto"/>
            <w:noWrap/>
            <w:vAlign w:val="bottom"/>
            <w:hideMark/>
          </w:tcPr>
          <w:p w14:paraId="16DE21D9"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t>Infrastruktūros ir kt.  statiniai</w:t>
            </w:r>
          </w:p>
        </w:tc>
        <w:tc>
          <w:tcPr>
            <w:tcW w:w="2126" w:type="dxa"/>
            <w:vAlign w:val="bottom"/>
          </w:tcPr>
          <w:p w14:paraId="62C55094"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45 543,7</w:t>
            </w:r>
          </w:p>
        </w:tc>
        <w:tc>
          <w:tcPr>
            <w:tcW w:w="2126" w:type="dxa"/>
            <w:vAlign w:val="bottom"/>
          </w:tcPr>
          <w:p w14:paraId="46B13A4C" w14:textId="77777777" w:rsidR="00C156A1" w:rsidRPr="00142247" w:rsidRDefault="00C156A1" w:rsidP="0007522D">
            <w:pPr>
              <w:jc w:val="center"/>
              <w:rPr>
                <w:color w:val="000000"/>
                <w:sz w:val="22"/>
                <w:szCs w:val="22"/>
              </w:rPr>
            </w:pPr>
            <w:r w:rsidRPr="00142247">
              <w:rPr>
                <w:color w:val="000000"/>
                <w:sz w:val="22"/>
                <w:szCs w:val="22"/>
              </w:rPr>
              <w:t>40 182,6</w:t>
            </w:r>
          </w:p>
        </w:tc>
        <w:tc>
          <w:tcPr>
            <w:tcW w:w="2024" w:type="dxa"/>
          </w:tcPr>
          <w:p w14:paraId="18164B1B" w14:textId="77777777" w:rsidR="00C156A1" w:rsidRPr="00142247" w:rsidRDefault="00C156A1" w:rsidP="0007522D">
            <w:pPr>
              <w:jc w:val="center"/>
              <w:rPr>
                <w:color w:val="000000"/>
                <w:sz w:val="22"/>
                <w:szCs w:val="22"/>
              </w:rPr>
            </w:pPr>
            <w:r w:rsidRPr="00142247">
              <w:rPr>
                <w:color w:val="000000"/>
                <w:sz w:val="22"/>
                <w:szCs w:val="22"/>
              </w:rPr>
              <w:t>41 240,9</w:t>
            </w:r>
          </w:p>
        </w:tc>
      </w:tr>
      <w:tr w:rsidR="00C156A1" w:rsidRPr="00142247" w14:paraId="2E99B185" w14:textId="77777777" w:rsidTr="0007522D">
        <w:trPr>
          <w:trHeight w:val="300"/>
          <w:jc w:val="center"/>
        </w:trPr>
        <w:tc>
          <w:tcPr>
            <w:tcW w:w="3256" w:type="dxa"/>
            <w:shd w:val="clear" w:color="auto" w:fill="auto"/>
            <w:noWrap/>
            <w:vAlign w:val="bottom"/>
            <w:hideMark/>
          </w:tcPr>
          <w:p w14:paraId="41D9D782"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t>Kultūros ir kitos vertybės</w:t>
            </w:r>
          </w:p>
        </w:tc>
        <w:tc>
          <w:tcPr>
            <w:tcW w:w="2126" w:type="dxa"/>
            <w:vAlign w:val="center"/>
          </w:tcPr>
          <w:p w14:paraId="5D2D7516"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4 045,1</w:t>
            </w:r>
          </w:p>
        </w:tc>
        <w:tc>
          <w:tcPr>
            <w:tcW w:w="2126" w:type="dxa"/>
            <w:vAlign w:val="center"/>
          </w:tcPr>
          <w:p w14:paraId="33F1A52F" w14:textId="77777777" w:rsidR="00C156A1" w:rsidRPr="00142247" w:rsidRDefault="00C156A1" w:rsidP="0007522D">
            <w:pPr>
              <w:jc w:val="center"/>
              <w:rPr>
                <w:color w:val="000000"/>
                <w:sz w:val="22"/>
                <w:szCs w:val="22"/>
              </w:rPr>
            </w:pPr>
            <w:r w:rsidRPr="00142247">
              <w:rPr>
                <w:color w:val="000000"/>
                <w:sz w:val="22"/>
                <w:szCs w:val="22"/>
              </w:rPr>
              <w:t>4 066,7</w:t>
            </w:r>
          </w:p>
        </w:tc>
        <w:tc>
          <w:tcPr>
            <w:tcW w:w="2024" w:type="dxa"/>
          </w:tcPr>
          <w:p w14:paraId="585ACDE5" w14:textId="77777777" w:rsidR="00C156A1" w:rsidRPr="00142247" w:rsidRDefault="00C156A1" w:rsidP="0007522D">
            <w:pPr>
              <w:jc w:val="center"/>
              <w:rPr>
                <w:color w:val="000000"/>
                <w:sz w:val="22"/>
                <w:szCs w:val="22"/>
              </w:rPr>
            </w:pPr>
            <w:r w:rsidRPr="00142247">
              <w:rPr>
                <w:color w:val="000000"/>
                <w:sz w:val="22"/>
                <w:szCs w:val="22"/>
              </w:rPr>
              <w:t>4 074,0</w:t>
            </w:r>
          </w:p>
        </w:tc>
      </w:tr>
      <w:tr w:rsidR="00C156A1" w:rsidRPr="00142247" w14:paraId="4365BB92" w14:textId="77777777" w:rsidTr="0007522D">
        <w:trPr>
          <w:trHeight w:val="300"/>
          <w:jc w:val="center"/>
        </w:trPr>
        <w:tc>
          <w:tcPr>
            <w:tcW w:w="3256" w:type="dxa"/>
            <w:shd w:val="clear" w:color="auto" w:fill="auto"/>
            <w:noWrap/>
            <w:vAlign w:val="bottom"/>
            <w:hideMark/>
          </w:tcPr>
          <w:p w14:paraId="593C014C"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t>Mašinos ir įrengimai</w:t>
            </w:r>
          </w:p>
        </w:tc>
        <w:tc>
          <w:tcPr>
            <w:tcW w:w="2126" w:type="dxa"/>
            <w:vAlign w:val="bottom"/>
          </w:tcPr>
          <w:p w14:paraId="6E0AB379"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235,81</w:t>
            </w:r>
          </w:p>
        </w:tc>
        <w:tc>
          <w:tcPr>
            <w:tcW w:w="2126" w:type="dxa"/>
            <w:vAlign w:val="bottom"/>
          </w:tcPr>
          <w:p w14:paraId="2B941442" w14:textId="77777777" w:rsidR="00C156A1" w:rsidRPr="00142247" w:rsidRDefault="00C156A1" w:rsidP="0007522D">
            <w:pPr>
              <w:jc w:val="center"/>
              <w:rPr>
                <w:color w:val="000000"/>
                <w:sz w:val="22"/>
                <w:szCs w:val="22"/>
              </w:rPr>
            </w:pPr>
            <w:r w:rsidRPr="00142247">
              <w:rPr>
                <w:color w:val="000000"/>
                <w:sz w:val="22"/>
                <w:szCs w:val="22"/>
              </w:rPr>
              <w:t>222,5</w:t>
            </w:r>
          </w:p>
        </w:tc>
        <w:tc>
          <w:tcPr>
            <w:tcW w:w="2024" w:type="dxa"/>
          </w:tcPr>
          <w:p w14:paraId="6AD9DFA5" w14:textId="77777777" w:rsidR="00C156A1" w:rsidRPr="00142247" w:rsidRDefault="00C156A1" w:rsidP="0007522D">
            <w:pPr>
              <w:jc w:val="center"/>
              <w:rPr>
                <w:color w:val="000000"/>
                <w:sz w:val="22"/>
                <w:szCs w:val="22"/>
              </w:rPr>
            </w:pPr>
            <w:r w:rsidRPr="00142247">
              <w:rPr>
                <w:color w:val="000000"/>
                <w:sz w:val="22"/>
                <w:szCs w:val="22"/>
              </w:rPr>
              <w:t>421,3</w:t>
            </w:r>
          </w:p>
        </w:tc>
      </w:tr>
      <w:tr w:rsidR="00C156A1" w:rsidRPr="00142247" w14:paraId="0A776DF7" w14:textId="77777777" w:rsidTr="0007522D">
        <w:trPr>
          <w:trHeight w:val="300"/>
          <w:jc w:val="center"/>
        </w:trPr>
        <w:tc>
          <w:tcPr>
            <w:tcW w:w="3256" w:type="dxa"/>
            <w:shd w:val="clear" w:color="auto" w:fill="auto"/>
            <w:noWrap/>
            <w:vAlign w:val="bottom"/>
            <w:hideMark/>
          </w:tcPr>
          <w:p w14:paraId="30D9A8FB"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t>Transporto priemonės</w:t>
            </w:r>
          </w:p>
        </w:tc>
        <w:tc>
          <w:tcPr>
            <w:tcW w:w="2126" w:type="dxa"/>
            <w:vAlign w:val="bottom"/>
          </w:tcPr>
          <w:p w14:paraId="29346FF7"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62,2</w:t>
            </w:r>
          </w:p>
        </w:tc>
        <w:tc>
          <w:tcPr>
            <w:tcW w:w="2126" w:type="dxa"/>
            <w:vAlign w:val="bottom"/>
          </w:tcPr>
          <w:p w14:paraId="5BB814D8" w14:textId="77777777" w:rsidR="00C156A1" w:rsidRPr="00142247" w:rsidRDefault="00C156A1" w:rsidP="0007522D">
            <w:pPr>
              <w:jc w:val="center"/>
              <w:rPr>
                <w:color w:val="000000"/>
                <w:sz w:val="22"/>
                <w:szCs w:val="22"/>
              </w:rPr>
            </w:pPr>
            <w:r w:rsidRPr="00142247">
              <w:rPr>
                <w:color w:val="000000"/>
                <w:sz w:val="22"/>
                <w:szCs w:val="22"/>
              </w:rPr>
              <w:t>324,6</w:t>
            </w:r>
          </w:p>
        </w:tc>
        <w:tc>
          <w:tcPr>
            <w:tcW w:w="2024" w:type="dxa"/>
          </w:tcPr>
          <w:p w14:paraId="40049290" w14:textId="77777777" w:rsidR="00C156A1" w:rsidRPr="00142247" w:rsidRDefault="00C156A1" w:rsidP="0007522D">
            <w:pPr>
              <w:jc w:val="center"/>
              <w:rPr>
                <w:color w:val="000000"/>
                <w:sz w:val="22"/>
                <w:szCs w:val="22"/>
              </w:rPr>
            </w:pPr>
            <w:r w:rsidRPr="00142247">
              <w:rPr>
                <w:color w:val="000000"/>
                <w:sz w:val="22"/>
                <w:szCs w:val="22"/>
              </w:rPr>
              <w:t>424,7</w:t>
            </w:r>
          </w:p>
        </w:tc>
      </w:tr>
      <w:tr w:rsidR="00C156A1" w:rsidRPr="00142247" w14:paraId="656149E8" w14:textId="77777777" w:rsidTr="0007522D">
        <w:trPr>
          <w:trHeight w:val="300"/>
          <w:jc w:val="center"/>
        </w:trPr>
        <w:tc>
          <w:tcPr>
            <w:tcW w:w="3256" w:type="dxa"/>
            <w:shd w:val="clear" w:color="auto" w:fill="auto"/>
            <w:noWrap/>
            <w:vAlign w:val="bottom"/>
            <w:hideMark/>
          </w:tcPr>
          <w:p w14:paraId="22C2536E"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t>Baldai, biuro įranga</w:t>
            </w:r>
          </w:p>
        </w:tc>
        <w:tc>
          <w:tcPr>
            <w:tcW w:w="2126" w:type="dxa"/>
            <w:vAlign w:val="bottom"/>
          </w:tcPr>
          <w:p w14:paraId="14076D5E"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369,1</w:t>
            </w:r>
          </w:p>
        </w:tc>
        <w:tc>
          <w:tcPr>
            <w:tcW w:w="2126" w:type="dxa"/>
            <w:vAlign w:val="bottom"/>
          </w:tcPr>
          <w:p w14:paraId="7BFB70C8" w14:textId="77777777" w:rsidR="00C156A1" w:rsidRPr="00142247" w:rsidRDefault="00C156A1" w:rsidP="0007522D">
            <w:pPr>
              <w:jc w:val="center"/>
              <w:rPr>
                <w:color w:val="000000"/>
                <w:sz w:val="22"/>
                <w:szCs w:val="22"/>
              </w:rPr>
            </w:pPr>
            <w:r w:rsidRPr="00142247">
              <w:rPr>
                <w:color w:val="000000"/>
                <w:sz w:val="22"/>
                <w:szCs w:val="22"/>
              </w:rPr>
              <w:t>571,3</w:t>
            </w:r>
          </w:p>
        </w:tc>
        <w:tc>
          <w:tcPr>
            <w:tcW w:w="2024" w:type="dxa"/>
          </w:tcPr>
          <w:p w14:paraId="7822AD5A" w14:textId="77777777" w:rsidR="00C156A1" w:rsidRPr="00142247" w:rsidRDefault="00C156A1" w:rsidP="0007522D">
            <w:pPr>
              <w:jc w:val="center"/>
              <w:rPr>
                <w:color w:val="000000"/>
                <w:sz w:val="22"/>
                <w:szCs w:val="22"/>
              </w:rPr>
            </w:pPr>
            <w:r w:rsidRPr="00142247">
              <w:rPr>
                <w:color w:val="000000"/>
                <w:sz w:val="22"/>
                <w:szCs w:val="22"/>
              </w:rPr>
              <w:t>705,3</w:t>
            </w:r>
          </w:p>
        </w:tc>
      </w:tr>
      <w:tr w:rsidR="00C156A1" w:rsidRPr="00142247" w14:paraId="429B4925" w14:textId="77777777" w:rsidTr="0007522D">
        <w:trPr>
          <w:trHeight w:val="300"/>
          <w:jc w:val="center"/>
        </w:trPr>
        <w:tc>
          <w:tcPr>
            <w:tcW w:w="3256" w:type="dxa"/>
            <w:shd w:val="clear" w:color="auto" w:fill="auto"/>
            <w:noWrap/>
            <w:vAlign w:val="bottom"/>
            <w:hideMark/>
          </w:tcPr>
          <w:p w14:paraId="605D3EFE"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t>Kitas ilgalaikis materialusis turtas</w:t>
            </w:r>
          </w:p>
        </w:tc>
        <w:tc>
          <w:tcPr>
            <w:tcW w:w="2126" w:type="dxa"/>
            <w:vAlign w:val="center"/>
          </w:tcPr>
          <w:p w14:paraId="74467DD2"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458,3</w:t>
            </w:r>
          </w:p>
        </w:tc>
        <w:tc>
          <w:tcPr>
            <w:tcW w:w="2126" w:type="dxa"/>
            <w:vAlign w:val="center"/>
          </w:tcPr>
          <w:p w14:paraId="4F55E28A" w14:textId="77777777" w:rsidR="00C156A1" w:rsidRPr="00142247" w:rsidRDefault="00C156A1" w:rsidP="0007522D">
            <w:pPr>
              <w:jc w:val="center"/>
              <w:rPr>
                <w:color w:val="000000"/>
                <w:sz w:val="22"/>
                <w:szCs w:val="22"/>
              </w:rPr>
            </w:pPr>
            <w:r w:rsidRPr="00142247">
              <w:rPr>
                <w:color w:val="000000"/>
                <w:sz w:val="22"/>
                <w:szCs w:val="22"/>
              </w:rPr>
              <w:t>564,9</w:t>
            </w:r>
          </w:p>
        </w:tc>
        <w:tc>
          <w:tcPr>
            <w:tcW w:w="2024" w:type="dxa"/>
          </w:tcPr>
          <w:p w14:paraId="2CE0AEB6" w14:textId="77777777" w:rsidR="00C156A1" w:rsidRPr="00142247" w:rsidRDefault="00C156A1" w:rsidP="0007522D">
            <w:pPr>
              <w:jc w:val="center"/>
              <w:rPr>
                <w:color w:val="000000"/>
                <w:sz w:val="22"/>
                <w:szCs w:val="22"/>
              </w:rPr>
            </w:pPr>
            <w:r w:rsidRPr="00142247">
              <w:rPr>
                <w:color w:val="000000"/>
                <w:sz w:val="22"/>
                <w:szCs w:val="22"/>
              </w:rPr>
              <w:t>711,6</w:t>
            </w:r>
          </w:p>
        </w:tc>
      </w:tr>
      <w:tr w:rsidR="00C156A1" w:rsidRPr="00142247" w14:paraId="5F81C3D1" w14:textId="77777777" w:rsidTr="0007522D">
        <w:trPr>
          <w:trHeight w:val="300"/>
          <w:jc w:val="center"/>
        </w:trPr>
        <w:tc>
          <w:tcPr>
            <w:tcW w:w="3256" w:type="dxa"/>
            <w:shd w:val="clear" w:color="auto" w:fill="auto"/>
            <w:noWrap/>
            <w:vAlign w:val="bottom"/>
          </w:tcPr>
          <w:p w14:paraId="5A51DFCA" w14:textId="77777777" w:rsidR="00C156A1" w:rsidRPr="00142247" w:rsidRDefault="00C156A1" w:rsidP="0007522D">
            <w:pPr>
              <w:rPr>
                <w:color w:val="000000"/>
                <w:sz w:val="22"/>
                <w:szCs w:val="22"/>
                <w:lang w:val="lt-LT" w:eastAsia="lt-LT"/>
              </w:rPr>
            </w:pPr>
            <w:r w:rsidRPr="00142247">
              <w:rPr>
                <w:color w:val="000000"/>
                <w:sz w:val="22"/>
                <w:szCs w:val="22"/>
                <w:lang w:val="lt-LT" w:eastAsia="lt-LT"/>
              </w:rPr>
              <w:t>Biologinis turtas</w:t>
            </w:r>
          </w:p>
        </w:tc>
        <w:tc>
          <w:tcPr>
            <w:tcW w:w="2126" w:type="dxa"/>
            <w:vAlign w:val="bottom"/>
          </w:tcPr>
          <w:p w14:paraId="12032FF0" w14:textId="77777777" w:rsidR="00C156A1" w:rsidRPr="00142247" w:rsidRDefault="00C156A1" w:rsidP="0007522D">
            <w:pPr>
              <w:spacing w:line="252" w:lineRule="auto"/>
              <w:jc w:val="center"/>
              <w:rPr>
                <w:color w:val="000000"/>
                <w:sz w:val="22"/>
                <w:szCs w:val="22"/>
                <w:lang w:eastAsia="lt-LT"/>
              </w:rPr>
            </w:pPr>
            <w:r w:rsidRPr="00142247">
              <w:rPr>
                <w:color w:val="000000"/>
                <w:sz w:val="22"/>
                <w:szCs w:val="22"/>
                <w:lang w:eastAsia="lt-LT"/>
              </w:rPr>
              <w:t>8 155,7</w:t>
            </w:r>
          </w:p>
        </w:tc>
        <w:tc>
          <w:tcPr>
            <w:tcW w:w="2126" w:type="dxa"/>
            <w:vAlign w:val="bottom"/>
          </w:tcPr>
          <w:p w14:paraId="1F52BEB7" w14:textId="77777777" w:rsidR="00C156A1" w:rsidRPr="00142247" w:rsidRDefault="00C156A1" w:rsidP="0007522D">
            <w:pPr>
              <w:jc w:val="center"/>
              <w:rPr>
                <w:color w:val="000000"/>
                <w:sz w:val="22"/>
                <w:szCs w:val="22"/>
              </w:rPr>
            </w:pPr>
            <w:r w:rsidRPr="00142247">
              <w:rPr>
                <w:color w:val="000000"/>
                <w:sz w:val="22"/>
                <w:szCs w:val="22"/>
              </w:rPr>
              <w:t>8 155,7</w:t>
            </w:r>
          </w:p>
        </w:tc>
        <w:tc>
          <w:tcPr>
            <w:tcW w:w="2024" w:type="dxa"/>
          </w:tcPr>
          <w:p w14:paraId="446B329F" w14:textId="77777777" w:rsidR="00C156A1" w:rsidRPr="00142247" w:rsidRDefault="00C156A1" w:rsidP="0007522D">
            <w:pPr>
              <w:jc w:val="center"/>
              <w:rPr>
                <w:color w:val="000000"/>
                <w:sz w:val="22"/>
                <w:szCs w:val="22"/>
              </w:rPr>
            </w:pPr>
            <w:r w:rsidRPr="00142247">
              <w:rPr>
                <w:color w:val="000000"/>
                <w:sz w:val="22"/>
                <w:szCs w:val="22"/>
              </w:rPr>
              <w:t>8 155,7</w:t>
            </w:r>
          </w:p>
        </w:tc>
      </w:tr>
      <w:tr w:rsidR="00C156A1" w:rsidRPr="00142247" w14:paraId="1E1CA747" w14:textId="77777777" w:rsidTr="0007522D">
        <w:trPr>
          <w:trHeight w:val="300"/>
          <w:jc w:val="center"/>
        </w:trPr>
        <w:tc>
          <w:tcPr>
            <w:tcW w:w="3256" w:type="dxa"/>
            <w:shd w:val="clear" w:color="auto" w:fill="auto"/>
            <w:noWrap/>
            <w:vAlign w:val="bottom"/>
            <w:hideMark/>
          </w:tcPr>
          <w:p w14:paraId="104222C3" w14:textId="77777777" w:rsidR="00C156A1" w:rsidRPr="00142247" w:rsidRDefault="00C156A1" w:rsidP="0007522D">
            <w:pPr>
              <w:rPr>
                <w:color w:val="000000"/>
                <w:sz w:val="22"/>
                <w:szCs w:val="22"/>
                <w:lang w:val="lt-LT" w:eastAsia="lt-LT"/>
              </w:rPr>
            </w:pPr>
          </w:p>
        </w:tc>
        <w:tc>
          <w:tcPr>
            <w:tcW w:w="2126" w:type="dxa"/>
            <w:vAlign w:val="bottom"/>
          </w:tcPr>
          <w:p w14:paraId="543C53A7" w14:textId="77777777" w:rsidR="00C156A1" w:rsidRPr="00142247" w:rsidRDefault="00C156A1" w:rsidP="0007522D">
            <w:pPr>
              <w:spacing w:line="252" w:lineRule="auto"/>
              <w:jc w:val="center"/>
              <w:rPr>
                <w:b/>
                <w:bCs/>
                <w:color w:val="000000"/>
                <w:sz w:val="22"/>
                <w:szCs w:val="22"/>
                <w:lang w:eastAsia="lt-LT"/>
              </w:rPr>
            </w:pPr>
            <w:r w:rsidRPr="00142247">
              <w:rPr>
                <w:b/>
                <w:bCs/>
                <w:color w:val="000000"/>
                <w:sz w:val="22"/>
                <w:szCs w:val="22"/>
                <w:lang w:eastAsia="lt-LT"/>
              </w:rPr>
              <w:t>95 618,8</w:t>
            </w:r>
          </w:p>
        </w:tc>
        <w:tc>
          <w:tcPr>
            <w:tcW w:w="2126" w:type="dxa"/>
            <w:vAlign w:val="bottom"/>
          </w:tcPr>
          <w:p w14:paraId="29620C14" w14:textId="77777777" w:rsidR="00C156A1" w:rsidRPr="00142247" w:rsidRDefault="00C156A1" w:rsidP="0007522D">
            <w:pPr>
              <w:jc w:val="center"/>
              <w:rPr>
                <w:b/>
                <w:bCs/>
                <w:color w:val="000000"/>
                <w:sz w:val="22"/>
                <w:szCs w:val="22"/>
              </w:rPr>
            </w:pPr>
            <w:r w:rsidRPr="00142247">
              <w:rPr>
                <w:b/>
                <w:bCs/>
                <w:color w:val="000000"/>
                <w:sz w:val="22"/>
                <w:szCs w:val="22"/>
              </w:rPr>
              <w:t>92 263,5</w:t>
            </w:r>
          </w:p>
        </w:tc>
        <w:tc>
          <w:tcPr>
            <w:tcW w:w="2024" w:type="dxa"/>
          </w:tcPr>
          <w:p w14:paraId="31763003" w14:textId="77777777" w:rsidR="00C156A1" w:rsidRPr="00142247" w:rsidRDefault="00C156A1" w:rsidP="0007522D">
            <w:pPr>
              <w:jc w:val="center"/>
              <w:rPr>
                <w:b/>
                <w:bCs/>
                <w:color w:val="000000"/>
                <w:sz w:val="22"/>
                <w:szCs w:val="22"/>
              </w:rPr>
            </w:pPr>
            <w:r w:rsidRPr="00142247">
              <w:rPr>
                <w:b/>
                <w:bCs/>
                <w:color w:val="000000"/>
                <w:sz w:val="22"/>
                <w:szCs w:val="22"/>
              </w:rPr>
              <w:t>88 292,5</w:t>
            </w:r>
          </w:p>
        </w:tc>
      </w:tr>
    </w:tbl>
    <w:p w14:paraId="4C4A0D82" w14:textId="77777777" w:rsidR="00C156A1" w:rsidRPr="00D67B03" w:rsidRDefault="00C156A1" w:rsidP="00C156A1">
      <w:pPr>
        <w:ind w:firstLine="720"/>
        <w:jc w:val="both"/>
      </w:pPr>
    </w:p>
    <w:p w14:paraId="4FF50F57" w14:textId="77777777" w:rsidR="00C156A1" w:rsidRPr="00394132" w:rsidRDefault="00C156A1" w:rsidP="00C156A1">
      <w:pPr>
        <w:jc w:val="both"/>
        <w:rPr>
          <w:color w:val="000000"/>
          <w:lang w:val="lt-LT"/>
        </w:rPr>
      </w:pPr>
      <w:r>
        <w:rPr>
          <w:color w:val="000000"/>
          <w:lang w:val="lt-LT"/>
        </w:rPr>
        <w:tab/>
      </w:r>
      <w:r w:rsidRPr="00394132">
        <w:rPr>
          <w:color w:val="000000"/>
          <w:lang w:val="lt-LT"/>
        </w:rPr>
        <w:t>Negyvenamųjų patalpų skirstymo komisija posėdžiavo 13 kartų, kurių metu apsvarstė 66 klausimus, susijusius su patalpų panaudojimu.</w:t>
      </w:r>
    </w:p>
    <w:p w14:paraId="075A51A7" w14:textId="77777777" w:rsidR="00C156A1" w:rsidRPr="00394132" w:rsidRDefault="00C156A1" w:rsidP="00C156A1">
      <w:pPr>
        <w:jc w:val="both"/>
        <w:rPr>
          <w:color w:val="000000"/>
          <w:lang w:val="lt-LT"/>
        </w:rPr>
      </w:pPr>
      <w:r w:rsidRPr="00394132">
        <w:rPr>
          <w:color w:val="000000"/>
          <w:lang w:val="lt-LT"/>
        </w:rPr>
        <w:tab/>
        <w:t>Per metus buvo suorganizuoti 11 negyvenamųjų patalpų nuomos konkursai: išnuomota Vytauto g. 101 –  UAB „Greivima“ patalpos valgyklos veiklai, K. Jankausko g. 21 – Lietuvos gyvūnų globos draugijai, Aviacijos g. 5 – UAB „Augmė“, automobilių, įvairių prekių sandėliavimui, remonto darbams, Tilžės g. 322 UAB „Paminklitas“ – akmens gaminių parduotuvei įrengti, Aušros al. 31 – UAB „Ingrėja“ kavinės veiklai, Aviacijos g. 5 – UAB „Rava Cargo“ – prekių sandėliavimui, muitinės sandėlio veiklai,, Bačiūnų g. 58F – UAB „Martyno technika“ sausumos ir vandens pramogoms,   Gardino g. 8 – UAB „Relaksinė“ kavinės veiklai, Vilniaus g. 100-44 –VšĮ Nacionalinei plėtros agentūrai, Vilniaus g. 100-44 – „Šiaulių pramonin</w:t>
      </w:r>
      <w:r w:rsidR="00286D96">
        <w:rPr>
          <w:color w:val="000000"/>
          <w:lang w:val="lt-LT"/>
        </w:rPr>
        <w:t>in</w:t>
      </w:r>
      <w:r w:rsidRPr="00394132">
        <w:rPr>
          <w:color w:val="000000"/>
          <w:lang w:val="lt-LT"/>
        </w:rPr>
        <w:t>kų asociacijai“, Kviečių g. 7 – VšĮ Arnoldo Jarašiaus projektų akademijai.</w:t>
      </w:r>
    </w:p>
    <w:p w14:paraId="2EFB2D5D" w14:textId="77777777" w:rsidR="00C156A1" w:rsidRPr="00394132" w:rsidRDefault="00C156A1" w:rsidP="00C156A1">
      <w:pPr>
        <w:jc w:val="both"/>
        <w:rPr>
          <w:color w:val="000000"/>
          <w:lang w:val="lt-LT"/>
        </w:rPr>
      </w:pPr>
      <w:r w:rsidRPr="00394132">
        <w:rPr>
          <w:color w:val="000000"/>
          <w:lang w:val="lt-LT"/>
        </w:rPr>
        <w:tab/>
        <w:t>Per 2020 m. buvo atliekami įvairūs Nekilnojamojo turto registre pakeitimai (kadastriniai matavimai, registro ir kadastro duomenų pakeitimai).</w:t>
      </w:r>
    </w:p>
    <w:p w14:paraId="75081D60" w14:textId="77777777" w:rsidR="00C156A1" w:rsidRPr="00394132" w:rsidRDefault="00C156A1" w:rsidP="00C156A1">
      <w:pPr>
        <w:jc w:val="both"/>
        <w:rPr>
          <w:color w:val="000000"/>
          <w:lang w:val="lt-LT"/>
        </w:rPr>
      </w:pPr>
      <w:r w:rsidRPr="00394132">
        <w:rPr>
          <w:lang w:val="lt-LT"/>
        </w:rPr>
        <w:tab/>
        <w:t>2020 m. Savivaldybės administracija perdavė UAB ,,Šiaulių vandenys” savivaldybei nuosavybės teise priklausantį turtą, didinant bendrovės įstatinį kapitalą nepiniginiu įnašu – materialiuoju turtu. Po atlikto nepriklausomo turto vertinimo UAB ,,Šiaulių vandenys</w:t>
      </w:r>
      <w:r w:rsidR="00D33A56">
        <w:rPr>
          <w:lang w:val="lt-LT"/>
        </w:rPr>
        <w:t>“</w:t>
      </w:r>
      <w:r w:rsidRPr="00394132">
        <w:rPr>
          <w:lang w:val="lt-LT"/>
        </w:rPr>
        <w:t xml:space="preserve"> buvo perduoti inžineriniai tinklai, kurių ilgis </w:t>
      </w:r>
      <w:r w:rsidRPr="00394132">
        <w:rPr>
          <w:rFonts w:eastAsia="SimSun"/>
          <w:kern w:val="3"/>
          <w:lang w:val="lt-LT"/>
        </w:rPr>
        <w:t>24 863,10 m.</w:t>
      </w:r>
      <w:r w:rsidRPr="00394132">
        <w:rPr>
          <w:rFonts w:eastAsia="SimSun"/>
          <w:b/>
          <w:kern w:val="3"/>
          <w:sz w:val="22"/>
          <w:szCs w:val="22"/>
          <w:lang w:val="lt-LT"/>
        </w:rPr>
        <w:t xml:space="preserve">, </w:t>
      </w:r>
      <w:r w:rsidRPr="00394132">
        <w:rPr>
          <w:lang w:val="lt-LT"/>
        </w:rPr>
        <w:t>rinkos vertė 2 047,9 tūkst. Eur.</w:t>
      </w:r>
    </w:p>
    <w:p w14:paraId="535BEED9" w14:textId="77777777" w:rsidR="00C156A1" w:rsidRPr="00394132" w:rsidRDefault="00C156A1" w:rsidP="00C156A1">
      <w:pPr>
        <w:ind w:firstLine="720"/>
        <w:jc w:val="both"/>
        <w:rPr>
          <w:b/>
          <w:lang w:val="lt-LT"/>
        </w:rPr>
      </w:pPr>
      <w:r w:rsidRPr="00394132">
        <w:rPr>
          <w:lang w:val="lt-LT"/>
        </w:rPr>
        <w:t>2020 m. Savivaldybės tinklapio atviruose duomenyse buvo patalpinta informacija apie Savivaldybės biudžetinių įstaigų patikėjimo teise valdomą nekilnojamąjį turtą, Savivaldybės nuomojamo nekilnojamojo turto nuomos, panaudos sutartis, miesto gatvių ir jų žemės sklypų registras.</w:t>
      </w:r>
    </w:p>
    <w:p w14:paraId="08E6E828" w14:textId="77777777" w:rsidR="00C156A1" w:rsidRPr="00394132" w:rsidRDefault="00C156A1" w:rsidP="00C156A1">
      <w:pPr>
        <w:ind w:firstLine="709"/>
        <w:jc w:val="both"/>
        <w:rPr>
          <w:color w:val="000000"/>
          <w:lang w:val="lt-LT"/>
        </w:rPr>
      </w:pPr>
      <w:r w:rsidRPr="009B696A">
        <w:rPr>
          <w:b/>
          <w:color w:val="000000"/>
          <w:lang w:val="lt-LT"/>
        </w:rPr>
        <w:t>Savivaldybės nekilnojamojo turto privatizavimas.</w:t>
      </w:r>
      <w:r w:rsidRPr="00394132">
        <w:rPr>
          <w:color w:val="000000"/>
          <w:lang w:val="lt-LT"/>
        </w:rPr>
        <w:t xml:space="preserve"> 2020 m. buvo vykdyta 18 viešųjų aukcionų interneto puslapyje </w:t>
      </w:r>
      <w:hyperlink r:id="rId32" w:history="1">
        <w:r w:rsidRPr="00394132">
          <w:rPr>
            <w:color w:val="0000FF"/>
            <w:u w:val="single"/>
            <w:lang w:val="lt-LT"/>
          </w:rPr>
          <w:t>www.evarzytines.lt/pvp/public</w:t>
        </w:r>
      </w:hyperlink>
      <w:r w:rsidRPr="00394132">
        <w:rPr>
          <w:color w:val="000000"/>
          <w:lang w:val="lt-LT"/>
        </w:rPr>
        <w:t>).</w:t>
      </w:r>
    </w:p>
    <w:p w14:paraId="1D64FA89" w14:textId="77777777" w:rsidR="00C156A1" w:rsidRPr="00D67B03" w:rsidRDefault="00C156A1" w:rsidP="00C156A1">
      <w:pPr>
        <w:ind w:firstLine="709"/>
        <w:jc w:val="both"/>
        <w:rPr>
          <w:color w:val="000000"/>
          <w:lang w:val="lt-LT"/>
        </w:rPr>
      </w:pPr>
      <w:r w:rsidRPr="00394132">
        <w:rPr>
          <w:color w:val="000000"/>
          <w:lang w:val="lt-LT"/>
        </w:rPr>
        <w:t>Parduoti 7 negyvenamieji pastatai / patalpos už 113,3 tūkst. Eur.</w:t>
      </w:r>
    </w:p>
    <w:p w14:paraId="45EC0F7E" w14:textId="77777777" w:rsidR="00C156A1" w:rsidRPr="00D67B03" w:rsidRDefault="00C156A1" w:rsidP="00C156A1">
      <w:pPr>
        <w:ind w:firstLine="720"/>
        <w:jc w:val="both"/>
        <w:rPr>
          <w:b/>
          <w:u w:val="single"/>
          <w:lang w:val="lt-LT"/>
        </w:rPr>
      </w:pPr>
    </w:p>
    <w:p w14:paraId="0C1B37AF" w14:textId="77777777" w:rsidR="00C156A1" w:rsidRPr="00A62B60" w:rsidRDefault="00C156A1" w:rsidP="00C156A1">
      <w:pPr>
        <w:rPr>
          <w:b/>
          <w:sz w:val="20"/>
          <w:szCs w:val="20"/>
        </w:rPr>
      </w:pPr>
      <w:r>
        <w:rPr>
          <w:b/>
          <w:sz w:val="20"/>
          <w:szCs w:val="20"/>
        </w:rPr>
        <w:tab/>
      </w:r>
      <w:r w:rsidR="00A56C0F">
        <w:rPr>
          <w:b/>
          <w:sz w:val="20"/>
          <w:szCs w:val="20"/>
        </w:rPr>
        <w:t>52</w:t>
      </w:r>
      <w:r w:rsidRPr="00A62B60">
        <w:rPr>
          <w:b/>
          <w:sz w:val="20"/>
          <w:szCs w:val="20"/>
        </w:rPr>
        <w:t xml:space="preserve"> </w:t>
      </w:r>
      <w:r>
        <w:rPr>
          <w:b/>
          <w:sz w:val="20"/>
          <w:szCs w:val="20"/>
        </w:rPr>
        <w:t>lentelė. 2019</w:t>
      </w:r>
      <w:r w:rsidR="00D72D9B" w:rsidRPr="00C05240">
        <w:rPr>
          <w:rFonts w:eastAsiaTheme="minorEastAsia"/>
          <w:b/>
          <w:sz w:val="20"/>
          <w:szCs w:val="20"/>
          <w:lang w:eastAsia="lt-LT"/>
        </w:rPr>
        <w:t>–</w:t>
      </w:r>
      <w:r>
        <w:rPr>
          <w:b/>
          <w:sz w:val="20"/>
          <w:szCs w:val="20"/>
        </w:rPr>
        <w:t>2020</w:t>
      </w:r>
      <w:r w:rsidRPr="003225DB">
        <w:rPr>
          <w:b/>
          <w:sz w:val="20"/>
          <w:szCs w:val="20"/>
        </w:rPr>
        <w:t xml:space="preserve"> m. Savivaldybės </w:t>
      </w:r>
      <w:r>
        <w:rPr>
          <w:b/>
          <w:sz w:val="20"/>
          <w:szCs w:val="20"/>
        </w:rPr>
        <w:t xml:space="preserve">parduoto </w:t>
      </w:r>
      <w:r w:rsidRPr="003225DB">
        <w:rPr>
          <w:b/>
          <w:sz w:val="20"/>
          <w:szCs w:val="20"/>
        </w:rPr>
        <w:t>nekilnojam</w:t>
      </w:r>
      <w:r>
        <w:rPr>
          <w:b/>
          <w:sz w:val="20"/>
          <w:szCs w:val="20"/>
        </w:rPr>
        <w:t>ojo</w:t>
      </w:r>
      <w:r w:rsidRPr="003225DB">
        <w:rPr>
          <w:b/>
          <w:sz w:val="20"/>
          <w:szCs w:val="20"/>
        </w:rPr>
        <w:t xml:space="preserve"> turt</w:t>
      </w:r>
      <w:r>
        <w:rPr>
          <w:b/>
          <w:sz w:val="20"/>
          <w:szCs w:val="20"/>
        </w:rPr>
        <w:t>o</w:t>
      </w:r>
      <w:r w:rsidRPr="003225DB">
        <w:rPr>
          <w:b/>
          <w:sz w:val="20"/>
          <w:szCs w:val="20"/>
        </w:rPr>
        <w:t xml:space="preserve"> viešuose </w:t>
      </w:r>
      <w:r w:rsidRPr="00A62B60">
        <w:rPr>
          <w:b/>
          <w:sz w:val="20"/>
          <w:szCs w:val="20"/>
        </w:rPr>
        <w:t>aukcionuose pardavimo kaina tūkst. Eur</w:t>
      </w:r>
    </w:p>
    <w:p w14:paraId="0B33DF10" w14:textId="77777777" w:rsidR="00C156A1" w:rsidRPr="003225DB" w:rsidRDefault="00C156A1" w:rsidP="00C156A1">
      <w:pPr>
        <w:rPr>
          <w:b/>
          <w:sz w:val="20"/>
          <w:szCs w:val="20"/>
        </w:rPr>
      </w:pPr>
    </w:p>
    <w:tbl>
      <w:tblPr>
        <w:tblW w:w="8784" w:type="dxa"/>
        <w:jc w:val="center"/>
        <w:tblLayout w:type="fixed"/>
        <w:tblLook w:val="04A0" w:firstRow="1" w:lastRow="0" w:firstColumn="1" w:lastColumn="0" w:noHBand="0" w:noVBand="1"/>
      </w:tblPr>
      <w:tblGrid>
        <w:gridCol w:w="846"/>
        <w:gridCol w:w="3827"/>
        <w:gridCol w:w="2126"/>
        <w:gridCol w:w="1985"/>
      </w:tblGrid>
      <w:tr w:rsidR="00C156A1" w:rsidRPr="00D67B03" w14:paraId="70B9F857" w14:textId="77777777" w:rsidTr="0007522D">
        <w:trPr>
          <w:trHeight w:val="20"/>
          <w:jc w:val="center"/>
        </w:trPr>
        <w:tc>
          <w:tcPr>
            <w:tcW w:w="846" w:type="dxa"/>
            <w:vMerge w:val="restart"/>
            <w:tcBorders>
              <w:top w:val="single" w:sz="4" w:space="0" w:color="auto"/>
              <w:left w:val="single" w:sz="4" w:space="0" w:color="auto"/>
              <w:bottom w:val="single" w:sz="4" w:space="0" w:color="auto"/>
              <w:right w:val="single" w:sz="4" w:space="0" w:color="auto"/>
            </w:tcBorders>
            <w:noWrap/>
            <w:vAlign w:val="center"/>
            <w:hideMark/>
          </w:tcPr>
          <w:p w14:paraId="60011BE9" w14:textId="77777777" w:rsidR="00C156A1" w:rsidRPr="00142247" w:rsidRDefault="00C156A1" w:rsidP="0007522D">
            <w:pPr>
              <w:jc w:val="center"/>
              <w:rPr>
                <w:b/>
                <w:sz w:val="22"/>
                <w:szCs w:val="22"/>
              </w:rPr>
            </w:pPr>
            <w:r w:rsidRPr="00142247">
              <w:rPr>
                <w:b/>
                <w:sz w:val="22"/>
                <w:szCs w:val="22"/>
              </w:rPr>
              <w:t>Eil. Nr.</w:t>
            </w:r>
          </w:p>
        </w:tc>
        <w:tc>
          <w:tcPr>
            <w:tcW w:w="3827" w:type="dxa"/>
            <w:vMerge w:val="restart"/>
            <w:tcBorders>
              <w:top w:val="single" w:sz="4" w:space="0" w:color="auto"/>
              <w:left w:val="nil"/>
              <w:bottom w:val="single" w:sz="4" w:space="0" w:color="auto"/>
              <w:right w:val="single" w:sz="4" w:space="0" w:color="auto"/>
            </w:tcBorders>
            <w:vAlign w:val="center"/>
            <w:hideMark/>
          </w:tcPr>
          <w:p w14:paraId="2598B534" w14:textId="77777777" w:rsidR="00C156A1" w:rsidRPr="00142247" w:rsidRDefault="00C156A1" w:rsidP="0007522D">
            <w:pPr>
              <w:jc w:val="center"/>
              <w:rPr>
                <w:b/>
                <w:sz w:val="22"/>
                <w:szCs w:val="22"/>
              </w:rPr>
            </w:pPr>
            <w:r w:rsidRPr="00142247">
              <w:rPr>
                <w:b/>
                <w:sz w:val="22"/>
                <w:szCs w:val="22"/>
              </w:rPr>
              <w:t>Parduoto buto adresas</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E6C5385" w14:textId="77777777" w:rsidR="00C156A1" w:rsidRPr="00142247" w:rsidRDefault="00C156A1" w:rsidP="0007522D">
            <w:pPr>
              <w:jc w:val="center"/>
              <w:rPr>
                <w:b/>
                <w:sz w:val="22"/>
                <w:szCs w:val="22"/>
              </w:rPr>
            </w:pPr>
            <w:r w:rsidRPr="00142247">
              <w:rPr>
                <w:b/>
                <w:sz w:val="22"/>
                <w:szCs w:val="22"/>
              </w:rPr>
              <w:t>2019 m.</w:t>
            </w:r>
          </w:p>
        </w:tc>
        <w:tc>
          <w:tcPr>
            <w:tcW w:w="1985" w:type="dxa"/>
            <w:tcBorders>
              <w:top w:val="single" w:sz="4" w:space="0" w:color="auto"/>
              <w:left w:val="nil"/>
              <w:bottom w:val="single" w:sz="4" w:space="0" w:color="auto"/>
              <w:right w:val="single" w:sz="4" w:space="0" w:color="auto"/>
            </w:tcBorders>
            <w:hideMark/>
          </w:tcPr>
          <w:p w14:paraId="4CCD0808" w14:textId="77777777" w:rsidR="00C156A1" w:rsidRPr="00142247" w:rsidRDefault="00C156A1" w:rsidP="0007522D">
            <w:pPr>
              <w:jc w:val="center"/>
              <w:rPr>
                <w:b/>
                <w:sz w:val="22"/>
                <w:szCs w:val="22"/>
              </w:rPr>
            </w:pPr>
            <w:r w:rsidRPr="00142247">
              <w:rPr>
                <w:b/>
                <w:sz w:val="22"/>
                <w:szCs w:val="22"/>
              </w:rPr>
              <w:t>2020 m.</w:t>
            </w:r>
          </w:p>
        </w:tc>
      </w:tr>
      <w:tr w:rsidR="00C156A1" w:rsidRPr="00D67B03" w14:paraId="4137D50D" w14:textId="77777777" w:rsidTr="0007522D">
        <w:trPr>
          <w:trHeight w:val="20"/>
          <w:jc w:val="center"/>
        </w:trPr>
        <w:tc>
          <w:tcPr>
            <w:tcW w:w="846" w:type="dxa"/>
            <w:vMerge/>
            <w:tcBorders>
              <w:top w:val="single" w:sz="4" w:space="0" w:color="auto"/>
              <w:left w:val="single" w:sz="4" w:space="0" w:color="auto"/>
              <w:bottom w:val="single" w:sz="4" w:space="0" w:color="auto"/>
              <w:right w:val="single" w:sz="4" w:space="0" w:color="auto"/>
            </w:tcBorders>
            <w:vAlign w:val="center"/>
            <w:hideMark/>
          </w:tcPr>
          <w:p w14:paraId="29790EDA" w14:textId="77777777" w:rsidR="00C156A1" w:rsidRPr="00142247" w:rsidRDefault="00C156A1" w:rsidP="0007522D">
            <w:pPr>
              <w:rPr>
                <w:b/>
                <w:sz w:val="22"/>
                <w:szCs w:val="22"/>
              </w:rPr>
            </w:pPr>
          </w:p>
        </w:tc>
        <w:tc>
          <w:tcPr>
            <w:tcW w:w="3827" w:type="dxa"/>
            <w:vMerge/>
            <w:tcBorders>
              <w:top w:val="single" w:sz="4" w:space="0" w:color="auto"/>
              <w:left w:val="nil"/>
              <w:bottom w:val="single" w:sz="4" w:space="0" w:color="auto"/>
              <w:right w:val="single" w:sz="4" w:space="0" w:color="auto"/>
            </w:tcBorders>
            <w:vAlign w:val="center"/>
            <w:hideMark/>
          </w:tcPr>
          <w:p w14:paraId="243B94BE" w14:textId="77777777" w:rsidR="00C156A1" w:rsidRPr="00142247" w:rsidRDefault="00C156A1" w:rsidP="0007522D">
            <w:pPr>
              <w:rPr>
                <w:b/>
                <w:sz w:val="22"/>
                <w:szCs w:val="22"/>
              </w:rPr>
            </w:pPr>
          </w:p>
        </w:tc>
        <w:tc>
          <w:tcPr>
            <w:tcW w:w="2126" w:type="dxa"/>
            <w:tcBorders>
              <w:top w:val="single" w:sz="4" w:space="0" w:color="auto"/>
              <w:left w:val="single" w:sz="4" w:space="0" w:color="auto"/>
              <w:bottom w:val="single" w:sz="4" w:space="0" w:color="auto"/>
              <w:right w:val="single" w:sz="4" w:space="0" w:color="auto"/>
            </w:tcBorders>
            <w:vAlign w:val="center"/>
            <w:hideMark/>
          </w:tcPr>
          <w:p w14:paraId="1CC604CF" w14:textId="77777777" w:rsidR="00C156A1" w:rsidRPr="00142247" w:rsidRDefault="00C156A1" w:rsidP="0007522D">
            <w:pPr>
              <w:jc w:val="center"/>
              <w:rPr>
                <w:b/>
                <w:sz w:val="22"/>
                <w:szCs w:val="22"/>
              </w:rPr>
            </w:pPr>
            <w:r w:rsidRPr="00142247">
              <w:rPr>
                <w:b/>
                <w:sz w:val="22"/>
                <w:szCs w:val="22"/>
              </w:rPr>
              <w:t xml:space="preserve">Pardavimo kaina </w:t>
            </w:r>
          </w:p>
        </w:tc>
        <w:tc>
          <w:tcPr>
            <w:tcW w:w="1985" w:type="dxa"/>
            <w:tcBorders>
              <w:top w:val="single" w:sz="4" w:space="0" w:color="auto"/>
              <w:left w:val="nil"/>
              <w:bottom w:val="single" w:sz="4" w:space="0" w:color="auto"/>
              <w:right w:val="single" w:sz="4" w:space="0" w:color="auto"/>
            </w:tcBorders>
            <w:vAlign w:val="center"/>
            <w:hideMark/>
          </w:tcPr>
          <w:p w14:paraId="73B32D1F" w14:textId="77777777" w:rsidR="00C156A1" w:rsidRPr="00142247" w:rsidRDefault="00C156A1" w:rsidP="0007522D">
            <w:pPr>
              <w:jc w:val="center"/>
              <w:rPr>
                <w:b/>
                <w:sz w:val="22"/>
                <w:szCs w:val="22"/>
              </w:rPr>
            </w:pPr>
            <w:r w:rsidRPr="00142247">
              <w:rPr>
                <w:b/>
                <w:sz w:val="22"/>
                <w:szCs w:val="22"/>
              </w:rPr>
              <w:t>Pardavimo kaina</w:t>
            </w:r>
          </w:p>
          <w:p w14:paraId="3BD6F9BE" w14:textId="77777777" w:rsidR="00C156A1" w:rsidRPr="00142247" w:rsidRDefault="00C156A1" w:rsidP="0007522D">
            <w:pPr>
              <w:jc w:val="center"/>
              <w:rPr>
                <w:b/>
                <w:sz w:val="22"/>
                <w:szCs w:val="22"/>
              </w:rPr>
            </w:pPr>
            <w:r w:rsidRPr="00142247">
              <w:rPr>
                <w:b/>
                <w:sz w:val="22"/>
                <w:szCs w:val="22"/>
              </w:rPr>
              <w:t xml:space="preserve"> </w:t>
            </w:r>
          </w:p>
        </w:tc>
      </w:tr>
      <w:tr w:rsidR="00C156A1" w:rsidRPr="00D67B03" w14:paraId="704A4822" w14:textId="77777777" w:rsidTr="0007522D">
        <w:trPr>
          <w:trHeight w:val="229"/>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15F52433" w14:textId="77777777" w:rsidR="00C156A1" w:rsidRPr="00142247" w:rsidRDefault="00C156A1" w:rsidP="0007522D">
            <w:pPr>
              <w:jc w:val="center"/>
              <w:rPr>
                <w:sz w:val="22"/>
                <w:szCs w:val="22"/>
              </w:rPr>
            </w:pPr>
            <w:r w:rsidRPr="00142247">
              <w:rPr>
                <w:sz w:val="22"/>
                <w:szCs w:val="22"/>
              </w:rPr>
              <w:t>1.</w:t>
            </w:r>
          </w:p>
        </w:tc>
        <w:tc>
          <w:tcPr>
            <w:tcW w:w="3827" w:type="dxa"/>
            <w:tcBorders>
              <w:top w:val="single" w:sz="4" w:space="0" w:color="auto"/>
              <w:left w:val="nil"/>
              <w:bottom w:val="single" w:sz="4" w:space="0" w:color="auto"/>
              <w:right w:val="single" w:sz="4" w:space="0" w:color="auto"/>
            </w:tcBorders>
          </w:tcPr>
          <w:p w14:paraId="787A6F26" w14:textId="77777777" w:rsidR="00C156A1" w:rsidRPr="00142247" w:rsidRDefault="00C156A1" w:rsidP="0007522D">
            <w:pPr>
              <w:rPr>
                <w:sz w:val="22"/>
                <w:szCs w:val="22"/>
              </w:rPr>
            </w:pPr>
            <w:r w:rsidRPr="00142247">
              <w:rPr>
                <w:sz w:val="22"/>
                <w:szCs w:val="22"/>
              </w:rPr>
              <w:t>J. Basanavičiaus g. 100, Šiauliuose</w:t>
            </w:r>
          </w:p>
        </w:tc>
        <w:tc>
          <w:tcPr>
            <w:tcW w:w="2126" w:type="dxa"/>
            <w:tcBorders>
              <w:top w:val="single" w:sz="4" w:space="0" w:color="auto"/>
              <w:left w:val="nil"/>
              <w:bottom w:val="single" w:sz="4" w:space="0" w:color="auto"/>
              <w:right w:val="single" w:sz="4" w:space="0" w:color="auto"/>
            </w:tcBorders>
          </w:tcPr>
          <w:p w14:paraId="0C06EE9B" w14:textId="77777777" w:rsidR="00C156A1" w:rsidRPr="00142247" w:rsidRDefault="00C156A1" w:rsidP="0007522D">
            <w:pPr>
              <w:jc w:val="center"/>
              <w:rPr>
                <w:sz w:val="22"/>
                <w:szCs w:val="22"/>
              </w:rPr>
            </w:pPr>
            <w:r w:rsidRPr="00142247">
              <w:rPr>
                <w:sz w:val="22"/>
                <w:szCs w:val="22"/>
              </w:rPr>
              <w:t>86,9</w:t>
            </w:r>
          </w:p>
        </w:tc>
        <w:tc>
          <w:tcPr>
            <w:tcW w:w="1985" w:type="dxa"/>
            <w:tcBorders>
              <w:top w:val="single" w:sz="4" w:space="0" w:color="auto"/>
              <w:left w:val="nil"/>
              <w:bottom w:val="single" w:sz="4" w:space="0" w:color="auto"/>
              <w:right w:val="single" w:sz="4" w:space="0" w:color="auto"/>
            </w:tcBorders>
            <w:vAlign w:val="center"/>
          </w:tcPr>
          <w:p w14:paraId="00FC7612" w14:textId="77777777" w:rsidR="00C156A1" w:rsidRPr="00142247" w:rsidRDefault="00C156A1" w:rsidP="0007522D">
            <w:pPr>
              <w:jc w:val="center"/>
              <w:rPr>
                <w:sz w:val="22"/>
                <w:szCs w:val="22"/>
              </w:rPr>
            </w:pPr>
          </w:p>
        </w:tc>
      </w:tr>
      <w:tr w:rsidR="00C156A1" w:rsidRPr="00D67B03" w14:paraId="163B35E3" w14:textId="77777777" w:rsidTr="0007522D">
        <w:trPr>
          <w:trHeight w:val="219"/>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6CBE3803" w14:textId="77777777" w:rsidR="00C156A1" w:rsidRPr="00142247" w:rsidRDefault="00C156A1" w:rsidP="0007522D">
            <w:pPr>
              <w:jc w:val="center"/>
              <w:rPr>
                <w:sz w:val="22"/>
                <w:szCs w:val="22"/>
              </w:rPr>
            </w:pPr>
            <w:r w:rsidRPr="00142247">
              <w:rPr>
                <w:sz w:val="22"/>
                <w:szCs w:val="22"/>
              </w:rPr>
              <w:t>2.</w:t>
            </w:r>
          </w:p>
        </w:tc>
        <w:tc>
          <w:tcPr>
            <w:tcW w:w="3827" w:type="dxa"/>
            <w:tcBorders>
              <w:top w:val="single" w:sz="4" w:space="0" w:color="auto"/>
              <w:left w:val="nil"/>
              <w:bottom w:val="single" w:sz="4" w:space="0" w:color="auto"/>
              <w:right w:val="single" w:sz="4" w:space="0" w:color="auto"/>
            </w:tcBorders>
          </w:tcPr>
          <w:p w14:paraId="5877B39D" w14:textId="77777777" w:rsidR="00C156A1" w:rsidRPr="00142247" w:rsidRDefault="00C156A1" w:rsidP="0007522D">
            <w:pPr>
              <w:rPr>
                <w:sz w:val="22"/>
                <w:szCs w:val="22"/>
              </w:rPr>
            </w:pPr>
            <w:r w:rsidRPr="00142247">
              <w:rPr>
                <w:sz w:val="22"/>
                <w:szCs w:val="22"/>
              </w:rPr>
              <w:t>Kražių g. 19A-4, Šiauliuose;</w:t>
            </w:r>
          </w:p>
        </w:tc>
        <w:tc>
          <w:tcPr>
            <w:tcW w:w="2126" w:type="dxa"/>
            <w:tcBorders>
              <w:top w:val="single" w:sz="4" w:space="0" w:color="auto"/>
              <w:left w:val="nil"/>
              <w:bottom w:val="single" w:sz="4" w:space="0" w:color="auto"/>
              <w:right w:val="single" w:sz="4" w:space="0" w:color="auto"/>
            </w:tcBorders>
          </w:tcPr>
          <w:p w14:paraId="033276DD" w14:textId="77777777" w:rsidR="00C156A1" w:rsidRPr="00142247" w:rsidRDefault="00C156A1" w:rsidP="0007522D">
            <w:pPr>
              <w:jc w:val="center"/>
              <w:rPr>
                <w:sz w:val="22"/>
                <w:szCs w:val="22"/>
              </w:rPr>
            </w:pPr>
            <w:r w:rsidRPr="00142247">
              <w:rPr>
                <w:sz w:val="22"/>
                <w:szCs w:val="22"/>
              </w:rPr>
              <w:t>4,0</w:t>
            </w:r>
          </w:p>
        </w:tc>
        <w:tc>
          <w:tcPr>
            <w:tcW w:w="1985" w:type="dxa"/>
            <w:tcBorders>
              <w:top w:val="single" w:sz="4" w:space="0" w:color="auto"/>
              <w:left w:val="nil"/>
              <w:bottom w:val="single" w:sz="4" w:space="0" w:color="auto"/>
              <w:right w:val="single" w:sz="4" w:space="0" w:color="auto"/>
            </w:tcBorders>
          </w:tcPr>
          <w:p w14:paraId="4206B42F" w14:textId="77777777" w:rsidR="00C156A1" w:rsidRPr="00142247" w:rsidRDefault="00C156A1" w:rsidP="0007522D">
            <w:pPr>
              <w:autoSpaceDE w:val="0"/>
              <w:autoSpaceDN w:val="0"/>
              <w:adjustRightInd w:val="0"/>
              <w:jc w:val="center"/>
              <w:rPr>
                <w:color w:val="000000"/>
                <w:sz w:val="22"/>
                <w:szCs w:val="22"/>
                <w:lang w:eastAsia="lt-LT"/>
              </w:rPr>
            </w:pPr>
          </w:p>
        </w:tc>
      </w:tr>
      <w:tr w:rsidR="00C156A1" w:rsidRPr="00D67B03" w14:paraId="6ECF0576" w14:textId="77777777" w:rsidTr="0007522D">
        <w:trPr>
          <w:trHeight w:val="223"/>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788F0287" w14:textId="77777777" w:rsidR="00C156A1" w:rsidRPr="00142247" w:rsidRDefault="00C156A1" w:rsidP="0007522D">
            <w:pPr>
              <w:jc w:val="center"/>
              <w:rPr>
                <w:sz w:val="22"/>
                <w:szCs w:val="22"/>
              </w:rPr>
            </w:pPr>
            <w:r w:rsidRPr="00142247">
              <w:rPr>
                <w:sz w:val="22"/>
                <w:szCs w:val="22"/>
              </w:rPr>
              <w:t>3.</w:t>
            </w:r>
          </w:p>
        </w:tc>
        <w:tc>
          <w:tcPr>
            <w:tcW w:w="3827" w:type="dxa"/>
            <w:tcBorders>
              <w:top w:val="single" w:sz="4" w:space="0" w:color="auto"/>
              <w:left w:val="nil"/>
              <w:bottom w:val="single" w:sz="4" w:space="0" w:color="auto"/>
              <w:right w:val="single" w:sz="4" w:space="0" w:color="auto"/>
            </w:tcBorders>
          </w:tcPr>
          <w:p w14:paraId="2160F6AC" w14:textId="77777777" w:rsidR="00C156A1" w:rsidRPr="00142247" w:rsidRDefault="00C156A1" w:rsidP="0007522D">
            <w:pPr>
              <w:rPr>
                <w:sz w:val="22"/>
                <w:szCs w:val="22"/>
              </w:rPr>
            </w:pPr>
            <w:r w:rsidRPr="00142247">
              <w:rPr>
                <w:sz w:val="22"/>
                <w:szCs w:val="22"/>
              </w:rPr>
              <w:t>Kražių g. 19A-5, Šiauliuose</w:t>
            </w:r>
          </w:p>
        </w:tc>
        <w:tc>
          <w:tcPr>
            <w:tcW w:w="2126" w:type="dxa"/>
            <w:tcBorders>
              <w:top w:val="single" w:sz="4" w:space="0" w:color="auto"/>
              <w:left w:val="nil"/>
              <w:bottom w:val="single" w:sz="4" w:space="0" w:color="auto"/>
              <w:right w:val="single" w:sz="4" w:space="0" w:color="auto"/>
            </w:tcBorders>
          </w:tcPr>
          <w:p w14:paraId="1FE3E141" w14:textId="77777777" w:rsidR="00C156A1" w:rsidRPr="00142247" w:rsidRDefault="00C156A1" w:rsidP="0007522D">
            <w:pPr>
              <w:jc w:val="center"/>
              <w:rPr>
                <w:sz w:val="22"/>
                <w:szCs w:val="22"/>
              </w:rPr>
            </w:pPr>
            <w:r w:rsidRPr="00142247">
              <w:rPr>
                <w:sz w:val="22"/>
                <w:szCs w:val="22"/>
              </w:rPr>
              <w:t>3,5</w:t>
            </w:r>
          </w:p>
        </w:tc>
        <w:tc>
          <w:tcPr>
            <w:tcW w:w="1985" w:type="dxa"/>
            <w:tcBorders>
              <w:top w:val="single" w:sz="4" w:space="0" w:color="auto"/>
              <w:left w:val="nil"/>
              <w:bottom w:val="single" w:sz="4" w:space="0" w:color="auto"/>
              <w:right w:val="single" w:sz="4" w:space="0" w:color="auto"/>
            </w:tcBorders>
          </w:tcPr>
          <w:p w14:paraId="04453A02" w14:textId="77777777" w:rsidR="00C156A1" w:rsidRPr="00142247" w:rsidRDefault="00C156A1" w:rsidP="0007522D">
            <w:pPr>
              <w:autoSpaceDE w:val="0"/>
              <w:autoSpaceDN w:val="0"/>
              <w:adjustRightInd w:val="0"/>
              <w:jc w:val="center"/>
              <w:rPr>
                <w:color w:val="000000"/>
                <w:sz w:val="22"/>
                <w:szCs w:val="22"/>
                <w:lang w:eastAsia="lt-LT"/>
              </w:rPr>
            </w:pPr>
          </w:p>
        </w:tc>
      </w:tr>
      <w:tr w:rsidR="00C156A1" w:rsidRPr="00D67B03" w14:paraId="03DD910E" w14:textId="77777777" w:rsidTr="0007522D">
        <w:trPr>
          <w:trHeight w:val="227"/>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17117C8D" w14:textId="77777777" w:rsidR="00C156A1" w:rsidRPr="00142247" w:rsidRDefault="00C156A1" w:rsidP="0007522D">
            <w:pPr>
              <w:jc w:val="center"/>
              <w:rPr>
                <w:sz w:val="22"/>
                <w:szCs w:val="22"/>
              </w:rPr>
            </w:pPr>
            <w:r w:rsidRPr="00142247">
              <w:rPr>
                <w:sz w:val="22"/>
                <w:szCs w:val="22"/>
              </w:rPr>
              <w:t>4.</w:t>
            </w:r>
          </w:p>
        </w:tc>
        <w:tc>
          <w:tcPr>
            <w:tcW w:w="3827" w:type="dxa"/>
            <w:tcBorders>
              <w:top w:val="single" w:sz="4" w:space="0" w:color="auto"/>
              <w:left w:val="nil"/>
              <w:bottom w:val="single" w:sz="4" w:space="0" w:color="auto"/>
              <w:right w:val="single" w:sz="4" w:space="0" w:color="auto"/>
            </w:tcBorders>
          </w:tcPr>
          <w:p w14:paraId="14E3EA4B" w14:textId="77777777" w:rsidR="00C156A1" w:rsidRPr="00142247" w:rsidRDefault="00C156A1" w:rsidP="0007522D">
            <w:pPr>
              <w:rPr>
                <w:sz w:val="22"/>
                <w:szCs w:val="22"/>
              </w:rPr>
            </w:pPr>
            <w:r w:rsidRPr="00142247">
              <w:rPr>
                <w:sz w:val="22"/>
                <w:szCs w:val="22"/>
              </w:rPr>
              <w:t>Trakų g. 14, Šiauliuose</w:t>
            </w:r>
          </w:p>
        </w:tc>
        <w:tc>
          <w:tcPr>
            <w:tcW w:w="2126" w:type="dxa"/>
            <w:tcBorders>
              <w:top w:val="single" w:sz="4" w:space="0" w:color="auto"/>
              <w:left w:val="nil"/>
              <w:bottom w:val="single" w:sz="4" w:space="0" w:color="auto"/>
              <w:right w:val="single" w:sz="4" w:space="0" w:color="auto"/>
            </w:tcBorders>
          </w:tcPr>
          <w:p w14:paraId="069FF426" w14:textId="77777777" w:rsidR="00C156A1" w:rsidRPr="00142247" w:rsidRDefault="00C156A1" w:rsidP="0007522D">
            <w:pPr>
              <w:jc w:val="center"/>
              <w:rPr>
                <w:sz w:val="22"/>
                <w:szCs w:val="22"/>
              </w:rPr>
            </w:pPr>
            <w:r w:rsidRPr="00142247">
              <w:rPr>
                <w:sz w:val="22"/>
                <w:szCs w:val="22"/>
              </w:rPr>
              <w:t>256,7</w:t>
            </w:r>
          </w:p>
        </w:tc>
        <w:tc>
          <w:tcPr>
            <w:tcW w:w="1985" w:type="dxa"/>
            <w:tcBorders>
              <w:top w:val="single" w:sz="4" w:space="0" w:color="auto"/>
              <w:left w:val="nil"/>
              <w:bottom w:val="single" w:sz="4" w:space="0" w:color="auto"/>
              <w:right w:val="single" w:sz="4" w:space="0" w:color="auto"/>
            </w:tcBorders>
          </w:tcPr>
          <w:p w14:paraId="4166126C" w14:textId="77777777" w:rsidR="00C156A1" w:rsidRPr="00142247" w:rsidRDefault="00C156A1" w:rsidP="0007522D">
            <w:pPr>
              <w:jc w:val="center"/>
              <w:rPr>
                <w:sz w:val="22"/>
                <w:szCs w:val="22"/>
              </w:rPr>
            </w:pPr>
          </w:p>
        </w:tc>
      </w:tr>
      <w:tr w:rsidR="00C156A1" w:rsidRPr="00D67B03" w14:paraId="50A2E2FE" w14:textId="77777777" w:rsidTr="0007522D">
        <w:trPr>
          <w:trHeight w:val="217"/>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66127510" w14:textId="77777777" w:rsidR="00C156A1" w:rsidRPr="00142247" w:rsidRDefault="00C156A1" w:rsidP="0007522D">
            <w:pPr>
              <w:jc w:val="center"/>
              <w:rPr>
                <w:sz w:val="22"/>
                <w:szCs w:val="22"/>
              </w:rPr>
            </w:pPr>
            <w:r w:rsidRPr="00142247">
              <w:rPr>
                <w:sz w:val="22"/>
                <w:szCs w:val="22"/>
              </w:rPr>
              <w:t>5.</w:t>
            </w:r>
          </w:p>
        </w:tc>
        <w:tc>
          <w:tcPr>
            <w:tcW w:w="3827" w:type="dxa"/>
            <w:tcBorders>
              <w:top w:val="single" w:sz="4" w:space="0" w:color="auto"/>
              <w:left w:val="nil"/>
              <w:bottom w:val="single" w:sz="4" w:space="0" w:color="auto"/>
              <w:right w:val="single" w:sz="4" w:space="0" w:color="auto"/>
            </w:tcBorders>
          </w:tcPr>
          <w:p w14:paraId="6D21E2BE" w14:textId="77777777" w:rsidR="00C156A1" w:rsidRPr="00142247" w:rsidRDefault="00C156A1" w:rsidP="0007522D">
            <w:pPr>
              <w:rPr>
                <w:sz w:val="22"/>
                <w:szCs w:val="22"/>
              </w:rPr>
            </w:pPr>
            <w:r w:rsidRPr="00142247">
              <w:rPr>
                <w:sz w:val="22"/>
                <w:szCs w:val="22"/>
              </w:rPr>
              <w:t>Dvaro g. 123-8, Šiauliuose,</w:t>
            </w:r>
          </w:p>
        </w:tc>
        <w:tc>
          <w:tcPr>
            <w:tcW w:w="2126" w:type="dxa"/>
            <w:tcBorders>
              <w:top w:val="single" w:sz="4" w:space="0" w:color="auto"/>
              <w:left w:val="nil"/>
              <w:bottom w:val="single" w:sz="4" w:space="0" w:color="auto"/>
              <w:right w:val="single" w:sz="4" w:space="0" w:color="auto"/>
            </w:tcBorders>
          </w:tcPr>
          <w:p w14:paraId="48047D7F" w14:textId="77777777" w:rsidR="00C156A1" w:rsidRPr="00142247" w:rsidRDefault="00C156A1" w:rsidP="0007522D">
            <w:pPr>
              <w:jc w:val="center"/>
              <w:rPr>
                <w:sz w:val="22"/>
                <w:szCs w:val="22"/>
              </w:rPr>
            </w:pPr>
            <w:r w:rsidRPr="00142247">
              <w:rPr>
                <w:sz w:val="22"/>
                <w:szCs w:val="22"/>
              </w:rPr>
              <w:t>3,6</w:t>
            </w:r>
          </w:p>
        </w:tc>
        <w:tc>
          <w:tcPr>
            <w:tcW w:w="1985" w:type="dxa"/>
            <w:tcBorders>
              <w:top w:val="single" w:sz="4" w:space="0" w:color="auto"/>
              <w:left w:val="nil"/>
              <w:bottom w:val="single" w:sz="4" w:space="0" w:color="auto"/>
              <w:right w:val="single" w:sz="4" w:space="0" w:color="auto"/>
            </w:tcBorders>
          </w:tcPr>
          <w:p w14:paraId="6F4F4F52" w14:textId="77777777" w:rsidR="00C156A1" w:rsidRPr="00142247" w:rsidRDefault="00C156A1" w:rsidP="0007522D">
            <w:pPr>
              <w:jc w:val="center"/>
              <w:rPr>
                <w:sz w:val="22"/>
                <w:szCs w:val="22"/>
              </w:rPr>
            </w:pPr>
          </w:p>
        </w:tc>
      </w:tr>
      <w:tr w:rsidR="00C156A1" w:rsidRPr="00D67B03" w14:paraId="0612039F" w14:textId="77777777" w:rsidTr="0007522D">
        <w:trPr>
          <w:trHeight w:val="221"/>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13EAFAD3" w14:textId="77777777" w:rsidR="00C156A1" w:rsidRPr="00142247" w:rsidRDefault="00C156A1" w:rsidP="0007522D">
            <w:pPr>
              <w:jc w:val="center"/>
              <w:rPr>
                <w:sz w:val="22"/>
                <w:szCs w:val="22"/>
              </w:rPr>
            </w:pPr>
            <w:r w:rsidRPr="00142247">
              <w:rPr>
                <w:sz w:val="22"/>
                <w:szCs w:val="22"/>
              </w:rPr>
              <w:t>6.</w:t>
            </w:r>
          </w:p>
        </w:tc>
        <w:tc>
          <w:tcPr>
            <w:tcW w:w="3827" w:type="dxa"/>
            <w:tcBorders>
              <w:top w:val="single" w:sz="4" w:space="0" w:color="auto"/>
              <w:left w:val="nil"/>
              <w:bottom w:val="single" w:sz="4" w:space="0" w:color="auto"/>
              <w:right w:val="single" w:sz="4" w:space="0" w:color="auto"/>
            </w:tcBorders>
          </w:tcPr>
          <w:p w14:paraId="38A52E3F" w14:textId="77777777" w:rsidR="00C156A1" w:rsidRPr="00142247" w:rsidRDefault="00C156A1" w:rsidP="0007522D">
            <w:pPr>
              <w:rPr>
                <w:sz w:val="22"/>
                <w:szCs w:val="22"/>
              </w:rPr>
            </w:pPr>
            <w:r w:rsidRPr="00142247">
              <w:rPr>
                <w:sz w:val="22"/>
                <w:szCs w:val="22"/>
              </w:rPr>
              <w:t>Dvaro g. 123-9, Šiauliuose,</w:t>
            </w:r>
          </w:p>
        </w:tc>
        <w:tc>
          <w:tcPr>
            <w:tcW w:w="2126" w:type="dxa"/>
            <w:tcBorders>
              <w:top w:val="single" w:sz="4" w:space="0" w:color="auto"/>
              <w:left w:val="nil"/>
              <w:bottom w:val="single" w:sz="4" w:space="0" w:color="auto"/>
              <w:right w:val="single" w:sz="4" w:space="0" w:color="auto"/>
            </w:tcBorders>
          </w:tcPr>
          <w:p w14:paraId="33EBE634" w14:textId="77777777" w:rsidR="00C156A1" w:rsidRPr="00142247" w:rsidRDefault="00C156A1" w:rsidP="0007522D">
            <w:pPr>
              <w:jc w:val="center"/>
              <w:rPr>
                <w:sz w:val="22"/>
                <w:szCs w:val="22"/>
              </w:rPr>
            </w:pPr>
            <w:r w:rsidRPr="00142247">
              <w:rPr>
                <w:sz w:val="22"/>
                <w:szCs w:val="22"/>
              </w:rPr>
              <w:t>6,1</w:t>
            </w:r>
          </w:p>
        </w:tc>
        <w:tc>
          <w:tcPr>
            <w:tcW w:w="1985" w:type="dxa"/>
            <w:tcBorders>
              <w:top w:val="single" w:sz="4" w:space="0" w:color="auto"/>
              <w:left w:val="nil"/>
              <w:bottom w:val="single" w:sz="4" w:space="0" w:color="auto"/>
              <w:right w:val="single" w:sz="4" w:space="0" w:color="auto"/>
            </w:tcBorders>
          </w:tcPr>
          <w:p w14:paraId="7BEB1F05" w14:textId="77777777" w:rsidR="00C156A1" w:rsidRPr="00142247" w:rsidRDefault="00C156A1" w:rsidP="0007522D">
            <w:pPr>
              <w:jc w:val="center"/>
              <w:rPr>
                <w:sz w:val="22"/>
                <w:szCs w:val="22"/>
              </w:rPr>
            </w:pPr>
          </w:p>
        </w:tc>
      </w:tr>
      <w:tr w:rsidR="00C156A1" w:rsidRPr="00D67B03" w14:paraId="2F062F09" w14:textId="77777777" w:rsidTr="0007522D">
        <w:trPr>
          <w:trHeight w:val="211"/>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7C21A786" w14:textId="77777777" w:rsidR="00C156A1" w:rsidRPr="00142247" w:rsidRDefault="00C156A1" w:rsidP="0007522D">
            <w:pPr>
              <w:jc w:val="center"/>
              <w:rPr>
                <w:sz w:val="22"/>
                <w:szCs w:val="22"/>
              </w:rPr>
            </w:pPr>
            <w:r w:rsidRPr="00142247">
              <w:rPr>
                <w:sz w:val="22"/>
                <w:szCs w:val="22"/>
              </w:rPr>
              <w:t>7.</w:t>
            </w:r>
          </w:p>
        </w:tc>
        <w:tc>
          <w:tcPr>
            <w:tcW w:w="3827" w:type="dxa"/>
            <w:tcBorders>
              <w:top w:val="single" w:sz="4" w:space="0" w:color="auto"/>
              <w:left w:val="nil"/>
              <w:bottom w:val="single" w:sz="4" w:space="0" w:color="auto"/>
              <w:right w:val="single" w:sz="4" w:space="0" w:color="auto"/>
            </w:tcBorders>
          </w:tcPr>
          <w:p w14:paraId="3224CBCC" w14:textId="77777777" w:rsidR="00C156A1" w:rsidRPr="00142247" w:rsidRDefault="00C156A1" w:rsidP="0007522D">
            <w:pPr>
              <w:rPr>
                <w:sz w:val="22"/>
                <w:szCs w:val="22"/>
              </w:rPr>
            </w:pPr>
            <w:r w:rsidRPr="00142247">
              <w:rPr>
                <w:sz w:val="22"/>
                <w:szCs w:val="22"/>
              </w:rPr>
              <w:t>Šatrijos g. 8, Šiauliuose</w:t>
            </w:r>
          </w:p>
        </w:tc>
        <w:tc>
          <w:tcPr>
            <w:tcW w:w="2126" w:type="dxa"/>
            <w:tcBorders>
              <w:top w:val="single" w:sz="4" w:space="0" w:color="auto"/>
              <w:left w:val="nil"/>
              <w:bottom w:val="single" w:sz="4" w:space="0" w:color="auto"/>
              <w:right w:val="single" w:sz="4" w:space="0" w:color="auto"/>
            </w:tcBorders>
          </w:tcPr>
          <w:p w14:paraId="48AB1E5C" w14:textId="77777777" w:rsidR="00C156A1" w:rsidRPr="00142247" w:rsidRDefault="00C156A1" w:rsidP="0007522D">
            <w:pPr>
              <w:jc w:val="center"/>
              <w:rPr>
                <w:sz w:val="22"/>
                <w:szCs w:val="22"/>
              </w:rPr>
            </w:pPr>
            <w:r w:rsidRPr="00142247">
              <w:rPr>
                <w:sz w:val="22"/>
                <w:szCs w:val="22"/>
              </w:rPr>
              <w:t>19,2</w:t>
            </w:r>
          </w:p>
        </w:tc>
        <w:tc>
          <w:tcPr>
            <w:tcW w:w="1985" w:type="dxa"/>
            <w:tcBorders>
              <w:top w:val="single" w:sz="4" w:space="0" w:color="auto"/>
              <w:left w:val="nil"/>
              <w:bottom w:val="single" w:sz="4" w:space="0" w:color="auto"/>
              <w:right w:val="single" w:sz="4" w:space="0" w:color="auto"/>
            </w:tcBorders>
          </w:tcPr>
          <w:p w14:paraId="67B893AD" w14:textId="77777777" w:rsidR="00C156A1" w:rsidRPr="00142247" w:rsidRDefault="00C156A1" w:rsidP="0007522D">
            <w:pPr>
              <w:jc w:val="center"/>
              <w:rPr>
                <w:sz w:val="22"/>
                <w:szCs w:val="22"/>
              </w:rPr>
            </w:pPr>
          </w:p>
        </w:tc>
      </w:tr>
      <w:tr w:rsidR="00C156A1" w:rsidRPr="00D67B03" w14:paraId="44723542" w14:textId="77777777" w:rsidTr="0007522D">
        <w:trPr>
          <w:trHeight w:val="215"/>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1B474849" w14:textId="77777777" w:rsidR="00C156A1" w:rsidRPr="00142247" w:rsidRDefault="00C156A1" w:rsidP="0007522D">
            <w:pPr>
              <w:jc w:val="center"/>
              <w:rPr>
                <w:sz w:val="22"/>
                <w:szCs w:val="22"/>
              </w:rPr>
            </w:pPr>
            <w:r w:rsidRPr="00142247">
              <w:rPr>
                <w:sz w:val="22"/>
                <w:szCs w:val="22"/>
              </w:rPr>
              <w:t>8.</w:t>
            </w:r>
          </w:p>
        </w:tc>
        <w:tc>
          <w:tcPr>
            <w:tcW w:w="3827" w:type="dxa"/>
            <w:tcBorders>
              <w:top w:val="single" w:sz="4" w:space="0" w:color="auto"/>
              <w:left w:val="nil"/>
              <w:bottom w:val="single" w:sz="4" w:space="0" w:color="auto"/>
              <w:right w:val="single" w:sz="4" w:space="0" w:color="auto"/>
            </w:tcBorders>
          </w:tcPr>
          <w:p w14:paraId="18ACCE19" w14:textId="77777777" w:rsidR="00C156A1" w:rsidRPr="00142247" w:rsidRDefault="00C156A1" w:rsidP="0007522D">
            <w:pPr>
              <w:jc w:val="both"/>
              <w:rPr>
                <w:sz w:val="22"/>
                <w:szCs w:val="22"/>
              </w:rPr>
            </w:pPr>
            <w:r w:rsidRPr="00142247">
              <w:rPr>
                <w:sz w:val="22"/>
                <w:szCs w:val="22"/>
              </w:rPr>
              <w:t>Tilžės g. 154, Šiauliuose</w:t>
            </w:r>
          </w:p>
        </w:tc>
        <w:tc>
          <w:tcPr>
            <w:tcW w:w="2126" w:type="dxa"/>
            <w:tcBorders>
              <w:top w:val="single" w:sz="4" w:space="0" w:color="auto"/>
              <w:left w:val="nil"/>
              <w:bottom w:val="single" w:sz="4" w:space="0" w:color="auto"/>
              <w:right w:val="single" w:sz="4" w:space="0" w:color="auto"/>
            </w:tcBorders>
          </w:tcPr>
          <w:p w14:paraId="386B43B0" w14:textId="77777777" w:rsidR="00C156A1" w:rsidRPr="00142247" w:rsidRDefault="00C156A1" w:rsidP="0007522D">
            <w:pPr>
              <w:jc w:val="center"/>
              <w:rPr>
                <w:sz w:val="22"/>
                <w:szCs w:val="22"/>
              </w:rPr>
            </w:pPr>
            <w:r w:rsidRPr="00142247">
              <w:rPr>
                <w:sz w:val="22"/>
                <w:szCs w:val="22"/>
              </w:rPr>
              <w:t>22,0</w:t>
            </w:r>
          </w:p>
        </w:tc>
        <w:tc>
          <w:tcPr>
            <w:tcW w:w="1985" w:type="dxa"/>
            <w:tcBorders>
              <w:top w:val="single" w:sz="4" w:space="0" w:color="auto"/>
              <w:left w:val="nil"/>
              <w:bottom w:val="single" w:sz="4" w:space="0" w:color="auto"/>
              <w:right w:val="single" w:sz="4" w:space="0" w:color="auto"/>
            </w:tcBorders>
          </w:tcPr>
          <w:p w14:paraId="06109008" w14:textId="77777777" w:rsidR="00C156A1" w:rsidRPr="00142247" w:rsidRDefault="00C156A1" w:rsidP="0007522D">
            <w:pPr>
              <w:jc w:val="center"/>
              <w:rPr>
                <w:sz w:val="22"/>
                <w:szCs w:val="22"/>
              </w:rPr>
            </w:pPr>
          </w:p>
        </w:tc>
      </w:tr>
      <w:tr w:rsidR="00C156A1" w:rsidRPr="00D67B03" w14:paraId="12360DCA" w14:textId="77777777" w:rsidTr="0007522D">
        <w:trPr>
          <w:trHeight w:val="205"/>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6C720136" w14:textId="77777777" w:rsidR="00C156A1" w:rsidRPr="00142247" w:rsidRDefault="00C156A1" w:rsidP="0007522D">
            <w:pPr>
              <w:jc w:val="center"/>
              <w:rPr>
                <w:sz w:val="22"/>
                <w:szCs w:val="22"/>
              </w:rPr>
            </w:pPr>
            <w:r w:rsidRPr="00142247">
              <w:rPr>
                <w:sz w:val="22"/>
                <w:szCs w:val="22"/>
              </w:rPr>
              <w:t>9.</w:t>
            </w:r>
          </w:p>
        </w:tc>
        <w:tc>
          <w:tcPr>
            <w:tcW w:w="3827" w:type="dxa"/>
            <w:tcBorders>
              <w:top w:val="single" w:sz="4" w:space="0" w:color="auto"/>
              <w:left w:val="single" w:sz="4" w:space="0" w:color="auto"/>
              <w:bottom w:val="single" w:sz="4" w:space="0" w:color="auto"/>
              <w:right w:val="single" w:sz="4" w:space="0" w:color="auto"/>
            </w:tcBorders>
          </w:tcPr>
          <w:p w14:paraId="6CA56575" w14:textId="77777777" w:rsidR="00C156A1" w:rsidRPr="00142247" w:rsidRDefault="00C156A1" w:rsidP="0007522D">
            <w:pPr>
              <w:rPr>
                <w:sz w:val="22"/>
                <w:szCs w:val="22"/>
              </w:rPr>
            </w:pPr>
            <w:r w:rsidRPr="00142247">
              <w:rPr>
                <w:sz w:val="22"/>
                <w:szCs w:val="22"/>
              </w:rPr>
              <w:t>Tilžės g. 260-3, Šiauliuose</w:t>
            </w:r>
          </w:p>
        </w:tc>
        <w:tc>
          <w:tcPr>
            <w:tcW w:w="2126" w:type="dxa"/>
            <w:tcBorders>
              <w:top w:val="single" w:sz="4" w:space="0" w:color="auto"/>
              <w:left w:val="single" w:sz="4" w:space="0" w:color="auto"/>
              <w:bottom w:val="single" w:sz="4" w:space="0" w:color="auto"/>
              <w:right w:val="single" w:sz="4" w:space="0" w:color="auto"/>
            </w:tcBorders>
            <w:vAlign w:val="center"/>
          </w:tcPr>
          <w:p w14:paraId="203228A0" w14:textId="77777777" w:rsidR="00C156A1" w:rsidRPr="00142247" w:rsidRDefault="00C156A1" w:rsidP="0007522D">
            <w:pPr>
              <w:jc w:val="center"/>
              <w:rPr>
                <w:sz w:val="22"/>
                <w:szCs w:val="22"/>
              </w:rPr>
            </w:pPr>
          </w:p>
        </w:tc>
        <w:tc>
          <w:tcPr>
            <w:tcW w:w="1985" w:type="dxa"/>
            <w:tcBorders>
              <w:top w:val="single" w:sz="4" w:space="0" w:color="auto"/>
              <w:left w:val="nil"/>
              <w:bottom w:val="single" w:sz="4" w:space="0" w:color="auto"/>
              <w:right w:val="single" w:sz="4" w:space="0" w:color="auto"/>
            </w:tcBorders>
          </w:tcPr>
          <w:p w14:paraId="3F4D43FD" w14:textId="77777777" w:rsidR="00C156A1" w:rsidRPr="00142247" w:rsidRDefault="00C156A1" w:rsidP="0007522D">
            <w:pPr>
              <w:jc w:val="center"/>
              <w:rPr>
                <w:sz w:val="22"/>
                <w:szCs w:val="22"/>
              </w:rPr>
            </w:pPr>
            <w:r w:rsidRPr="00142247">
              <w:rPr>
                <w:sz w:val="22"/>
                <w:szCs w:val="22"/>
              </w:rPr>
              <w:t>6,8</w:t>
            </w:r>
          </w:p>
        </w:tc>
      </w:tr>
      <w:tr w:rsidR="00C156A1" w:rsidRPr="00D67B03" w14:paraId="767C81F0" w14:textId="77777777" w:rsidTr="0007522D">
        <w:trPr>
          <w:trHeight w:val="209"/>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3EBBBFCC" w14:textId="77777777" w:rsidR="00C156A1" w:rsidRPr="00142247" w:rsidRDefault="00C156A1" w:rsidP="0007522D">
            <w:pPr>
              <w:jc w:val="center"/>
              <w:rPr>
                <w:sz w:val="22"/>
                <w:szCs w:val="22"/>
              </w:rPr>
            </w:pPr>
            <w:r w:rsidRPr="00142247">
              <w:rPr>
                <w:sz w:val="22"/>
                <w:szCs w:val="22"/>
              </w:rPr>
              <w:t>10.</w:t>
            </w:r>
          </w:p>
        </w:tc>
        <w:tc>
          <w:tcPr>
            <w:tcW w:w="3827" w:type="dxa"/>
            <w:tcBorders>
              <w:top w:val="single" w:sz="4" w:space="0" w:color="auto"/>
              <w:left w:val="single" w:sz="4" w:space="0" w:color="auto"/>
              <w:bottom w:val="single" w:sz="4" w:space="0" w:color="auto"/>
              <w:right w:val="single" w:sz="4" w:space="0" w:color="auto"/>
            </w:tcBorders>
          </w:tcPr>
          <w:p w14:paraId="43B9BE8A" w14:textId="77777777" w:rsidR="00C156A1" w:rsidRPr="00142247" w:rsidRDefault="00C156A1" w:rsidP="0007522D">
            <w:pPr>
              <w:rPr>
                <w:sz w:val="22"/>
                <w:szCs w:val="22"/>
              </w:rPr>
            </w:pPr>
            <w:r w:rsidRPr="00142247">
              <w:rPr>
                <w:sz w:val="22"/>
                <w:szCs w:val="22"/>
              </w:rPr>
              <w:t>Tilžės g. 260-4, Šiauliuose</w:t>
            </w:r>
          </w:p>
        </w:tc>
        <w:tc>
          <w:tcPr>
            <w:tcW w:w="2126" w:type="dxa"/>
            <w:tcBorders>
              <w:top w:val="single" w:sz="4" w:space="0" w:color="auto"/>
              <w:left w:val="single" w:sz="4" w:space="0" w:color="auto"/>
              <w:bottom w:val="single" w:sz="4" w:space="0" w:color="auto"/>
              <w:right w:val="single" w:sz="4" w:space="0" w:color="auto"/>
            </w:tcBorders>
            <w:vAlign w:val="center"/>
          </w:tcPr>
          <w:p w14:paraId="47CF8E45" w14:textId="77777777" w:rsidR="00C156A1" w:rsidRPr="00142247" w:rsidRDefault="00C156A1" w:rsidP="0007522D">
            <w:pPr>
              <w:jc w:val="center"/>
              <w:rPr>
                <w:sz w:val="22"/>
                <w:szCs w:val="22"/>
              </w:rPr>
            </w:pPr>
          </w:p>
        </w:tc>
        <w:tc>
          <w:tcPr>
            <w:tcW w:w="1985" w:type="dxa"/>
            <w:tcBorders>
              <w:top w:val="single" w:sz="4" w:space="0" w:color="auto"/>
              <w:left w:val="nil"/>
              <w:bottom w:val="single" w:sz="4" w:space="0" w:color="auto"/>
              <w:right w:val="single" w:sz="4" w:space="0" w:color="auto"/>
            </w:tcBorders>
          </w:tcPr>
          <w:p w14:paraId="0091DA9E" w14:textId="77777777" w:rsidR="00C156A1" w:rsidRPr="00142247" w:rsidRDefault="00C156A1" w:rsidP="0007522D">
            <w:pPr>
              <w:jc w:val="center"/>
              <w:rPr>
                <w:sz w:val="22"/>
                <w:szCs w:val="22"/>
              </w:rPr>
            </w:pPr>
            <w:r w:rsidRPr="00142247">
              <w:rPr>
                <w:sz w:val="22"/>
                <w:szCs w:val="22"/>
              </w:rPr>
              <w:t>6,0</w:t>
            </w:r>
          </w:p>
        </w:tc>
      </w:tr>
      <w:tr w:rsidR="00C156A1" w:rsidRPr="00D67B03" w14:paraId="506D9CC0" w14:textId="77777777" w:rsidTr="0007522D">
        <w:trPr>
          <w:trHeight w:val="209"/>
          <w:jc w:val="center"/>
        </w:trPr>
        <w:tc>
          <w:tcPr>
            <w:tcW w:w="846" w:type="dxa"/>
            <w:tcBorders>
              <w:top w:val="single" w:sz="4" w:space="0" w:color="auto"/>
              <w:left w:val="single" w:sz="4" w:space="0" w:color="auto"/>
              <w:bottom w:val="single" w:sz="4" w:space="0" w:color="auto"/>
              <w:right w:val="single" w:sz="4" w:space="0" w:color="auto"/>
            </w:tcBorders>
            <w:noWrap/>
            <w:vAlign w:val="center"/>
          </w:tcPr>
          <w:p w14:paraId="2191CA47" w14:textId="77777777" w:rsidR="00C156A1" w:rsidRPr="00142247" w:rsidRDefault="00C156A1" w:rsidP="0007522D">
            <w:pPr>
              <w:jc w:val="center"/>
              <w:rPr>
                <w:sz w:val="22"/>
                <w:szCs w:val="22"/>
              </w:rPr>
            </w:pPr>
            <w:r w:rsidRPr="00142247">
              <w:rPr>
                <w:sz w:val="22"/>
                <w:szCs w:val="22"/>
              </w:rPr>
              <w:lastRenderedPageBreak/>
              <w:t>11.</w:t>
            </w:r>
          </w:p>
        </w:tc>
        <w:tc>
          <w:tcPr>
            <w:tcW w:w="3827" w:type="dxa"/>
            <w:tcBorders>
              <w:top w:val="single" w:sz="4" w:space="0" w:color="auto"/>
              <w:left w:val="single" w:sz="4" w:space="0" w:color="auto"/>
              <w:bottom w:val="single" w:sz="4" w:space="0" w:color="auto"/>
              <w:right w:val="single" w:sz="4" w:space="0" w:color="auto"/>
            </w:tcBorders>
          </w:tcPr>
          <w:p w14:paraId="7109CEFF" w14:textId="77777777" w:rsidR="00C156A1" w:rsidRPr="00142247" w:rsidRDefault="00C156A1" w:rsidP="0007522D">
            <w:pPr>
              <w:rPr>
                <w:sz w:val="22"/>
                <w:szCs w:val="22"/>
              </w:rPr>
            </w:pPr>
            <w:r w:rsidRPr="00142247">
              <w:rPr>
                <w:sz w:val="22"/>
                <w:szCs w:val="22"/>
              </w:rPr>
              <w:t>Radviliškio g. 118A, Šiauliuose</w:t>
            </w:r>
          </w:p>
        </w:tc>
        <w:tc>
          <w:tcPr>
            <w:tcW w:w="2126" w:type="dxa"/>
            <w:tcBorders>
              <w:top w:val="single" w:sz="4" w:space="0" w:color="auto"/>
              <w:left w:val="single" w:sz="4" w:space="0" w:color="auto"/>
              <w:bottom w:val="single" w:sz="4" w:space="0" w:color="auto"/>
              <w:right w:val="single" w:sz="4" w:space="0" w:color="auto"/>
            </w:tcBorders>
            <w:vAlign w:val="center"/>
          </w:tcPr>
          <w:p w14:paraId="2056F83C" w14:textId="77777777" w:rsidR="00C156A1" w:rsidRPr="00142247" w:rsidRDefault="00C156A1" w:rsidP="0007522D">
            <w:pPr>
              <w:jc w:val="center"/>
              <w:rPr>
                <w:sz w:val="22"/>
                <w:szCs w:val="22"/>
              </w:rPr>
            </w:pPr>
          </w:p>
        </w:tc>
        <w:tc>
          <w:tcPr>
            <w:tcW w:w="1985" w:type="dxa"/>
            <w:tcBorders>
              <w:top w:val="single" w:sz="4" w:space="0" w:color="auto"/>
              <w:left w:val="nil"/>
              <w:bottom w:val="single" w:sz="4" w:space="0" w:color="auto"/>
              <w:right w:val="single" w:sz="4" w:space="0" w:color="auto"/>
            </w:tcBorders>
          </w:tcPr>
          <w:p w14:paraId="437DE958" w14:textId="77777777" w:rsidR="00C156A1" w:rsidRPr="00142247" w:rsidRDefault="00C156A1" w:rsidP="0007522D">
            <w:pPr>
              <w:jc w:val="center"/>
              <w:rPr>
                <w:sz w:val="22"/>
                <w:szCs w:val="22"/>
              </w:rPr>
            </w:pPr>
            <w:r w:rsidRPr="00142247">
              <w:rPr>
                <w:sz w:val="22"/>
                <w:szCs w:val="22"/>
              </w:rPr>
              <w:t>47,2</w:t>
            </w:r>
          </w:p>
        </w:tc>
      </w:tr>
      <w:tr w:rsidR="00C156A1" w:rsidRPr="00D67B03" w14:paraId="16B3D231" w14:textId="77777777" w:rsidTr="0007522D">
        <w:trPr>
          <w:trHeight w:val="209"/>
          <w:jc w:val="center"/>
        </w:trPr>
        <w:tc>
          <w:tcPr>
            <w:tcW w:w="846" w:type="dxa"/>
            <w:tcBorders>
              <w:top w:val="single" w:sz="4" w:space="0" w:color="auto"/>
              <w:left w:val="single" w:sz="4" w:space="0" w:color="auto"/>
              <w:bottom w:val="single" w:sz="4" w:space="0" w:color="auto"/>
              <w:right w:val="single" w:sz="4" w:space="0" w:color="auto"/>
            </w:tcBorders>
            <w:noWrap/>
            <w:vAlign w:val="center"/>
          </w:tcPr>
          <w:p w14:paraId="18234C0B" w14:textId="77777777" w:rsidR="00C156A1" w:rsidRPr="00142247" w:rsidRDefault="00C156A1" w:rsidP="0007522D">
            <w:pPr>
              <w:jc w:val="center"/>
              <w:rPr>
                <w:sz w:val="22"/>
                <w:szCs w:val="22"/>
              </w:rPr>
            </w:pPr>
            <w:r w:rsidRPr="00142247">
              <w:rPr>
                <w:sz w:val="22"/>
                <w:szCs w:val="22"/>
              </w:rPr>
              <w:t>12.</w:t>
            </w:r>
          </w:p>
        </w:tc>
        <w:tc>
          <w:tcPr>
            <w:tcW w:w="3827" w:type="dxa"/>
            <w:tcBorders>
              <w:top w:val="single" w:sz="4" w:space="0" w:color="auto"/>
              <w:left w:val="single" w:sz="4" w:space="0" w:color="auto"/>
              <w:bottom w:val="single" w:sz="4" w:space="0" w:color="auto"/>
              <w:right w:val="single" w:sz="4" w:space="0" w:color="auto"/>
            </w:tcBorders>
          </w:tcPr>
          <w:p w14:paraId="1D28F0C1" w14:textId="77777777" w:rsidR="00C156A1" w:rsidRPr="00142247" w:rsidRDefault="00C156A1" w:rsidP="0007522D">
            <w:pPr>
              <w:rPr>
                <w:sz w:val="22"/>
                <w:szCs w:val="22"/>
              </w:rPr>
            </w:pPr>
            <w:r w:rsidRPr="00142247">
              <w:rPr>
                <w:sz w:val="22"/>
                <w:szCs w:val="22"/>
              </w:rPr>
              <w:t>Kanapių g. 1, Šiauliuose</w:t>
            </w:r>
          </w:p>
        </w:tc>
        <w:tc>
          <w:tcPr>
            <w:tcW w:w="2126" w:type="dxa"/>
            <w:tcBorders>
              <w:top w:val="single" w:sz="4" w:space="0" w:color="auto"/>
              <w:left w:val="single" w:sz="4" w:space="0" w:color="auto"/>
              <w:bottom w:val="single" w:sz="4" w:space="0" w:color="auto"/>
              <w:right w:val="single" w:sz="4" w:space="0" w:color="auto"/>
            </w:tcBorders>
            <w:vAlign w:val="center"/>
          </w:tcPr>
          <w:p w14:paraId="46A8DCC7" w14:textId="77777777" w:rsidR="00C156A1" w:rsidRPr="00142247" w:rsidRDefault="00C156A1" w:rsidP="0007522D">
            <w:pPr>
              <w:jc w:val="center"/>
              <w:rPr>
                <w:sz w:val="22"/>
                <w:szCs w:val="22"/>
              </w:rPr>
            </w:pPr>
          </w:p>
        </w:tc>
        <w:tc>
          <w:tcPr>
            <w:tcW w:w="1985" w:type="dxa"/>
            <w:tcBorders>
              <w:top w:val="single" w:sz="4" w:space="0" w:color="auto"/>
              <w:left w:val="nil"/>
              <w:bottom w:val="single" w:sz="4" w:space="0" w:color="auto"/>
              <w:right w:val="single" w:sz="4" w:space="0" w:color="auto"/>
            </w:tcBorders>
          </w:tcPr>
          <w:p w14:paraId="572A8EC4" w14:textId="77777777" w:rsidR="00C156A1" w:rsidRPr="00142247" w:rsidRDefault="00C156A1" w:rsidP="0007522D">
            <w:pPr>
              <w:jc w:val="center"/>
              <w:rPr>
                <w:sz w:val="22"/>
                <w:szCs w:val="22"/>
              </w:rPr>
            </w:pPr>
            <w:r w:rsidRPr="00142247">
              <w:rPr>
                <w:sz w:val="22"/>
                <w:szCs w:val="22"/>
              </w:rPr>
              <w:t>19,8</w:t>
            </w:r>
          </w:p>
        </w:tc>
      </w:tr>
      <w:tr w:rsidR="00C156A1" w:rsidRPr="00D67B03" w14:paraId="531FB055" w14:textId="77777777" w:rsidTr="0007522D">
        <w:trPr>
          <w:trHeight w:val="209"/>
          <w:jc w:val="center"/>
        </w:trPr>
        <w:tc>
          <w:tcPr>
            <w:tcW w:w="846" w:type="dxa"/>
            <w:tcBorders>
              <w:top w:val="single" w:sz="4" w:space="0" w:color="auto"/>
              <w:left w:val="single" w:sz="4" w:space="0" w:color="auto"/>
              <w:bottom w:val="single" w:sz="4" w:space="0" w:color="auto"/>
              <w:right w:val="single" w:sz="4" w:space="0" w:color="auto"/>
            </w:tcBorders>
            <w:noWrap/>
            <w:vAlign w:val="center"/>
          </w:tcPr>
          <w:p w14:paraId="0B93653D" w14:textId="77777777" w:rsidR="00C156A1" w:rsidRPr="00142247" w:rsidRDefault="00C156A1" w:rsidP="0007522D">
            <w:pPr>
              <w:jc w:val="center"/>
              <w:rPr>
                <w:sz w:val="22"/>
                <w:szCs w:val="22"/>
              </w:rPr>
            </w:pPr>
            <w:r w:rsidRPr="00142247">
              <w:rPr>
                <w:sz w:val="22"/>
                <w:szCs w:val="22"/>
              </w:rPr>
              <w:t>13.</w:t>
            </w:r>
          </w:p>
        </w:tc>
        <w:tc>
          <w:tcPr>
            <w:tcW w:w="3827" w:type="dxa"/>
            <w:tcBorders>
              <w:top w:val="single" w:sz="4" w:space="0" w:color="auto"/>
              <w:left w:val="single" w:sz="4" w:space="0" w:color="auto"/>
              <w:bottom w:val="single" w:sz="4" w:space="0" w:color="auto"/>
              <w:right w:val="single" w:sz="4" w:space="0" w:color="auto"/>
            </w:tcBorders>
          </w:tcPr>
          <w:p w14:paraId="309F9AEB" w14:textId="77777777" w:rsidR="00C156A1" w:rsidRPr="00142247" w:rsidRDefault="00C156A1" w:rsidP="0007522D">
            <w:pPr>
              <w:rPr>
                <w:sz w:val="22"/>
                <w:szCs w:val="22"/>
              </w:rPr>
            </w:pPr>
            <w:r w:rsidRPr="00142247">
              <w:rPr>
                <w:sz w:val="22"/>
                <w:szCs w:val="22"/>
              </w:rPr>
              <w:t xml:space="preserve">Kanapių g. 1, Šiauliuose </w:t>
            </w:r>
          </w:p>
        </w:tc>
        <w:tc>
          <w:tcPr>
            <w:tcW w:w="2126" w:type="dxa"/>
            <w:tcBorders>
              <w:top w:val="single" w:sz="4" w:space="0" w:color="auto"/>
              <w:left w:val="single" w:sz="4" w:space="0" w:color="auto"/>
              <w:bottom w:val="single" w:sz="4" w:space="0" w:color="auto"/>
              <w:right w:val="single" w:sz="4" w:space="0" w:color="auto"/>
            </w:tcBorders>
            <w:vAlign w:val="center"/>
          </w:tcPr>
          <w:p w14:paraId="76070754" w14:textId="77777777" w:rsidR="00C156A1" w:rsidRPr="00142247" w:rsidRDefault="00C156A1" w:rsidP="0007522D">
            <w:pPr>
              <w:jc w:val="center"/>
              <w:rPr>
                <w:sz w:val="22"/>
                <w:szCs w:val="22"/>
              </w:rPr>
            </w:pPr>
          </w:p>
        </w:tc>
        <w:tc>
          <w:tcPr>
            <w:tcW w:w="1985" w:type="dxa"/>
            <w:tcBorders>
              <w:top w:val="single" w:sz="4" w:space="0" w:color="auto"/>
              <w:left w:val="nil"/>
              <w:bottom w:val="single" w:sz="4" w:space="0" w:color="auto"/>
              <w:right w:val="single" w:sz="4" w:space="0" w:color="auto"/>
            </w:tcBorders>
          </w:tcPr>
          <w:p w14:paraId="06B1192E" w14:textId="77777777" w:rsidR="00C156A1" w:rsidRPr="00142247" w:rsidRDefault="00C156A1" w:rsidP="0007522D">
            <w:pPr>
              <w:jc w:val="center"/>
              <w:rPr>
                <w:sz w:val="22"/>
                <w:szCs w:val="22"/>
              </w:rPr>
            </w:pPr>
            <w:r w:rsidRPr="00142247">
              <w:rPr>
                <w:sz w:val="22"/>
                <w:szCs w:val="22"/>
              </w:rPr>
              <w:t>21,8</w:t>
            </w:r>
          </w:p>
        </w:tc>
      </w:tr>
      <w:tr w:rsidR="00C156A1" w:rsidRPr="00D67B03" w14:paraId="5FB7FCCF" w14:textId="77777777" w:rsidTr="0007522D">
        <w:trPr>
          <w:trHeight w:val="209"/>
          <w:jc w:val="center"/>
        </w:trPr>
        <w:tc>
          <w:tcPr>
            <w:tcW w:w="846" w:type="dxa"/>
            <w:tcBorders>
              <w:top w:val="single" w:sz="4" w:space="0" w:color="auto"/>
              <w:left w:val="single" w:sz="4" w:space="0" w:color="auto"/>
              <w:bottom w:val="single" w:sz="4" w:space="0" w:color="auto"/>
              <w:right w:val="single" w:sz="4" w:space="0" w:color="auto"/>
            </w:tcBorders>
            <w:noWrap/>
            <w:vAlign w:val="center"/>
          </w:tcPr>
          <w:p w14:paraId="01BC96AF" w14:textId="77777777" w:rsidR="00C156A1" w:rsidRPr="00142247" w:rsidRDefault="00C156A1" w:rsidP="0007522D">
            <w:pPr>
              <w:jc w:val="center"/>
              <w:rPr>
                <w:sz w:val="22"/>
                <w:szCs w:val="22"/>
              </w:rPr>
            </w:pPr>
            <w:r w:rsidRPr="00142247">
              <w:rPr>
                <w:sz w:val="22"/>
                <w:szCs w:val="22"/>
              </w:rPr>
              <w:t>14.</w:t>
            </w:r>
          </w:p>
        </w:tc>
        <w:tc>
          <w:tcPr>
            <w:tcW w:w="3827" w:type="dxa"/>
            <w:tcBorders>
              <w:top w:val="single" w:sz="4" w:space="0" w:color="auto"/>
              <w:left w:val="single" w:sz="4" w:space="0" w:color="auto"/>
              <w:bottom w:val="single" w:sz="4" w:space="0" w:color="auto"/>
              <w:right w:val="single" w:sz="4" w:space="0" w:color="auto"/>
            </w:tcBorders>
          </w:tcPr>
          <w:p w14:paraId="3AED56F8" w14:textId="77777777" w:rsidR="00C156A1" w:rsidRPr="00142247" w:rsidRDefault="00C156A1" w:rsidP="0007522D">
            <w:pPr>
              <w:rPr>
                <w:sz w:val="22"/>
                <w:szCs w:val="22"/>
              </w:rPr>
            </w:pPr>
            <w:r w:rsidRPr="00142247">
              <w:rPr>
                <w:sz w:val="22"/>
                <w:szCs w:val="22"/>
              </w:rPr>
              <w:t>Orlaivių g. 13, Šiauliuose</w:t>
            </w:r>
          </w:p>
        </w:tc>
        <w:tc>
          <w:tcPr>
            <w:tcW w:w="2126" w:type="dxa"/>
            <w:tcBorders>
              <w:top w:val="single" w:sz="4" w:space="0" w:color="auto"/>
              <w:left w:val="single" w:sz="4" w:space="0" w:color="auto"/>
              <w:bottom w:val="single" w:sz="4" w:space="0" w:color="auto"/>
              <w:right w:val="single" w:sz="4" w:space="0" w:color="auto"/>
            </w:tcBorders>
            <w:vAlign w:val="center"/>
          </w:tcPr>
          <w:p w14:paraId="3E2E460E" w14:textId="77777777" w:rsidR="00C156A1" w:rsidRPr="00142247" w:rsidRDefault="00C156A1" w:rsidP="0007522D">
            <w:pPr>
              <w:jc w:val="center"/>
              <w:rPr>
                <w:sz w:val="22"/>
                <w:szCs w:val="22"/>
              </w:rPr>
            </w:pPr>
          </w:p>
        </w:tc>
        <w:tc>
          <w:tcPr>
            <w:tcW w:w="1985" w:type="dxa"/>
            <w:tcBorders>
              <w:top w:val="single" w:sz="4" w:space="0" w:color="auto"/>
              <w:left w:val="nil"/>
              <w:bottom w:val="single" w:sz="4" w:space="0" w:color="auto"/>
              <w:right w:val="single" w:sz="4" w:space="0" w:color="auto"/>
            </w:tcBorders>
          </w:tcPr>
          <w:p w14:paraId="10426F64" w14:textId="77777777" w:rsidR="00C156A1" w:rsidRPr="00142247" w:rsidRDefault="00C156A1" w:rsidP="0007522D">
            <w:pPr>
              <w:jc w:val="center"/>
              <w:rPr>
                <w:sz w:val="22"/>
                <w:szCs w:val="22"/>
              </w:rPr>
            </w:pPr>
            <w:r w:rsidRPr="00142247">
              <w:rPr>
                <w:sz w:val="22"/>
                <w:szCs w:val="22"/>
              </w:rPr>
              <w:t>5,1</w:t>
            </w:r>
          </w:p>
        </w:tc>
      </w:tr>
      <w:tr w:rsidR="00C156A1" w:rsidRPr="00D67B03" w14:paraId="32D4ED34" w14:textId="77777777" w:rsidTr="0007522D">
        <w:trPr>
          <w:trHeight w:val="209"/>
          <w:jc w:val="center"/>
        </w:trPr>
        <w:tc>
          <w:tcPr>
            <w:tcW w:w="846" w:type="dxa"/>
            <w:tcBorders>
              <w:top w:val="single" w:sz="4" w:space="0" w:color="auto"/>
              <w:left w:val="single" w:sz="4" w:space="0" w:color="auto"/>
              <w:bottom w:val="single" w:sz="4" w:space="0" w:color="auto"/>
              <w:right w:val="single" w:sz="4" w:space="0" w:color="auto"/>
            </w:tcBorders>
            <w:noWrap/>
            <w:vAlign w:val="center"/>
          </w:tcPr>
          <w:p w14:paraId="306A74DB" w14:textId="77777777" w:rsidR="00C156A1" w:rsidRPr="00142247" w:rsidRDefault="00C156A1" w:rsidP="0007522D">
            <w:pPr>
              <w:jc w:val="center"/>
              <w:rPr>
                <w:sz w:val="22"/>
                <w:szCs w:val="22"/>
              </w:rPr>
            </w:pPr>
            <w:r w:rsidRPr="00142247">
              <w:rPr>
                <w:sz w:val="22"/>
                <w:szCs w:val="22"/>
              </w:rPr>
              <w:t>15.</w:t>
            </w:r>
          </w:p>
        </w:tc>
        <w:tc>
          <w:tcPr>
            <w:tcW w:w="3827" w:type="dxa"/>
            <w:tcBorders>
              <w:top w:val="single" w:sz="4" w:space="0" w:color="auto"/>
              <w:left w:val="single" w:sz="4" w:space="0" w:color="auto"/>
              <w:bottom w:val="single" w:sz="4" w:space="0" w:color="auto"/>
              <w:right w:val="single" w:sz="4" w:space="0" w:color="auto"/>
            </w:tcBorders>
          </w:tcPr>
          <w:p w14:paraId="7F11BF5C" w14:textId="77777777" w:rsidR="00C156A1" w:rsidRPr="00142247" w:rsidRDefault="00C156A1" w:rsidP="0007522D">
            <w:pPr>
              <w:rPr>
                <w:sz w:val="22"/>
                <w:szCs w:val="22"/>
              </w:rPr>
            </w:pPr>
            <w:r w:rsidRPr="00142247">
              <w:rPr>
                <w:sz w:val="22"/>
                <w:szCs w:val="22"/>
              </w:rPr>
              <w:t>Terminalo g. 4-1, Šiauliuose</w:t>
            </w:r>
          </w:p>
        </w:tc>
        <w:tc>
          <w:tcPr>
            <w:tcW w:w="2126" w:type="dxa"/>
            <w:tcBorders>
              <w:top w:val="single" w:sz="4" w:space="0" w:color="auto"/>
              <w:left w:val="single" w:sz="4" w:space="0" w:color="auto"/>
              <w:bottom w:val="single" w:sz="4" w:space="0" w:color="auto"/>
              <w:right w:val="single" w:sz="4" w:space="0" w:color="auto"/>
            </w:tcBorders>
            <w:vAlign w:val="center"/>
          </w:tcPr>
          <w:p w14:paraId="66E72966" w14:textId="77777777" w:rsidR="00C156A1" w:rsidRPr="00142247" w:rsidRDefault="00C156A1" w:rsidP="0007522D">
            <w:pPr>
              <w:jc w:val="center"/>
              <w:rPr>
                <w:sz w:val="22"/>
                <w:szCs w:val="22"/>
              </w:rPr>
            </w:pPr>
          </w:p>
        </w:tc>
        <w:tc>
          <w:tcPr>
            <w:tcW w:w="1985" w:type="dxa"/>
            <w:tcBorders>
              <w:top w:val="single" w:sz="4" w:space="0" w:color="auto"/>
              <w:left w:val="nil"/>
              <w:bottom w:val="single" w:sz="4" w:space="0" w:color="auto"/>
              <w:right w:val="single" w:sz="4" w:space="0" w:color="auto"/>
            </w:tcBorders>
          </w:tcPr>
          <w:p w14:paraId="4D2C2D5B" w14:textId="77777777" w:rsidR="00C156A1" w:rsidRPr="00142247" w:rsidRDefault="00C156A1" w:rsidP="0007522D">
            <w:pPr>
              <w:jc w:val="center"/>
              <w:rPr>
                <w:sz w:val="22"/>
                <w:szCs w:val="22"/>
              </w:rPr>
            </w:pPr>
            <w:r w:rsidRPr="00142247">
              <w:rPr>
                <w:sz w:val="22"/>
                <w:szCs w:val="22"/>
              </w:rPr>
              <w:t>6,6</w:t>
            </w:r>
          </w:p>
        </w:tc>
      </w:tr>
      <w:tr w:rsidR="00C156A1" w:rsidRPr="00D67B03" w14:paraId="760D0AB5" w14:textId="77777777" w:rsidTr="0007522D">
        <w:trPr>
          <w:trHeight w:val="203"/>
          <w:jc w:val="center"/>
        </w:trPr>
        <w:tc>
          <w:tcPr>
            <w:tcW w:w="846" w:type="dxa"/>
            <w:tcBorders>
              <w:top w:val="single" w:sz="4" w:space="0" w:color="auto"/>
              <w:left w:val="single" w:sz="4" w:space="0" w:color="auto"/>
              <w:bottom w:val="single" w:sz="4" w:space="0" w:color="auto"/>
              <w:right w:val="single" w:sz="4" w:space="0" w:color="auto"/>
            </w:tcBorders>
            <w:noWrap/>
            <w:vAlign w:val="center"/>
            <w:hideMark/>
          </w:tcPr>
          <w:p w14:paraId="2D9CA202" w14:textId="77777777" w:rsidR="00C156A1" w:rsidRPr="00142247" w:rsidRDefault="00C156A1" w:rsidP="0007522D">
            <w:pPr>
              <w:jc w:val="center"/>
              <w:rPr>
                <w:sz w:val="22"/>
                <w:szCs w:val="22"/>
              </w:rPr>
            </w:pPr>
          </w:p>
        </w:tc>
        <w:tc>
          <w:tcPr>
            <w:tcW w:w="3827" w:type="dxa"/>
            <w:tcBorders>
              <w:top w:val="single" w:sz="4" w:space="0" w:color="auto"/>
              <w:left w:val="nil"/>
              <w:bottom w:val="single" w:sz="4" w:space="0" w:color="auto"/>
              <w:right w:val="single" w:sz="4" w:space="0" w:color="auto"/>
            </w:tcBorders>
          </w:tcPr>
          <w:p w14:paraId="6CFFF074" w14:textId="77777777" w:rsidR="00C156A1" w:rsidRPr="00142247" w:rsidRDefault="00C156A1" w:rsidP="0007522D">
            <w:pPr>
              <w:jc w:val="both"/>
              <w:rPr>
                <w:sz w:val="22"/>
                <w:szCs w:val="22"/>
              </w:rPr>
            </w:pPr>
          </w:p>
        </w:tc>
        <w:tc>
          <w:tcPr>
            <w:tcW w:w="2126" w:type="dxa"/>
            <w:tcBorders>
              <w:top w:val="single" w:sz="4" w:space="0" w:color="auto"/>
              <w:left w:val="single" w:sz="4" w:space="0" w:color="auto"/>
              <w:bottom w:val="single" w:sz="4" w:space="0" w:color="auto"/>
              <w:right w:val="single" w:sz="4" w:space="0" w:color="auto"/>
            </w:tcBorders>
            <w:vAlign w:val="center"/>
          </w:tcPr>
          <w:p w14:paraId="31B88827" w14:textId="77777777" w:rsidR="00C156A1" w:rsidRPr="00142247" w:rsidRDefault="00C156A1" w:rsidP="0007522D">
            <w:pPr>
              <w:jc w:val="center"/>
              <w:rPr>
                <w:sz w:val="22"/>
                <w:szCs w:val="22"/>
              </w:rPr>
            </w:pPr>
            <w:r w:rsidRPr="00142247">
              <w:rPr>
                <w:b/>
                <w:sz w:val="22"/>
                <w:szCs w:val="22"/>
              </w:rPr>
              <w:t>402,0</w:t>
            </w:r>
          </w:p>
        </w:tc>
        <w:tc>
          <w:tcPr>
            <w:tcW w:w="1985" w:type="dxa"/>
            <w:tcBorders>
              <w:top w:val="single" w:sz="4" w:space="0" w:color="auto"/>
              <w:left w:val="nil"/>
              <w:bottom w:val="single" w:sz="4" w:space="0" w:color="auto"/>
              <w:right w:val="single" w:sz="4" w:space="0" w:color="auto"/>
            </w:tcBorders>
            <w:hideMark/>
          </w:tcPr>
          <w:p w14:paraId="0F4C1D4F" w14:textId="77777777" w:rsidR="00C156A1" w:rsidRPr="00142247" w:rsidRDefault="00C156A1" w:rsidP="0007522D">
            <w:pPr>
              <w:jc w:val="center"/>
              <w:rPr>
                <w:b/>
                <w:sz w:val="22"/>
                <w:szCs w:val="22"/>
              </w:rPr>
            </w:pPr>
            <w:r w:rsidRPr="00142247">
              <w:rPr>
                <w:b/>
                <w:sz w:val="22"/>
                <w:szCs w:val="22"/>
              </w:rPr>
              <w:t>113,3</w:t>
            </w:r>
          </w:p>
        </w:tc>
      </w:tr>
    </w:tbl>
    <w:p w14:paraId="6D60A5A2" w14:textId="77777777" w:rsidR="00C156A1" w:rsidRPr="00D67B03" w:rsidRDefault="00C156A1" w:rsidP="00C156A1">
      <w:pPr>
        <w:ind w:firstLine="720"/>
        <w:jc w:val="both"/>
        <w:rPr>
          <w:b/>
          <w:u w:val="single"/>
          <w:lang w:val="lt-LT"/>
        </w:rPr>
      </w:pPr>
    </w:p>
    <w:p w14:paraId="2FBF16A3" w14:textId="77777777" w:rsidR="00C156A1" w:rsidRDefault="00A56C0F" w:rsidP="00C156A1">
      <w:pPr>
        <w:ind w:firstLine="851"/>
        <w:rPr>
          <w:b/>
          <w:color w:val="000000"/>
          <w:sz w:val="20"/>
          <w:szCs w:val="20"/>
        </w:rPr>
      </w:pPr>
      <w:r>
        <w:rPr>
          <w:b/>
          <w:color w:val="000000"/>
          <w:sz w:val="20"/>
          <w:szCs w:val="20"/>
        </w:rPr>
        <w:t>53</w:t>
      </w:r>
      <w:r w:rsidR="00C156A1">
        <w:rPr>
          <w:b/>
          <w:color w:val="000000"/>
          <w:sz w:val="20"/>
          <w:szCs w:val="20"/>
        </w:rPr>
        <w:t xml:space="preserve"> </w:t>
      </w:r>
      <w:r w:rsidR="00C156A1" w:rsidRPr="00934C01">
        <w:rPr>
          <w:b/>
          <w:color w:val="000000"/>
          <w:sz w:val="20"/>
          <w:szCs w:val="20"/>
        </w:rPr>
        <w:t>lentelė.</w:t>
      </w:r>
      <w:r w:rsidR="00C156A1">
        <w:rPr>
          <w:b/>
          <w:color w:val="000000"/>
          <w:sz w:val="20"/>
          <w:szCs w:val="20"/>
        </w:rPr>
        <w:t xml:space="preserve"> </w:t>
      </w:r>
      <w:r w:rsidR="00C156A1" w:rsidRPr="007B0B2F">
        <w:rPr>
          <w:b/>
          <w:color w:val="000000"/>
          <w:sz w:val="20"/>
          <w:szCs w:val="20"/>
        </w:rPr>
        <w:t xml:space="preserve"> </w:t>
      </w:r>
      <w:r w:rsidR="00C156A1" w:rsidRPr="00A62B60">
        <w:rPr>
          <w:b/>
          <w:sz w:val="20"/>
          <w:szCs w:val="20"/>
        </w:rPr>
        <w:t>201</w:t>
      </w:r>
      <w:r w:rsidR="00C156A1">
        <w:rPr>
          <w:b/>
          <w:sz w:val="20"/>
          <w:szCs w:val="20"/>
        </w:rPr>
        <w:t>8</w:t>
      </w:r>
      <w:r w:rsidR="00C156A1">
        <w:t>–</w:t>
      </w:r>
      <w:r w:rsidR="00C156A1">
        <w:rPr>
          <w:b/>
          <w:sz w:val="20"/>
          <w:szCs w:val="20"/>
        </w:rPr>
        <w:t>2020</w:t>
      </w:r>
      <w:r w:rsidR="00C156A1" w:rsidRPr="003225DB">
        <w:rPr>
          <w:b/>
          <w:sz w:val="20"/>
          <w:szCs w:val="20"/>
        </w:rPr>
        <w:t xml:space="preserve"> m. </w:t>
      </w:r>
      <w:r w:rsidR="00C156A1" w:rsidRPr="007B0B2F">
        <w:rPr>
          <w:b/>
          <w:color w:val="000000"/>
          <w:sz w:val="20"/>
          <w:szCs w:val="20"/>
        </w:rPr>
        <w:t>Savivaldybei nuosavybės teise priklausančių butų pardavimas</w:t>
      </w:r>
    </w:p>
    <w:p w14:paraId="50D43C83" w14:textId="77777777" w:rsidR="00C156A1" w:rsidRPr="007B0B2F" w:rsidRDefault="00C156A1" w:rsidP="00C156A1">
      <w:pPr>
        <w:ind w:firstLine="709"/>
        <w:rPr>
          <w:b/>
          <w:color w:val="000000"/>
          <w:sz w:val="20"/>
          <w:szCs w:val="20"/>
        </w:rPr>
      </w:pPr>
    </w:p>
    <w:tbl>
      <w:tblPr>
        <w:tblStyle w:val="Lentelstinklelis"/>
        <w:tblW w:w="0" w:type="auto"/>
        <w:tblInd w:w="534" w:type="dxa"/>
        <w:tblLook w:val="04A0" w:firstRow="1" w:lastRow="0" w:firstColumn="1" w:lastColumn="0" w:noHBand="0" w:noVBand="1"/>
      </w:tblPr>
      <w:tblGrid>
        <w:gridCol w:w="2750"/>
        <w:gridCol w:w="3285"/>
        <w:gridCol w:w="2470"/>
      </w:tblGrid>
      <w:tr w:rsidR="00C156A1" w14:paraId="0A8C48F0" w14:textId="77777777" w:rsidTr="0007522D">
        <w:tc>
          <w:tcPr>
            <w:tcW w:w="2750" w:type="dxa"/>
          </w:tcPr>
          <w:p w14:paraId="79224A7F" w14:textId="77777777" w:rsidR="00C156A1" w:rsidRPr="00E32130" w:rsidRDefault="00C156A1" w:rsidP="0007522D">
            <w:pPr>
              <w:jc w:val="center"/>
              <w:rPr>
                <w:b/>
                <w:sz w:val="22"/>
                <w:szCs w:val="22"/>
              </w:rPr>
            </w:pPr>
            <w:r w:rsidRPr="00E32130">
              <w:rPr>
                <w:b/>
                <w:sz w:val="22"/>
                <w:szCs w:val="22"/>
              </w:rPr>
              <w:t>Metai</w:t>
            </w:r>
          </w:p>
        </w:tc>
        <w:tc>
          <w:tcPr>
            <w:tcW w:w="3285" w:type="dxa"/>
          </w:tcPr>
          <w:p w14:paraId="3390F355" w14:textId="77777777" w:rsidR="00C156A1" w:rsidRPr="00E32130" w:rsidRDefault="00C156A1" w:rsidP="0007522D">
            <w:pPr>
              <w:jc w:val="center"/>
              <w:rPr>
                <w:b/>
                <w:sz w:val="22"/>
                <w:szCs w:val="22"/>
              </w:rPr>
            </w:pPr>
            <w:r w:rsidRPr="00E32130">
              <w:rPr>
                <w:b/>
                <w:sz w:val="22"/>
                <w:szCs w:val="22"/>
              </w:rPr>
              <w:t>Gauta lėšų iš pardavimo (tūkst. Eur)</w:t>
            </w:r>
          </w:p>
        </w:tc>
        <w:tc>
          <w:tcPr>
            <w:tcW w:w="2470" w:type="dxa"/>
          </w:tcPr>
          <w:p w14:paraId="5AD3CDD5" w14:textId="77777777" w:rsidR="00C156A1" w:rsidRPr="00E32130" w:rsidRDefault="00C156A1" w:rsidP="0007522D">
            <w:pPr>
              <w:jc w:val="center"/>
              <w:rPr>
                <w:b/>
                <w:sz w:val="22"/>
                <w:szCs w:val="22"/>
              </w:rPr>
            </w:pPr>
            <w:r w:rsidRPr="00E32130">
              <w:rPr>
                <w:b/>
                <w:sz w:val="22"/>
                <w:szCs w:val="22"/>
              </w:rPr>
              <w:t>Parduota butų (vnt.)</w:t>
            </w:r>
          </w:p>
        </w:tc>
      </w:tr>
      <w:tr w:rsidR="00C156A1" w14:paraId="00B3F030" w14:textId="77777777" w:rsidTr="0007522D">
        <w:tc>
          <w:tcPr>
            <w:tcW w:w="2750" w:type="dxa"/>
          </w:tcPr>
          <w:p w14:paraId="42D6C986" w14:textId="77777777" w:rsidR="00C156A1" w:rsidRPr="00E32130" w:rsidRDefault="00C156A1" w:rsidP="0007522D">
            <w:pPr>
              <w:jc w:val="center"/>
              <w:rPr>
                <w:bCs/>
                <w:sz w:val="22"/>
                <w:szCs w:val="22"/>
              </w:rPr>
            </w:pPr>
            <w:r w:rsidRPr="00E32130">
              <w:rPr>
                <w:bCs/>
                <w:sz w:val="22"/>
                <w:szCs w:val="22"/>
              </w:rPr>
              <w:t>2018</w:t>
            </w:r>
          </w:p>
        </w:tc>
        <w:tc>
          <w:tcPr>
            <w:tcW w:w="3285" w:type="dxa"/>
          </w:tcPr>
          <w:p w14:paraId="44FDE535" w14:textId="77777777" w:rsidR="00C156A1" w:rsidRPr="00E32130" w:rsidRDefault="00C156A1" w:rsidP="0007522D">
            <w:pPr>
              <w:jc w:val="center"/>
              <w:rPr>
                <w:bCs/>
                <w:sz w:val="22"/>
                <w:szCs w:val="22"/>
              </w:rPr>
            </w:pPr>
            <w:r w:rsidRPr="00E32130">
              <w:rPr>
                <w:bCs/>
                <w:sz w:val="22"/>
                <w:szCs w:val="22"/>
              </w:rPr>
              <w:t>37,0</w:t>
            </w:r>
          </w:p>
        </w:tc>
        <w:tc>
          <w:tcPr>
            <w:tcW w:w="2470" w:type="dxa"/>
          </w:tcPr>
          <w:p w14:paraId="5B4EFFB0" w14:textId="77777777" w:rsidR="00C156A1" w:rsidRPr="00E32130" w:rsidRDefault="00C156A1" w:rsidP="0007522D">
            <w:pPr>
              <w:jc w:val="center"/>
              <w:rPr>
                <w:bCs/>
                <w:sz w:val="22"/>
                <w:szCs w:val="22"/>
              </w:rPr>
            </w:pPr>
            <w:r w:rsidRPr="00E32130">
              <w:rPr>
                <w:bCs/>
                <w:sz w:val="22"/>
                <w:szCs w:val="22"/>
              </w:rPr>
              <w:t>2</w:t>
            </w:r>
          </w:p>
        </w:tc>
      </w:tr>
      <w:tr w:rsidR="00C156A1" w14:paraId="6BD2BEEB" w14:textId="77777777" w:rsidTr="0007522D">
        <w:tc>
          <w:tcPr>
            <w:tcW w:w="2750" w:type="dxa"/>
          </w:tcPr>
          <w:p w14:paraId="12120E79" w14:textId="77777777" w:rsidR="00C156A1" w:rsidRPr="00E32130" w:rsidRDefault="00C156A1" w:rsidP="0007522D">
            <w:pPr>
              <w:jc w:val="center"/>
              <w:rPr>
                <w:bCs/>
                <w:sz w:val="22"/>
                <w:szCs w:val="22"/>
              </w:rPr>
            </w:pPr>
            <w:r w:rsidRPr="00E32130">
              <w:rPr>
                <w:bCs/>
                <w:sz w:val="22"/>
                <w:szCs w:val="22"/>
              </w:rPr>
              <w:t>2019</w:t>
            </w:r>
          </w:p>
        </w:tc>
        <w:tc>
          <w:tcPr>
            <w:tcW w:w="3285" w:type="dxa"/>
          </w:tcPr>
          <w:p w14:paraId="59C1F1CD" w14:textId="77777777" w:rsidR="00C156A1" w:rsidRPr="00E32130" w:rsidRDefault="00C156A1" w:rsidP="0007522D">
            <w:pPr>
              <w:jc w:val="center"/>
              <w:rPr>
                <w:bCs/>
                <w:sz w:val="22"/>
                <w:szCs w:val="22"/>
              </w:rPr>
            </w:pPr>
            <w:r w:rsidRPr="00E32130">
              <w:rPr>
                <w:bCs/>
                <w:sz w:val="22"/>
                <w:szCs w:val="22"/>
              </w:rPr>
              <w:t>48,4</w:t>
            </w:r>
          </w:p>
        </w:tc>
        <w:tc>
          <w:tcPr>
            <w:tcW w:w="2470" w:type="dxa"/>
          </w:tcPr>
          <w:p w14:paraId="00663382" w14:textId="77777777" w:rsidR="00C156A1" w:rsidRPr="00E32130" w:rsidRDefault="00C156A1" w:rsidP="0007522D">
            <w:pPr>
              <w:jc w:val="center"/>
              <w:rPr>
                <w:bCs/>
                <w:sz w:val="22"/>
                <w:szCs w:val="22"/>
              </w:rPr>
            </w:pPr>
            <w:r w:rsidRPr="00E32130">
              <w:rPr>
                <w:bCs/>
                <w:sz w:val="22"/>
                <w:szCs w:val="22"/>
              </w:rPr>
              <w:t>3</w:t>
            </w:r>
          </w:p>
        </w:tc>
      </w:tr>
      <w:tr w:rsidR="00C156A1" w14:paraId="315361F0" w14:textId="77777777" w:rsidTr="0007522D">
        <w:tc>
          <w:tcPr>
            <w:tcW w:w="2750" w:type="dxa"/>
          </w:tcPr>
          <w:p w14:paraId="0EF31C29" w14:textId="77777777" w:rsidR="00C156A1" w:rsidRPr="00E32130" w:rsidRDefault="00C156A1" w:rsidP="0007522D">
            <w:pPr>
              <w:jc w:val="center"/>
              <w:rPr>
                <w:bCs/>
                <w:sz w:val="22"/>
                <w:szCs w:val="22"/>
              </w:rPr>
            </w:pPr>
            <w:r>
              <w:rPr>
                <w:bCs/>
                <w:sz w:val="22"/>
                <w:szCs w:val="22"/>
              </w:rPr>
              <w:t>2020</w:t>
            </w:r>
          </w:p>
        </w:tc>
        <w:tc>
          <w:tcPr>
            <w:tcW w:w="3285" w:type="dxa"/>
          </w:tcPr>
          <w:p w14:paraId="1F8C0A38" w14:textId="77777777" w:rsidR="00C156A1" w:rsidRPr="00E32130" w:rsidRDefault="00C156A1" w:rsidP="0007522D">
            <w:pPr>
              <w:jc w:val="center"/>
              <w:rPr>
                <w:bCs/>
                <w:sz w:val="22"/>
                <w:szCs w:val="22"/>
              </w:rPr>
            </w:pPr>
            <w:r>
              <w:rPr>
                <w:bCs/>
                <w:sz w:val="22"/>
                <w:szCs w:val="22"/>
              </w:rPr>
              <w:t>11,0</w:t>
            </w:r>
          </w:p>
        </w:tc>
        <w:tc>
          <w:tcPr>
            <w:tcW w:w="2470" w:type="dxa"/>
          </w:tcPr>
          <w:p w14:paraId="5A70B818" w14:textId="77777777" w:rsidR="00C156A1" w:rsidRPr="00E32130" w:rsidRDefault="00C156A1" w:rsidP="0007522D">
            <w:pPr>
              <w:jc w:val="center"/>
              <w:rPr>
                <w:bCs/>
                <w:sz w:val="22"/>
                <w:szCs w:val="22"/>
              </w:rPr>
            </w:pPr>
            <w:r>
              <w:rPr>
                <w:bCs/>
                <w:sz w:val="22"/>
                <w:szCs w:val="22"/>
              </w:rPr>
              <w:t>2</w:t>
            </w:r>
          </w:p>
        </w:tc>
      </w:tr>
    </w:tbl>
    <w:p w14:paraId="66E0F945" w14:textId="77777777" w:rsidR="00C156A1" w:rsidRPr="00D67B03" w:rsidRDefault="00C156A1" w:rsidP="00C156A1"/>
    <w:p w14:paraId="5FC7B809" w14:textId="77777777" w:rsidR="00C156A1" w:rsidRPr="00D67B03" w:rsidRDefault="00C156A1" w:rsidP="00C156A1">
      <w:pPr>
        <w:jc w:val="both"/>
      </w:pPr>
      <w:r w:rsidRPr="00D67B03">
        <w:tab/>
      </w:r>
      <w:r>
        <w:t>2020 m. p</w:t>
      </w:r>
      <w:r w:rsidRPr="00D67B03">
        <w:t xml:space="preserve">arduotos Savivaldybei priklaususios AB </w:t>
      </w:r>
      <w:r>
        <w:t>“Šiaulių bankas” 416,2 vnt. akcijos už 178,9 tūkst.</w:t>
      </w:r>
      <w:r w:rsidRPr="00D67B03">
        <w:t xml:space="preserve"> Eur.</w:t>
      </w:r>
    </w:p>
    <w:p w14:paraId="0BEC27A9" w14:textId="77777777" w:rsidR="00C156A1" w:rsidRDefault="00C156A1" w:rsidP="00C156A1">
      <w:pPr>
        <w:ind w:firstLine="720"/>
        <w:jc w:val="both"/>
      </w:pPr>
      <w:r w:rsidRPr="006A1B16">
        <w:t>Parengta 1</w:t>
      </w:r>
      <w:r>
        <w:t>1</w:t>
      </w:r>
      <w:r w:rsidRPr="006A1B16">
        <w:t xml:space="preserve"> objektų (</w:t>
      </w:r>
      <w:r>
        <w:t>Bačiūnų</w:t>
      </w:r>
      <w:r w:rsidRPr="006A1B16">
        <w:t xml:space="preserve"> g. </w:t>
      </w:r>
      <w:r>
        <w:t>46</w:t>
      </w:r>
      <w:r w:rsidRPr="006A1B16">
        <w:t>-</w:t>
      </w:r>
      <w:r>
        <w:t xml:space="preserve">2, Bačiūnų g. 46-3, Bačiūnų 58E-1, J. Basanavičiaus g. 11, Birutės g. 33-3, Birutės g. 39A, Terminalo g. 4-1, Frenkelių g. 25, Ežero g. 16-50, Ežero g. 16-51, Radviliškio g. 118A) </w:t>
      </w:r>
      <w:r w:rsidRPr="006A1B16">
        <w:t>dokumentai dėl Savivaldybės nuosavybės teise valdomo turto ir žemės sklypų privatizavimui, kai privatizuojami Savivaldybei priklausantys pastatai</w:t>
      </w:r>
      <w:r w:rsidR="00D44108">
        <w:t>,</w:t>
      </w:r>
      <w:r w:rsidRPr="006A1B16">
        <w:t xml:space="preserve"> pastatų, patalpų privatizavimui ir atskirų turto objektų suformavimui.</w:t>
      </w:r>
    </w:p>
    <w:p w14:paraId="7DBA3191" w14:textId="77777777" w:rsidR="00C156A1" w:rsidRPr="00E35473" w:rsidRDefault="00C156A1" w:rsidP="00C156A1">
      <w:pPr>
        <w:jc w:val="both"/>
        <w:rPr>
          <w:bCs/>
          <w:color w:val="000000"/>
          <w:lang w:val="lt-LT"/>
        </w:rPr>
      </w:pPr>
      <w:r w:rsidRPr="00D67B03">
        <w:rPr>
          <w:color w:val="000000"/>
        </w:rPr>
        <w:tab/>
      </w:r>
      <w:bookmarkStart w:id="9" w:name="Text8"/>
      <w:r w:rsidRPr="004D6EFB">
        <w:rPr>
          <w:bCs/>
          <w:color w:val="000000"/>
          <w:lang w:val="lt-LT"/>
        </w:rPr>
        <w:t>Vykdant Šiaulių miesto daugiabučių gyvenamųjų namų</w:t>
      </w:r>
      <w:r w:rsidRPr="004D6EFB">
        <w:rPr>
          <w:lang w:val="lt-LT"/>
        </w:rPr>
        <w:fldChar w:fldCharType="begin">
          <w:ffData>
            <w:name w:val=""/>
            <w:enabled/>
            <w:calcOnExit w:val="0"/>
            <w:textInput/>
          </w:ffData>
        </w:fldChar>
      </w:r>
      <w:r w:rsidRPr="004D6EFB">
        <w:rPr>
          <w:lang w:val="lt-LT"/>
        </w:rPr>
        <w:instrText xml:space="preserve"> FORMTEXT </w:instrText>
      </w:r>
      <w:r w:rsidR="00833164">
        <w:rPr>
          <w:lang w:val="lt-LT"/>
        </w:rPr>
      </w:r>
      <w:r w:rsidR="00833164">
        <w:rPr>
          <w:lang w:val="lt-LT"/>
        </w:rPr>
        <w:fldChar w:fldCharType="separate"/>
      </w:r>
      <w:r w:rsidRPr="004D6EFB">
        <w:rPr>
          <w:lang w:val="lt-LT"/>
        </w:rPr>
        <w:fldChar w:fldCharType="end"/>
      </w:r>
      <w:bookmarkEnd w:id="9"/>
      <w:r w:rsidRPr="004D6EFB">
        <w:rPr>
          <w:lang w:val="lt-LT"/>
        </w:rPr>
        <w:t xml:space="preserve"> savininkų bendrijų valdymo organų, jungtinės veiklos sutartimi įgaliotų asmenų ir Savivaldybės paskirtų bendrojo naudojimo objektų administratorių veiklos priežiūrą</w:t>
      </w:r>
      <w:r w:rsidR="00D44108">
        <w:rPr>
          <w:lang w:val="lt-LT"/>
        </w:rPr>
        <w:t>,</w:t>
      </w:r>
      <w:r w:rsidRPr="004D6EFB">
        <w:rPr>
          <w:bCs/>
          <w:color w:val="000000"/>
          <w:lang w:val="lt-LT"/>
        </w:rPr>
        <w:t xml:space="preserve"> surašyti 46 daugiabučio namo bendrojo naudojimo objektų valdytojų veiklos patikrinimo aktai. 2019 m. buvo surašyti 48 patikrinimo aktai.</w:t>
      </w:r>
    </w:p>
    <w:p w14:paraId="6B0C8A33" w14:textId="77777777" w:rsidR="00D67B03" w:rsidRPr="00D44108" w:rsidRDefault="00C156A1" w:rsidP="00D44108">
      <w:pPr>
        <w:ind w:firstLine="851"/>
        <w:jc w:val="both"/>
        <w:rPr>
          <w:bCs/>
          <w:color w:val="000000"/>
          <w:lang w:val="lt-LT"/>
        </w:rPr>
      </w:pPr>
      <w:r w:rsidRPr="00D67B03">
        <w:rPr>
          <w:color w:val="000000"/>
          <w:lang w:val="lt-LT"/>
        </w:rPr>
        <w:t>Suteikta t</w:t>
      </w:r>
      <w:r>
        <w:rPr>
          <w:color w:val="000000"/>
          <w:lang w:val="lt-LT"/>
        </w:rPr>
        <w:t>eisinė ir organizacinė pagalba 36</w:t>
      </w:r>
      <w:r w:rsidRPr="00D67B03">
        <w:rPr>
          <w:color w:val="000000"/>
          <w:lang w:val="lt-LT"/>
        </w:rPr>
        <w:t xml:space="preserve"> daugiabučių namų ir kitos paskirties pastatų savininkams dėl daugiabučių namų savininkų bendrijų steigimo, veiklos, valdymo klausimų.</w:t>
      </w:r>
    </w:p>
    <w:p w14:paraId="5B1EB08D" w14:textId="77777777" w:rsidR="00D67B03" w:rsidRPr="00D67B03" w:rsidRDefault="00D67B03" w:rsidP="00D67B03">
      <w:pPr>
        <w:jc w:val="both"/>
        <w:rPr>
          <w:bCs/>
        </w:rPr>
      </w:pPr>
      <w:r w:rsidRPr="00D67B03">
        <w:rPr>
          <w:bCs/>
        </w:rPr>
        <w:tab/>
      </w:r>
    </w:p>
    <w:p w14:paraId="4367EBF6" w14:textId="77777777" w:rsidR="00D67B03" w:rsidRPr="00F35569" w:rsidRDefault="00F35569" w:rsidP="00F35569">
      <w:pPr>
        <w:jc w:val="center"/>
        <w:rPr>
          <w:b/>
        </w:rPr>
      </w:pPr>
      <w:r w:rsidRPr="00A56C0F">
        <w:rPr>
          <w:b/>
          <w:bCs/>
        </w:rPr>
        <w:t>MIESTO TVARKYMAS</w:t>
      </w:r>
    </w:p>
    <w:p w14:paraId="04D414F0" w14:textId="77777777" w:rsidR="00C26396" w:rsidRPr="003727FA" w:rsidRDefault="00C26396" w:rsidP="00C26396">
      <w:pPr>
        <w:ind w:firstLine="720"/>
        <w:jc w:val="both"/>
        <w:rPr>
          <w:b/>
          <w:u w:val="single"/>
          <w:lang w:val="lt-LT"/>
        </w:rPr>
      </w:pPr>
    </w:p>
    <w:p w14:paraId="5733E320" w14:textId="77777777" w:rsidR="00B91144" w:rsidRPr="00B91144" w:rsidRDefault="00B91144" w:rsidP="009648D5">
      <w:pPr>
        <w:ind w:firstLine="851"/>
        <w:jc w:val="both"/>
        <w:rPr>
          <w:rFonts w:eastAsia="Andale Sans UI"/>
          <w:kern w:val="1"/>
          <w:lang w:val="lt-LT" w:eastAsia="ar-SA"/>
        </w:rPr>
      </w:pPr>
      <w:r w:rsidRPr="009B696A">
        <w:rPr>
          <w:b/>
        </w:rPr>
        <w:t>Aplinkos</w:t>
      </w:r>
      <w:r>
        <w:rPr>
          <w:b/>
        </w:rPr>
        <w:t xml:space="preserve"> apsaugos rėmimo specialiosios programos vykdymas.</w:t>
      </w:r>
      <w:r w:rsidRPr="00B91144">
        <w:rPr>
          <w:rFonts w:eastAsia="Andale Sans UI"/>
          <w:kern w:val="1"/>
          <w:lang w:val="lt-LT" w:eastAsia="ar-SA"/>
        </w:rPr>
        <w:t xml:space="preserve"> Aplinkos apsaugos rėmimo specialiąją programą sudaro mokesčiai už teršalų išmetimą, už gamtos išteklių naudojimą ir už iškirstus saugotinus želdinius. Šie mokesčiai mokami LR Mokesčio už aplinkos teršimą įstatymo (30% į savivaldybės biudžetą (aplinkos apsaugos rėmimo spec. programą), 70% į valstybės biudžetą) ir LR Mokesčių už valstybinius gamtos išteklius įstatymo nustatyta tvarka (20% į savivaldybės biudžetą (aplinkos apsaugos rėmimo spec. programą), 80% į valstybės biudžetą):</w:t>
      </w:r>
    </w:p>
    <w:p w14:paraId="7C9D1558" w14:textId="77777777" w:rsidR="00B91144" w:rsidRPr="00F922DE" w:rsidRDefault="00B91144" w:rsidP="00C26396">
      <w:pPr>
        <w:pStyle w:val="Betarp1"/>
        <w:rPr>
          <w:rFonts w:ascii="Times New Roman" w:hAnsi="Times New Roman"/>
          <w:b/>
          <w:sz w:val="24"/>
          <w:szCs w:val="24"/>
          <w:lang w:val="lt-LT"/>
        </w:rPr>
      </w:pPr>
    </w:p>
    <w:p w14:paraId="3148BF31" w14:textId="77777777" w:rsidR="000C0B76" w:rsidRPr="002B0C25" w:rsidRDefault="000C0B76" w:rsidP="00C26396">
      <w:pPr>
        <w:pStyle w:val="Betarp1"/>
        <w:rPr>
          <w:rFonts w:ascii="Times New Roman" w:hAnsi="Times New Roman"/>
          <w:b/>
          <w:sz w:val="20"/>
          <w:szCs w:val="20"/>
        </w:rPr>
      </w:pPr>
      <w:r w:rsidRPr="00F922DE">
        <w:rPr>
          <w:rFonts w:ascii="Times New Roman" w:hAnsi="Times New Roman"/>
          <w:b/>
          <w:sz w:val="24"/>
          <w:szCs w:val="24"/>
          <w:lang w:val="lt-LT"/>
        </w:rPr>
        <w:tab/>
      </w:r>
      <w:r w:rsidR="00A56C0F">
        <w:rPr>
          <w:rFonts w:ascii="Times New Roman" w:hAnsi="Times New Roman"/>
          <w:b/>
          <w:sz w:val="20"/>
          <w:szCs w:val="20"/>
        </w:rPr>
        <w:t>54</w:t>
      </w:r>
      <w:r w:rsidR="005C7E04">
        <w:rPr>
          <w:rFonts w:ascii="Times New Roman" w:hAnsi="Times New Roman"/>
          <w:b/>
          <w:sz w:val="20"/>
          <w:szCs w:val="20"/>
        </w:rPr>
        <w:t xml:space="preserve"> </w:t>
      </w:r>
      <w:r w:rsidRPr="000C0B76">
        <w:rPr>
          <w:rFonts w:ascii="Times New Roman" w:hAnsi="Times New Roman"/>
          <w:b/>
          <w:sz w:val="20"/>
          <w:szCs w:val="20"/>
        </w:rPr>
        <w:t>lentelė</w:t>
      </w:r>
      <w:r w:rsidR="005C7E04">
        <w:rPr>
          <w:rFonts w:ascii="Times New Roman" w:hAnsi="Times New Roman"/>
          <w:b/>
          <w:sz w:val="20"/>
          <w:szCs w:val="20"/>
        </w:rPr>
        <w:t xml:space="preserve">. </w:t>
      </w:r>
      <w:r w:rsidR="00D72D9B">
        <w:rPr>
          <w:rFonts w:ascii="Times New Roman" w:hAnsi="Times New Roman"/>
          <w:b/>
          <w:sz w:val="20"/>
          <w:szCs w:val="20"/>
        </w:rPr>
        <w:t>2018</w:t>
      </w:r>
      <w:r w:rsidR="00D72D9B" w:rsidRPr="00C05240">
        <w:rPr>
          <w:rFonts w:eastAsiaTheme="minorEastAsia"/>
          <w:b/>
          <w:sz w:val="20"/>
          <w:szCs w:val="20"/>
          <w:lang w:eastAsia="lt-LT"/>
        </w:rPr>
        <w:t>–</w:t>
      </w:r>
      <w:r w:rsidR="0041343C">
        <w:rPr>
          <w:rFonts w:ascii="Times New Roman" w:hAnsi="Times New Roman"/>
          <w:b/>
          <w:sz w:val="20"/>
          <w:szCs w:val="20"/>
        </w:rPr>
        <w:t>2020</w:t>
      </w:r>
      <w:r w:rsidR="002B0C25" w:rsidRPr="002B0C25">
        <w:rPr>
          <w:rFonts w:ascii="Times New Roman" w:hAnsi="Times New Roman"/>
          <w:b/>
          <w:sz w:val="20"/>
          <w:szCs w:val="20"/>
        </w:rPr>
        <w:t xml:space="preserve"> m. </w:t>
      </w:r>
      <w:r w:rsidR="003B2ECF">
        <w:rPr>
          <w:rFonts w:ascii="Times New Roman" w:hAnsi="Times New Roman"/>
          <w:b/>
          <w:sz w:val="20"/>
          <w:szCs w:val="20"/>
        </w:rPr>
        <w:t>A</w:t>
      </w:r>
      <w:r w:rsidR="002B0C25" w:rsidRPr="002B0C25">
        <w:rPr>
          <w:rFonts w:ascii="Times New Roman" w:hAnsi="Times New Roman"/>
          <w:b/>
          <w:sz w:val="20"/>
          <w:szCs w:val="20"/>
        </w:rPr>
        <w:t>plinkos apsaugos rėmimo specialiosios programos finansavimas tūkst. Eur</w:t>
      </w:r>
    </w:p>
    <w:p w14:paraId="4EDB75C5" w14:textId="77777777" w:rsidR="001700A2" w:rsidRPr="000C0B76" w:rsidRDefault="001700A2" w:rsidP="00C26396">
      <w:pPr>
        <w:pStyle w:val="Betarp1"/>
        <w:rPr>
          <w:rFonts w:ascii="Times New Roman" w:hAnsi="Times New Roman"/>
          <w:b/>
          <w:sz w:val="20"/>
          <w:szCs w:val="20"/>
        </w:rPr>
      </w:pPr>
    </w:p>
    <w:tbl>
      <w:tblPr>
        <w:tblW w:w="9228" w:type="dxa"/>
        <w:tblInd w:w="118" w:type="dxa"/>
        <w:tblLook w:val="04A0" w:firstRow="1" w:lastRow="0" w:firstColumn="1" w:lastColumn="0" w:noHBand="0" w:noVBand="1"/>
      </w:tblPr>
      <w:tblGrid>
        <w:gridCol w:w="1715"/>
        <w:gridCol w:w="1985"/>
        <w:gridCol w:w="1819"/>
        <w:gridCol w:w="1866"/>
        <w:gridCol w:w="1843"/>
      </w:tblGrid>
      <w:tr w:rsidR="000C0B76" w:rsidRPr="000C0B76" w14:paraId="1BD88CC7" w14:textId="77777777" w:rsidTr="000C0B76">
        <w:trPr>
          <w:trHeight w:val="1165"/>
        </w:trPr>
        <w:tc>
          <w:tcPr>
            <w:tcW w:w="1715" w:type="dxa"/>
            <w:tcBorders>
              <w:top w:val="single" w:sz="8" w:space="0" w:color="auto"/>
              <w:left w:val="single" w:sz="8" w:space="0" w:color="auto"/>
              <w:bottom w:val="single" w:sz="8" w:space="0" w:color="auto"/>
              <w:right w:val="single" w:sz="4" w:space="0" w:color="auto"/>
            </w:tcBorders>
            <w:shd w:val="clear" w:color="000000" w:fill="FFFFFF"/>
            <w:hideMark/>
          </w:tcPr>
          <w:p w14:paraId="5441DE88" w14:textId="77777777" w:rsidR="000C0B76" w:rsidRPr="001700A2" w:rsidRDefault="000C0B76" w:rsidP="000C0B76">
            <w:pPr>
              <w:suppressAutoHyphens/>
              <w:spacing w:line="100" w:lineRule="atLeast"/>
              <w:jc w:val="center"/>
              <w:rPr>
                <w:rFonts w:eastAsia="Andale Sans UI"/>
                <w:b/>
                <w:kern w:val="1"/>
                <w:sz w:val="22"/>
                <w:szCs w:val="22"/>
                <w:lang w:val="lt-LT" w:eastAsia="ar-SA"/>
              </w:rPr>
            </w:pPr>
            <w:r w:rsidRPr="001700A2">
              <w:rPr>
                <w:rFonts w:eastAsia="Andale Sans UI"/>
                <w:b/>
                <w:kern w:val="1"/>
                <w:sz w:val="22"/>
                <w:szCs w:val="22"/>
                <w:lang w:val="lt-LT" w:eastAsia="ar-SA"/>
              </w:rPr>
              <w:t>Metai</w:t>
            </w:r>
          </w:p>
        </w:tc>
        <w:tc>
          <w:tcPr>
            <w:tcW w:w="1985" w:type="dxa"/>
            <w:tcBorders>
              <w:top w:val="single" w:sz="8" w:space="0" w:color="auto"/>
              <w:left w:val="nil"/>
              <w:bottom w:val="single" w:sz="8" w:space="0" w:color="auto"/>
              <w:right w:val="single" w:sz="4" w:space="0" w:color="auto"/>
            </w:tcBorders>
            <w:shd w:val="clear" w:color="auto" w:fill="FFFFFF" w:themeFill="background1"/>
            <w:hideMark/>
          </w:tcPr>
          <w:p w14:paraId="7E02EAAF" w14:textId="77777777" w:rsidR="000C0B76" w:rsidRPr="001700A2" w:rsidRDefault="000C0B76" w:rsidP="000C0B76">
            <w:pPr>
              <w:suppressAutoHyphens/>
              <w:spacing w:line="100" w:lineRule="atLeast"/>
              <w:jc w:val="center"/>
              <w:rPr>
                <w:rFonts w:eastAsia="Andale Sans UI"/>
                <w:b/>
                <w:kern w:val="1"/>
                <w:sz w:val="22"/>
                <w:szCs w:val="22"/>
                <w:lang w:val="lt-LT" w:eastAsia="ar-SA"/>
              </w:rPr>
            </w:pPr>
            <w:r w:rsidRPr="001700A2">
              <w:rPr>
                <w:rFonts w:eastAsia="Andale Sans UI"/>
                <w:b/>
                <w:kern w:val="1"/>
                <w:sz w:val="22"/>
                <w:szCs w:val="22"/>
                <w:lang w:val="lt-LT" w:eastAsia="ar-SA"/>
              </w:rPr>
              <w:t>Už iškirstus saugotinus želdinius</w:t>
            </w:r>
          </w:p>
        </w:tc>
        <w:tc>
          <w:tcPr>
            <w:tcW w:w="1819" w:type="dxa"/>
            <w:tcBorders>
              <w:top w:val="single" w:sz="8" w:space="0" w:color="auto"/>
              <w:left w:val="nil"/>
              <w:bottom w:val="single" w:sz="8" w:space="0" w:color="auto"/>
              <w:right w:val="single" w:sz="4" w:space="0" w:color="auto"/>
            </w:tcBorders>
            <w:shd w:val="clear" w:color="auto" w:fill="FFFFFF" w:themeFill="background1"/>
            <w:hideMark/>
          </w:tcPr>
          <w:p w14:paraId="50F22F43" w14:textId="77777777" w:rsidR="000C0B76" w:rsidRPr="001700A2" w:rsidRDefault="000C0B76" w:rsidP="000C0B76">
            <w:pPr>
              <w:suppressAutoHyphens/>
              <w:spacing w:line="100" w:lineRule="atLeast"/>
              <w:jc w:val="center"/>
              <w:rPr>
                <w:rFonts w:eastAsia="Andale Sans UI"/>
                <w:b/>
                <w:kern w:val="1"/>
                <w:sz w:val="22"/>
                <w:szCs w:val="22"/>
                <w:lang w:val="lt-LT" w:eastAsia="ar-SA"/>
              </w:rPr>
            </w:pPr>
            <w:r w:rsidRPr="001700A2">
              <w:rPr>
                <w:rFonts w:eastAsia="Andale Sans UI"/>
                <w:b/>
                <w:kern w:val="1"/>
                <w:sz w:val="22"/>
                <w:szCs w:val="22"/>
                <w:lang w:val="lt-LT" w:eastAsia="ar-SA"/>
              </w:rPr>
              <w:t>Už teršalų išmetimą</w:t>
            </w:r>
          </w:p>
        </w:tc>
        <w:tc>
          <w:tcPr>
            <w:tcW w:w="1866" w:type="dxa"/>
            <w:tcBorders>
              <w:top w:val="single" w:sz="8" w:space="0" w:color="auto"/>
              <w:left w:val="nil"/>
              <w:bottom w:val="single" w:sz="8" w:space="0" w:color="auto"/>
              <w:right w:val="nil"/>
            </w:tcBorders>
            <w:shd w:val="clear" w:color="auto" w:fill="FFFFFF" w:themeFill="background1"/>
            <w:hideMark/>
          </w:tcPr>
          <w:p w14:paraId="760C088F" w14:textId="77777777" w:rsidR="000C0B76" w:rsidRPr="001700A2" w:rsidRDefault="000C0B76" w:rsidP="000C0B76">
            <w:pPr>
              <w:suppressAutoHyphens/>
              <w:spacing w:line="100" w:lineRule="atLeast"/>
              <w:jc w:val="center"/>
              <w:rPr>
                <w:rFonts w:eastAsia="Andale Sans UI"/>
                <w:b/>
                <w:kern w:val="1"/>
                <w:sz w:val="22"/>
                <w:szCs w:val="22"/>
                <w:lang w:val="lt-LT" w:eastAsia="ar-SA"/>
              </w:rPr>
            </w:pPr>
            <w:r w:rsidRPr="001700A2">
              <w:rPr>
                <w:rFonts w:eastAsia="Andale Sans UI"/>
                <w:b/>
                <w:kern w:val="1"/>
                <w:sz w:val="22"/>
                <w:szCs w:val="22"/>
                <w:lang w:val="lt-LT" w:eastAsia="ar-SA"/>
              </w:rPr>
              <w:t>Už gamtos išteklius</w:t>
            </w:r>
          </w:p>
        </w:tc>
        <w:tc>
          <w:tcPr>
            <w:tcW w:w="1843" w:type="dxa"/>
            <w:tcBorders>
              <w:top w:val="single" w:sz="8" w:space="0" w:color="auto"/>
              <w:left w:val="single" w:sz="8" w:space="0" w:color="auto"/>
              <w:bottom w:val="single" w:sz="8" w:space="0" w:color="auto"/>
              <w:right w:val="single" w:sz="8" w:space="0" w:color="auto"/>
            </w:tcBorders>
            <w:shd w:val="clear" w:color="auto" w:fill="FFFFFF" w:themeFill="background1"/>
            <w:hideMark/>
          </w:tcPr>
          <w:p w14:paraId="46B15361" w14:textId="77777777" w:rsidR="000C0B76" w:rsidRPr="001700A2" w:rsidRDefault="000C0B76" w:rsidP="000C0B76">
            <w:pPr>
              <w:suppressAutoHyphens/>
              <w:spacing w:line="100" w:lineRule="atLeast"/>
              <w:jc w:val="center"/>
              <w:rPr>
                <w:rFonts w:eastAsia="Andale Sans UI"/>
                <w:b/>
                <w:kern w:val="1"/>
                <w:sz w:val="22"/>
                <w:szCs w:val="22"/>
                <w:lang w:val="lt-LT" w:eastAsia="ar-SA"/>
              </w:rPr>
            </w:pPr>
            <w:r w:rsidRPr="001700A2">
              <w:rPr>
                <w:rFonts w:eastAsia="Andale Sans UI"/>
                <w:b/>
                <w:kern w:val="1"/>
                <w:sz w:val="22"/>
                <w:szCs w:val="22"/>
                <w:lang w:val="lt-LT" w:eastAsia="ar-SA"/>
              </w:rPr>
              <w:t>Viso</w:t>
            </w:r>
          </w:p>
        </w:tc>
      </w:tr>
      <w:tr w:rsidR="0041343C" w:rsidRPr="000C0B76" w14:paraId="4F77C9C2" w14:textId="77777777" w:rsidTr="000C0B76">
        <w:trPr>
          <w:trHeight w:val="266"/>
        </w:trPr>
        <w:tc>
          <w:tcPr>
            <w:tcW w:w="1715" w:type="dxa"/>
            <w:tcBorders>
              <w:top w:val="single" w:sz="8" w:space="0" w:color="auto"/>
              <w:left w:val="single" w:sz="8" w:space="0" w:color="auto"/>
              <w:bottom w:val="single" w:sz="8" w:space="0" w:color="auto"/>
              <w:right w:val="single" w:sz="4" w:space="0" w:color="auto"/>
            </w:tcBorders>
            <w:shd w:val="clear" w:color="000000" w:fill="FFFFFF"/>
          </w:tcPr>
          <w:p w14:paraId="5D9D6E48" w14:textId="77777777" w:rsidR="0041343C" w:rsidRPr="001700A2" w:rsidRDefault="0041343C" w:rsidP="000C0B76">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2020</w:t>
            </w:r>
          </w:p>
        </w:tc>
        <w:tc>
          <w:tcPr>
            <w:tcW w:w="1985" w:type="dxa"/>
            <w:tcBorders>
              <w:top w:val="single" w:sz="8" w:space="0" w:color="auto"/>
              <w:left w:val="nil"/>
              <w:bottom w:val="single" w:sz="8" w:space="0" w:color="auto"/>
              <w:right w:val="single" w:sz="4" w:space="0" w:color="auto"/>
            </w:tcBorders>
            <w:shd w:val="clear" w:color="auto" w:fill="FFFFFF" w:themeFill="background1"/>
          </w:tcPr>
          <w:p w14:paraId="7B9C9EA3" w14:textId="77777777" w:rsidR="0041343C" w:rsidRPr="001700A2" w:rsidRDefault="0041343C" w:rsidP="000C0B76">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160,5</w:t>
            </w:r>
          </w:p>
        </w:tc>
        <w:tc>
          <w:tcPr>
            <w:tcW w:w="1819" w:type="dxa"/>
            <w:tcBorders>
              <w:top w:val="single" w:sz="8" w:space="0" w:color="auto"/>
              <w:left w:val="nil"/>
              <w:bottom w:val="single" w:sz="8" w:space="0" w:color="auto"/>
              <w:right w:val="single" w:sz="4" w:space="0" w:color="auto"/>
            </w:tcBorders>
            <w:shd w:val="clear" w:color="auto" w:fill="FFFFFF" w:themeFill="background1"/>
          </w:tcPr>
          <w:p w14:paraId="427ED54A" w14:textId="77777777" w:rsidR="0041343C" w:rsidRPr="001700A2" w:rsidRDefault="0041343C" w:rsidP="000C0B76">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152,4</w:t>
            </w:r>
          </w:p>
        </w:tc>
        <w:tc>
          <w:tcPr>
            <w:tcW w:w="1866" w:type="dxa"/>
            <w:tcBorders>
              <w:top w:val="single" w:sz="8" w:space="0" w:color="auto"/>
              <w:left w:val="nil"/>
              <w:bottom w:val="single" w:sz="8" w:space="0" w:color="auto"/>
              <w:right w:val="nil"/>
            </w:tcBorders>
            <w:shd w:val="clear" w:color="auto" w:fill="FFFFFF" w:themeFill="background1"/>
          </w:tcPr>
          <w:p w14:paraId="16C95E50" w14:textId="77777777" w:rsidR="0041343C" w:rsidRPr="001700A2" w:rsidRDefault="0041343C" w:rsidP="000C0B76">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78,7</w:t>
            </w:r>
          </w:p>
        </w:tc>
        <w:tc>
          <w:tcPr>
            <w:tcW w:w="1843" w:type="dxa"/>
            <w:tcBorders>
              <w:top w:val="single" w:sz="8" w:space="0" w:color="auto"/>
              <w:left w:val="single" w:sz="8" w:space="0" w:color="auto"/>
              <w:bottom w:val="single" w:sz="8" w:space="0" w:color="auto"/>
              <w:right w:val="single" w:sz="8" w:space="0" w:color="auto"/>
            </w:tcBorders>
            <w:shd w:val="clear" w:color="auto" w:fill="FFFFFF" w:themeFill="background1"/>
          </w:tcPr>
          <w:p w14:paraId="4633E227" w14:textId="77777777" w:rsidR="0041343C" w:rsidRPr="001700A2" w:rsidRDefault="0041343C" w:rsidP="000C0B76">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391,6</w:t>
            </w:r>
          </w:p>
        </w:tc>
      </w:tr>
      <w:tr w:rsidR="000C0B76" w:rsidRPr="000C0B76" w14:paraId="496FE397" w14:textId="77777777" w:rsidTr="000C0B76">
        <w:trPr>
          <w:trHeight w:val="266"/>
        </w:trPr>
        <w:tc>
          <w:tcPr>
            <w:tcW w:w="1715" w:type="dxa"/>
            <w:tcBorders>
              <w:top w:val="single" w:sz="8" w:space="0" w:color="auto"/>
              <w:left w:val="single" w:sz="8" w:space="0" w:color="auto"/>
              <w:bottom w:val="single" w:sz="8" w:space="0" w:color="auto"/>
              <w:right w:val="single" w:sz="4" w:space="0" w:color="auto"/>
            </w:tcBorders>
            <w:shd w:val="clear" w:color="000000" w:fill="FFFFFF"/>
          </w:tcPr>
          <w:p w14:paraId="4183FE47"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2019</w:t>
            </w:r>
          </w:p>
        </w:tc>
        <w:tc>
          <w:tcPr>
            <w:tcW w:w="1985" w:type="dxa"/>
            <w:tcBorders>
              <w:top w:val="single" w:sz="8" w:space="0" w:color="auto"/>
              <w:left w:val="nil"/>
              <w:bottom w:val="single" w:sz="8" w:space="0" w:color="auto"/>
              <w:right w:val="single" w:sz="4" w:space="0" w:color="auto"/>
            </w:tcBorders>
            <w:shd w:val="clear" w:color="auto" w:fill="FFFFFF" w:themeFill="background1"/>
          </w:tcPr>
          <w:p w14:paraId="7FBECBB8"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15,4</w:t>
            </w:r>
          </w:p>
        </w:tc>
        <w:tc>
          <w:tcPr>
            <w:tcW w:w="1819" w:type="dxa"/>
            <w:tcBorders>
              <w:top w:val="single" w:sz="8" w:space="0" w:color="auto"/>
              <w:left w:val="nil"/>
              <w:bottom w:val="single" w:sz="8" w:space="0" w:color="auto"/>
              <w:right w:val="single" w:sz="4" w:space="0" w:color="auto"/>
            </w:tcBorders>
            <w:shd w:val="clear" w:color="auto" w:fill="FFFFFF" w:themeFill="background1"/>
          </w:tcPr>
          <w:p w14:paraId="559A618E"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162,6</w:t>
            </w:r>
          </w:p>
        </w:tc>
        <w:tc>
          <w:tcPr>
            <w:tcW w:w="1866" w:type="dxa"/>
            <w:tcBorders>
              <w:top w:val="single" w:sz="8" w:space="0" w:color="auto"/>
              <w:left w:val="nil"/>
              <w:bottom w:val="single" w:sz="8" w:space="0" w:color="auto"/>
              <w:right w:val="nil"/>
            </w:tcBorders>
            <w:shd w:val="clear" w:color="auto" w:fill="FFFFFF" w:themeFill="background1"/>
          </w:tcPr>
          <w:p w14:paraId="1E9D6D6A"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114,5</w:t>
            </w:r>
          </w:p>
        </w:tc>
        <w:tc>
          <w:tcPr>
            <w:tcW w:w="1843" w:type="dxa"/>
            <w:tcBorders>
              <w:top w:val="single" w:sz="8" w:space="0" w:color="auto"/>
              <w:left w:val="single" w:sz="8" w:space="0" w:color="auto"/>
              <w:bottom w:val="single" w:sz="8" w:space="0" w:color="auto"/>
              <w:right w:val="single" w:sz="8" w:space="0" w:color="auto"/>
            </w:tcBorders>
            <w:shd w:val="clear" w:color="auto" w:fill="FFFFFF" w:themeFill="background1"/>
          </w:tcPr>
          <w:p w14:paraId="187B3368"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292,5</w:t>
            </w:r>
          </w:p>
        </w:tc>
      </w:tr>
      <w:tr w:rsidR="000C0B76" w:rsidRPr="000C0B76" w14:paraId="0627A68B" w14:textId="77777777" w:rsidTr="000C0B76">
        <w:trPr>
          <w:trHeight w:val="266"/>
        </w:trPr>
        <w:tc>
          <w:tcPr>
            <w:tcW w:w="1715" w:type="dxa"/>
            <w:tcBorders>
              <w:top w:val="single" w:sz="8" w:space="0" w:color="auto"/>
              <w:left w:val="single" w:sz="8" w:space="0" w:color="auto"/>
              <w:bottom w:val="single" w:sz="8" w:space="0" w:color="auto"/>
              <w:right w:val="single" w:sz="4" w:space="0" w:color="auto"/>
            </w:tcBorders>
            <w:shd w:val="clear" w:color="000000" w:fill="FFFFFF"/>
          </w:tcPr>
          <w:p w14:paraId="647AE448"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2018</w:t>
            </w:r>
          </w:p>
        </w:tc>
        <w:tc>
          <w:tcPr>
            <w:tcW w:w="1985" w:type="dxa"/>
            <w:tcBorders>
              <w:top w:val="single" w:sz="8" w:space="0" w:color="auto"/>
              <w:left w:val="nil"/>
              <w:bottom w:val="single" w:sz="8" w:space="0" w:color="auto"/>
              <w:right w:val="single" w:sz="4" w:space="0" w:color="auto"/>
            </w:tcBorders>
            <w:shd w:val="clear" w:color="auto" w:fill="FFFFFF" w:themeFill="background1"/>
          </w:tcPr>
          <w:p w14:paraId="5994827C"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22,2</w:t>
            </w:r>
          </w:p>
        </w:tc>
        <w:tc>
          <w:tcPr>
            <w:tcW w:w="1819" w:type="dxa"/>
            <w:tcBorders>
              <w:top w:val="single" w:sz="8" w:space="0" w:color="auto"/>
              <w:left w:val="nil"/>
              <w:bottom w:val="single" w:sz="8" w:space="0" w:color="auto"/>
              <w:right w:val="single" w:sz="4" w:space="0" w:color="auto"/>
            </w:tcBorders>
            <w:shd w:val="clear" w:color="auto" w:fill="FFFFFF" w:themeFill="background1"/>
          </w:tcPr>
          <w:p w14:paraId="315EB134"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148,8</w:t>
            </w:r>
          </w:p>
        </w:tc>
        <w:tc>
          <w:tcPr>
            <w:tcW w:w="1866" w:type="dxa"/>
            <w:tcBorders>
              <w:top w:val="single" w:sz="8" w:space="0" w:color="auto"/>
              <w:left w:val="nil"/>
              <w:bottom w:val="single" w:sz="8" w:space="0" w:color="auto"/>
              <w:right w:val="nil"/>
            </w:tcBorders>
            <w:shd w:val="clear" w:color="auto" w:fill="FFFFFF" w:themeFill="background1"/>
          </w:tcPr>
          <w:p w14:paraId="18C0EFC9"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94,5</w:t>
            </w:r>
          </w:p>
        </w:tc>
        <w:tc>
          <w:tcPr>
            <w:tcW w:w="1843" w:type="dxa"/>
            <w:tcBorders>
              <w:top w:val="single" w:sz="8" w:space="0" w:color="auto"/>
              <w:left w:val="single" w:sz="8" w:space="0" w:color="auto"/>
              <w:bottom w:val="single" w:sz="8" w:space="0" w:color="auto"/>
              <w:right w:val="single" w:sz="8" w:space="0" w:color="auto"/>
            </w:tcBorders>
            <w:shd w:val="clear" w:color="auto" w:fill="FFFFFF" w:themeFill="background1"/>
          </w:tcPr>
          <w:p w14:paraId="3CBBA7F8" w14:textId="77777777" w:rsidR="000C0B76" w:rsidRPr="001700A2" w:rsidRDefault="000C0B76" w:rsidP="000C0B76">
            <w:pPr>
              <w:suppressAutoHyphens/>
              <w:spacing w:line="100" w:lineRule="atLeast"/>
              <w:jc w:val="center"/>
              <w:rPr>
                <w:rFonts w:eastAsia="Andale Sans UI"/>
                <w:kern w:val="1"/>
                <w:sz w:val="22"/>
                <w:szCs w:val="22"/>
                <w:lang w:val="lt-LT" w:eastAsia="ar-SA"/>
              </w:rPr>
            </w:pPr>
            <w:r w:rsidRPr="001700A2">
              <w:rPr>
                <w:rFonts w:eastAsia="Andale Sans UI"/>
                <w:kern w:val="1"/>
                <w:sz w:val="22"/>
                <w:szCs w:val="22"/>
                <w:lang w:val="lt-LT" w:eastAsia="ar-SA"/>
              </w:rPr>
              <w:t>265,5</w:t>
            </w:r>
          </w:p>
        </w:tc>
      </w:tr>
    </w:tbl>
    <w:p w14:paraId="3A2CE6FB" w14:textId="77777777" w:rsidR="00B91144" w:rsidRDefault="00B91144" w:rsidP="00C26396">
      <w:pPr>
        <w:pStyle w:val="Betarp1"/>
        <w:rPr>
          <w:rFonts w:ascii="Times New Roman" w:hAnsi="Times New Roman"/>
          <w:b/>
          <w:sz w:val="24"/>
          <w:szCs w:val="24"/>
        </w:rPr>
      </w:pPr>
    </w:p>
    <w:p w14:paraId="67A605C5" w14:textId="77777777" w:rsidR="0041343C" w:rsidRDefault="0041343C" w:rsidP="0041343C">
      <w:pPr>
        <w:ind w:firstLine="851"/>
        <w:jc w:val="both"/>
      </w:pPr>
      <w:r w:rsidRPr="0041343C">
        <w:rPr>
          <w:bCs/>
        </w:rPr>
        <w:t>Ženkliai išaugo mokesčio už iškirstus želdinius surinkimas</w:t>
      </w:r>
      <w:r>
        <w:t xml:space="preserve"> nuo 15,4 tūkst. Eur 2019  m. iki 160,5 tūkst. Eur 2020 m.  -  90,4 proc dėl </w:t>
      </w:r>
      <w:r w:rsidRPr="005026E3">
        <w:t>pasikeitus</w:t>
      </w:r>
      <w:r>
        <w:t>ių</w:t>
      </w:r>
      <w:r w:rsidRPr="005026E3">
        <w:t xml:space="preserve"> teisės akt</w:t>
      </w:r>
      <w:r>
        <w:t>ų</w:t>
      </w:r>
      <w:r w:rsidRPr="005026E3">
        <w:t>. V</w:t>
      </w:r>
      <w:r w:rsidRPr="005026E3">
        <w:rPr>
          <w:lang w:eastAsia="lt-LT"/>
        </w:rPr>
        <w:t xml:space="preserve">adovaujantis Lietuvos Respublikos aplinkos ministro 2008 m. sausio 31 d. įsakymu Nr. D1-87 patvirtintu Saugotinų medžių ir krūmų kirtimo, persodinimo ar kitokio pašalinimo atvejų, šių darbų vykdymo ir leidimų </w:t>
      </w:r>
      <w:r w:rsidRPr="005026E3">
        <w:rPr>
          <w:lang w:eastAsia="lt-LT"/>
        </w:rPr>
        <w:lastRenderedPageBreak/>
        <w:t>šiems darbams išdavimo, medžių ir krūmų vertės atlyginimo tvarkos aprašu (toliau – Aprašas), jei saugotini medžiai neatitinka nė vieno kriterijaus išvardinto Aprašo 5 punkte, leidimas medžiams kirsti gali būti išduotas tik sumokėjus želdinių atkuriamąją vertę.</w:t>
      </w:r>
      <w:r w:rsidRPr="005F0942">
        <w:t xml:space="preserve"> </w:t>
      </w:r>
    </w:p>
    <w:p w14:paraId="6738478E" w14:textId="77777777" w:rsidR="00C24069" w:rsidRDefault="00256317" w:rsidP="008855F4">
      <w:pPr>
        <w:ind w:firstLine="1134"/>
        <w:jc w:val="both"/>
      </w:pPr>
      <w:r w:rsidRPr="009B696A">
        <w:rPr>
          <w:b/>
        </w:rPr>
        <w:t>M</w:t>
      </w:r>
      <w:r w:rsidR="003B0B84" w:rsidRPr="009B696A">
        <w:rPr>
          <w:b/>
        </w:rPr>
        <w:t>iesto</w:t>
      </w:r>
      <w:r w:rsidR="003B0B84">
        <w:rPr>
          <w:b/>
        </w:rPr>
        <w:t xml:space="preserve"> želdinių apsauga ir tvarkymas</w:t>
      </w:r>
      <w:r>
        <w:rPr>
          <w:b/>
        </w:rPr>
        <w:t>.</w:t>
      </w:r>
      <w:r w:rsidR="0063181E">
        <w:rPr>
          <w:b/>
        </w:rPr>
        <w:t xml:space="preserve"> </w:t>
      </w:r>
      <w:r w:rsidR="008855F4">
        <w:t>2020 m.</w:t>
      </w:r>
      <w:r w:rsidR="008855F4" w:rsidRPr="005026E3">
        <w:t xml:space="preserve"> pagal privačių asmenų, įmonių, įstaigų ir kitų organizacijų pateiktus prašymus ar be jų, buvo vertinama saugotinų želdinių būklė jų augimo vietose. 32 objektuose buvo organizuojamas Šiaulių miesto želdynų ir želdinių apsaugos, priežiūros ir tvarkymo komisijos darbas, parengti ir suderinti želd</w:t>
      </w:r>
      <w:r w:rsidR="008855F4">
        <w:t>inių apžiūros aktai. 2019 m.</w:t>
      </w:r>
      <w:r w:rsidR="008855F4" w:rsidRPr="005026E3">
        <w:t xml:space="preserve"> ši komisija buvo kviečiama ir vertino 24 objektų želdinius. Kaip ir kasmet, aktyviai su visuomene bendrauta informuojant privačius ir juridinius asmenis apie saugotinų želdinių genėjimo, kirtimo ar sodinimo tvarką Šiaulių </w:t>
      </w:r>
      <w:r w:rsidR="008855F4" w:rsidRPr="006346DE">
        <w:t>mieste.</w:t>
      </w:r>
      <w:r w:rsidR="008855F4" w:rsidRPr="009D2AC0">
        <w:t xml:space="preserve">  </w:t>
      </w:r>
    </w:p>
    <w:p w14:paraId="751E0F7D" w14:textId="77777777" w:rsidR="00F90EF1" w:rsidRPr="008855F4" w:rsidRDefault="00F90EF1" w:rsidP="008855F4">
      <w:pPr>
        <w:ind w:firstLine="1134"/>
        <w:jc w:val="both"/>
      </w:pPr>
    </w:p>
    <w:p w14:paraId="1D4526BF" w14:textId="77777777" w:rsidR="00C24069" w:rsidRDefault="00A56C0F" w:rsidP="00DC1D3A">
      <w:pPr>
        <w:ind w:firstLine="851"/>
        <w:jc w:val="both"/>
        <w:rPr>
          <w:rFonts w:eastAsia="Andale Sans UI"/>
          <w:b/>
          <w:kern w:val="1"/>
          <w:sz w:val="20"/>
          <w:szCs w:val="20"/>
          <w:lang w:val="lt-LT" w:eastAsia="ar-SA"/>
        </w:rPr>
      </w:pPr>
      <w:r>
        <w:rPr>
          <w:rFonts w:eastAsia="Andale Sans UI"/>
          <w:b/>
          <w:kern w:val="1"/>
          <w:sz w:val="20"/>
          <w:szCs w:val="20"/>
          <w:lang w:val="lt-LT" w:eastAsia="ar-SA"/>
        </w:rPr>
        <w:t>55</w:t>
      </w:r>
      <w:r w:rsidR="008855F4">
        <w:rPr>
          <w:rFonts w:eastAsia="Andale Sans UI"/>
          <w:b/>
          <w:kern w:val="1"/>
          <w:sz w:val="20"/>
          <w:szCs w:val="20"/>
          <w:lang w:val="lt-LT" w:eastAsia="ar-SA"/>
        </w:rPr>
        <w:t xml:space="preserve"> </w:t>
      </w:r>
      <w:r w:rsidR="00EE4BF3">
        <w:rPr>
          <w:rFonts w:eastAsia="Andale Sans UI"/>
          <w:kern w:val="1"/>
          <w:sz w:val="20"/>
          <w:szCs w:val="20"/>
          <w:lang w:val="lt-LT" w:eastAsia="ar-SA"/>
        </w:rPr>
        <w:t xml:space="preserve"> </w:t>
      </w:r>
      <w:r w:rsidR="00C24069" w:rsidRPr="00C24069">
        <w:rPr>
          <w:rFonts w:eastAsia="Andale Sans UI"/>
          <w:b/>
          <w:kern w:val="1"/>
          <w:sz w:val="20"/>
          <w:szCs w:val="20"/>
          <w:lang w:val="lt-LT" w:eastAsia="ar-SA"/>
        </w:rPr>
        <w:t>lentelė</w:t>
      </w:r>
      <w:r w:rsidR="00C24069" w:rsidRPr="00815A88">
        <w:rPr>
          <w:rFonts w:eastAsia="Andale Sans UI"/>
          <w:b/>
          <w:kern w:val="1"/>
          <w:sz w:val="20"/>
          <w:szCs w:val="20"/>
          <w:lang w:val="lt-LT" w:eastAsia="ar-SA"/>
        </w:rPr>
        <w:t xml:space="preserve">. </w:t>
      </w:r>
      <w:r w:rsidR="00D72D9B">
        <w:rPr>
          <w:rFonts w:eastAsia="Andale Sans UI"/>
          <w:b/>
          <w:kern w:val="1"/>
          <w:sz w:val="20"/>
          <w:szCs w:val="20"/>
          <w:lang w:val="lt-LT" w:eastAsia="ar-SA"/>
        </w:rPr>
        <w:t>2018</w:t>
      </w:r>
      <w:r w:rsidR="00D72D9B" w:rsidRPr="00C05240">
        <w:rPr>
          <w:rFonts w:eastAsiaTheme="minorEastAsia"/>
          <w:b/>
          <w:sz w:val="20"/>
          <w:szCs w:val="20"/>
          <w:lang w:eastAsia="lt-LT"/>
        </w:rPr>
        <w:t>–</w:t>
      </w:r>
      <w:r w:rsidR="008855F4">
        <w:rPr>
          <w:rFonts w:eastAsia="Andale Sans UI"/>
          <w:b/>
          <w:kern w:val="1"/>
          <w:sz w:val="20"/>
          <w:szCs w:val="20"/>
          <w:lang w:val="lt-LT" w:eastAsia="ar-SA"/>
        </w:rPr>
        <w:t xml:space="preserve">2020 m. </w:t>
      </w:r>
      <w:r w:rsidR="00FC284E">
        <w:rPr>
          <w:rFonts w:eastAsia="Andale Sans UI"/>
          <w:b/>
          <w:kern w:val="1"/>
          <w:sz w:val="20"/>
          <w:szCs w:val="20"/>
          <w:lang w:val="lt-LT" w:eastAsia="ar-SA"/>
        </w:rPr>
        <w:t>i</w:t>
      </w:r>
      <w:r w:rsidR="00815A88" w:rsidRPr="00815A88">
        <w:rPr>
          <w:rFonts w:eastAsia="Andale Sans UI"/>
          <w:b/>
          <w:kern w:val="1"/>
          <w:sz w:val="20"/>
          <w:szCs w:val="20"/>
          <w:lang w:val="lt-LT" w:eastAsia="ar-SA"/>
        </w:rPr>
        <w:t xml:space="preserve">šduotų </w:t>
      </w:r>
      <w:r w:rsidR="00815A88">
        <w:rPr>
          <w:rFonts w:eastAsia="Andale Sans UI"/>
          <w:b/>
          <w:kern w:val="1"/>
          <w:sz w:val="20"/>
          <w:szCs w:val="20"/>
          <w:lang w:val="lt-LT" w:eastAsia="ar-SA"/>
        </w:rPr>
        <w:t>leidimų skaičius</w:t>
      </w:r>
    </w:p>
    <w:p w14:paraId="00EC3C71" w14:textId="77777777" w:rsidR="00891BBA" w:rsidRPr="00C24069" w:rsidRDefault="00891BBA" w:rsidP="0027290A">
      <w:pPr>
        <w:jc w:val="both"/>
        <w:rPr>
          <w:rFonts w:eastAsia="Andale Sans UI"/>
          <w:kern w:val="1"/>
          <w:sz w:val="20"/>
          <w:szCs w:val="20"/>
          <w:lang w:val="lt-LT" w:eastAsia="ar-SA"/>
        </w:rPr>
      </w:pP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8"/>
        <w:gridCol w:w="1743"/>
        <w:gridCol w:w="1560"/>
        <w:gridCol w:w="1842"/>
      </w:tblGrid>
      <w:tr w:rsidR="00EE5D39" w:rsidRPr="00C24069" w14:paraId="42165107" w14:textId="77777777" w:rsidTr="00EE5D39">
        <w:trPr>
          <w:trHeight w:val="367"/>
        </w:trPr>
        <w:tc>
          <w:tcPr>
            <w:tcW w:w="3898" w:type="dxa"/>
            <w:shd w:val="clear" w:color="auto" w:fill="auto"/>
          </w:tcPr>
          <w:p w14:paraId="01D7605F" w14:textId="77777777" w:rsidR="00EE5D39" w:rsidRPr="00891BBA" w:rsidRDefault="00EE5D39" w:rsidP="00C24069">
            <w:pPr>
              <w:suppressAutoHyphens/>
              <w:spacing w:line="100" w:lineRule="atLeast"/>
              <w:jc w:val="center"/>
              <w:rPr>
                <w:rFonts w:eastAsia="Andale Sans UI"/>
                <w:b/>
                <w:kern w:val="1"/>
                <w:sz w:val="22"/>
                <w:szCs w:val="22"/>
                <w:lang w:val="lt-LT" w:eastAsia="ar-SA"/>
              </w:rPr>
            </w:pPr>
            <w:r w:rsidRPr="00891BBA">
              <w:rPr>
                <w:rFonts w:eastAsia="Andale Sans UI"/>
                <w:b/>
                <w:kern w:val="1"/>
                <w:sz w:val="22"/>
                <w:szCs w:val="22"/>
                <w:lang w:val="lt-LT" w:eastAsia="ar-SA"/>
              </w:rPr>
              <w:t>Pavadinimas</w:t>
            </w:r>
          </w:p>
        </w:tc>
        <w:tc>
          <w:tcPr>
            <w:tcW w:w="1743" w:type="dxa"/>
          </w:tcPr>
          <w:p w14:paraId="3E98BB29" w14:textId="77777777" w:rsidR="00EE5D39" w:rsidRPr="00891BBA" w:rsidRDefault="00EE5D39" w:rsidP="00C24069">
            <w:pPr>
              <w:suppressAutoHyphens/>
              <w:spacing w:line="100" w:lineRule="atLeast"/>
              <w:jc w:val="center"/>
              <w:rPr>
                <w:rFonts w:eastAsia="Andale Sans UI"/>
                <w:b/>
                <w:kern w:val="1"/>
                <w:sz w:val="22"/>
                <w:szCs w:val="22"/>
                <w:lang w:val="lt-LT" w:eastAsia="ar-SA"/>
              </w:rPr>
            </w:pPr>
            <w:r w:rsidRPr="00891BBA">
              <w:rPr>
                <w:rFonts w:eastAsia="Andale Sans UI"/>
                <w:b/>
                <w:kern w:val="1"/>
                <w:sz w:val="22"/>
                <w:szCs w:val="22"/>
                <w:lang w:val="lt-LT" w:eastAsia="ar-SA"/>
              </w:rPr>
              <w:t>2018</w:t>
            </w:r>
            <w:r>
              <w:rPr>
                <w:rFonts w:eastAsia="Andale Sans UI"/>
                <w:b/>
                <w:kern w:val="1"/>
                <w:sz w:val="22"/>
                <w:szCs w:val="22"/>
                <w:lang w:val="lt-LT" w:eastAsia="ar-SA"/>
              </w:rPr>
              <w:t xml:space="preserve"> m.</w:t>
            </w:r>
          </w:p>
        </w:tc>
        <w:tc>
          <w:tcPr>
            <w:tcW w:w="1560" w:type="dxa"/>
          </w:tcPr>
          <w:p w14:paraId="0450DE0A" w14:textId="77777777" w:rsidR="00EE5D39" w:rsidRPr="00891BBA" w:rsidRDefault="00EE5D39" w:rsidP="00C24069">
            <w:pPr>
              <w:suppressAutoHyphens/>
              <w:spacing w:line="100" w:lineRule="atLeast"/>
              <w:jc w:val="center"/>
              <w:rPr>
                <w:rFonts w:eastAsia="Andale Sans UI"/>
                <w:b/>
                <w:kern w:val="1"/>
                <w:sz w:val="22"/>
                <w:szCs w:val="22"/>
                <w:lang w:val="lt-LT" w:eastAsia="ar-SA"/>
              </w:rPr>
            </w:pPr>
            <w:r w:rsidRPr="00891BBA">
              <w:rPr>
                <w:rFonts w:eastAsia="Andale Sans UI"/>
                <w:b/>
                <w:kern w:val="1"/>
                <w:sz w:val="22"/>
                <w:szCs w:val="22"/>
                <w:lang w:val="lt-LT" w:eastAsia="ar-SA"/>
              </w:rPr>
              <w:t>2019</w:t>
            </w:r>
            <w:r>
              <w:rPr>
                <w:rFonts w:eastAsia="Andale Sans UI"/>
                <w:b/>
                <w:kern w:val="1"/>
                <w:sz w:val="22"/>
                <w:szCs w:val="22"/>
                <w:lang w:val="lt-LT" w:eastAsia="ar-SA"/>
              </w:rPr>
              <w:t xml:space="preserve"> m.</w:t>
            </w:r>
          </w:p>
        </w:tc>
        <w:tc>
          <w:tcPr>
            <w:tcW w:w="1842" w:type="dxa"/>
          </w:tcPr>
          <w:p w14:paraId="2D62CB19" w14:textId="77777777" w:rsidR="00EE5D39" w:rsidRPr="00891BBA" w:rsidRDefault="00EE5D39" w:rsidP="00C24069">
            <w:pPr>
              <w:suppressAutoHyphens/>
              <w:spacing w:line="100" w:lineRule="atLeast"/>
              <w:jc w:val="center"/>
              <w:rPr>
                <w:rFonts w:eastAsia="Andale Sans UI"/>
                <w:b/>
                <w:kern w:val="1"/>
                <w:sz w:val="22"/>
                <w:szCs w:val="22"/>
                <w:lang w:val="lt-LT" w:eastAsia="ar-SA"/>
              </w:rPr>
            </w:pPr>
            <w:r>
              <w:rPr>
                <w:rFonts w:eastAsia="Andale Sans UI"/>
                <w:b/>
                <w:kern w:val="1"/>
                <w:sz w:val="22"/>
                <w:szCs w:val="22"/>
                <w:lang w:val="lt-LT" w:eastAsia="ar-SA"/>
              </w:rPr>
              <w:t>2020 m.</w:t>
            </w:r>
          </w:p>
        </w:tc>
      </w:tr>
      <w:tr w:rsidR="00EE5D39" w:rsidRPr="00C24069" w14:paraId="0C8B08FE" w14:textId="77777777" w:rsidTr="00EE5D39">
        <w:trPr>
          <w:trHeight w:val="357"/>
        </w:trPr>
        <w:tc>
          <w:tcPr>
            <w:tcW w:w="3898" w:type="dxa"/>
            <w:shd w:val="clear" w:color="auto" w:fill="auto"/>
          </w:tcPr>
          <w:p w14:paraId="6D2F564D" w14:textId="77777777" w:rsidR="00EE5D39" w:rsidRPr="00891BBA" w:rsidRDefault="00EE5D39" w:rsidP="00C24069">
            <w:pPr>
              <w:suppressAutoHyphens/>
              <w:spacing w:line="100" w:lineRule="atLeast"/>
              <w:jc w:val="center"/>
              <w:rPr>
                <w:rFonts w:eastAsia="Andale Sans UI"/>
                <w:kern w:val="1"/>
                <w:sz w:val="22"/>
                <w:szCs w:val="22"/>
                <w:lang w:val="lt-LT" w:eastAsia="ar-SA"/>
              </w:rPr>
            </w:pPr>
            <w:r w:rsidRPr="00891BBA">
              <w:rPr>
                <w:rFonts w:eastAsia="Andale Sans UI"/>
                <w:kern w:val="1"/>
                <w:sz w:val="22"/>
                <w:szCs w:val="22"/>
                <w:lang w:val="lt-LT" w:eastAsia="ar-SA"/>
              </w:rPr>
              <w:t>Aktai</w:t>
            </w:r>
          </w:p>
        </w:tc>
        <w:tc>
          <w:tcPr>
            <w:tcW w:w="1743" w:type="dxa"/>
          </w:tcPr>
          <w:p w14:paraId="4C0EC33B" w14:textId="77777777" w:rsidR="00EE5D39" w:rsidRPr="00891BBA" w:rsidRDefault="00EE5D39" w:rsidP="00C24069">
            <w:pPr>
              <w:suppressAutoHyphens/>
              <w:spacing w:line="100" w:lineRule="atLeast"/>
              <w:jc w:val="center"/>
              <w:rPr>
                <w:rFonts w:eastAsia="Andale Sans UI"/>
                <w:kern w:val="1"/>
                <w:sz w:val="22"/>
                <w:szCs w:val="22"/>
                <w:lang w:val="lt-LT" w:eastAsia="ar-SA"/>
              </w:rPr>
            </w:pPr>
            <w:r w:rsidRPr="00891BBA">
              <w:rPr>
                <w:rFonts w:eastAsia="Andale Sans UI"/>
                <w:kern w:val="1"/>
                <w:sz w:val="22"/>
                <w:szCs w:val="22"/>
                <w:lang w:val="lt-LT" w:eastAsia="ar-SA"/>
              </w:rPr>
              <w:t>20</w:t>
            </w:r>
          </w:p>
        </w:tc>
        <w:tc>
          <w:tcPr>
            <w:tcW w:w="1560" w:type="dxa"/>
            <w:shd w:val="clear" w:color="auto" w:fill="auto"/>
          </w:tcPr>
          <w:p w14:paraId="6D6480A1" w14:textId="77777777" w:rsidR="00EE5D39" w:rsidRPr="00891BBA" w:rsidRDefault="00EE5D39" w:rsidP="00C24069">
            <w:pPr>
              <w:suppressAutoHyphens/>
              <w:spacing w:line="100" w:lineRule="atLeast"/>
              <w:jc w:val="center"/>
              <w:rPr>
                <w:rFonts w:eastAsia="Andale Sans UI"/>
                <w:kern w:val="1"/>
                <w:sz w:val="22"/>
                <w:szCs w:val="22"/>
                <w:lang w:val="lt-LT" w:eastAsia="ar-SA"/>
              </w:rPr>
            </w:pPr>
            <w:r w:rsidRPr="00891BBA">
              <w:rPr>
                <w:rFonts w:eastAsia="Andale Sans UI"/>
                <w:kern w:val="1"/>
                <w:sz w:val="22"/>
                <w:szCs w:val="22"/>
                <w:lang w:val="lt-LT" w:eastAsia="ar-SA"/>
              </w:rPr>
              <w:t>24</w:t>
            </w:r>
          </w:p>
        </w:tc>
        <w:tc>
          <w:tcPr>
            <w:tcW w:w="1842" w:type="dxa"/>
          </w:tcPr>
          <w:p w14:paraId="43A7844B" w14:textId="77777777" w:rsidR="00EE5D39" w:rsidRPr="00891BBA" w:rsidRDefault="00EE5D39" w:rsidP="00C24069">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32</w:t>
            </w:r>
          </w:p>
        </w:tc>
      </w:tr>
      <w:tr w:rsidR="00EE5D39" w:rsidRPr="00C24069" w14:paraId="49FE0EFE" w14:textId="77777777" w:rsidTr="00EE5D39">
        <w:trPr>
          <w:trHeight w:val="347"/>
        </w:trPr>
        <w:tc>
          <w:tcPr>
            <w:tcW w:w="3898" w:type="dxa"/>
            <w:shd w:val="clear" w:color="auto" w:fill="auto"/>
          </w:tcPr>
          <w:p w14:paraId="4CE4A049" w14:textId="77777777" w:rsidR="00EE5D39" w:rsidRPr="00891BBA" w:rsidRDefault="00EE5D39" w:rsidP="00C24069">
            <w:pPr>
              <w:suppressAutoHyphens/>
              <w:spacing w:line="100" w:lineRule="atLeast"/>
              <w:jc w:val="center"/>
              <w:rPr>
                <w:rFonts w:eastAsia="Andale Sans UI"/>
                <w:kern w:val="1"/>
                <w:sz w:val="22"/>
                <w:szCs w:val="22"/>
                <w:lang w:val="lt-LT" w:eastAsia="ar-SA"/>
              </w:rPr>
            </w:pPr>
            <w:r w:rsidRPr="00891BBA">
              <w:rPr>
                <w:rFonts w:eastAsia="Andale Sans UI"/>
                <w:kern w:val="1"/>
                <w:sz w:val="22"/>
                <w:szCs w:val="22"/>
                <w:lang w:val="lt-LT" w:eastAsia="ar-SA"/>
              </w:rPr>
              <w:t>Išduota leidimų genėti, kirsti</w:t>
            </w:r>
          </w:p>
        </w:tc>
        <w:tc>
          <w:tcPr>
            <w:tcW w:w="1743" w:type="dxa"/>
          </w:tcPr>
          <w:p w14:paraId="79E5EA35" w14:textId="77777777" w:rsidR="00EE5D39" w:rsidRPr="00891BBA" w:rsidRDefault="00EE5D39" w:rsidP="00C24069">
            <w:pPr>
              <w:suppressAutoHyphens/>
              <w:spacing w:line="100" w:lineRule="atLeast"/>
              <w:jc w:val="center"/>
              <w:rPr>
                <w:rFonts w:eastAsia="Andale Sans UI"/>
                <w:kern w:val="1"/>
                <w:sz w:val="22"/>
                <w:szCs w:val="22"/>
                <w:lang w:val="lt-LT" w:eastAsia="ar-SA"/>
              </w:rPr>
            </w:pPr>
            <w:r w:rsidRPr="00891BBA">
              <w:rPr>
                <w:rFonts w:eastAsia="Andale Sans UI"/>
                <w:kern w:val="1"/>
                <w:sz w:val="22"/>
                <w:szCs w:val="22"/>
                <w:lang w:val="lt-LT" w:eastAsia="ar-SA"/>
              </w:rPr>
              <w:t>618</w:t>
            </w:r>
          </w:p>
        </w:tc>
        <w:tc>
          <w:tcPr>
            <w:tcW w:w="1560" w:type="dxa"/>
            <w:shd w:val="clear" w:color="auto" w:fill="auto"/>
          </w:tcPr>
          <w:p w14:paraId="0456DD5B" w14:textId="77777777" w:rsidR="00EE5D39" w:rsidRPr="00891BBA" w:rsidRDefault="00EE5D39" w:rsidP="00C24069">
            <w:pPr>
              <w:suppressAutoHyphens/>
              <w:spacing w:line="100" w:lineRule="atLeast"/>
              <w:jc w:val="center"/>
              <w:rPr>
                <w:rFonts w:eastAsia="Andale Sans UI"/>
                <w:kern w:val="1"/>
                <w:sz w:val="22"/>
                <w:szCs w:val="22"/>
                <w:lang w:val="lt-LT" w:eastAsia="ar-SA"/>
              </w:rPr>
            </w:pPr>
            <w:r w:rsidRPr="00891BBA">
              <w:rPr>
                <w:rFonts w:eastAsia="Andale Sans UI"/>
                <w:kern w:val="1"/>
                <w:sz w:val="22"/>
                <w:szCs w:val="22"/>
                <w:lang w:val="lt-LT" w:eastAsia="ar-SA"/>
              </w:rPr>
              <w:t>670</w:t>
            </w:r>
          </w:p>
        </w:tc>
        <w:tc>
          <w:tcPr>
            <w:tcW w:w="1842" w:type="dxa"/>
          </w:tcPr>
          <w:p w14:paraId="1376A754" w14:textId="77777777" w:rsidR="00EE5D39" w:rsidRPr="00891BBA" w:rsidRDefault="00EE5D39" w:rsidP="00C24069">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373</w:t>
            </w:r>
          </w:p>
        </w:tc>
      </w:tr>
    </w:tbl>
    <w:p w14:paraId="3291F912" w14:textId="77777777" w:rsidR="00176C2C" w:rsidRPr="00176C2C" w:rsidRDefault="00176C2C" w:rsidP="00815A88">
      <w:pPr>
        <w:suppressAutoHyphens/>
        <w:spacing w:line="100" w:lineRule="atLeast"/>
        <w:jc w:val="both"/>
      </w:pPr>
    </w:p>
    <w:p w14:paraId="250CF65E" w14:textId="77777777" w:rsidR="005930CF" w:rsidRPr="00815A88" w:rsidRDefault="00DC1D3A" w:rsidP="00891BBA">
      <w:pPr>
        <w:suppressAutoHyphens/>
        <w:spacing w:line="100" w:lineRule="atLeast"/>
        <w:ind w:firstLine="720"/>
        <w:jc w:val="both"/>
        <w:rPr>
          <w:b/>
          <w:kern w:val="1"/>
          <w:sz w:val="20"/>
          <w:szCs w:val="20"/>
          <w:lang w:val="lt-LT" w:eastAsia="ar-SA"/>
        </w:rPr>
      </w:pPr>
      <w:r>
        <w:rPr>
          <w:b/>
          <w:kern w:val="1"/>
          <w:sz w:val="20"/>
          <w:szCs w:val="20"/>
          <w:lang w:val="lt-LT" w:eastAsia="ar-SA"/>
        </w:rPr>
        <w:t xml:space="preserve">  </w:t>
      </w:r>
      <w:r w:rsidR="00A56C0F" w:rsidRPr="00985B9E">
        <w:rPr>
          <w:b/>
          <w:kern w:val="1"/>
          <w:sz w:val="20"/>
          <w:szCs w:val="20"/>
          <w:lang w:val="lt-LT" w:eastAsia="ar-SA"/>
        </w:rPr>
        <w:t>56</w:t>
      </w:r>
      <w:r w:rsidR="00BA16C0" w:rsidRPr="00985B9E">
        <w:rPr>
          <w:b/>
          <w:kern w:val="1"/>
          <w:sz w:val="20"/>
          <w:szCs w:val="20"/>
          <w:lang w:val="lt-LT" w:eastAsia="ar-SA"/>
        </w:rPr>
        <w:t xml:space="preserve"> </w:t>
      </w:r>
      <w:r w:rsidR="0027290A" w:rsidRPr="00985B9E">
        <w:rPr>
          <w:b/>
          <w:kern w:val="1"/>
          <w:sz w:val="20"/>
          <w:szCs w:val="20"/>
          <w:lang w:val="lt-LT" w:eastAsia="ar-SA"/>
        </w:rPr>
        <w:t xml:space="preserve">lentelė. </w:t>
      </w:r>
      <w:r w:rsidR="00D72D9B" w:rsidRPr="00985B9E">
        <w:rPr>
          <w:b/>
          <w:kern w:val="1"/>
          <w:sz w:val="20"/>
          <w:szCs w:val="20"/>
          <w:lang w:val="lt-LT" w:eastAsia="ar-SA"/>
        </w:rPr>
        <w:t>2018</w:t>
      </w:r>
      <w:r w:rsidR="00D72D9B" w:rsidRPr="00985B9E">
        <w:rPr>
          <w:rFonts w:eastAsiaTheme="minorEastAsia"/>
          <w:b/>
          <w:sz w:val="20"/>
          <w:szCs w:val="20"/>
          <w:lang w:eastAsia="lt-LT"/>
        </w:rPr>
        <w:t>–</w:t>
      </w:r>
      <w:r w:rsidR="00F90EF1" w:rsidRPr="00985B9E">
        <w:rPr>
          <w:b/>
          <w:kern w:val="1"/>
          <w:sz w:val="20"/>
          <w:szCs w:val="20"/>
          <w:lang w:val="lt-LT" w:eastAsia="ar-SA"/>
        </w:rPr>
        <w:t>2020</w:t>
      </w:r>
      <w:r w:rsidR="00815A88" w:rsidRPr="00985B9E">
        <w:rPr>
          <w:b/>
          <w:kern w:val="1"/>
          <w:sz w:val="20"/>
          <w:szCs w:val="20"/>
          <w:lang w:val="lt-LT" w:eastAsia="ar-SA"/>
        </w:rPr>
        <w:t xml:space="preserve"> m. </w:t>
      </w:r>
      <w:r w:rsidR="00025B32" w:rsidRPr="00985B9E">
        <w:rPr>
          <w:b/>
          <w:kern w:val="1"/>
          <w:sz w:val="20"/>
          <w:szCs w:val="20"/>
          <w:lang w:val="lt-LT" w:eastAsia="ar-SA"/>
        </w:rPr>
        <w:t>a</w:t>
      </w:r>
      <w:r w:rsidR="00815A88" w:rsidRPr="00985B9E">
        <w:rPr>
          <w:b/>
          <w:kern w:val="1"/>
          <w:sz w:val="20"/>
          <w:szCs w:val="20"/>
          <w:lang w:val="lt-LT" w:eastAsia="ar-SA"/>
        </w:rPr>
        <w:t>tlikt</w:t>
      </w:r>
      <w:r w:rsidR="00815A88" w:rsidRPr="00985B9E">
        <w:rPr>
          <w:b/>
          <w:strike/>
          <w:kern w:val="1"/>
          <w:sz w:val="20"/>
          <w:szCs w:val="20"/>
          <w:lang w:val="lt-LT" w:eastAsia="ar-SA"/>
        </w:rPr>
        <w:t>i</w:t>
      </w:r>
      <w:r w:rsidR="00815A88" w:rsidRPr="00985B9E">
        <w:rPr>
          <w:b/>
          <w:kern w:val="1"/>
          <w:sz w:val="20"/>
          <w:szCs w:val="20"/>
          <w:lang w:val="lt-LT" w:eastAsia="ar-SA"/>
        </w:rPr>
        <w:t xml:space="preserve"> tvarkymo darbai</w:t>
      </w:r>
    </w:p>
    <w:p w14:paraId="7D542AEB" w14:textId="77777777" w:rsidR="009064B6" w:rsidRPr="00815A88" w:rsidRDefault="009064B6" w:rsidP="00891BBA">
      <w:pPr>
        <w:suppressAutoHyphens/>
        <w:spacing w:line="100" w:lineRule="atLeast"/>
        <w:ind w:firstLine="720"/>
        <w:jc w:val="both"/>
        <w:rPr>
          <w:b/>
          <w:kern w:val="1"/>
          <w:sz w:val="20"/>
          <w:szCs w:val="20"/>
          <w:lang w:val="lt-LT" w:eastAsia="ar-SA"/>
        </w:rPr>
      </w:pP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0"/>
        <w:gridCol w:w="1701"/>
        <w:gridCol w:w="1560"/>
        <w:gridCol w:w="1701"/>
      </w:tblGrid>
      <w:tr w:rsidR="00F90EF1" w:rsidRPr="0027290A" w14:paraId="384A5B6C" w14:textId="77777777" w:rsidTr="00F90EF1">
        <w:tc>
          <w:tcPr>
            <w:tcW w:w="3940" w:type="dxa"/>
            <w:shd w:val="clear" w:color="auto" w:fill="auto"/>
          </w:tcPr>
          <w:p w14:paraId="20FF711C" w14:textId="77777777" w:rsidR="00F90EF1" w:rsidRPr="005930CF" w:rsidRDefault="00F90EF1" w:rsidP="0027290A">
            <w:pPr>
              <w:suppressAutoHyphens/>
              <w:spacing w:line="100" w:lineRule="atLeast"/>
              <w:jc w:val="center"/>
              <w:rPr>
                <w:rFonts w:eastAsia="Andale Sans UI"/>
                <w:b/>
                <w:kern w:val="1"/>
                <w:sz w:val="22"/>
                <w:szCs w:val="22"/>
                <w:lang w:val="lt-LT" w:eastAsia="ar-SA"/>
              </w:rPr>
            </w:pPr>
            <w:r w:rsidRPr="005930CF">
              <w:rPr>
                <w:rFonts w:eastAsia="Andale Sans UI"/>
                <w:b/>
                <w:kern w:val="1"/>
                <w:sz w:val="22"/>
                <w:szCs w:val="22"/>
                <w:lang w:val="lt-LT" w:eastAsia="ar-SA"/>
              </w:rPr>
              <w:t>Pavadinimas</w:t>
            </w:r>
          </w:p>
        </w:tc>
        <w:tc>
          <w:tcPr>
            <w:tcW w:w="1701" w:type="dxa"/>
            <w:shd w:val="clear" w:color="auto" w:fill="auto"/>
          </w:tcPr>
          <w:p w14:paraId="02A2FCD8" w14:textId="77777777" w:rsidR="00F90EF1" w:rsidRPr="005930CF" w:rsidRDefault="00F90EF1" w:rsidP="0027290A">
            <w:pPr>
              <w:suppressAutoHyphens/>
              <w:spacing w:line="100" w:lineRule="atLeast"/>
              <w:jc w:val="center"/>
              <w:rPr>
                <w:rFonts w:eastAsia="Andale Sans UI"/>
                <w:b/>
                <w:kern w:val="1"/>
                <w:sz w:val="22"/>
                <w:szCs w:val="22"/>
                <w:lang w:val="lt-LT" w:eastAsia="ar-SA"/>
              </w:rPr>
            </w:pPr>
            <w:r w:rsidRPr="005930CF">
              <w:rPr>
                <w:rFonts w:eastAsia="Andale Sans UI"/>
                <w:b/>
                <w:kern w:val="1"/>
                <w:sz w:val="22"/>
                <w:szCs w:val="22"/>
                <w:lang w:val="lt-LT" w:eastAsia="ar-SA"/>
              </w:rPr>
              <w:t>2018</w:t>
            </w:r>
            <w:r>
              <w:rPr>
                <w:rFonts w:eastAsia="Andale Sans UI"/>
                <w:b/>
                <w:kern w:val="1"/>
                <w:sz w:val="22"/>
                <w:szCs w:val="22"/>
                <w:lang w:val="lt-LT" w:eastAsia="ar-SA"/>
              </w:rPr>
              <w:t xml:space="preserve"> m.</w:t>
            </w:r>
          </w:p>
        </w:tc>
        <w:tc>
          <w:tcPr>
            <w:tcW w:w="1560" w:type="dxa"/>
          </w:tcPr>
          <w:p w14:paraId="41CA8A63" w14:textId="77777777" w:rsidR="00F90EF1" w:rsidRPr="005930CF" w:rsidRDefault="00F90EF1" w:rsidP="0027290A">
            <w:pPr>
              <w:suppressAutoHyphens/>
              <w:spacing w:line="100" w:lineRule="atLeast"/>
              <w:jc w:val="center"/>
              <w:rPr>
                <w:rFonts w:eastAsia="Andale Sans UI"/>
                <w:b/>
                <w:kern w:val="1"/>
                <w:sz w:val="22"/>
                <w:szCs w:val="22"/>
                <w:lang w:val="lt-LT" w:eastAsia="ar-SA"/>
              </w:rPr>
            </w:pPr>
            <w:r w:rsidRPr="005930CF">
              <w:rPr>
                <w:rFonts w:eastAsia="Andale Sans UI"/>
                <w:b/>
                <w:kern w:val="1"/>
                <w:sz w:val="22"/>
                <w:szCs w:val="22"/>
                <w:lang w:val="lt-LT" w:eastAsia="ar-SA"/>
              </w:rPr>
              <w:t>2019</w:t>
            </w:r>
            <w:r>
              <w:rPr>
                <w:rFonts w:eastAsia="Andale Sans UI"/>
                <w:b/>
                <w:kern w:val="1"/>
                <w:sz w:val="22"/>
                <w:szCs w:val="22"/>
                <w:lang w:val="lt-LT" w:eastAsia="ar-SA"/>
              </w:rPr>
              <w:t xml:space="preserve"> m.</w:t>
            </w:r>
          </w:p>
        </w:tc>
        <w:tc>
          <w:tcPr>
            <w:tcW w:w="1701" w:type="dxa"/>
          </w:tcPr>
          <w:p w14:paraId="122BE058" w14:textId="77777777" w:rsidR="00F90EF1" w:rsidRPr="005930CF" w:rsidRDefault="00F90EF1" w:rsidP="0027290A">
            <w:pPr>
              <w:suppressAutoHyphens/>
              <w:spacing w:line="100" w:lineRule="atLeast"/>
              <w:jc w:val="center"/>
              <w:rPr>
                <w:rFonts w:eastAsia="Andale Sans UI"/>
                <w:b/>
                <w:kern w:val="1"/>
                <w:sz w:val="22"/>
                <w:szCs w:val="22"/>
                <w:lang w:val="lt-LT" w:eastAsia="ar-SA"/>
              </w:rPr>
            </w:pPr>
            <w:r>
              <w:rPr>
                <w:rFonts w:eastAsia="Andale Sans UI"/>
                <w:b/>
                <w:kern w:val="1"/>
                <w:sz w:val="22"/>
                <w:szCs w:val="22"/>
                <w:lang w:val="lt-LT" w:eastAsia="ar-SA"/>
              </w:rPr>
              <w:t xml:space="preserve">2020 m. </w:t>
            </w:r>
          </w:p>
        </w:tc>
      </w:tr>
      <w:tr w:rsidR="00F90EF1" w:rsidRPr="0027290A" w14:paraId="4CF3BF9B" w14:textId="77777777" w:rsidTr="00F90EF1">
        <w:tc>
          <w:tcPr>
            <w:tcW w:w="3940" w:type="dxa"/>
            <w:shd w:val="clear" w:color="auto" w:fill="auto"/>
          </w:tcPr>
          <w:p w14:paraId="17A214B4" w14:textId="77777777" w:rsidR="00F90EF1" w:rsidRPr="005930CF" w:rsidRDefault="00F90EF1" w:rsidP="0027290A">
            <w:pPr>
              <w:suppressAutoHyphens/>
              <w:spacing w:line="100" w:lineRule="atLeast"/>
              <w:rPr>
                <w:rFonts w:eastAsia="Andale Sans UI"/>
                <w:kern w:val="1"/>
                <w:sz w:val="22"/>
                <w:szCs w:val="22"/>
                <w:lang w:val="lt-LT" w:eastAsia="ar-SA"/>
              </w:rPr>
            </w:pPr>
            <w:r w:rsidRPr="005930CF">
              <w:rPr>
                <w:rFonts w:eastAsia="Andale Sans UI"/>
                <w:kern w:val="1"/>
                <w:sz w:val="22"/>
                <w:szCs w:val="22"/>
                <w:lang w:val="lt-LT" w:eastAsia="ar-SA"/>
              </w:rPr>
              <w:t>Nukirsta medžių</w:t>
            </w:r>
            <w:r>
              <w:rPr>
                <w:rFonts w:eastAsia="Andale Sans UI"/>
                <w:kern w:val="1"/>
                <w:sz w:val="22"/>
                <w:szCs w:val="22"/>
                <w:lang w:val="lt-LT" w:eastAsia="ar-SA"/>
              </w:rPr>
              <w:t>, vnt.</w:t>
            </w:r>
          </w:p>
        </w:tc>
        <w:tc>
          <w:tcPr>
            <w:tcW w:w="1701" w:type="dxa"/>
            <w:shd w:val="clear" w:color="auto" w:fill="auto"/>
          </w:tcPr>
          <w:p w14:paraId="40010865"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 xml:space="preserve">440 </w:t>
            </w:r>
          </w:p>
        </w:tc>
        <w:tc>
          <w:tcPr>
            <w:tcW w:w="1560" w:type="dxa"/>
            <w:shd w:val="clear" w:color="auto" w:fill="auto"/>
          </w:tcPr>
          <w:p w14:paraId="02ABDDB7"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sidRPr="005930CF">
              <w:rPr>
                <w:rFonts w:eastAsia="Andale Sans UI"/>
                <w:kern w:val="1"/>
                <w:sz w:val="22"/>
                <w:szCs w:val="22"/>
                <w:lang w:val="lt-LT" w:eastAsia="ar-SA"/>
              </w:rPr>
              <w:t>628</w:t>
            </w:r>
          </w:p>
        </w:tc>
        <w:tc>
          <w:tcPr>
            <w:tcW w:w="1701" w:type="dxa"/>
          </w:tcPr>
          <w:p w14:paraId="166572D9"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544</w:t>
            </w:r>
          </w:p>
        </w:tc>
      </w:tr>
      <w:tr w:rsidR="00F90EF1" w:rsidRPr="0027290A" w14:paraId="6DDFB2EA" w14:textId="77777777" w:rsidTr="00F90EF1">
        <w:trPr>
          <w:trHeight w:val="345"/>
        </w:trPr>
        <w:tc>
          <w:tcPr>
            <w:tcW w:w="3940" w:type="dxa"/>
            <w:shd w:val="clear" w:color="auto" w:fill="auto"/>
          </w:tcPr>
          <w:p w14:paraId="3E0A86CF" w14:textId="77777777" w:rsidR="00F90EF1" w:rsidRPr="005930CF" w:rsidRDefault="00F90EF1" w:rsidP="0027290A">
            <w:pPr>
              <w:suppressAutoHyphens/>
              <w:spacing w:line="100" w:lineRule="atLeast"/>
              <w:rPr>
                <w:rFonts w:eastAsia="Andale Sans UI"/>
                <w:kern w:val="1"/>
                <w:sz w:val="22"/>
                <w:szCs w:val="22"/>
                <w:lang w:val="lt-LT" w:eastAsia="ar-SA"/>
              </w:rPr>
            </w:pPr>
            <w:r w:rsidRPr="005930CF">
              <w:rPr>
                <w:rFonts w:eastAsia="Andale Sans UI"/>
                <w:kern w:val="1"/>
                <w:sz w:val="22"/>
                <w:szCs w:val="22"/>
                <w:lang w:val="lt-LT" w:eastAsia="ar-SA"/>
              </w:rPr>
              <w:t>Nugenėta medžių</w:t>
            </w:r>
            <w:r>
              <w:rPr>
                <w:rFonts w:eastAsia="Andale Sans UI"/>
                <w:kern w:val="1"/>
                <w:sz w:val="22"/>
                <w:szCs w:val="22"/>
                <w:lang w:val="lt-LT" w:eastAsia="ar-SA"/>
              </w:rPr>
              <w:t>, vnt.</w:t>
            </w:r>
          </w:p>
        </w:tc>
        <w:tc>
          <w:tcPr>
            <w:tcW w:w="1701" w:type="dxa"/>
            <w:shd w:val="clear" w:color="auto" w:fill="auto"/>
          </w:tcPr>
          <w:p w14:paraId="34E28373"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sidRPr="005930CF">
              <w:rPr>
                <w:rFonts w:eastAsia="Andale Sans UI"/>
                <w:kern w:val="1"/>
                <w:sz w:val="22"/>
                <w:szCs w:val="22"/>
                <w:lang w:val="lt-LT" w:eastAsia="ar-SA"/>
              </w:rPr>
              <w:t xml:space="preserve">3 </w:t>
            </w:r>
            <w:r>
              <w:rPr>
                <w:rFonts w:eastAsia="Andale Sans UI"/>
                <w:kern w:val="1"/>
                <w:sz w:val="22"/>
                <w:szCs w:val="22"/>
                <w:lang w:val="lt-LT" w:eastAsia="ar-SA"/>
              </w:rPr>
              <w:t xml:space="preserve">168 </w:t>
            </w:r>
          </w:p>
        </w:tc>
        <w:tc>
          <w:tcPr>
            <w:tcW w:w="1560" w:type="dxa"/>
            <w:shd w:val="clear" w:color="auto" w:fill="auto"/>
          </w:tcPr>
          <w:p w14:paraId="70D99ADB"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sidRPr="005930CF">
              <w:rPr>
                <w:rFonts w:eastAsia="Andale Sans UI"/>
                <w:kern w:val="1"/>
                <w:sz w:val="22"/>
                <w:szCs w:val="22"/>
                <w:lang w:val="lt-LT" w:eastAsia="ar-SA"/>
              </w:rPr>
              <w:t>2 074</w:t>
            </w:r>
          </w:p>
        </w:tc>
        <w:tc>
          <w:tcPr>
            <w:tcW w:w="1701" w:type="dxa"/>
          </w:tcPr>
          <w:p w14:paraId="6716B9B8"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2 644</w:t>
            </w:r>
          </w:p>
        </w:tc>
      </w:tr>
      <w:tr w:rsidR="00F90EF1" w:rsidRPr="0027290A" w14:paraId="2FF34480" w14:textId="77777777" w:rsidTr="00F90EF1">
        <w:tc>
          <w:tcPr>
            <w:tcW w:w="3940" w:type="dxa"/>
            <w:shd w:val="clear" w:color="auto" w:fill="auto"/>
          </w:tcPr>
          <w:p w14:paraId="39DFAA80" w14:textId="77777777" w:rsidR="00F90EF1" w:rsidRPr="005930CF" w:rsidRDefault="00F90EF1" w:rsidP="0027290A">
            <w:pPr>
              <w:suppressAutoHyphens/>
              <w:spacing w:line="100" w:lineRule="atLeast"/>
              <w:rPr>
                <w:rFonts w:eastAsia="Andale Sans UI"/>
                <w:kern w:val="1"/>
                <w:sz w:val="22"/>
                <w:szCs w:val="22"/>
                <w:lang w:val="lt-LT" w:eastAsia="ar-SA"/>
              </w:rPr>
            </w:pPr>
            <w:r w:rsidRPr="005930CF">
              <w:rPr>
                <w:rFonts w:eastAsia="Andale Sans UI"/>
                <w:kern w:val="1"/>
                <w:sz w:val="22"/>
                <w:szCs w:val="22"/>
                <w:lang w:val="lt-LT" w:eastAsia="ar-SA"/>
              </w:rPr>
              <w:t>Pašalinta atžalų nuo medžių</w:t>
            </w:r>
            <w:r>
              <w:rPr>
                <w:rFonts w:eastAsia="Andale Sans UI"/>
                <w:kern w:val="1"/>
                <w:sz w:val="22"/>
                <w:szCs w:val="22"/>
                <w:lang w:val="lt-LT" w:eastAsia="ar-SA"/>
              </w:rPr>
              <w:t>, vnt.</w:t>
            </w:r>
          </w:p>
        </w:tc>
        <w:tc>
          <w:tcPr>
            <w:tcW w:w="1701" w:type="dxa"/>
            <w:shd w:val="clear" w:color="auto" w:fill="auto"/>
          </w:tcPr>
          <w:p w14:paraId="549CD521"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 xml:space="preserve">120 </w:t>
            </w:r>
          </w:p>
        </w:tc>
        <w:tc>
          <w:tcPr>
            <w:tcW w:w="1560" w:type="dxa"/>
            <w:shd w:val="clear" w:color="auto" w:fill="auto"/>
          </w:tcPr>
          <w:p w14:paraId="1FA92AA8"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 xml:space="preserve">650 </w:t>
            </w:r>
          </w:p>
        </w:tc>
        <w:tc>
          <w:tcPr>
            <w:tcW w:w="1701" w:type="dxa"/>
          </w:tcPr>
          <w:p w14:paraId="37D63670"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 xml:space="preserve">450 </w:t>
            </w:r>
          </w:p>
        </w:tc>
      </w:tr>
      <w:tr w:rsidR="00F90EF1" w:rsidRPr="0027290A" w14:paraId="04DFB008" w14:textId="77777777" w:rsidTr="00F90EF1">
        <w:tc>
          <w:tcPr>
            <w:tcW w:w="3940" w:type="dxa"/>
            <w:shd w:val="clear" w:color="auto" w:fill="auto"/>
          </w:tcPr>
          <w:p w14:paraId="2297A5DD" w14:textId="77777777" w:rsidR="00F90EF1" w:rsidRPr="005930CF" w:rsidRDefault="00F90EF1" w:rsidP="0027290A">
            <w:pPr>
              <w:suppressAutoHyphens/>
              <w:spacing w:line="100" w:lineRule="atLeast"/>
              <w:rPr>
                <w:rFonts w:eastAsia="Andale Sans UI"/>
                <w:kern w:val="1"/>
                <w:sz w:val="22"/>
                <w:szCs w:val="22"/>
                <w:lang w:val="lt-LT" w:eastAsia="ar-SA"/>
              </w:rPr>
            </w:pPr>
            <w:r w:rsidRPr="005930CF">
              <w:rPr>
                <w:rFonts w:eastAsia="Andale Sans UI"/>
                <w:kern w:val="1"/>
                <w:sz w:val="22"/>
                <w:szCs w:val="22"/>
                <w:lang w:val="lt-LT" w:eastAsia="ar-SA"/>
              </w:rPr>
              <w:t>Išrauta kelmų</w:t>
            </w:r>
            <w:r>
              <w:rPr>
                <w:rFonts w:eastAsia="Andale Sans UI"/>
                <w:kern w:val="1"/>
                <w:sz w:val="22"/>
                <w:szCs w:val="22"/>
                <w:lang w:val="lt-LT" w:eastAsia="ar-SA"/>
              </w:rPr>
              <w:t>, vnt.</w:t>
            </w:r>
          </w:p>
        </w:tc>
        <w:tc>
          <w:tcPr>
            <w:tcW w:w="1701" w:type="dxa"/>
            <w:shd w:val="clear" w:color="auto" w:fill="auto"/>
          </w:tcPr>
          <w:p w14:paraId="2EC2CE14"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 xml:space="preserve">7 </w:t>
            </w:r>
          </w:p>
        </w:tc>
        <w:tc>
          <w:tcPr>
            <w:tcW w:w="1560" w:type="dxa"/>
            <w:shd w:val="clear" w:color="auto" w:fill="auto"/>
          </w:tcPr>
          <w:p w14:paraId="026890FD"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 xml:space="preserve">37 </w:t>
            </w:r>
          </w:p>
        </w:tc>
        <w:tc>
          <w:tcPr>
            <w:tcW w:w="1701" w:type="dxa"/>
          </w:tcPr>
          <w:p w14:paraId="008EE479"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24</w:t>
            </w:r>
          </w:p>
        </w:tc>
      </w:tr>
      <w:tr w:rsidR="00F90EF1" w:rsidRPr="0027290A" w14:paraId="4CDDF336" w14:textId="77777777" w:rsidTr="00F90EF1">
        <w:tc>
          <w:tcPr>
            <w:tcW w:w="3940" w:type="dxa"/>
            <w:shd w:val="clear" w:color="auto" w:fill="auto"/>
          </w:tcPr>
          <w:p w14:paraId="1470E49E" w14:textId="77777777" w:rsidR="00F90EF1" w:rsidRPr="005930CF" w:rsidRDefault="00F90EF1" w:rsidP="0027290A">
            <w:pPr>
              <w:suppressAutoHyphens/>
              <w:spacing w:line="100" w:lineRule="atLeast"/>
              <w:rPr>
                <w:rFonts w:eastAsia="Andale Sans UI"/>
                <w:kern w:val="1"/>
                <w:sz w:val="22"/>
                <w:szCs w:val="22"/>
                <w:lang w:val="lt-LT" w:eastAsia="ar-SA"/>
              </w:rPr>
            </w:pPr>
            <w:r w:rsidRPr="005930CF">
              <w:rPr>
                <w:rFonts w:eastAsia="Andale Sans UI"/>
                <w:kern w:val="1"/>
                <w:sz w:val="22"/>
                <w:szCs w:val="22"/>
                <w:lang w:val="lt-LT" w:eastAsia="ar-SA"/>
              </w:rPr>
              <w:t>Nukarpyta gyvatvorių</w:t>
            </w:r>
            <w:r>
              <w:rPr>
                <w:rFonts w:eastAsia="Andale Sans UI"/>
                <w:kern w:val="1"/>
                <w:sz w:val="22"/>
                <w:szCs w:val="22"/>
                <w:lang w:val="lt-LT" w:eastAsia="ar-SA"/>
              </w:rPr>
              <w:t xml:space="preserve">, </w:t>
            </w:r>
            <w:r w:rsidRPr="005930CF">
              <w:rPr>
                <w:rFonts w:eastAsia="Andale Sans UI"/>
                <w:kern w:val="1"/>
                <w:sz w:val="22"/>
                <w:szCs w:val="22"/>
                <w:lang w:val="lt-LT" w:eastAsia="ar-SA"/>
              </w:rPr>
              <w:t>m</w:t>
            </w:r>
            <w:r w:rsidRPr="005930CF">
              <w:rPr>
                <w:rFonts w:eastAsia="Andale Sans UI"/>
                <w:kern w:val="1"/>
                <w:sz w:val="22"/>
                <w:szCs w:val="22"/>
                <w:vertAlign w:val="superscript"/>
                <w:lang w:val="lt-LT" w:eastAsia="ar-SA"/>
              </w:rPr>
              <w:t>2</w:t>
            </w:r>
          </w:p>
        </w:tc>
        <w:tc>
          <w:tcPr>
            <w:tcW w:w="1701" w:type="dxa"/>
            <w:shd w:val="clear" w:color="auto" w:fill="auto"/>
          </w:tcPr>
          <w:p w14:paraId="49FF2D36"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21 111</w:t>
            </w:r>
          </w:p>
        </w:tc>
        <w:tc>
          <w:tcPr>
            <w:tcW w:w="1560" w:type="dxa"/>
            <w:shd w:val="clear" w:color="auto" w:fill="auto"/>
          </w:tcPr>
          <w:p w14:paraId="5D765C45"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sidRPr="005930CF">
              <w:rPr>
                <w:rFonts w:eastAsia="Andale Sans UI"/>
                <w:kern w:val="1"/>
                <w:sz w:val="22"/>
                <w:szCs w:val="22"/>
                <w:lang w:val="lt-LT" w:eastAsia="ar-SA"/>
              </w:rPr>
              <w:t xml:space="preserve">19 </w:t>
            </w:r>
            <w:r>
              <w:rPr>
                <w:rFonts w:eastAsia="Andale Sans UI"/>
                <w:kern w:val="1"/>
                <w:sz w:val="22"/>
                <w:szCs w:val="22"/>
                <w:lang w:val="lt-LT" w:eastAsia="ar-SA"/>
              </w:rPr>
              <w:t xml:space="preserve">000 </w:t>
            </w:r>
          </w:p>
        </w:tc>
        <w:tc>
          <w:tcPr>
            <w:tcW w:w="1701" w:type="dxa"/>
          </w:tcPr>
          <w:p w14:paraId="20BEA573"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8 559</w:t>
            </w:r>
          </w:p>
        </w:tc>
      </w:tr>
      <w:tr w:rsidR="00F90EF1" w:rsidRPr="0027290A" w14:paraId="4E3F404A" w14:textId="77777777" w:rsidTr="00F90EF1">
        <w:tc>
          <w:tcPr>
            <w:tcW w:w="3940" w:type="dxa"/>
            <w:shd w:val="clear" w:color="auto" w:fill="auto"/>
          </w:tcPr>
          <w:p w14:paraId="79C82E90" w14:textId="77777777" w:rsidR="00F90EF1" w:rsidRPr="00F90EF1" w:rsidRDefault="00F90EF1" w:rsidP="0027290A">
            <w:pPr>
              <w:suppressAutoHyphens/>
              <w:spacing w:line="100" w:lineRule="atLeast"/>
              <w:rPr>
                <w:rFonts w:eastAsia="Andale Sans UI"/>
                <w:kern w:val="1"/>
                <w:sz w:val="22"/>
                <w:szCs w:val="22"/>
                <w:lang w:val="lt-LT" w:eastAsia="ar-SA"/>
              </w:rPr>
            </w:pPr>
            <w:r w:rsidRPr="00F90EF1">
              <w:rPr>
                <w:sz w:val="22"/>
                <w:szCs w:val="22"/>
              </w:rPr>
              <w:t>Nuravėta gyvatvorių, m²</w:t>
            </w:r>
          </w:p>
        </w:tc>
        <w:tc>
          <w:tcPr>
            <w:tcW w:w="1701" w:type="dxa"/>
            <w:shd w:val="clear" w:color="auto" w:fill="auto"/>
          </w:tcPr>
          <w:p w14:paraId="0FAF4340"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9 742</w:t>
            </w:r>
          </w:p>
        </w:tc>
        <w:tc>
          <w:tcPr>
            <w:tcW w:w="1560" w:type="dxa"/>
            <w:shd w:val="clear" w:color="auto" w:fill="auto"/>
          </w:tcPr>
          <w:p w14:paraId="51B3A852"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9 000</w:t>
            </w:r>
          </w:p>
        </w:tc>
        <w:tc>
          <w:tcPr>
            <w:tcW w:w="1701" w:type="dxa"/>
          </w:tcPr>
          <w:p w14:paraId="744D22DC"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8 624</w:t>
            </w:r>
          </w:p>
        </w:tc>
      </w:tr>
      <w:tr w:rsidR="00F90EF1" w:rsidRPr="0027290A" w14:paraId="77992043" w14:textId="77777777" w:rsidTr="00F90EF1">
        <w:tc>
          <w:tcPr>
            <w:tcW w:w="3940" w:type="dxa"/>
            <w:shd w:val="clear" w:color="auto" w:fill="auto"/>
          </w:tcPr>
          <w:p w14:paraId="6B924626" w14:textId="77777777" w:rsidR="00F90EF1" w:rsidRPr="00F90EF1" w:rsidRDefault="00F90EF1" w:rsidP="0027290A">
            <w:pPr>
              <w:suppressAutoHyphens/>
              <w:spacing w:line="100" w:lineRule="atLeast"/>
              <w:rPr>
                <w:rFonts w:eastAsia="Andale Sans UI"/>
                <w:kern w:val="1"/>
                <w:sz w:val="22"/>
                <w:szCs w:val="22"/>
                <w:lang w:val="lt-LT" w:eastAsia="ar-SA"/>
              </w:rPr>
            </w:pPr>
            <w:r w:rsidRPr="00F90EF1">
              <w:rPr>
                <w:sz w:val="22"/>
                <w:szCs w:val="22"/>
              </w:rPr>
              <w:t>Patręšta, palaistyta medžių/ krūmų vnt.</w:t>
            </w:r>
          </w:p>
        </w:tc>
        <w:tc>
          <w:tcPr>
            <w:tcW w:w="1701" w:type="dxa"/>
            <w:shd w:val="clear" w:color="auto" w:fill="auto"/>
          </w:tcPr>
          <w:p w14:paraId="659A15E4"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1 978/90</w:t>
            </w:r>
          </w:p>
        </w:tc>
        <w:tc>
          <w:tcPr>
            <w:tcW w:w="1560" w:type="dxa"/>
            <w:shd w:val="clear" w:color="auto" w:fill="auto"/>
          </w:tcPr>
          <w:p w14:paraId="6346AFDB"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3 264</w:t>
            </w:r>
          </w:p>
        </w:tc>
        <w:tc>
          <w:tcPr>
            <w:tcW w:w="1701" w:type="dxa"/>
          </w:tcPr>
          <w:p w14:paraId="29D55135"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2 062/186</w:t>
            </w:r>
          </w:p>
        </w:tc>
      </w:tr>
      <w:tr w:rsidR="00F90EF1" w:rsidRPr="0027290A" w14:paraId="64AF66F9" w14:textId="77777777" w:rsidTr="00F90EF1">
        <w:tc>
          <w:tcPr>
            <w:tcW w:w="3940" w:type="dxa"/>
            <w:shd w:val="clear" w:color="auto" w:fill="auto"/>
          </w:tcPr>
          <w:p w14:paraId="4877AB84" w14:textId="77777777" w:rsidR="00F90EF1" w:rsidRPr="00F90EF1" w:rsidRDefault="00F90EF1" w:rsidP="0027290A">
            <w:pPr>
              <w:suppressAutoHyphens/>
              <w:spacing w:line="100" w:lineRule="atLeast"/>
              <w:rPr>
                <w:rFonts w:eastAsia="Andale Sans UI"/>
                <w:kern w:val="1"/>
                <w:sz w:val="22"/>
                <w:szCs w:val="22"/>
                <w:lang w:val="lt-LT" w:eastAsia="ar-SA"/>
              </w:rPr>
            </w:pPr>
            <w:r w:rsidRPr="00F90EF1">
              <w:rPr>
                <w:sz w:val="22"/>
                <w:szCs w:val="22"/>
              </w:rPr>
              <w:t>Atjauninta krūmų,  m²</w:t>
            </w:r>
          </w:p>
        </w:tc>
        <w:tc>
          <w:tcPr>
            <w:tcW w:w="1701" w:type="dxa"/>
            <w:shd w:val="clear" w:color="auto" w:fill="auto"/>
          </w:tcPr>
          <w:p w14:paraId="31FBC67D"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1 778</w:t>
            </w:r>
          </w:p>
        </w:tc>
        <w:tc>
          <w:tcPr>
            <w:tcW w:w="1560" w:type="dxa"/>
            <w:shd w:val="clear" w:color="auto" w:fill="auto"/>
          </w:tcPr>
          <w:p w14:paraId="22FA7397"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2 534</w:t>
            </w:r>
          </w:p>
        </w:tc>
        <w:tc>
          <w:tcPr>
            <w:tcW w:w="1701" w:type="dxa"/>
          </w:tcPr>
          <w:p w14:paraId="7D313AF3" w14:textId="77777777" w:rsidR="00F90EF1" w:rsidRPr="005930CF" w:rsidRDefault="00F90EF1" w:rsidP="0027290A">
            <w:pPr>
              <w:suppressAutoHyphens/>
              <w:spacing w:line="100" w:lineRule="atLeast"/>
              <w:jc w:val="center"/>
              <w:rPr>
                <w:rFonts w:eastAsia="Andale Sans UI"/>
                <w:kern w:val="1"/>
                <w:sz w:val="22"/>
                <w:szCs w:val="22"/>
                <w:lang w:val="lt-LT" w:eastAsia="ar-SA"/>
              </w:rPr>
            </w:pPr>
            <w:r>
              <w:rPr>
                <w:rFonts w:eastAsia="Andale Sans UI"/>
                <w:kern w:val="1"/>
                <w:sz w:val="22"/>
                <w:szCs w:val="22"/>
                <w:lang w:val="lt-LT" w:eastAsia="ar-SA"/>
              </w:rPr>
              <w:t>2 163</w:t>
            </w:r>
          </w:p>
        </w:tc>
      </w:tr>
    </w:tbl>
    <w:p w14:paraId="380E5179" w14:textId="77777777" w:rsidR="00E56117" w:rsidRDefault="00E56117" w:rsidP="008C0C5B">
      <w:pPr>
        <w:suppressAutoHyphens/>
        <w:spacing w:line="100" w:lineRule="atLeast"/>
        <w:ind w:firstLine="720"/>
        <w:jc w:val="both"/>
        <w:rPr>
          <w:kern w:val="1"/>
          <w:lang w:val="lt-LT" w:eastAsia="ar-SA"/>
        </w:rPr>
      </w:pPr>
    </w:p>
    <w:p w14:paraId="185861D5" w14:textId="77777777" w:rsidR="006D481F" w:rsidRPr="000E5154" w:rsidRDefault="006D481F" w:rsidP="006D481F">
      <w:pPr>
        <w:ind w:firstLine="1134"/>
        <w:jc w:val="both"/>
      </w:pPr>
      <w:r w:rsidRPr="000E5154">
        <w:t>2020 m. nupirktas ir pasodintas - 546 želdinys (Mažalapė liepa 20, pušis juodoji 10, Gudobelė grauželinė 10, švedinis šermukšnis 10, paprastais klevas Royal Red 2, paprastasis klevas Globosum 1, paprastasis ąžuolas 3, klevas paprastasis 40, vakarinė tuja 350, pušis kalninė 100). M</w:t>
      </w:r>
      <w:r w:rsidR="00985B9E">
        <w:t>edžiai buvo sodinti Jono Jablonsk</w:t>
      </w:r>
      <w:r w:rsidRPr="000E5154">
        <w:t>io g., Tilžės g., Baltų g., Dvaro g., Vytauto g., Žuvininkų g., Gytarių g., Gegužių g., Dainų g., Naujajame parke, Žemaitės g., Dubijos g., Radviliškio g., Serbentų g., Ežero g. Krūmai sodinti Ginkūnų kapinėse, K. Donelaičio g. kapinėse, Žemaitės g., Žuvinikų g., Basanavičaus-Žemaitės sankryžoje, 2019 m. - 131 želdinys. Medžiams buvo įrengtos kamienų apsaugos.</w:t>
      </w:r>
    </w:p>
    <w:p w14:paraId="11ADD7D0" w14:textId="77777777" w:rsidR="00BB7944" w:rsidRPr="00105274" w:rsidRDefault="006D481F" w:rsidP="00105274">
      <w:pPr>
        <w:ind w:firstLine="851"/>
        <w:jc w:val="both"/>
        <w:rPr>
          <w:color w:val="000000"/>
        </w:rPr>
      </w:pPr>
      <w:r w:rsidRPr="000E5154">
        <w:t xml:space="preserve">Parengta Aviacijos g. 9 ir Aviacijos g. 11 sklypų želdinių inventorizacija ir Aukštabalio g. atkarpos tarp Baltų g. ir Serbentų g. augančių želdinių inventorizacija. Parengti želdinių inventorizavimo ir naujų sodinimo vietų projektai:  </w:t>
      </w:r>
      <w:r w:rsidRPr="000E5154">
        <w:rPr>
          <w:color w:val="000000"/>
        </w:rPr>
        <w:t>Vilniaus g. nuo 22 iki 34 žali plotai nuo gatvės pusės iki daugiabučių; Dubijos g. žalios zonos; Jablonskio g. (nuo Žemaitės g. iki miesto ribos).</w:t>
      </w:r>
    </w:p>
    <w:p w14:paraId="553CF937" w14:textId="77777777" w:rsidR="00B0394A" w:rsidRPr="00B0394A" w:rsidRDefault="009E31C5" w:rsidP="00D43E68">
      <w:pPr>
        <w:jc w:val="both"/>
        <w:rPr>
          <w:rFonts w:eastAsia="Andale Sans UI"/>
          <w:kern w:val="1"/>
          <w:lang w:val="lt-LT" w:eastAsia="ar-SA"/>
        </w:rPr>
      </w:pPr>
      <w:r>
        <w:rPr>
          <w:rFonts w:eastAsia="Andale Sans UI"/>
          <w:kern w:val="1"/>
          <w:lang w:val="lt-LT" w:eastAsia="ar-SA"/>
        </w:rPr>
        <w:tab/>
      </w:r>
      <w:r w:rsidRPr="00A56C0F">
        <w:rPr>
          <w:rFonts w:eastAsia="Andale Sans UI"/>
          <w:b/>
          <w:kern w:val="1"/>
          <w:lang w:val="lt-LT" w:eastAsia="ar-SA"/>
        </w:rPr>
        <w:t>Aplinkos kokybės monitoringo vykdymas.</w:t>
      </w:r>
      <w:r w:rsidR="00B0394A" w:rsidRPr="00B0394A">
        <w:rPr>
          <w:rFonts w:eastAsia="Andale Sans UI"/>
          <w:kern w:val="1"/>
          <w:lang w:val="lt-LT" w:eastAsia="ar-SA"/>
        </w:rPr>
        <w:t xml:space="preserve"> Šiaulių miesto aplinkos kokybės stebėseną (išskyrus požeminio vandens ir dirvožemio) vykdo Šiaulių miesto savivaldybės biudžetinė įstaiga, Šiaulių municipalin</w:t>
      </w:r>
      <w:r w:rsidR="00D43E68">
        <w:rPr>
          <w:rFonts w:eastAsia="Andale Sans UI"/>
          <w:kern w:val="1"/>
          <w:lang w:val="lt-LT" w:eastAsia="ar-SA"/>
        </w:rPr>
        <w:t xml:space="preserve">ė aplinkos tyrimų laboratorija. </w:t>
      </w:r>
      <w:r w:rsidR="00B0394A" w:rsidRPr="00B0394A">
        <w:rPr>
          <w:rFonts w:eastAsia="Andale Sans UI"/>
          <w:kern w:val="1"/>
          <w:lang w:val="lt-LT" w:eastAsia="ar-SA"/>
        </w:rPr>
        <w:t>Mieste vykdomo municipalinio aplinkos monitoringo tikslas - informacijos apie miest</w:t>
      </w:r>
      <w:r w:rsidR="00D43E68">
        <w:rPr>
          <w:rFonts w:eastAsia="Andale Sans UI"/>
          <w:kern w:val="1"/>
          <w:lang w:val="lt-LT" w:eastAsia="ar-SA"/>
        </w:rPr>
        <w:t xml:space="preserve">o gyvenamosios aplinkos kokybę </w:t>
      </w:r>
      <w:r w:rsidR="00B0394A" w:rsidRPr="00B0394A">
        <w:rPr>
          <w:rFonts w:eastAsia="Andale Sans UI"/>
          <w:kern w:val="1"/>
          <w:lang w:val="lt-LT" w:eastAsia="ar-SA"/>
        </w:rPr>
        <w:t xml:space="preserve">gavimas, analizavimas, kaupimas ir saugojimas. </w:t>
      </w:r>
    </w:p>
    <w:p w14:paraId="1F3184BB" w14:textId="77777777" w:rsidR="00B0394A" w:rsidRPr="00B0394A" w:rsidRDefault="00906444" w:rsidP="00906444">
      <w:pPr>
        <w:suppressAutoHyphens/>
        <w:spacing w:line="100" w:lineRule="atLeast"/>
        <w:jc w:val="both"/>
        <w:rPr>
          <w:rFonts w:eastAsia="Andale Sans UI"/>
          <w:kern w:val="1"/>
          <w:lang w:val="lt-LT" w:eastAsia="ar-SA"/>
        </w:rPr>
      </w:pPr>
      <w:r>
        <w:rPr>
          <w:rFonts w:eastAsia="Andale Sans UI"/>
          <w:kern w:val="1"/>
          <w:lang w:val="lt-LT" w:eastAsia="ar-SA"/>
        </w:rPr>
        <w:tab/>
      </w:r>
      <w:r w:rsidR="00B0394A" w:rsidRPr="00B0394A">
        <w:rPr>
          <w:rFonts w:eastAsia="Andale Sans UI"/>
          <w:kern w:val="1"/>
          <w:lang w:val="lt-LT" w:eastAsia="ar-SA"/>
        </w:rPr>
        <w:t>Vykdant aplinkos tyri</w:t>
      </w:r>
      <w:r w:rsidR="00815490">
        <w:rPr>
          <w:rFonts w:eastAsia="Andale Sans UI"/>
          <w:kern w:val="1"/>
          <w:lang w:val="lt-LT" w:eastAsia="ar-SA"/>
        </w:rPr>
        <w:t>mų programą Šiaulių mieste, 2020</w:t>
      </w:r>
      <w:r w:rsidR="00B0394A" w:rsidRPr="00B0394A">
        <w:rPr>
          <w:rFonts w:eastAsia="Andale Sans UI"/>
          <w:kern w:val="1"/>
          <w:lang w:val="lt-LT" w:eastAsia="ar-SA"/>
        </w:rPr>
        <w:t xml:space="preserve"> m. buvo atlikti paviršinio vandens telkinių cheminio užterštumo tyrimai, aplinkos oro kokybės tyrimai ir būklės vertinimas, triukšmo tyrimai gyvenamųjų namų aplinkoje. </w:t>
      </w:r>
    </w:p>
    <w:p w14:paraId="49BDB3EE" w14:textId="77777777" w:rsidR="00152893" w:rsidRDefault="002D238B" w:rsidP="00152893">
      <w:pPr>
        <w:suppressAutoHyphens/>
        <w:spacing w:line="100" w:lineRule="atLeast"/>
        <w:jc w:val="both"/>
        <w:rPr>
          <w:rFonts w:eastAsia="Andale Sans UI"/>
          <w:kern w:val="1"/>
          <w:lang w:val="lt-LT" w:eastAsia="ar-SA"/>
        </w:rPr>
      </w:pPr>
      <w:r>
        <w:rPr>
          <w:rFonts w:eastAsia="Andale Sans UI"/>
          <w:kern w:val="1"/>
          <w:lang w:val="lt-LT" w:eastAsia="ar-SA"/>
        </w:rPr>
        <w:lastRenderedPageBreak/>
        <w:tab/>
      </w:r>
      <w:r w:rsidR="00B0394A" w:rsidRPr="00B0394A">
        <w:rPr>
          <w:rFonts w:eastAsia="Andale Sans UI"/>
          <w:kern w:val="1"/>
          <w:lang w:val="lt-LT" w:eastAsia="ar-SA"/>
        </w:rPr>
        <w:t>Požeminio vandens ir dirvožemio kokybės stebėsenos paslauga buvo perkama ir ją atliko UAB „Geomina“. Stebėtas požeminio vandens lygis, fizikiniai ir cheminiai rodikliai, atlikti tyrimai, parengta lygina</w:t>
      </w:r>
      <w:r w:rsidR="0046025A">
        <w:rPr>
          <w:rFonts w:eastAsia="Andale Sans UI"/>
          <w:kern w:val="1"/>
          <w:lang w:val="lt-LT" w:eastAsia="ar-SA"/>
        </w:rPr>
        <w:t>moji analizė, pateiktos išvados ir</w:t>
      </w:r>
      <w:r w:rsidR="00B0394A" w:rsidRPr="00B0394A">
        <w:rPr>
          <w:rFonts w:eastAsia="Andale Sans UI"/>
          <w:kern w:val="1"/>
          <w:lang w:val="lt-LT" w:eastAsia="ar-SA"/>
        </w:rPr>
        <w:t xml:space="preserve"> </w:t>
      </w:r>
      <w:r w:rsidR="0046025A">
        <w:rPr>
          <w:rFonts w:eastAsia="Andale Sans UI"/>
          <w:kern w:val="1"/>
          <w:lang w:val="lt-LT" w:eastAsia="ar-SA"/>
        </w:rPr>
        <w:t>p</w:t>
      </w:r>
      <w:r w:rsidR="00152893">
        <w:rPr>
          <w:rFonts w:eastAsia="Andale Sans UI"/>
          <w:kern w:val="1"/>
          <w:lang w:val="lt-LT" w:eastAsia="ar-SA"/>
        </w:rPr>
        <w:t>arengta ataskaita.</w:t>
      </w:r>
    </w:p>
    <w:p w14:paraId="0DAC7B92" w14:textId="77777777" w:rsidR="00152893" w:rsidRDefault="00152893" w:rsidP="00152893">
      <w:pPr>
        <w:suppressAutoHyphens/>
        <w:spacing w:line="100" w:lineRule="atLeast"/>
        <w:jc w:val="both"/>
        <w:rPr>
          <w:rFonts w:eastAsia="Andale Sans UI"/>
          <w:kern w:val="1"/>
          <w:lang w:val="lt-LT" w:eastAsia="ar-SA"/>
        </w:rPr>
      </w:pPr>
      <w:r>
        <w:rPr>
          <w:rFonts w:eastAsia="Andale Sans UI"/>
          <w:kern w:val="1"/>
          <w:lang w:val="lt-LT" w:eastAsia="ar-SA"/>
        </w:rPr>
        <w:tab/>
      </w:r>
      <w:r w:rsidR="00B0394A" w:rsidRPr="00B0394A">
        <w:rPr>
          <w:rFonts w:eastAsia="Andale Sans UI"/>
          <w:kern w:val="1"/>
          <w:lang w:val="lt-LT" w:eastAsia="ar-SA"/>
        </w:rPr>
        <w:t xml:space="preserve">Su išsamiomis stebėsenos ataskaitomis galima susipažinti </w:t>
      </w:r>
      <w:hyperlink r:id="rId33" w:history="1">
        <w:r w:rsidR="00B0394A" w:rsidRPr="00B0394A">
          <w:rPr>
            <w:rFonts w:eastAsia="Andale Sans UI"/>
            <w:color w:val="4040FF"/>
            <w:kern w:val="1"/>
            <w:lang w:val="lt-LT" w:eastAsia="ar-SA"/>
          </w:rPr>
          <w:t>www.siauliai.lt/Aplinkos apsauga/Informacija apie aplinką/</w:t>
        </w:r>
      </w:hyperlink>
      <w:r w:rsidR="00B0394A" w:rsidRPr="00B0394A">
        <w:rPr>
          <w:rFonts w:eastAsia="Andale Sans UI"/>
          <w:kern w:val="1"/>
          <w:lang w:val="lt-LT" w:eastAsia="ar-SA"/>
        </w:rPr>
        <w:t xml:space="preserve">, </w:t>
      </w:r>
      <w:hyperlink r:id="rId34" w:history="1">
        <w:r w:rsidR="00B0394A" w:rsidRPr="00B0394A">
          <w:rPr>
            <w:rFonts w:eastAsia="Andale Sans UI"/>
            <w:color w:val="4040FF"/>
            <w:kern w:val="1"/>
            <w:lang w:val="lt-LT" w:eastAsia="ar-SA"/>
          </w:rPr>
          <w:t>www.matl.lt</w:t>
        </w:r>
      </w:hyperlink>
      <w:r>
        <w:rPr>
          <w:rFonts w:eastAsia="Andale Sans UI"/>
          <w:kern w:val="1"/>
          <w:lang w:val="lt-LT" w:eastAsia="ar-SA"/>
        </w:rPr>
        <w:t xml:space="preserve">. </w:t>
      </w:r>
    </w:p>
    <w:p w14:paraId="2D0D35CE" w14:textId="77777777" w:rsidR="00BD3106" w:rsidRPr="00B0394A" w:rsidRDefault="00152893" w:rsidP="00152893">
      <w:pPr>
        <w:suppressAutoHyphens/>
        <w:spacing w:line="100" w:lineRule="atLeast"/>
        <w:jc w:val="both"/>
        <w:rPr>
          <w:rFonts w:eastAsia="Andale Sans UI"/>
          <w:kern w:val="1"/>
          <w:lang w:val="lt-LT" w:eastAsia="ar-SA"/>
        </w:rPr>
      </w:pPr>
      <w:r>
        <w:rPr>
          <w:rFonts w:eastAsia="Andale Sans UI"/>
          <w:kern w:val="1"/>
          <w:lang w:val="lt-LT" w:eastAsia="ar-SA"/>
        </w:rPr>
        <w:tab/>
      </w:r>
      <w:r w:rsidR="00815490">
        <w:rPr>
          <w:rFonts w:eastAsia="Andale Sans UI"/>
          <w:kern w:val="1"/>
          <w:lang w:val="lt-LT" w:eastAsia="ar-SA"/>
        </w:rPr>
        <w:t>2020 m. kaip ir 2019</w:t>
      </w:r>
      <w:r w:rsidR="00FB308E">
        <w:rPr>
          <w:rFonts w:eastAsia="Andale Sans UI"/>
          <w:kern w:val="1"/>
          <w:lang w:val="lt-LT" w:eastAsia="ar-SA"/>
        </w:rPr>
        <w:t xml:space="preserve"> m.</w:t>
      </w:r>
      <w:r w:rsidR="00B0394A" w:rsidRPr="00B0394A">
        <w:rPr>
          <w:rFonts w:eastAsia="Andale Sans UI"/>
          <w:kern w:val="1"/>
          <w:lang w:val="lt-LT" w:eastAsia="ar-SA"/>
        </w:rPr>
        <w:t xml:space="preserve"> oro užterštumo normos kietosiomis dalelėmis Šiaulių mieste nebuvo viršytos. Dienų skaičius, kai buvo viršytos paros KD</w:t>
      </w:r>
      <w:r w:rsidR="00B0394A" w:rsidRPr="00B0394A">
        <w:rPr>
          <w:rFonts w:eastAsia="Andale Sans UI"/>
          <w:kern w:val="1"/>
          <w:vertAlign w:val="subscript"/>
          <w:lang w:val="lt-LT" w:eastAsia="ar-SA"/>
        </w:rPr>
        <w:t>10</w:t>
      </w:r>
      <w:r w:rsidR="00B0394A" w:rsidRPr="00B0394A">
        <w:rPr>
          <w:rFonts w:eastAsia="Andale Sans UI"/>
          <w:kern w:val="1"/>
          <w:lang w:val="lt-LT" w:eastAsia="ar-SA"/>
        </w:rPr>
        <w:t xml:space="preserve"> ribinės vertės Šiauliuose (leistina – ne daugiau kaip 35 dienos per metus)</w:t>
      </w:r>
      <w:r w:rsidR="00DF27C3">
        <w:rPr>
          <w:rFonts w:eastAsia="Andale Sans UI"/>
          <w:kern w:val="1"/>
          <w:lang w:val="lt-LT" w:eastAsia="ar-SA"/>
        </w:rPr>
        <w:t xml:space="preserve"> 2020 m. siekė 11</w:t>
      </w:r>
      <w:r w:rsidR="00855018">
        <w:rPr>
          <w:rFonts w:eastAsia="Andale Sans UI"/>
          <w:kern w:val="1"/>
          <w:lang w:val="lt-LT" w:eastAsia="ar-SA"/>
        </w:rPr>
        <w:t xml:space="preserve"> dienų (</w:t>
      </w:r>
      <w:r w:rsidR="00DF27C3">
        <w:rPr>
          <w:rFonts w:eastAsia="Andale Sans UI"/>
          <w:kern w:val="1"/>
          <w:lang w:val="lt-LT" w:eastAsia="ar-SA"/>
        </w:rPr>
        <w:t xml:space="preserve"> 2019 m. – 14, </w:t>
      </w:r>
      <w:r w:rsidR="00855018">
        <w:rPr>
          <w:rFonts w:eastAsia="Andale Sans UI"/>
          <w:kern w:val="1"/>
          <w:lang w:val="lt-LT" w:eastAsia="ar-SA"/>
        </w:rPr>
        <w:t>2018 m. – 29).</w:t>
      </w:r>
    </w:p>
    <w:p w14:paraId="6ED5E84A" w14:textId="77777777" w:rsidR="00550CCD" w:rsidRPr="00550CCD" w:rsidRDefault="00550CCD" w:rsidP="00550CCD">
      <w:pPr>
        <w:suppressAutoHyphens/>
        <w:autoSpaceDE w:val="0"/>
        <w:jc w:val="both"/>
        <w:textAlignment w:val="center"/>
        <w:rPr>
          <w:b/>
          <w:color w:val="000000"/>
          <w:spacing w:val="-3"/>
          <w:lang w:val="lt-LT" w:eastAsia="lt-LT"/>
        </w:rPr>
      </w:pPr>
      <w:r>
        <w:rPr>
          <w:b/>
          <w:color w:val="000000"/>
          <w:spacing w:val="-3"/>
          <w:lang w:val="lt-LT" w:eastAsia="lt-LT"/>
        </w:rPr>
        <w:tab/>
      </w:r>
      <w:r w:rsidRPr="00550CCD">
        <w:rPr>
          <w:b/>
          <w:color w:val="000000"/>
          <w:spacing w:val="-3"/>
          <w:lang w:val="lt-LT" w:eastAsia="lt-LT"/>
        </w:rPr>
        <w:t>Griovių tvarkymas</w:t>
      </w:r>
      <w:r w:rsidR="00CF67CC">
        <w:rPr>
          <w:b/>
          <w:color w:val="000000"/>
          <w:spacing w:val="-3"/>
          <w:lang w:val="lt-LT" w:eastAsia="lt-LT"/>
        </w:rPr>
        <w:t xml:space="preserve"> 2020</w:t>
      </w:r>
      <w:r>
        <w:rPr>
          <w:b/>
          <w:color w:val="000000"/>
          <w:spacing w:val="-3"/>
          <w:lang w:val="lt-LT" w:eastAsia="lt-LT"/>
        </w:rPr>
        <w:t xml:space="preserve"> m. :</w:t>
      </w:r>
    </w:p>
    <w:p w14:paraId="1F3D5187" w14:textId="77777777" w:rsidR="00550CCD" w:rsidRPr="00550CCD" w:rsidRDefault="00550CCD" w:rsidP="00550CCD">
      <w:pPr>
        <w:jc w:val="both"/>
        <w:outlineLvl w:val="1"/>
        <w:rPr>
          <w:shd w:val="clear" w:color="auto" w:fill="FFFFFF"/>
          <w:lang w:val="lt-LT" w:eastAsia="lt-LT"/>
        </w:rPr>
      </w:pPr>
      <w:r>
        <w:rPr>
          <w:lang w:val="lt-LT"/>
        </w:rPr>
        <w:tab/>
      </w:r>
      <w:r w:rsidRPr="00550CCD">
        <w:rPr>
          <w:lang w:val="lt-LT"/>
        </w:rPr>
        <w:t xml:space="preserve">1. </w:t>
      </w:r>
      <w:r w:rsidR="00BD3106" w:rsidRPr="00BD3106">
        <w:t xml:space="preserve">Iškirsti krūmai, nupjauta žolė, išvalytos žemių sankaupos </w:t>
      </w:r>
      <w:r w:rsidR="00BD3106">
        <w:t xml:space="preserve">32 </w:t>
      </w:r>
      <w:r w:rsidR="00BD3106" w:rsidRPr="00BD3106">
        <w:t>grioviuose</w:t>
      </w:r>
      <w:r w:rsidR="00BD3106">
        <w:t>;</w:t>
      </w:r>
    </w:p>
    <w:p w14:paraId="0E6D583A" w14:textId="77777777" w:rsidR="00BD3106" w:rsidRPr="008D20A9" w:rsidRDefault="00550CCD" w:rsidP="00BD3106">
      <w:pPr>
        <w:pStyle w:val="Sraopastraipa"/>
        <w:spacing w:after="0" w:line="254" w:lineRule="auto"/>
        <w:contextualSpacing/>
        <w:jc w:val="both"/>
        <w:rPr>
          <w:rFonts w:ascii="Times New Roman" w:hAnsi="Times New Roman"/>
          <w:sz w:val="24"/>
          <w:szCs w:val="24"/>
        </w:rPr>
      </w:pPr>
      <w:r>
        <w:rPr>
          <w:shd w:val="clear" w:color="auto" w:fill="FFFFFF"/>
          <w:lang w:eastAsia="lt-LT"/>
        </w:rPr>
        <w:tab/>
      </w:r>
      <w:r w:rsidRPr="008D20A9">
        <w:rPr>
          <w:rFonts w:ascii="Times New Roman" w:hAnsi="Times New Roman"/>
          <w:sz w:val="24"/>
          <w:szCs w:val="24"/>
          <w:shd w:val="clear" w:color="auto" w:fill="FFFFFF"/>
          <w:lang w:eastAsia="lt-LT"/>
        </w:rPr>
        <w:t xml:space="preserve">2. </w:t>
      </w:r>
      <w:r w:rsidR="00BD3106" w:rsidRPr="008D20A9">
        <w:rPr>
          <w:rFonts w:ascii="Times New Roman" w:eastAsiaTheme="minorHAnsi" w:hAnsi="Times New Roman"/>
          <w:sz w:val="24"/>
          <w:szCs w:val="24"/>
        </w:rPr>
        <w:t xml:space="preserve">Išardytos bebrų užtvankos prie Bačiūnų g. 156, Šventupio upelyje (prie M. Mažvydo g.) ir </w:t>
      </w:r>
      <w:r w:rsidR="00BD3106" w:rsidRPr="008D20A9">
        <w:rPr>
          <w:rFonts w:ascii="Times New Roman" w:hAnsi="Times New Roman"/>
          <w:sz w:val="24"/>
          <w:szCs w:val="24"/>
        </w:rPr>
        <w:t>Aviacijos g.;</w:t>
      </w:r>
    </w:p>
    <w:p w14:paraId="13DE54AE" w14:textId="77777777" w:rsidR="00550CCD" w:rsidRPr="00CF67CC" w:rsidRDefault="00BD3106" w:rsidP="00CF67CC">
      <w:pPr>
        <w:pStyle w:val="Sraopastraipa"/>
        <w:spacing w:after="0" w:line="256" w:lineRule="auto"/>
        <w:contextualSpacing/>
        <w:jc w:val="both"/>
        <w:rPr>
          <w:rFonts w:ascii="Times New Roman" w:hAnsi="Times New Roman"/>
          <w:sz w:val="24"/>
          <w:szCs w:val="24"/>
        </w:rPr>
      </w:pPr>
      <w:r w:rsidRPr="00E4566E">
        <w:rPr>
          <w:rFonts w:ascii="Times New Roman" w:hAnsi="Times New Roman"/>
          <w:sz w:val="24"/>
          <w:szCs w:val="24"/>
        </w:rPr>
        <w:t xml:space="preserve">  3</w:t>
      </w:r>
      <w:r w:rsidRPr="008D20A9">
        <w:rPr>
          <w:rFonts w:ascii="Times New Roman" w:hAnsi="Times New Roman"/>
          <w:sz w:val="24"/>
          <w:szCs w:val="24"/>
        </w:rPr>
        <w:t>. Išvalytos pralaidos</w:t>
      </w:r>
      <w:r w:rsidRPr="008D20A9">
        <w:rPr>
          <w:rFonts w:ascii="Times New Roman" w:hAnsi="Times New Roman"/>
          <w:b/>
          <w:sz w:val="24"/>
          <w:szCs w:val="24"/>
        </w:rPr>
        <w:t xml:space="preserve"> </w:t>
      </w:r>
      <w:r w:rsidRPr="00E4566E">
        <w:rPr>
          <w:rFonts w:ascii="Times New Roman" w:hAnsi="Times New Roman"/>
          <w:sz w:val="24"/>
          <w:szCs w:val="24"/>
        </w:rPr>
        <w:t xml:space="preserve">Birutės gatvės atkarpoje nuo Panevėžio g. link Vijolės upelio, Frenkelių g., </w:t>
      </w:r>
      <w:r w:rsidR="00E4566E" w:rsidRPr="00E4566E">
        <w:rPr>
          <w:rFonts w:ascii="Times New Roman" w:hAnsi="Times New Roman"/>
          <w:sz w:val="24"/>
          <w:szCs w:val="24"/>
        </w:rPr>
        <w:t xml:space="preserve">Uosių g., </w:t>
      </w:r>
      <w:r w:rsidR="008D20A9">
        <w:rPr>
          <w:rFonts w:ascii="Times New Roman" w:hAnsi="Times New Roman"/>
          <w:sz w:val="24"/>
          <w:szCs w:val="24"/>
        </w:rPr>
        <w:t>Smilgų g.,</w:t>
      </w:r>
      <w:r w:rsidRPr="00E4566E">
        <w:rPr>
          <w:rFonts w:ascii="Times New Roman" w:hAnsi="Times New Roman"/>
          <w:sz w:val="24"/>
          <w:szCs w:val="24"/>
        </w:rPr>
        <w:t xml:space="preserve"> </w:t>
      </w:r>
      <w:r w:rsidR="008D20A9">
        <w:rPr>
          <w:rFonts w:ascii="Times New Roman" w:hAnsi="Times New Roman"/>
          <w:sz w:val="24"/>
          <w:szCs w:val="24"/>
        </w:rPr>
        <w:t>Žemojoje g. ir</w:t>
      </w:r>
      <w:r w:rsidRPr="00E4566E">
        <w:rPr>
          <w:rFonts w:ascii="Times New Roman" w:hAnsi="Times New Roman"/>
          <w:sz w:val="24"/>
          <w:szCs w:val="24"/>
        </w:rPr>
        <w:t xml:space="preserve"> Skroblų g.</w:t>
      </w:r>
      <w:bookmarkStart w:id="10" w:name="_Toc412724899"/>
      <w:bookmarkStart w:id="11" w:name="_Toc412729084"/>
      <w:bookmarkStart w:id="12" w:name="_Toc412729147"/>
      <w:bookmarkStart w:id="13" w:name="_Toc412729266"/>
      <w:bookmarkStart w:id="14" w:name="_Toc412729632"/>
      <w:bookmarkStart w:id="15" w:name="_Toc412729756"/>
      <w:bookmarkStart w:id="16" w:name="_Toc412729908"/>
      <w:bookmarkStart w:id="17" w:name="_Toc412729978"/>
      <w:bookmarkStart w:id="18" w:name="_Toc442713285"/>
      <w:bookmarkStart w:id="19" w:name="_Toc442713902"/>
    </w:p>
    <w:bookmarkEnd w:id="10"/>
    <w:bookmarkEnd w:id="11"/>
    <w:bookmarkEnd w:id="12"/>
    <w:bookmarkEnd w:id="13"/>
    <w:bookmarkEnd w:id="14"/>
    <w:bookmarkEnd w:id="15"/>
    <w:bookmarkEnd w:id="16"/>
    <w:bookmarkEnd w:id="17"/>
    <w:bookmarkEnd w:id="18"/>
    <w:bookmarkEnd w:id="19"/>
    <w:p w14:paraId="5363661C" w14:textId="77777777" w:rsidR="00550CCD" w:rsidRDefault="00550CCD" w:rsidP="00550CCD">
      <w:pPr>
        <w:widowControl w:val="0"/>
        <w:jc w:val="both"/>
        <w:rPr>
          <w:rFonts w:eastAsia="Lucida Sans Unicode" w:cs="Tahoma"/>
          <w:kern w:val="1"/>
          <w:lang w:val="lt-LT" w:eastAsia="hi-IN" w:bidi="hi-IN"/>
        </w:rPr>
      </w:pPr>
      <w:r>
        <w:rPr>
          <w:rFonts w:eastAsia="Lucida Sans Unicode"/>
          <w:b/>
        </w:rPr>
        <w:tab/>
      </w:r>
      <w:r w:rsidRPr="00A56C0F">
        <w:rPr>
          <w:rFonts w:eastAsia="Lucida Sans Unicode"/>
          <w:b/>
        </w:rPr>
        <w:t>Nevyriausybinių organizacijų aplinkosaugos projektų rėmimas.</w:t>
      </w:r>
      <w:r w:rsidR="00CF67CC">
        <w:rPr>
          <w:rFonts w:eastAsia="Lucida Sans Unicode" w:cs="Tahoma"/>
          <w:kern w:val="1"/>
          <w:lang w:val="lt-LT" w:eastAsia="hi-IN" w:bidi="hi-IN"/>
        </w:rPr>
        <w:t xml:space="preserve"> 2020</w:t>
      </w:r>
      <w:r w:rsidR="0005213B">
        <w:rPr>
          <w:rFonts w:eastAsia="Lucida Sans Unicode" w:cs="Tahoma"/>
          <w:kern w:val="1"/>
          <w:lang w:val="lt-LT" w:eastAsia="hi-IN" w:bidi="hi-IN"/>
        </w:rPr>
        <w:t xml:space="preserve"> m.</w:t>
      </w:r>
      <w:r w:rsidR="00CF67CC">
        <w:rPr>
          <w:rFonts w:eastAsia="Lucida Sans Unicode" w:cs="Tahoma"/>
          <w:kern w:val="1"/>
          <w:lang w:val="lt-LT" w:eastAsia="hi-IN" w:bidi="hi-IN"/>
        </w:rPr>
        <w:t xml:space="preserve"> buvo sulaukta 15</w:t>
      </w:r>
      <w:r w:rsidRPr="00550CCD">
        <w:rPr>
          <w:rFonts w:eastAsia="Lucida Sans Unicode" w:cs="Tahoma"/>
          <w:kern w:val="1"/>
          <w:lang w:val="lt-LT" w:eastAsia="hi-IN" w:bidi="hi-IN"/>
        </w:rPr>
        <w:t xml:space="preserve"> projektų paraiškų. Komisijos sprendim</w:t>
      </w:r>
      <w:r w:rsidR="00CF67CC">
        <w:rPr>
          <w:rFonts w:eastAsia="Lucida Sans Unicode" w:cs="Tahoma"/>
          <w:kern w:val="1"/>
          <w:lang w:val="lt-LT" w:eastAsia="hi-IN" w:bidi="hi-IN"/>
        </w:rPr>
        <w:t>u dalinis rėmimas buvo skirtas 9</w:t>
      </w:r>
      <w:r w:rsidRPr="00550CCD">
        <w:rPr>
          <w:rFonts w:eastAsia="Lucida Sans Unicode" w:cs="Tahoma"/>
          <w:kern w:val="1"/>
          <w:lang w:val="lt-LT" w:eastAsia="hi-IN" w:bidi="hi-IN"/>
        </w:rPr>
        <w:t xml:space="preserve"> projektams. </w:t>
      </w:r>
    </w:p>
    <w:p w14:paraId="27512447" w14:textId="77777777" w:rsidR="0005213B" w:rsidRDefault="0005213B" w:rsidP="00550CCD">
      <w:pPr>
        <w:widowControl w:val="0"/>
        <w:jc w:val="both"/>
        <w:rPr>
          <w:rFonts w:eastAsia="Lucida Sans Unicode" w:cs="Tahoma"/>
          <w:kern w:val="1"/>
          <w:lang w:val="lt-LT" w:eastAsia="hi-IN" w:bidi="hi-IN"/>
        </w:rPr>
      </w:pPr>
    </w:p>
    <w:p w14:paraId="6EE9850B" w14:textId="77777777" w:rsidR="00B0394A" w:rsidRDefault="00A71E4C" w:rsidP="00FB2E78">
      <w:pPr>
        <w:widowControl w:val="0"/>
        <w:jc w:val="both"/>
        <w:rPr>
          <w:rFonts w:eastAsia="Lucida Sans Unicode" w:cs="Tahoma"/>
          <w:b/>
          <w:kern w:val="1"/>
          <w:sz w:val="20"/>
          <w:szCs w:val="20"/>
          <w:lang w:val="lt-LT" w:eastAsia="hi-IN" w:bidi="hi-IN"/>
        </w:rPr>
      </w:pPr>
      <w:r>
        <w:rPr>
          <w:rFonts w:eastAsia="Lucida Sans Unicode" w:cs="Tahoma"/>
          <w:kern w:val="1"/>
          <w:lang w:val="lt-LT" w:eastAsia="hi-IN" w:bidi="hi-IN"/>
        </w:rPr>
        <w:tab/>
      </w:r>
      <w:r w:rsidR="00A56C0F">
        <w:rPr>
          <w:rFonts w:eastAsia="Lucida Sans Unicode" w:cs="Tahoma"/>
          <w:b/>
          <w:kern w:val="1"/>
          <w:sz w:val="20"/>
          <w:szCs w:val="20"/>
          <w:lang w:val="lt-LT" w:eastAsia="hi-IN" w:bidi="hi-IN"/>
        </w:rPr>
        <w:t>57</w:t>
      </w:r>
      <w:r w:rsidRPr="00BA16C0">
        <w:rPr>
          <w:rFonts w:eastAsia="Lucida Sans Unicode" w:cs="Tahoma"/>
          <w:b/>
          <w:kern w:val="1"/>
          <w:sz w:val="20"/>
          <w:szCs w:val="20"/>
          <w:lang w:val="lt-LT" w:eastAsia="hi-IN" w:bidi="hi-IN"/>
        </w:rPr>
        <w:t xml:space="preserve"> lentelė.</w:t>
      </w:r>
      <w:r w:rsidR="00BA16C0">
        <w:rPr>
          <w:rFonts w:eastAsia="Lucida Sans Unicode" w:cs="Tahoma"/>
          <w:b/>
          <w:kern w:val="1"/>
          <w:sz w:val="20"/>
          <w:szCs w:val="20"/>
          <w:lang w:val="lt-LT" w:eastAsia="hi-IN" w:bidi="hi-IN"/>
        </w:rPr>
        <w:t xml:space="preserve"> </w:t>
      </w:r>
      <w:r w:rsidR="00ED2943">
        <w:rPr>
          <w:rFonts w:eastAsia="Lucida Sans Unicode" w:cs="Tahoma"/>
          <w:b/>
          <w:kern w:val="1"/>
          <w:sz w:val="20"/>
          <w:szCs w:val="20"/>
          <w:lang w:val="lt-LT" w:eastAsia="hi-IN" w:bidi="hi-IN"/>
        </w:rPr>
        <w:t>2018</w:t>
      </w:r>
      <w:r w:rsidR="00ED2943" w:rsidRPr="00C05240">
        <w:rPr>
          <w:rFonts w:eastAsiaTheme="minorEastAsia"/>
          <w:b/>
          <w:sz w:val="20"/>
          <w:szCs w:val="20"/>
          <w:lang w:eastAsia="lt-LT"/>
        </w:rPr>
        <w:t>–</w:t>
      </w:r>
      <w:r w:rsidR="001D2FDE">
        <w:rPr>
          <w:rFonts w:eastAsia="Lucida Sans Unicode" w:cs="Tahoma"/>
          <w:b/>
          <w:kern w:val="1"/>
          <w:sz w:val="20"/>
          <w:szCs w:val="20"/>
          <w:lang w:val="lt-LT" w:eastAsia="hi-IN" w:bidi="hi-IN"/>
        </w:rPr>
        <w:t>2020</w:t>
      </w:r>
      <w:r w:rsidR="007B09B8" w:rsidRPr="007B09B8">
        <w:rPr>
          <w:rFonts w:eastAsia="Lucida Sans Unicode" w:cs="Tahoma"/>
          <w:b/>
          <w:kern w:val="1"/>
          <w:sz w:val="20"/>
          <w:szCs w:val="20"/>
          <w:lang w:val="lt-LT" w:eastAsia="hi-IN" w:bidi="hi-IN"/>
        </w:rPr>
        <w:t xml:space="preserve"> m. </w:t>
      </w:r>
      <w:r w:rsidR="00BA16C0">
        <w:rPr>
          <w:rFonts w:eastAsia="Lucida Sans Unicode" w:cs="Tahoma"/>
          <w:b/>
          <w:kern w:val="1"/>
          <w:sz w:val="20"/>
          <w:szCs w:val="20"/>
          <w:lang w:val="lt-LT" w:eastAsia="hi-IN" w:bidi="hi-IN"/>
        </w:rPr>
        <w:t>N</w:t>
      </w:r>
      <w:r w:rsidRPr="00A71E4C">
        <w:rPr>
          <w:rFonts w:eastAsia="Lucida Sans Unicode" w:cs="Tahoma"/>
          <w:b/>
          <w:kern w:val="1"/>
          <w:sz w:val="20"/>
          <w:szCs w:val="20"/>
          <w:lang w:val="lt-LT" w:eastAsia="hi-IN" w:bidi="hi-IN"/>
        </w:rPr>
        <w:t>VO aplinkosauginių projektų rėmimas</w:t>
      </w:r>
    </w:p>
    <w:p w14:paraId="0FA1DB41" w14:textId="77777777" w:rsidR="00DF225D" w:rsidRPr="00FB2E78" w:rsidRDefault="00DF225D" w:rsidP="00FB2E78">
      <w:pPr>
        <w:widowControl w:val="0"/>
        <w:jc w:val="both"/>
        <w:rPr>
          <w:rFonts w:eastAsia="Lucida Sans Unicode" w:cs="Tahoma"/>
          <w:b/>
          <w:kern w:val="1"/>
          <w:sz w:val="20"/>
          <w:szCs w:val="20"/>
          <w:lang w:val="lt-LT" w:eastAsia="hi-IN" w:bidi="hi-IN"/>
        </w:rPr>
      </w:pPr>
    </w:p>
    <w:tbl>
      <w:tblPr>
        <w:tblW w:w="8080" w:type="dxa"/>
        <w:tblInd w:w="971" w:type="dxa"/>
        <w:tblLook w:val="04A0" w:firstRow="1" w:lastRow="0" w:firstColumn="1" w:lastColumn="0" w:noHBand="0" w:noVBand="1"/>
      </w:tblPr>
      <w:tblGrid>
        <w:gridCol w:w="3710"/>
        <w:gridCol w:w="1677"/>
        <w:gridCol w:w="1417"/>
        <w:gridCol w:w="1276"/>
      </w:tblGrid>
      <w:tr w:rsidR="00CF67CC" w:rsidRPr="00A71E4C" w14:paraId="4FC655BA" w14:textId="77777777" w:rsidTr="0099315A">
        <w:trPr>
          <w:trHeight w:val="330"/>
        </w:trPr>
        <w:tc>
          <w:tcPr>
            <w:tcW w:w="371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F650196" w14:textId="77777777" w:rsidR="00CF67CC" w:rsidRPr="00DF225D" w:rsidRDefault="00CF67CC" w:rsidP="00A71E4C">
            <w:pPr>
              <w:suppressAutoHyphens/>
              <w:spacing w:line="100" w:lineRule="atLeast"/>
              <w:jc w:val="center"/>
              <w:rPr>
                <w:rFonts w:eastAsia="Andale Sans UI"/>
                <w:b/>
                <w:color w:val="000000"/>
                <w:kern w:val="1"/>
                <w:sz w:val="22"/>
                <w:szCs w:val="22"/>
                <w:lang w:val="lt-LT" w:eastAsia="lt-LT"/>
              </w:rPr>
            </w:pPr>
            <w:r w:rsidRPr="00DF225D">
              <w:rPr>
                <w:rFonts w:eastAsia="Andale Sans UI"/>
                <w:b/>
                <w:color w:val="000000"/>
                <w:kern w:val="1"/>
                <w:sz w:val="22"/>
                <w:szCs w:val="22"/>
                <w:lang w:val="lt-LT" w:eastAsia="ar-SA"/>
              </w:rPr>
              <w:t>Pavadinimas</w:t>
            </w:r>
          </w:p>
        </w:tc>
        <w:tc>
          <w:tcPr>
            <w:tcW w:w="1677" w:type="dxa"/>
            <w:tcBorders>
              <w:top w:val="single" w:sz="8" w:space="0" w:color="auto"/>
              <w:left w:val="nil"/>
              <w:bottom w:val="single" w:sz="8" w:space="0" w:color="auto"/>
              <w:right w:val="single" w:sz="8" w:space="0" w:color="auto"/>
            </w:tcBorders>
          </w:tcPr>
          <w:p w14:paraId="70FAC170" w14:textId="77777777" w:rsidR="00CF67CC" w:rsidRPr="00DF225D" w:rsidRDefault="00CF67CC" w:rsidP="00A71E4C">
            <w:pPr>
              <w:suppressAutoHyphens/>
              <w:spacing w:line="100" w:lineRule="atLeast"/>
              <w:jc w:val="center"/>
              <w:rPr>
                <w:rFonts w:eastAsia="Andale Sans UI"/>
                <w:b/>
                <w:color w:val="000000"/>
                <w:kern w:val="1"/>
                <w:sz w:val="22"/>
                <w:szCs w:val="22"/>
                <w:lang w:val="lt-LT" w:eastAsia="ar-SA"/>
              </w:rPr>
            </w:pPr>
            <w:r w:rsidRPr="00DF225D">
              <w:rPr>
                <w:rFonts w:eastAsia="Andale Sans UI"/>
                <w:b/>
                <w:color w:val="000000"/>
                <w:kern w:val="1"/>
                <w:sz w:val="22"/>
                <w:szCs w:val="22"/>
                <w:lang w:val="lt-LT" w:eastAsia="ar-SA"/>
              </w:rPr>
              <w:t>2018 m.</w:t>
            </w:r>
          </w:p>
        </w:tc>
        <w:tc>
          <w:tcPr>
            <w:tcW w:w="1417" w:type="dxa"/>
            <w:tcBorders>
              <w:top w:val="single" w:sz="8" w:space="0" w:color="auto"/>
              <w:left w:val="nil"/>
              <w:bottom w:val="single" w:sz="8" w:space="0" w:color="auto"/>
              <w:right w:val="single" w:sz="8" w:space="0" w:color="auto"/>
            </w:tcBorders>
          </w:tcPr>
          <w:p w14:paraId="5EDBDFBE" w14:textId="77777777" w:rsidR="00CF67CC" w:rsidRPr="00DF225D" w:rsidRDefault="00CF67CC" w:rsidP="00A71E4C">
            <w:pPr>
              <w:suppressAutoHyphens/>
              <w:spacing w:line="100" w:lineRule="atLeast"/>
              <w:jc w:val="center"/>
              <w:rPr>
                <w:rFonts w:eastAsia="Andale Sans UI"/>
                <w:b/>
                <w:color w:val="000000"/>
                <w:kern w:val="1"/>
                <w:sz w:val="22"/>
                <w:szCs w:val="22"/>
                <w:lang w:val="lt-LT" w:eastAsia="ar-SA"/>
              </w:rPr>
            </w:pPr>
            <w:r w:rsidRPr="00DF225D">
              <w:rPr>
                <w:rFonts w:eastAsia="Andale Sans UI"/>
                <w:b/>
                <w:color w:val="000000"/>
                <w:kern w:val="1"/>
                <w:sz w:val="22"/>
                <w:szCs w:val="22"/>
                <w:lang w:val="lt-LT" w:eastAsia="ar-SA"/>
              </w:rPr>
              <w:t>2019 m.</w:t>
            </w:r>
          </w:p>
        </w:tc>
        <w:tc>
          <w:tcPr>
            <w:tcW w:w="1276" w:type="dxa"/>
            <w:tcBorders>
              <w:top w:val="single" w:sz="8" w:space="0" w:color="auto"/>
              <w:left w:val="nil"/>
              <w:bottom w:val="single" w:sz="8" w:space="0" w:color="auto"/>
              <w:right w:val="single" w:sz="8" w:space="0" w:color="auto"/>
            </w:tcBorders>
          </w:tcPr>
          <w:p w14:paraId="3423782E" w14:textId="77777777" w:rsidR="00CF67CC" w:rsidRPr="00DF225D" w:rsidRDefault="00CF67CC" w:rsidP="00A71E4C">
            <w:pPr>
              <w:suppressAutoHyphens/>
              <w:spacing w:line="100" w:lineRule="atLeast"/>
              <w:jc w:val="center"/>
              <w:rPr>
                <w:rFonts w:eastAsia="Andale Sans UI"/>
                <w:b/>
                <w:color w:val="000000"/>
                <w:kern w:val="1"/>
                <w:sz w:val="22"/>
                <w:szCs w:val="22"/>
                <w:lang w:val="lt-LT" w:eastAsia="ar-SA"/>
              </w:rPr>
            </w:pPr>
            <w:r>
              <w:rPr>
                <w:rFonts w:eastAsia="Andale Sans UI"/>
                <w:b/>
                <w:color w:val="000000"/>
                <w:kern w:val="1"/>
                <w:sz w:val="22"/>
                <w:szCs w:val="22"/>
                <w:lang w:val="lt-LT" w:eastAsia="ar-SA"/>
              </w:rPr>
              <w:t>2020 m.</w:t>
            </w:r>
          </w:p>
        </w:tc>
      </w:tr>
      <w:tr w:rsidR="00CF67CC" w:rsidRPr="00A71E4C" w14:paraId="63FDA170" w14:textId="77777777" w:rsidTr="0099315A">
        <w:trPr>
          <w:trHeight w:val="315"/>
        </w:trPr>
        <w:tc>
          <w:tcPr>
            <w:tcW w:w="3710" w:type="dxa"/>
            <w:tcBorders>
              <w:top w:val="nil"/>
              <w:left w:val="single" w:sz="8" w:space="0" w:color="auto"/>
              <w:bottom w:val="single" w:sz="4" w:space="0" w:color="auto"/>
              <w:right w:val="single" w:sz="8" w:space="0" w:color="auto"/>
            </w:tcBorders>
            <w:shd w:val="clear" w:color="auto" w:fill="auto"/>
            <w:noWrap/>
            <w:vAlign w:val="bottom"/>
            <w:hideMark/>
          </w:tcPr>
          <w:p w14:paraId="06D39252" w14:textId="77777777" w:rsidR="00CF67CC" w:rsidRPr="00DF225D" w:rsidRDefault="00CF67CC" w:rsidP="00A71E4C">
            <w:pPr>
              <w:suppressAutoHyphens/>
              <w:spacing w:line="100" w:lineRule="atLeast"/>
              <w:rPr>
                <w:rFonts w:eastAsia="Andale Sans UI"/>
                <w:color w:val="000000"/>
                <w:kern w:val="1"/>
                <w:sz w:val="22"/>
                <w:szCs w:val="22"/>
                <w:lang w:val="lt-LT" w:eastAsia="ar-SA"/>
              </w:rPr>
            </w:pPr>
            <w:r w:rsidRPr="00DF225D">
              <w:rPr>
                <w:rFonts w:eastAsia="Andale Sans UI"/>
                <w:color w:val="000000"/>
                <w:kern w:val="1"/>
                <w:sz w:val="22"/>
                <w:szCs w:val="22"/>
                <w:lang w:val="lt-LT" w:eastAsia="ar-SA"/>
              </w:rPr>
              <w:t>Gauta projektų</w:t>
            </w:r>
          </w:p>
        </w:tc>
        <w:tc>
          <w:tcPr>
            <w:tcW w:w="1677" w:type="dxa"/>
            <w:tcBorders>
              <w:top w:val="nil"/>
              <w:left w:val="nil"/>
              <w:bottom w:val="single" w:sz="4" w:space="0" w:color="auto"/>
              <w:right w:val="single" w:sz="8" w:space="0" w:color="auto"/>
            </w:tcBorders>
          </w:tcPr>
          <w:p w14:paraId="7DA10DC8" w14:textId="77777777" w:rsidR="00CF67CC" w:rsidRPr="00DF225D" w:rsidRDefault="00CF67CC" w:rsidP="00A71E4C">
            <w:pPr>
              <w:suppressAutoHyphens/>
              <w:spacing w:line="100" w:lineRule="atLeast"/>
              <w:jc w:val="center"/>
              <w:rPr>
                <w:rFonts w:eastAsia="Andale Sans UI"/>
                <w:color w:val="000000"/>
                <w:kern w:val="1"/>
                <w:sz w:val="22"/>
                <w:szCs w:val="22"/>
                <w:lang w:val="lt-LT" w:eastAsia="ar-SA"/>
              </w:rPr>
            </w:pPr>
            <w:r w:rsidRPr="00DF225D">
              <w:rPr>
                <w:rFonts w:eastAsia="Andale Sans UI"/>
                <w:color w:val="000000"/>
                <w:kern w:val="1"/>
                <w:sz w:val="22"/>
                <w:szCs w:val="22"/>
                <w:lang w:val="lt-LT" w:eastAsia="ar-SA"/>
              </w:rPr>
              <w:t>10</w:t>
            </w:r>
          </w:p>
        </w:tc>
        <w:tc>
          <w:tcPr>
            <w:tcW w:w="1417" w:type="dxa"/>
            <w:tcBorders>
              <w:top w:val="nil"/>
              <w:left w:val="nil"/>
              <w:bottom w:val="single" w:sz="4" w:space="0" w:color="auto"/>
              <w:right w:val="single" w:sz="8" w:space="0" w:color="auto"/>
            </w:tcBorders>
          </w:tcPr>
          <w:p w14:paraId="269AA220" w14:textId="77777777" w:rsidR="00CF67CC" w:rsidRPr="00DF225D" w:rsidRDefault="00CF67CC" w:rsidP="00A71E4C">
            <w:pPr>
              <w:suppressAutoHyphens/>
              <w:spacing w:line="100" w:lineRule="atLeast"/>
              <w:jc w:val="center"/>
              <w:rPr>
                <w:rFonts w:eastAsia="Andale Sans UI"/>
                <w:color w:val="000000"/>
                <w:kern w:val="1"/>
                <w:sz w:val="22"/>
                <w:szCs w:val="22"/>
                <w:lang w:val="lt-LT" w:eastAsia="ar-SA"/>
              </w:rPr>
            </w:pPr>
            <w:r w:rsidRPr="00DF225D">
              <w:rPr>
                <w:rFonts w:eastAsia="Andale Sans UI"/>
                <w:color w:val="000000"/>
                <w:kern w:val="1"/>
                <w:sz w:val="22"/>
                <w:szCs w:val="22"/>
                <w:lang w:val="lt-LT" w:eastAsia="ar-SA"/>
              </w:rPr>
              <w:t>6</w:t>
            </w:r>
          </w:p>
        </w:tc>
        <w:tc>
          <w:tcPr>
            <w:tcW w:w="1276" w:type="dxa"/>
            <w:tcBorders>
              <w:top w:val="nil"/>
              <w:left w:val="nil"/>
              <w:bottom w:val="single" w:sz="4" w:space="0" w:color="auto"/>
              <w:right w:val="single" w:sz="8" w:space="0" w:color="auto"/>
            </w:tcBorders>
          </w:tcPr>
          <w:p w14:paraId="154A71D4" w14:textId="77777777" w:rsidR="00CF67CC" w:rsidRPr="00DF225D" w:rsidRDefault="00CF67CC" w:rsidP="00A71E4C">
            <w:pPr>
              <w:suppressAutoHyphens/>
              <w:spacing w:line="100" w:lineRule="atLeast"/>
              <w:jc w:val="center"/>
              <w:rPr>
                <w:rFonts w:eastAsia="Andale Sans UI"/>
                <w:color w:val="000000"/>
                <w:kern w:val="1"/>
                <w:sz w:val="22"/>
                <w:szCs w:val="22"/>
                <w:lang w:val="lt-LT" w:eastAsia="ar-SA"/>
              </w:rPr>
            </w:pPr>
            <w:r>
              <w:rPr>
                <w:rFonts w:eastAsia="Andale Sans UI"/>
                <w:color w:val="000000"/>
                <w:kern w:val="1"/>
                <w:sz w:val="22"/>
                <w:szCs w:val="22"/>
                <w:lang w:val="lt-LT" w:eastAsia="ar-SA"/>
              </w:rPr>
              <w:t>15</w:t>
            </w:r>
          </w:p>
        </w:tc>
      </w:tr>
      <w:tr w:rsidR="00CF67CC" w:rsidRPr="00A71E4C" w14:paraId="53BC8EC1" w14:textId="77777777" w:rsidTr="0099315A">
        <w:trPr>
          <w:trHeight w:val="330"/>
        </w:trPr>
        <w:tc>
          <w:tcPr>
            <w:tcW w:w="3710" w:type="dxa"/>
            <w:tcBorders>
              <w:top w:val="nil"/>
              <w:left w:val="single" w:sz="8" w:space="0" w:color="auto"/>
              <w:bottom w:val="nil"/>
              <w:right w:val="single" w:sz="8" w:space="0" w:color="auto"/>
            </w:tcBorders>
            <w:shd w:val="clear" w:color="auto" w:fill="auto"/>
            <w:noWrap/>
            <w:vAlign w:val="bottom"/>
            <w:hideMark/>
          </w:tcPr>
          <w:p w14:paraId="14273436" w14:textId="77777777" w:rsidR="00CF67CC" w:rsidRPr="00DF225D" w:rsidRDefault="00CF67CC" w:rsidP="00A71E4C">
            <w:pPr>
              <w:suppressAutoHyphens/>
              <w:spacing w:line="100" w:lineRule="atLeast"/>
              <w:rPr>
                <w:rFonts w:eastAsia="Andale Sans UI"/>
                <w:color w:val="000000"/>
                <w:kern w:val="1"/>
                <w:sz w:val="22"/>
                <w:szCs w:val="22"/>
                <w:lang w:val="lt-LT" w:eastAsia="ar-SA"/>
              </w:rPr>
            </w:pPr>
            <w:r w:rsidRPr="00DF225D">
              <w:rPr>
                <w:rFonts w:eastAsia="Andale Sans UI"/>
                <w:color w:val="000000"/>
                <w:kern w:val="1"/>
                <w:sz w:val="22"/>
                <w:szCs w:val="22"/>
                <w:lang w:val="lt-LT" w:eastAsia="ar-SA"/>
              </w:rPr>
              <w:t>Remta projektų</w:t>
            </w:r>
          </w:p>
        </w:tc>
        <w:tc>
          <w:tcPr>
            <w:tcW w:w="1677" w:type="dxa"/>
            <w:tcBorders>
              <w:top w:val="nil"/>
              <w:left w:val="nil"/>
              <w:bottom w:val="nil"/>
              <w:right w:val="single" w:sz="8" w:space="0" w:color="auto"/>
            </w:tcBorders>
          </w:tcPr>
          <w:p w14:paraId="3F0AAC05" w14:textId="77777777" w:rsidR="00CF67CC" w:rsidRPr="00DF225D" w:rsidRDefault="00CF67CC" w:rsidP="00A71E4C">
            <w:pPr>
              <w:suppressAutoHyphens/>
              <w:spacing w:line="100" w:lineRule="atLeast"/>
              <w:jc w:val="center"/>
              <w:rPr>
                <w:rFonts w:eastAsia="Andale Sans UI"/>
                <w:color w:val="000000"/>
                <w:kern w:val="1"/>
                <w:sz w:val="22"/>
                <w:szCs w:val="22"/>
                <w:lang w:val="lt-LT" w:eastAsia="ar-SA"/>
              </w:rPr>
            </w:pPr>
            <w:r w:rsidRPr="00DF225D">
              <w:rPr>
                <w:rFonts w:eastAsia="Andale Sans UI"/>
                <w:color w:val="000000"/>
                <w:kern w:val="1"/>
                <w:sz w:val="22"/>
                <w:szCs w:val="22"/>
                <w:lang w:val="lt-LT" w:eastAsia="ar-SA"/>
              </w:rPr>
              <w:t>4</w:t>
            </w:r>
          </w:p>
        </w:tc>
        <w:tc>
          <w:tcPr>
            <w:tcW w:w="1417" w:type="dxa"/>
            <w:tcBorders>
              <w:top w:val="nil"/>
              <w:left w:val="nil"/>
              <w:bottom w:val="nil"/>
              <w:right w:val="single" w:sz="8" w:space="0" w:color="auto"/>
            </w:tcBorders>
          </w:tcPr>
          <w:p w14:paraId="177622B2" w14:textId="77777777" w:rsidR="00CF67CC" w:rsidRPr="00DF225D" w:rsidRDefault="00CF67CC" w:rsidP="00A71E4C">
            <w:pPr>
              <w:suppressAutoHyphens/>
              <w:spacing w:line="100" w:lineRule="atLeast"/>
              <w:jc w:val="center"/>
              <w:rPr>
                <w:rFonts w:eastAsia="Andale Sans UI"/>
                <w:color w:val="000000"/>
                <w:kern w:val="1"/>
                <w:sz w:val="22"/>
                <w:szCs w:val="22"/>
                <w:lang w:val="lt-LT" w:eastAsia="ar-SA"/>
              </w:rPr>
            </w:pPr>
            <w:r w:rsidRPr="00DF225D">
              <w:rPr>
                <w:rFonts w:eastAsia="Andale Sans UI"/>
                <w:color w:val="000000"/>
                <w:kern w:val="1"/>
                <w:sz w:val="22"/>
                <w:szCs w:val="22"/>
                <w:lang w:val="lt-LT" w:eastAsia="ar-SA"/>
              </w:rPr>
              <w:t>4</w:t>
            </w:r>
          </w:p>
        </w:tc>
        <w:tc>
          <w:tcPr>
            <w:tcW w:w="1276" w:type="dxa"/>
            <w:tcBorders>
              <w:top w:val="nil"/>
              <w:left w:val="nil"/>
              <w:bottom w:val="nil"/>
              <w:right w:val="single" w:sz="8" w:space="0" w:color="auto"/>
            </w:tcBorders>
          </w:tcPr>
          <w:p w14:paraId="2A1DC934" w14:textId="77777777" w:rsidR="00CF67CC" w:rsidRPr="00DF225D" w:rsidRDefault="00CF67CC" w:rsidP="00A71E4C">
            <w:pPr>
              <w:suppressAutoHyphens/>
              <w:spacing w:line="100" w:lineRule="atLeast"/>
              <w:jc w:val="center"/>
              <w:rPr>
                <w:rFonts w:eastAsia="Andale Sans UI"/>
                <w:color w:val="000000"/>
                <w:kern w:val="1"/>
                <w:sz w:val="22"/>
                <w:szCs w:val="22"/>
                <w:lang w:val="lt-LT" w:eastAsia="ar-SA"/>
              </w:rPr>
            </w:pPr>
            <w:r>
              <w:rPr>
                <w:rFonts w:eastAsia="Andale Sans UI"/>
                <w:color w:val="000000"/>
                <w:kern w:val="1"/>
                <w:sz w:val="22"/>
                <w:szCs w:val="22"/>
                <w:lang w:val="lt-LT" w:eastAsia="ar-SA"/>
              </w:rPr>
              <w:t>9</w:t>
            </w:r>
          </w:p>
        </w:tc>
      </w:tr>
      <w:tr w:rsidR="00CF67CC" w:rsidRPr="00A71E4C" w14:paraId="77F654CE" w14:textId="77777777" w:rsidTr="0099315A">
        <w:trPr>
          <w:trHeight w:val="330"/>
        </w:trPr>
        <w:tc>
          <w:tcPr>
            <w:tcW w:w="371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3BD6B2B" w14:textId="77777777" w:rsidR="00CF67CC" w:rsidRPr="00DF225D" w:rsidRDefault="00CF67CC" w:rsidP="00A71E4C">
            <w:pPr>
              <w:suppressAutoHyphens/>
              <w:spacing w:line="100" w:lineRule="atLeast"/>
              <w:rPr>
                <w:rFonts w:eastAsia="Andale Sans UI"/>
                <w:color w:val="000000"/>
                <w:kern w:val="1"/>
                <w:sz w:val="22"/>
                <w:szCs w:val="22"/>
                <w:lang w:val="lt-LT" w:eastAsia="ar-SA"/>
              </w:rPr>
            </w:pPr>
            <w:r w:rsidRPr="00DF225D">
              <w:rPr>
                <w:rFonts w:eastAsia="Andale Sans UI"/>
                <w:color w:val="000000"/>
                <w:kern w:val="1"/>
                <w:sz w:val="22"/>
                <w:szCs w:val="22"/>
                <w:lang w:val="lt-LT" w:eastAsia="ar-SA"/>
              </w:rPr>
              <w:t>Projektams remti skirta lėšų, tūkst. Eur</w:t>
            </w:r>
          </w:p>
        </w:tc>
        <w:tc>
          <w:tcPr>
            <w:tcW w:w="1677" w:type="dxa"/>
            <w:tcBorders>
              <w:top w:val="single" w:sz="8" w:space="0" w:color="auto"/>
              <w:left w:val="nil"/>
              <w:bottom w:val="single" w:sz="8" w:space="0" w:color="auto"/>
              <w:right w:val="single" w:sz="8" w:space="0" w:color="auto"/>
            </w:tcBorders>
          </w:tcPr>
          <w:p w14:paraId="14C4F710" w14:textId="77777777" w:rsidR="00CF67CC" w:rsidRPr="00DF225D" w:rsidRDefault="00CF67CC" w:rsidP="00A71E4C">
            <w:pPr>
              <w:suppressAutoHyphens/>
              <w:spacing w:line="100" w:lineRule="atLeast"/>
              <w:jc w:val="center"/>
              <w:rPr>
                <w:rFonts w:eastAsia="Andale Sans UI"/>
                <w:color w:val="000000"/>
                <w:kern w:val="1"/>
                <w:sz w:val="22"/>
                <w:szCs w:val="22"/>
                <w:lang w:val="lt-LT" w:eastAsia="ar-SA"/>
              </w:rPr>
            </w:pPr>
            <w:r w:rsidRPr="00DF225D">
              <w:rPr>
                <w:rFonts w:eastAsia="Andale Sans UI"/>
                <w:color w:val="000000"/>
                <w:kern w:val="1"/>
                <w:sz w:val="22"/>
                <w:szCs w:val="22"/>
                <w:lang w:val="lt-LT" w:eastAsia="ar-SA"/>
              </w:rPr>
              <w:t>6,00</w:t>
            </w:r>
          </w:p>
        </w:tc>
        <w:tc>
          <w:tcPr>
            <w:tcW w:w="1417" w:type="dxa"/>
            <w:tcBorders>
              <w:top w:val="single" w:sz="8" w:space="0" w:color="auto"/>
              <w:left w:val="nil"/>
              <w:bottom w:val="single" w:sz="8" w:space="0" w:color="auto"/>
              <w:right w:val="single" w:sz="8" w:space="0" w:color="auto"/>
            </w:tcBorders>
            <w:shd w:val="clear" w:color="auto" w:fill="FFFFFF" w:themeFill="background1"/>
          </w:tcPr>
          <w:p w14:paraId="6346DB41" w14:textId="77777777" w:rsidR="00CF67CC" w:rsidRPr="00DF225D" w:rsidRDefault="00CF67CC" w:rsidP="00A71E4C">
            <w:pPr>
              <w:suppressAutoHyphens/>
              <w:spacing w:line="100" w:lineRule="atLeast"/>
              <w:jc w:val="center"/>
              <w:rPr>
                <w:rFonts w:eastAsia="Andale Sans UI"/>
                <w:color w:val="000000"/>
                <w:kern w:val="1"/>
                <w:sz w:val="22"/>
                <w:szCs w:val="22"/>
                <w:lang w:val="lt-LT" w:eastAsia="ar-SA"/>
              </w:rPr>
            </w:pPr>
            <w:r w:rsidRPr="00DF225D">
              <w:rPr>
                <w:rFonts w:eastAsia="Andale Sans UI"/>
                <w:color w:val="000000"/>
                <w:kern w:val="1"/>
                <w:sz w:val="22"/>
                <w:szCs w:val="22"/>
                <w:lang w:val="lt-LT" w:eastAsia="ar-SA"/>
              </w:rPr>
              <w:t>13,70</w:t>
            </w:r>
          </w:p>
        </w:tc>
        <w:tc>
          <w:tcPr>
            <w:tcW w:w="1276" w:type="dxa"/>
            <w:tcBorders>
              <w:top w:val="single" w:sz="8" w:space="0" w:color="auto"/>
              <w:left w:val="nil"/>
              <w:bottom w:val="single" w:sz="8" w:space="0" w:color="auto"/>
              <w:right w:val="single" w:sz="8" w:space="0" w:color="auto"/>
            </w:tcBorders>
            <w:shd w:val="clear" w:color="auto" w:fill="FFFFFF" w:themeFill="background1"/>
          </w:tcPr>
          <w:p w14:paraId="30564087" w14:textId="77777777" w:rsidR="00CF67CC" w:rsidRPr="00DF225D" w:rsidRDefault="00CF67CC" w:rsidP="00A71E4C">
            <w:pPr>
              <w:suppressAutoHyphens/>
              <w:spacing w:line="100" w:lineRule="atLeast"/>
              <w:jc w:val="center"/>
              <w:rPr>
                <w:rFonts w:eastAsia="Andale Sans UI"/>
                <w:color w:val="000000"/>
                <w:kern w:val="1"/>
                <w:sz w:val="22"/>
                <w:szCs w:val="22"/>
                <w:lang w:val="lt-LT" w:eastAsia="ar-SA"/>
              </w:rPr>
            </w:pPr>
            <w:r>
              <w:rPr>
                <w:rFonts w:eastAsia="Andale Sans UI"/>
                <w:color w:val="000000"/>
                <w:kern w:val="1"/>
                <w:sz w:val="22"/>
                <w:szCs w:val="22"/>
                <w:lang w:val="lt-LT" w:eastAsia="ar-SA"/>
              </w:rPr>
              <w:t>13,0</w:t>
            </w:r>
          </w:p>
        </w:tc>
      </w:tr>
    </w:tbl>
    <w:p w14:paraId="402053E7" w14:textId="77777777" w:rsidR="00F4486F" w:rsidRDefault="00550CCD" w:rsidP="00F4486F">
      <w:pPr>
        <w:widowControl w:val="0"/>
        <w:ind w:firstLine="1134"/>
        <w:jc w:val="both"/>
        <w:rPr>
          <w:rFonts w:eastAsia="Andale Sans UI"/>
          <w:kern w:val="1"/>
          <w:lang w:val="lt-LT" w:eastAsia="ar-SA"/>
        </w:rPr>
      </w:pPr>
      <w:r>
        <w:rPr>
          <w:rFonts w:eastAsia="Andale Sans UI"/>
          <w:kern w:val="1"/>
          <w:lang w:val="lt-LT" w:eastAsia="ar-SA"/>
        </w:rPr>
        <w:tab/>
      </w:r>
    </w:p>
    <w:p w14:paraId="333FA281" w14:textId="77777777" w:rsidR="00F4486F" w:rsidRPr="005C5622" w:rsidRDefault="00F4486F" w:rsidP="005C5622">
      <w:pPr>
        <w:widowControl w:val="0"/>
        <w:ind w:firstLine="851"/>
        <w:jc w:val="both"/>
        <w:rPr>
          <w:rFonts w:eastAsia="Lucida Sans Unicode"/>
          <w:lang w:eastAsia="lt-LT"/>
        </w:rPr>
      </w:pPr>
      <w:r w:rsidRPr="0087366E">
        <w:t>Įgyvendinant</w:t>
      </w:r>
      <w:r>
        <w:t xml:space="preserve"> NVO</w:t>
      </w:r>
      <w:r w:rsidRPr="0087366E">
        <w:t xml:space="preserve"> projektus, daugiausia buvo organizuojami kūrybiniai užsiėmimai apie pakartotinį daiktų panaudojimą. Projektų dalyviai siuvo daugkartinius maišelius, gamino atvirukus, audė kilimus ir pan. Įtrauktos buvo ir neįgaliųjų grupės, socialinę atskirtį patiriantys asmenys. Buvo organizuojami žygiai, švarinimosi talkos, renginiai ir kitokios akcijos, Zoknių progimnazijos ir Šiaulių lopšelio-darželio „Auksinis raktelis“ bendruomenei įrengtas dendrologinis takas, sveikatingumo takas. Botanikos sode įrengtos gyvūnų, paukščių, vabzdžių stebėjimo kameros, visi pageidaujantys gali prisijungti nuotoliniu būdu ir stebėti, kaip maitinasi gyvūnija.</w:t>
      </w:r>
      <w:r>
        <w:t xml:space="preserve"> </w:t>
      </w:r>
      <w:r w:rsidRPr="0087366E">
        <w:t>Dėl Lietuvoje įvesto karantino daugelis organizacijų organizavo užsiėmimus, kūrybinių darbų parodas nuotoliniu būdu.</w:t>
      </w:r>
    </w:p>
    <w:p w14:paraId="2B4A03AF" w14:textId="77777777" w:rsidR="00DF225D" w:rsidRDefault="002D3BF2" w:rsidP="00077B32">
      <w:pPr>
        <w:jc w:val="both"/>
        <w:rPr>
          <w:rFonts w:eastAsia="Andale Sans UI"/>
          <w:b/>
          <w:kern w:val="1"/>
          <w:lang w:val="lt-LT" w:eastAsia="ar-SA"/>
        </w:rPr>
      </w:pPr>
      <w:r>
        <w:rPr>
          <w:rFonts w:eastAsia="Andale Sans UI"/>
          <w:b/>
          <w:kern w:val="1"/>
          <w:lang w:val="lt-LT" w:eastAsia="ar-SA"/>
        </w:rPr>
        <w:tab/>
      </w:r>
      <w:r w:rsidRPr="009B696A">
        <w:rPr>
          <w:rFonts w:eastAsia="Andale Sans UI"/>
          <w:b/>
          <w:kern w:val="1"/>
          <w:lang w:val="lt-LT" w:eastAsia="ar-SA"/>
        </w:rPr>
        <w:t>Komunalinių atliekų tvarkymas.</w:t>
      </w:r>
    </w:p>
    <w:p w14:paraId="517C1BBA" w14:textId="77777777" w:rsidR="00DF225D" w:rsidRPr="005C5622" w:rsidRDefault="00DF225D" w:rsidP="00077B32">
      <w:pPr>
        <w:jc w:val="both"/>
        <w:rPr>
          <w:rFonts w:eastAsia="Andale Sans UI"/>
          <w:b/>
          <w:kern w:val="1"/>
          <w:sz w:val="20"/>
          <w:szCs w:val="20"/>
          <w:lang w:val="lt-LT" w:eastAsia="ar-SA"/>
        </w:rPr>
      </w:pPr>
    </w:p>
    <w:p w14:paraId="21408F88" w14:textId="77777777" w:rsidR="00505881" w:rsidRPr="00F922DE" w:rsidRDefault="00A56C0F" w:rsidP="00DF225D">
      <w:pPr>
        <w:ind w:firstLine="851"/>
        <w:jc w:val="both"/>
        <w:rPr>
          <w:sz w:val="22"/>
          <w:szCs w:val="22"/>
          <w:lang w:val="lt-LT"/>
        </w:rPr>
      </w:pPr>
      <w:r>
        <w:rPr>
          <w:rFonts w:eastAsia="Andale Sans UI"/>
          <w:b/>
          <w:kern w:val="1"/>
          <w:sz w:val="20"/>
          <w:szCs w:val="20"/>
          <w:lang w:val="lt-LT" w:eastAsia="ar-SA"/>
        </w:rPr>
        <w:t>58</w:t>
      </w:r>
      <w:r w:rsidR="00302043">
        <w:rPr>
          <w:rFonts w:eastAsia="Andale Sans UI"/>
          <w:b/>
          <w:kern w:val="1"/>
          <w:sz w:val="20"/>
          <w:szCs w:val="20"/>
          <w:lang w:val="lt-LT" w:eastAsia="ar-SA"/>
        </w:rPr>
        <w:t xml:space="preserve"> </w:t>
      </w:r>
      <w:r w:rsidR="00505881" w:rsidRPr="00505881">
        <w:rPr>
          <w:rFonts w:eastAsia="Andale Sans UI"/>
          <w:b/>
          <w:kern w:val="1"/>
          <w:sz w:val="20"/>
          <w:szCs w:val="20"/>
          <w:lang w:val="lt-LT" w:eastAsia="ar-SA"/>
        </w:rPr>
        <w:t xml:space="preserve">lentelė. </w:t>
      </w:r>
      <w:r w:rsidR="00ED2943">
        <w:rPr>
          <w:rFonts w:eastAsia="Andale Sans UI"/>
          <w:b/>
          <w:kern w:val="1"/>
          <w:sz w:val="20"/>
          <w:szCs w:val="20"/>
          <w:lang w:val="lt-LT" w:eastAsia="ar-SA"/>
        </w:rPr>
        <w:t>2018</w:t>
      </w:r>
      <w:r w:rsidR="00ED2943" w:rsidRPr="00C05240">
        <w:rPr>
          <w:rFonts w:eastAsiaTheme="minorEastAsia"/>
          <w:b/>
          <w:sz w:val="20"/>
          <w:szCs w:val="20"/>
          <w:lang w:eastAsia="lt-LT"/>
        </w:rPr>
        <w:t>–</w:t>
      </w:r>
      <w:r w:rsidR="00B31F67">
        <w:rPr>
          <w:rFonts w:eastAsia="Andale Sans UI"/>
          <w:b/>
          <w:kern w:val="1"/>
          <w:sz w:val="20"/>
          <w:szCs w:val="20"/>
          <w:lang w:val="lt-LT" w:eastAsia="ar-SA"/>
        </w:rPr>
        <w:t>2020</w:t>
      </w:r>
      <w:r w:rsidR="005E6BEF" w:rsidRPr="005E6BEF">
        <w:rPr>
          <w:rFonts w:eastAsia="Andale Sans UI"/>
          <w:b/>
          <w:kern w:val="1"/>
          <w:sz w:val="20"/>
          <w:szCs w:val="20"/>
          <w:lang w:val="lt-LT" w:eastAsia="ar-SA"/>
        </w:rPr>
        <w:t xml:space="preserve"> m. </w:t>
      </w:r>
      <w:r w:rsidR="00A04D56" w:rsidRPr="00F922DE">
        <w:rPr>
          <w:b/>
          <w:sz w:val="20"/>
          <w:szCs w:val="20"/>
          <w:lang w:val="lt-LT"/>
        </w:rPr>
        <w:t>k</w:t>
      </w:r>
      <w:r w:rsidR="005E6BEF" w:rsidRPr="00F922DE">
        <w:rPr>
          <w:b/>
          <w:sz w:val="20"/>
          <w:szCs w:val="20"/>
          <w:lang w:val="lt-LT"/>
        </w:rPr>
        <w:t>omunalinių atliekų surinkimo duomenys</w:t>
      </w:r>
    </w:p>
    <w:p w14:paraId="44CF0988" w14:textId="77777777" w:rsidR="00DF225D" w:rsidRPr="00505881" w:rsidRDefault="00DF225D" w:rsidP="00DF225D">
      <w:pPr>
        <w:ind w:firstLine="851"/>
        <w:jc w:val="both"/>
        <w:rPr>
          <w:rFonts w:eastAsia="Andale Sans UI"/>
          <w:b/>
          <w:kern w:val="1"/>
          <w:sz w:val="20"/>
          <w:szCs w:val="20"/>
          <w:lang w:val="lt-LT" w:eastAsia="ar-SA"/>
        </w:rPr>
      </w:pPr>
    </w:p>
    <w:tbl>
      <w:tblPr>
        <w:tblW w:w="7778"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959"/>
        <w:gridCol w:w="1096"/>
        <w:gridCol w:w="1187"/>
        <w:gridCol w:w="1536"/>
        <w:gridCol w:w="1441"/>
        <w:gridCol w:w="1559"/>
      </w:tblGrid>
      <w:tr w:rsidR="00505881" w:rsidRPr="00505881" w14:paraId="2ACF12D9" w14:textId="77777777" w:rsidTr="00505881">
        <w:trPr>
          <w:trHeight w:val="2049"/>
          <w:jc w:val="center"/>
        </w:trPr>
        <w:tc>
          <w:tcPr>
            <w:tcW w:w="959" w:type="dxa"/>
            <w:tcBorders>
              <w:bottom w:val="single" w:sz="8" w:space="0" w:color="auto"/>
            </w:tcBorders>
            <w:shd w:val="clear" w:color="auto" w:fill="FFFFFF" w:themeFill="background1"/>
            <w:vAlign w:val="center"/>
            <w:hideMark/>
          </w:tcPr>
          <w:p w14:paraId="55AD77ED" w14:textId="77777777" w:rsidR="00505881" w:rsidRPr="00505881" w:rsidRDefault="00505881" w:rsidP="00505881">
            <w:pPr>
              <w:suppressAutoHyphens/>
              <w:spacing w:line="100" w:lineRule="atLeast"/>
              <w:jc w:val="center"/>
              <w:rPr>
                <w:rFonts w:eastAsia="Andale Sans UI"/>
                <w:b/>
                <w:kern w:val="1"/>
                <w:sz w:val="22"/>
                <w:szCs w:val="22"/>
                <w:lang w:val="lt-LT" w:eastAsia="lt-LT"/>
              </w:rPr>
            </w:pPr>
            <w:r w:rsidRPr="00505881">
              <w:rPr>
                <w:rFonts w:eastAsia="Andale Sans UI"/>
                <w:b/>
                <w:kern w:val="1"/>
                <w:sz w:val="22"/>
                <w:szCs w:val="22"/>
                <w:lang w:val="lt-LT" w:eastAsia="lt-LT"/>
              </w:rPr>
              <w:t>Metai</w:t>
            </w:r>
          </w:p>
        </w:tc>
        <w:tc>
          <w:tcPr>
            <w:tcW w:w="1096" w:type="dxa"/>
            <w:tcBorders>
              <w:bottom w:val="single" w:sz="8" w:space="0" w:color="auto"/>
            </w:tcBorders>
            <w:shd w:val="clear" w:color="auto" w:fill="FFFFFF" w:themeFill="background1"/>
            <w:vAlign w:val="center"/>
            <w:hideMark/>
          </w:tcPr>
          <w:p w14:paraId="7ADEB0E9" w14:textId="77777777" w:rsidR="00505881" w:rsidRPr="00505881" w:rsidRDefault="00505881" w:rsidP="00505881">
            <w:pPr>
              <w:suppressAutoHyphens/>
              <w:spacing w:line="100" w:lineRule="atLeast"/>
              <w:jc w:val="center"/>
              <w:rPr>
                <w:rFonts w:eastAsia="Andale Sans UI"/>
                <w:b/>
                <w:kern w:val="1"/>
                <w:sz w:val="22"/>
                <w:szCs w:val="22"/>
                <w:lang w:val="lt-LT" w:eastAsia="lt-LT"/>
              </w:rPr>
            </w:pPr>
            <w:r w:rsidRPr="00505881">
              <w:rPr>
                <w:rFonts w:eastAsia="Andale Sans UI"/>
                <w:b/>
                <w:kern w:val="1"/>
                <w:sz w:val="22"/>
                <w:szCs w:val="22"/>
                <w:lang w:val="lt-LT" w:eastAsia="lt-LT"/>
              </w:rPr>
              <w:t>Mato vnt.</w:t>
            </w:r>
          </w:p>
        </w:tc>
        <w:tc>
          <w:tcPr>
            <w:tcW w:w="1187" w:type="dxa"/>
            <w:tcBorders>
              <w:bottom w:val="single" w:sz="8" w:space="0" w:color="auto"/>
            </w:tcBorders>
            <w:shd w:val="clear" w:color="auto" w:fill="FFFFFF" w:themeFill="background1"/>
            <w:vAlign w:val="center"/>
            <w:hideMark/>
          </w:tcPr>
          <w:p w14:paraId="4C35D77A" w14:textId="77777777" w:rsidR="00505881" w:rsidRPr="00505881" w:rsidRDefault="00505881" w:rsidP="00505881">
            <w:pPr>
              <w:suppressAutoHyphens/>
              <w:spacing w:line="100" w:lineRule="atLeast"/>
              <w:jc w:val="center"/>
              <w:rPr>
                <w:rFonts w:eastAsia="Andale Sans UI"/>
                <w:b/>
                <w:kern w:val="1"/>
                <w:sz w:val="22"/>
                <w:szCs w:val="22"/>
                <w:lang w:val="lt-LT" w:eastAsia="lt-LT"/>
              </w:rPr>
            </w:pPr>
            <w:r w:rsidRPr="00505881">
              <w:rPr>
                <w:rFonts w:eastAsia="Andale Sans UI"/>
                <w:b/>
                <w:kern w:val="1"/>
                <w:sz w:val="22"/>
                <w:szCs w:val="22"/>
                <w:lang w:val="lt-LT" w:eastAsia="lt-LT"/>
              </w:rPr>
              <w:t>Pakuočių atliekos ir kitos antrinės žaliavos (2*)</w:t>
            </w:r>
          </w:p>
        </w:tc>
        <w:tc>
          <w:tcPr>
            <w:tcW w:w="1536" w:type="dxa"/>
            <w:tcBorders>
              <w:bottom w:val="single" w:sz="8" w:space="0" w:color="auto"/>
            </w:tcBorders>
            <w:shd w:val="clear" w:color="auto" w:fill="FFFFFF" w:themeFill="background1"/>
          </w:tcPr>
          <w:p w14:paraId="48982E79" w14:textId="77777777" w:rsidR="00505881" w:rsidRPr="00505881" w:rsidRDefault="00505881" w:rsidP="00505881">
            <w:pPr>
              <w:suppressAutoHyphens/>
              <w:spacing w:line="100" w:lineRule="atLeast"/>
              <w:jc w:val="center"/>
              <w:rPr>
                <w:rFonts w:eastAsia="Andale Sans UI"/>
                <w:b/>
                <w:bCs/>
                <w:kern w:val="1"/>
                <w:sz w:val="22"/>
                <w:szCs w:val="22"/>
                <w:lang w:val="lt-LT" w:eastAsia="lt-LT"/>
              </w:rPr>
            </w:pPr>
          </w:p>
          <w:p w14:paraId="113BB8EB" w14:textId="77777777" w:rsidR="00505881" w:rsidRPr="00505881" w:rsidRDefault="00505881" w:rsidP="00505881">
            <w:pPr>
              <w:suppressAutoHyphens/>
              <w:spacing w:line="100" w:lineRule="atLeast"/>
              <w:jc w:val="center"/>
              <w:rPr>
                <w:rFonts w:eastAsia="Andale Sans UI"/>
                <w:b/>
                <w:bCs/>
                <w:kern w:val="1"/>
                <w:sz w:val="22"/>
                <w:szCs w:val="22"/>
                <w:lang w:val="lt-LT" w:eastAsia="lt-LT"/>
              </w:rPr>
            </w:pPr>
          </w:p>
          <w:p w14:paraId="3B31C47F" w14:textId="77777777" w:rsidR="00505881" w:rsidRPr="00505881" w:rsidRDefault="00505881" w:rsidP="00505881">
            <w:pPr>
              <w:suppressAutoHyphens/>
              <w:spacing w:line="100" w:lineRule="atLeast"/>
              <w:jc w:val="center"/>
              <w:rPr>
                <w:rFonts w:eastAsia="Andale Sans UI"/>
                <w:b/>
                <w:bCs/>
                <w:kern w:val="1"/>
                <w:sz w:val="22"/>
                <w:szCs w:val="22"/>
                <w:lang w:val="lt-LT" w:eastAsia="lt-LT"/>
              </w:rPr>
            </w:pPr>
          </w:p>
          <w:p w14:paraId="7F4C0DA8" w14:textId="77777777" w:rsidR="00505881" w:rsidRPr="00505881" w:rsidRDefault="00505881" w:rsidP="00505881">
            <w:pPr>
              <w:suppressAutoHyphens/>
              <w:spacing w:line="100" w:lineRule="atLeast"/>
              <w:jc w:val="center"/>
              <w:rPr>
                <w:rFonts w:eastAsia="Andale Sans UI"/>
                <w:b/>
                <w:bCs/>
                <w:i/>
                <w:kern w:val="1"/>
                <w:sz w:val="22"/>
                <w:szCs w:val="22"/>
                <w:lang w:val="lt-LT" w:eastAsia="lt-LT"/>
              </w:rPr>
            </w:pPr>
            <w:r w:rsidRPr="00505881">
              <w:rPr>
                <w:rFonts w:eastAsia="Andale Sans UI"/>
                <w:b/>
                <w:bCs/>
                <w:kern w:val="1"/>
                <w:sz w:val="22"/>
                <w:szCs w:val="22"/>
                <w:lang w:val="lt-LT" w:eastAsia="lt-LT"/>
              </w:rPr>
              <w:t>Iš viso (vežėjų)</w:t>
            </w:r>
          </w:p>
        </w:tc>
        <w:tc>
          <w:tcPr>
            <w:tcW w:w="1441" w:type="dxa"/>
            <w:tcBorders>
              <w:bottom w:val="single" w:sz="8" w:space="0" w:color="auto"/>
            </w:tcBorders>
            <w:shd w:val="clear" w:color="auto" w:fill="FFFFFF" w:themeFill="background1"/>
            <w:vAlign w:val="center"/>
            <w:hideMark/>
          </w:tcPr>
          <w:p w14:paraId="23B4D7D9" w14:textId="77777777" w:rsidR="00505881" w:rsidRPr="00505881" w:rsidRDefault="00505881" w:rsidP="00505881">
            <w:pPr>
              <w:suppressAutoHyphens/>
              <w:spacing w:line="100" w:lineRule="atLeast"/>
              <w:jc w:val="center"/>
              <w:rPr>
                <w:rFonts w:eastAsia="Andale Sans UI"/>
                <w:b/>
                <w:bCs/>
                <w:kern w:val="1"/>
                <w:sz w:val="22"/>
                <w:szCs w:val="22"/>
                <w:lang w:val="lt-LT" w:eastAsia="lt-LT"/>
              </w:rPr>
            </w:pPr>
            <w:r w:rsidRPr="00505881">
              <w:rPr>
                <w:rFonts w:eastAsia="Andale Sans UI"/>
                <w:b/>
                <w:bCs/>
                <w:kern w:val="1"/>
                <w:sz w:val="22"/>
                <w:szCs w:val="22"/>
                <w:lang w:val="lt-LT" w:eastAsia="lt-LT"/>
              </w:rPr>
              <w:t>Gyventojų pristatyta į didelių gabaritų atliekų surinkimo aikšteles</w:t>
            </w:r>
          </w:p>
        </w:tc>
        <w:tc>
          <w:tcPr>
            <w:tcW w:w="1559" w:type="dxa"/>
            <w:tcBorders>
              <w:bottom w:val="single" w:sz="8" w:space="0" w:color="auto"/>
            </w:tcBorders>
            <w:shd w:val="clear" w:color="auto" w:fill="FFFFFF" w:themeFill="background1"/>
            <w:vAlign w:val="center"/>
            <w:hideMark/>
          </w:tcPr>
          <w:p w14:paraId="6BC9765F" w14:textId="77777777" w:rsidR="00505881" w:rsidRPr="00505881" w:rsidRDefault="00505881" w:rsidP="00505881">
            <w:pPr>
              <w:suppressAutoHyphens/>
              <w:spacing w:line="100" w:lineRule="atLeast"/>
              <w:jc w:val="center"/>
              <w:rPr>
                <w:rFonts w:eastAsia="Andale Sans UI"/>
                <w:b/>
                <w:bCs/>
                <w:kern w:val="1"/>
                <w:sz w:val="22"/>
                <w:szCs w:val="22"/>
                <w:lang w:val="lt-LT" w:eastAsia="lt-LT"/>
              </w:rPr>
            </w:pPr>
            <w:r w:rsidRPr="00505881">
              <w:rPr>
                <w:rFonts w:eastAsia="Andale Sans UI"/>
                <w:b/>
                <w:bCs/>
                <w:kern w:val="1"/>
                <w:sz w:val="22"/>
                <w:szCs w:val="22"/>
                <w:lang w:val="lt-LT" w:eastAsia="lt-LT"/>
              </w:rPr>
              <w:t>Iš viso komunalinių atliekų</w:t>
            </w:r>
          </w:p>
        </w:tc>
      </w:tr>
      <w:tr w:rsidR="00D33CE4" w:rsidRPr="00505881" w14:paraId="1D676ACE" w14:textId="77777777" w:rsidTr="00505881">
        <w:trPr>
          <w:trHeight w:val="418"/>
          <w:jc w:val="center"/>
        </w:trPr>
        <w:tc>
          <w:tcPr>
            <w:tcW w:w="959" w:type="dxa"/>
            <w:shd w:val="clear" w:color="auto" w:fill="FFFFFF" w:themeFill="background1"/>
            <w:noWrap/>
            <w:vAlign w:val="center"/>
          </w:tcPr>
          <w:p w14:paraId="6512DDE1" w14:textId="77777777" w:rsidR="00D33CE4" w:rsidRPr="00505881" w:rsidRDefault="00D33CE4" w:rsidP="00505881">
            <w:pPr>
              <w:suppressAutoHyphens/>
              <w:spacing w:line="100" w:lineRule="atLeast"/>
              <w:jc w:val="center"/>
              <w:rPr>
                <w:rFonts w:eastAsia="Andale Sans UI"/>
                <w:kern w:val="1"/>
                <w:sz w:val="22"/>
                <w:szCs w:val="22"/>
                <w:lang w:val="lt-LT" w:eastAsia="lt-LT"/>
              </w:rPr>
            </w:pPr>
            <w:r>
              <w:rPr>
                <w:rFonts w:eastAsia="Andale Sans UI"/>
                <w:kern w:val="1"/>
                <w:sz w:val="22"/>
                <w:szCs w:val="22"/>
                <w:lang w:val="lt-LT" w:eastAsia="lt-LT"/>
              </w:rPr>
              <w:t>2020</w:t>
            </w:r>
          </w:p>
        </w:tc>
        <w:tc>
          <w:tcPr>
            <w:tcW w:w="1096" w:type="dxa"/>
            <w:shd w:val="clear" w:color="auto" w:fill="FFFFFF" w:themeFill="background1"/>
            <w:noWrap/>
            <w:vAlign w:val="center"/>
          </w:tcPr>
          <w:p w14:paraId="1FD6F2C8" w14:textId="77777777" w:rsidR="00D33CE4" w:rsidRPr="00505881" w:rsidRDefault="00D33CE4" w:rsidP="00505881">
            <w:pPr>
              <w:suppressAutoHyphens/>
              <w:spacing w:line="100" w:lineRule="atLeast"/>
              <w:jc w:val="center"/>
              <w:rPr>
                <w:rFonts w:eastAsia="Andale Sans UI"/>
                <w:kern w:val="1"/>
                <w:sz w:val="22"/>
                <w:szCs w:val="22"/>
                <w:lang w:val="lt-LT" w:eastAsia="lt-LT"/>
              </w:rPr>
            </w:pPr>
            <w:r>
              <w:rPr>
                <w:rFonts w:eastAsia="Andale Sans UI"/>
                <w:kern w:val="1"/>
                <w:sz w:val="22"/>
                <w:szCs w:val="22"/>
                <w:lang w:val="lt-LT" w:eastAsia="lt-LT"/>
              </w:rPr>
              <w:t>t</w:t>
            </w:r>
          </w:p>
        </w:tc>
        <w:tc>
          <w:tcPr>
            <w:tcW w:w="1187" w:type="dxa"/>
            <w:shd w:val="clear" w:color="auto" w:fill="FFFFFF" w:themeFill="background1"/>
            <w:vAlign w:val="center"/>
          </w:tcPr>
          <w:p w14:paraId="142CA7AB" w14:textId="77777777" w:rsidR="00D33CE4" w:rsidRPr="00505881" w:rsidRDefault="00D33CE4" w:rsidP="00505881">
            <w:pPr>
              <w:suppressAutoHyphens/>
              <w:spacing w:line="100" w:lineRule="atLeast"/>
              <w:jc w:val="center"/>
              <w:rPr>
                <w:rFonts w:eastAsia="Andale Sans UI"/>
                <w:kern w:val="1"/>
                <w:sz w:val="22"/>
                <w:szCs w:val="22"/>
                <w:lang w:val="lt-LT" w:eastAsia="lt-LT"/>
              </w:rPr>
            </w:pPr>
            <w:r>
              <w:rPr>
                <w:rFonts w:eastAsia="Andale Sans UI"/>
                <w:kern w:val="1"/>
                <w:sz w:val="22"/>
                <w:szCs w:val="22"/>
                <w:lang w:val="lt-LT" w:eastAsia="lt-LT"/>
              </w:rPr>
              <w:t>4 605,5</w:t>
            </w:r>
          </w:p>
        </w:tc>
        <w:tc>
          <w:tcPr>
            <w:tcW w:w="1536" w:type="dxa"/>
            <w:shd w:val="clear" w:color="auto" w:fill="FFFFFF" w:themeFill="background1"/>
            <w:noWrap/>
            <w:vAlign w:val="center"/>
          </w:tcPr>
          <w:p w14:paraId="102909C4" w14:textId="77777777" w:rsidR="00D33CE4" w:rsidRPr="00505881" w:rsidRDefault="00D33CE4" w:rsidP="00505881">
            <w:pPr>
              <w:suppressAutoHyphens/>
              <w:spacing w:line="100" w:lineRule="atLeast"/>
              <w:jc w:val="center"/>
              <w:rPr>
                <w:rFonts w:eastAsia="Andale Sans UI"/>
                <w:kern w:val="1"/>
                <w:sz w:val="22"/>
                <w:szCs w:val="22"/>
                <w:lang w:val="lt-LT" w:eastAsia="lt-LT"/>
              </w:rPr>
            </w:pPr>
            <w:r>
              <w:rPr>
                <w:rFonts w:eastAsia="Andale Sans UI"/>
                <w:kern w:val="1"/>
                <w:sz w:val="22"/>
                <w:szCs w:val="22"/>
                <w:lang w:val="lt-LT" w:eastAsia="lt-LT"/>
              </w:rPr>
              <w:t>33 359,4</w:t>
            </w:r>
          </w:p>
        </w:tc>
        <w:tc>
          <w:tcPr>
            <w:tcW w:w="1441" w:type="dxa"/>
            <w:shd w:val="clear" w:color="auto" w:fill="FFFFFF" w:themeFill="background1"/>
            <w:vAlign w:val="center"/>
          </w:tcPr>
          <w:p w14:paraId="116851FD" w14:textId="77777777" w:rsidR="00D33CE4" w:rsidRPr="00505881" w:rsidRDefault="00D33CE4" w:rsidP="00505881">
            <w:pPr>
              <w:suppressAutoHyphens/>
              <w:spacing w:line="100" w:lineRule="atLeast"/>
              <w:jc w:val="center"/>
              <w:rPr>
                <w:rFonts w:eastAsia="Andale Sans UI"/>
                <w:kern w:val="1"/>
                <w:sz w:val="22"/>
                <w:szCs w:val="22"/>
                <w:lang w:val="lt-LT" w:eastAsia="lt-LT"/>
              </w:rPr>
            </w:pPr>
            <w:r>
              <w:rPr>
                <w:rFonts w:eastAsia="Andale Sans UI"/>
                <w:kern w:val="1"/>
                <w:sz w:val="22"/>
                <w:szCs w:val="22"/>
                <w:lang w:val="lt-LT" w:eastAsia="lt-LT"/>
              </w:rPr>
              <w:t>5 557,7</w:t>
            </w:r>
          </w:p>
        </w:tc>
        <w:tc>
          <w:tcPr>
            <w:tcW w:w="1559" w:type="dxa"/>
            <w:shd w:val="clear" w:color="auto" w:fill="FFFFFF" w:themeFill="background1"/>
            <w:noWrap/>
            <w:vAlign w:val="center"/>
          </w:tcPr>
          <w:p w14:paraId="6A1E09B6" w14:textId="77777777" w:rsidR="00D33CE4" w:rsidRPr="00505881" w:rsidRDefault="00D33CE4" w:rsidP="00505881">
            <w:pPr>
              <w:suppressAutoHyphens/>
              <w:spacing w:line="100" w:lineRule="atLeast"/>
              <w:jc w:val="center"/>
              <w:rPr>
                <w:rFonts w:eastAsia="Andale Sans UI"/>
                <w:b/>
                <w:bCs/>
                <w:kern w:val="1"/>
                <w:sz w:val="22"/>
                <w:szCs w:val="22"/>
                <w:lang w:val="lt-LT" w:eastAsia="lt-LT"/>
              </w:rPr>
            </w:pPr>
            <w:r>
              <w:rPr>
                <w:rFonts w:eastAsia="Andale Sans UI"/>
                <w:b/>
                <w:bCs/>
                <w:kern w:val="1"/>
                <w:sz w:val="22"/>
                <w:szCs w:val="22"/>
                <w:lang w:val="lt-LT" w:eastAsia="lt-LT"/>
              </w:rPr>
              <w:t>38 917,1</w:t>
            </w:r>
          </w:p>
        </w:tc>
      </w:tr>
      <w:tr w:rsidR="00505881" w:rsidRPr="00505881" w14:paraId="66FCAD79" w14:textId="77777777" w:rsidTr="00505881">
        <w:trPr>
          <w:trHeight w:val="418"/>
          <w:jc w:val="center"/>
        </w:trPr>
        <w:tc>
          <w:tcPr>
            <w:tcW w:w="959" w:type="dxa"/>
            <w:shd w:val="clear" w:color="auto" w:fill="FFFFFF" w:themeFill="background1"/>
            <w:noWrap/>
            <w:vAlign w:val="center"/>
          </w:tcPr>
          <w:p w14:paraId="23791297" w14:textId="77777777" w:rsid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2019</w:t>
            </w:r>
          </w:p>
          <w:p w14:paraId="76CAF5B5" w14:textId="77777777" w:rsidR="005E6BEF" w:rsidRPr="00505881" w:rsidRDefault="005E6BEF" w:rsidP="00505881">
            <w:pPr>
              <w:suppressAutoHyphens/>
              <w:spacing w:line="100" w:lineRule="atLeast"/>
              <w:jc w:val="center"/>
              <w:rPr>
                <w:rFonts w:eastAsia="Andale Sans UI"/>
                <w:kern w:val="1"/>
                <w:sz w:val="22"/>
                <w:szCs w:val="22"/>
                <w:lang w:val="lt-LT" w:eastAsia="lt-LT"/>
              </w:rPr>
            </w:pPr>
            <w:r w:rsidRPr="005E6BEF">
              <w:rPr>
                <w:rFonts w:eastAsia="Andale Sans UI"/>
                <w:kern w:val="1"/>
                <w:sz w:val="22"/>
                <w:szCs w:val="22"/>
                <w:lang w:val="lt-LT" w:eastAsia="lt-LT"/>
              </w:rPr>
              <w:t>(1*)</w:t>
            </w:r>
          </w:p>
        </w:tc>
        <w:tc>
          <w:tcPr>
            <w:tcW w:w="1096" w:type="dxa"/>
            <w:shd w:val="clear" w:color="auto" w:fill="FFFFFF" w:themeFill="background1"/>
            <w:noWrap/>
            <w:vAlign w:val="center"/>
          </w:tcPr>
          <w:p w14:paraId="63410C33" w14:textId="77777777" w:rsidR="00505881" w:rsidRP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t</w:t>
            </w:r>
          </w:p>
        </w:tc>
        <w:tc>
          <w:tcPr>
            <w:tcW w:w="1187" w:type="dxa"/>
            <w:shd w:val="clear" w:color="auto" w:fill="FFFFFF" w:themeFill="background1"/>
            <w:vAlign w:val="center"/>
          </w:tcPr>
          <w:p w14:paraId="517DECA6" w14:textId="77777777" w:rsidR="00505881" w:rsidRP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4</w:t>
            </w:r>
            <w:r w:rsidR="00D66702">
              <w:rPr>
                <w:rFonts w:eastAsia="Andale Sans UI"/>
                <w:kern w:val="1"/>
                <w:sz w:val="22"/>
                <w:szCs w:val="22"/>
                <w:lang w:val="lt-LT" w:eastAsia="lt-LT"/>
              </w:rPr>
              <w:t xml:space="preserve"> </w:t>
            </w:r>
            <w:r w:rsidRPr="00505881">
              <w:rPr>
                <w:rFonts w:eastAsia="Andale Sans UI"/>
                <w:kern w:val="1"/>
                <w:sz w:val="22"/>
                <w:szCs w:val="22"/>
                <w:lang w:val="lt-LT" w:eastAsia="lt-LT"/>
              </w:rPr>
              <w:t>202,3</w:t>
            </w:r>
          </w:p>
        </w:tc>
        <w:tc>
          <w:tcPr>
            <w:tcW w:w="1536" w:type="dxa"/>
            <w:shd w:val="clear" w:color="auto" w:fill="FFFFFF" w:themeFill="background1"/>
            <w:noWrap/>
            <w:vAlign w:val="center"/>
          </w:tcPr>
          <w:p w14:paraId="66EC7A43" w14:textId="77777777" w:rsidR="00505881" w:rsidRP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34</w:t>
            </w:r>
            <w:r w:rsidR="00D33CE4">
              <w:rPr>
                <w:rFonts w:eastAsia="Andale Sans UI"/>
                <w:kern w:val="1"/>
                <w:sz w:val="22"/>
                <w:szCs w:val="22"/>
                <w:lang w:val="lt-LT" w:eastAsia="lt-LT"/>
              </w:rPr>
              <w:t xml:space="preserve"> </w:t>
            </w:r>
            <w:r w:rsidRPr="00505881">
              <w:rPr>
                <w:rFonts w:eastAsia="Andale Sans UI"/>
                <w:kern w:val="1"/>
                <w:sz w:val="22"/>
                <w:szCs w:val="22"/>
                <w:lang w:val="lt-LT" w:eastAsia="lt-LT"/>
              </w:rPr>
              <w:t>208,9</w:t>
            </w:r>
          </w:p>
        </w:tc>
        <w:tc>
          <w:tcPr>
            <w:tcW w:w="1441" w:type="dxa"/>
            <w:shd w:val="clear" w:color="auto" w:fill="FFFFFF" w:themeFill="background1"/>
            <w:vAlign w:val="center"/>
          </w:tcPr>
          <w:p w14:paraId="191B5401" w14:textId="77777777" w:rsidR="00505881" w:rsidRP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4</w:t>
            </w:r>
            <w:r w:rsidR="00D66702">
              <w:rPr>
                <w:rFonts w:eastAsia="Andale Sans UI"/>
                <w:kern w:val="1"/>
                <w:sz w:val="22"/>
                <w:szCs w:val="22"/>
                <w:lang w:val="lt-LT" w:eastAsia="lt-LT"/>
              </w:rPr>
              <w:t xml:space="preserve"> </w:t>
            </w:r>
            <w:r w:rsidRPr="00505881">
              <w:rPr>
                <w:rFonts w:eastAsia="Andale Sans UI"/>
                <w:kern w:val="1"/>
                <w:sz w:val="22"/>
                <w:szCs w:val="22"/>
                <w:lang w:val="lt-LT" w:eastAsia="lt-LT"/>
              </w:rPr>
              <w:t>665,</w:t>
            </w:r>
            <w:r w:rsidR="005E6BEF">
              <w:rPr>
                <w:rFonts w:eastAsia="Andale Sans UI"/>
                <w:kern w:val="1"/>
                <w:sz w:val="22"/>
                <w:szCs w:val="22"/>
                <w:lang w:val="lt-LT" w:eastAsia="lt-LT"/>
              </w:rPr>
              <w:t>6</w:t>
            </w:r>
          </w:p>
        </w:tc>
        <w:tc>
          <w:tcPr>
            <w:tcW w:w="1559" w:type="dxa"/>
            <w:shd w:val="clear" w:color="auto" w:fill="FFFFFF" w:themeFill="background1"/>
            <w:noWrap/>
            <w:vAlign w:val="center"/>
          </w:tcPr>
          <w:p w14:paraId="487260E9" w14:textId="77777777" w:rsidR="00505881" w:rsidRPr="00505881" w:rsidRDefault="00505881" w:rsidP="00505881">
            <w:pPr>
              <w:suppressAutoHyphens/>
              <w:spacing w:line="100" w:lineRule="atLeast"/>
              <w:jc w:val="center"/>
              <w:rPr>
                <w:rFonts w:eastAsia="Andale Sans UI"/>
                <w:b/>
                <w:bCs/>
                <w:kern w:val="1"/>
                <w:sz w:val="22"/>
                <w:szCs w:val="22"/>
                <w:lang w:val="lt-LT" w:eastAsia="lt-LT"/>
              </w:rPr>
            </w:pPr>
            <w:r w:rsidRPr="00505881">
              <w:rPr>
                <w:rFonts w:eastAsia="Andale Sans UI"/>
                <w:b/>
                <w:bCs/>
                <w:kern w:val="1"/>
                <w:sz w:val="22"/>
                <w:szCs w:val="22"/>
                <w:lang w:val="lt-LT" w:eastAsia="lt-LT"/>
              </w:rPr>
              <w:t>38</w:t>
            </w:r>
            <w:r w:rsidR="00D66702">
              <w:rPr>
                <w:rFonts w:eastAsia="Andale Sans UI"/>
                <w:b/>
                <w:bCs/>
                <w:kern w:val="1"/>
                <w:sz w:val="22"/>
                <w:szCs w:val="22"/>
                <w:lang w:val="lt-LT" w:eastAsia="lt-LT"/>
              </w:rPr>
              <w:t xml:space="preserve"> </w:t>
            </w:r>
            <w:r w:rsidRPr="00505881">
              <w:rPr>
                <w:rFonts w:eastAsia="Andale Sans UI"/>
                <w:b/>
                <w:bCs/>
                <w:kern w:val="1"/>
                <w:sz w:val="22"/>
                <w:szCs w:val="22"/>
                <w:lang w:val="lt-LT" w:eastAsia="lt-LT"/>
              </w:rPr>
              <w:t>874,</w:t>
            </w:r>
            <w:r w:rsidR="005E6BEF">
              <w:rPr>
                <w:rFonts w:eastAsia="Andale Sans UI"/>
                <w:b/>
                <w:bCs/>
                <w:kern w:val="1"/>
                <w:sz w:val="22"/>
                <w:szCs w:val="22"/>
                <w:lang w:val="lt-LT" w:eastAsia="lt-LT"/>
              </w:rPr>
              <w:t>5</w:t>
            </w:r>
          </w:p>
        </w:tc>
      </w:tr>
      <w:tr w:rsidR="00505881" w:rsidRPr="00505881" w14:paraId="0CC4FE6E" w14:textId="77777777" w:rsidTr="00505881">
        <w:trPr>
          <w:trHeight w:val="418"/>
          <w:jc w:val="center"/>
        </w:trPr>
        <w:tc>
          <w:tcPr>
            <w:tcW w:w="959" w:type="dxa"/>
            <w:shd w:val="clear" w:color="auto" w:fill="auto"/>
            <w:noWrap/>
            <w:vAlign w:val="center"/>
          </w:tcPr>
          <w:p w14:paraId="0697EB34" w14:textId="77777777" w:rsidR="00505881" w:rsidRP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2018</w:t>
            </w:r>
          </w:p>
        </w:tc>
        <w:tc>
          <w:tcPr>
            <w:tcW w:w="1096" w:type="dxa"/>
            <w:shd w:val="clear" w:color="auto" w:fill="auto"/>
            <w:noWrap/>
            <w:vAlign w:val="center"/>
          </w:tcPr>
          <w:p w14:paraId="0D26E11E" w14:textId="77777777" w:rsidR="00505881" w:rsidRP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t</w:t>
            </w:r>
          </w:p>
        </w:tc>
        <w:tc>
          <w:tcPr>
            <w:tcW w:w="1187" w:type="dxa"/>
            <w:shd w:val="clear" w:color="auto" w:fill="auto"/>
            <w:vAlign w:val="center"/>
          </w:tcPr>
          <w:p w14:paraId="2796EA5B" w14:textId="77777777" w:rsidR="00505881" w:rsidRP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3</w:t>
            </w:r>
            <w:r w:rsidR="00D66702">
              <w:rPr>
                <w:rFonts w:eastAsia="Andale Sans UI"/>
                <w:kern w:val="1"/>
                <w:sz w:val="22"/>
                <w:szCs w:val="22"/>
                <w:lang w:val="lt-LT" w:eastAsia="lt-LT"/>
              </w:rPr>
              <w:t xml:space="preserve"> </w:t>
            </w:r>
            <w:r w:rsidRPr="00505881">
              <w:rPr>
                <w:rFonts w:eastAsia="Andale Sans UI"/>
                <w:kern w:val="1"/>
                <w:sz w:val="22"/>
                <w:szCs w:val="22"/>
                <w:lang w:val="lt-LT" w:eastAsia="lt-LT"/>
              </w:rPr>
              <w:t>931,1</w:t>
            </w:r>
          </w:p>
        </w:tc>
        <w:tc>
          <w:tcPr>
            <w:tcW w:w="1536" w:type="dxa"/>
            <w:shd w:val="clear" w:color="auto" w:fill="auto"/>
            <w:noWrap/>
            <w:vAlign w:val="center"/>
          </w:tcPr>
          <w:p w14:paraId="63A97036" w14:textId="77777777" w:rsidR="00505881" w:rsidRP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34</w:t>
            </w:r>
            <w:r w:rsidR="00D33CE4">
              <w:rPr>
                <w:rFonts w:eastAsia="Andale Sans UI"/>
                <w:kern w:val="1"/>
                <w:sz w:val="22"/>
                <w:szCs w:val="22"/>
                <w:lang w:val="lt-LT" w:eastAsia="lt-LT"/>
              </w:rPr>
              <w:t xml:space="preserve"> </w:t>
            </w:r>
            <w:r w:rsidRPr="00505881">
              <w:rPr>
                <w:rFonts w:eastAsia="Andale Sans UI"/>
                <w:kern w:val="1"/>
                <w:sz w:val="22"/>
                <w:szCs w:val="22"/>
                <w:lang w:val="lt-LT" w:eastAsia="lt-LT"/>
              </w:rPr>
              <w:t>515,</w:t>
            </w:r>
            <w:r w:rsidR="005E6BEF">
              <w:rPr>
                <w:rFonts w:eastAsia="Andale Sans UI"/>
                <w:kern w:val="1"/>
                <w:sz w:val="22"/>
                <w:szCs w:val="22"/>
                <w:lang w:val="lt-LT" w:eastAsia="lt-LT"/>
              </w:rPr>
              <w:t>7</w:t>
            </w:r>
          </w:p>
        </w:tc>
        <w:tc>
          <w:tcPr>
            <w:tcW w:w="1441" w:type="dxa"/>
            <w:shd w:val="clear" w:color="auto" w:fill="auto"/>
            <w:vAlign w:val="center"/>
          </w:tcPr>
          <w:p w14:paraId="7642A892" w14:textId="77777777" w:rsidR="00505881" w:rsidRPr="00505881" w:rsidRDefault="00505881" w:rsidP="00505881">
            <w:pPr>
              <w:suppressAutoHyphens/>
              <w:spacing w:line="100" w:lineRule="atLeast"/>
              <w:jc w:val="center"/>
              <w:rPr>
                <w:rFonts w:eastAsia="Andale Sans UI"/>
                <w:kern w:val="1"/>
                <w:sz w:val="22"/>
                <w:szCs w:val="22"/>
                <w:lang w:val="lt-LT" w:eastAsia="lt-LT"/>
              </w:rPr>
            </w:pPr>
            <w:r w:rsidRPr="00505881">
              <w:rPr>
                <w:rFonts w:eastAsia="Andale Sans UI"/>
                <w:kern w:val="1"/>
                <w:sz w:val="22"/>
                <w:szCs w:val="22"/>
                <w:lang w:val="lt-LT" w:eastAsia="lt-LT"/>
              </w:rPr>
              <w:t>2</w:t>
            </w:r>
            <w:r w:rsidR="00D66702">
              <w:rPr>
                <w:rFonts w:eastAsia="Andale Sans UI"/>
                <w:kern w:val="1"/>
                <w:sz w:val="22"/>
                <w:szCs w:val="22"/>
                <w:lang w:val="lt-LT" w:eastAsia="lt-LT"/>
              </w:rPr>
              <w:t xml:space="preserve"> </w:t>
            </w:r>
            <w:r w:rsidRPr="00505881">
              <w:rPr>
                <w:rFonts w:eastAsia="Andale Sans UI"/>
                <w:kern w:val="1"/>
                <w:sz w:val="22"/>
                <w:szCs w:val="22"/>
                <w:lang w:val="lt-LT" w:eastAsia="lt-LT"/>
              </w:rPr>
              <w:t>788,7</w:t>
            </w:r>
          </w:p>
        </w:tc>
        <w:tc>
          <w:tcPr>
            <w:tcW w:w="1559" w:type="dxa"/>
            <w:shd w:val="clear" w:color="auto" w:fill="auto"/>
            <w:noWrap/>
            <w:vAlign w:val="center"/>
          </w:tcPr>
          <w:p w14:paraId="7649EAE3" w14:textId="77777777" w:rsidR="00505881" w:rsidRPr="00505881" w:rsidRDefault="00505881" w:rsidP="00505881">
            <w:pPr>
              <w:suppressAutoHyphens/>
              <w:spacing w:line="100" w:lineRule="atLeast"/>
              <w:jc w:val="center"/>
              <w:rPr>
                <w:rFonts w:eastAsia="Andale Sans UI"/>
                <w:b/>
                <w:bCs/>
                <w:kern w:val="1"/>
                <w:sz w:val="22"/>
                <w:szCs w:val="22"/>
                <w:lang w:val="lt-LT" w:eastAsia="lt-LT"/>
              </w:rPr>
            </w:pPr>
            <w:r w:rsidRPr="00505881">
              <w:rPr>
                <w:rFonts w:eastAsia="Andale Sans UI"/>
                <w:b/>
                <w:bCs/>
                <w:kern w:val="1"/>
                <w:sz w:val="22"/>
                <w:szCs w:val="22"/>
                <w:lang w:val="lt-LT" w:eastAsia="lt-LT"/>
              </w:rPr>
              <w:t>37</w:t>
            </w:r>
            <w:r w:rsidR="00D66702">
              <w:rPr>
                <w:rFonts w:eastAsia="Andale Sans UI"/>
                <w:b/>
                <w:bCs/>
                <w:kern w:val="1"/>
                <w:sz w:val="22"/>
                <w:szCs w:val="22"/>
                <w:lang w:val="lt-LT" w:eastAsia="lt-LT"/>
              </w:rPr>
              <w:t xml:space="preserve"> </w:t>
            </w:r>
            <w:r w:rsidRPr="00505881">
              <w:rPr>
                <w:rFonts w:eastAsia="Andale Sans UI"/>
                <w:b/>
                <w:bCs/>
                <w:kern w:val="1"/>
                <w:sz w:val="22"/>
                <w:szCs w:val="22"/>
                <w:lang w:val="lt-LT" w:eastAsia="lt-LT"/>
              </w:rPr>
              <w:t>304,</w:t>
            </w:r>
            <w:r w:rsidR="005E6BEF">
              <w:rPr>
                <w:rFonts w:eastAsia="Andale Sans UI"/>
                <w:b/>
                <w:bCs/>
                <w:kern w:val="1"/>
                <w:sz w:val="22"/>
                <w:szCs w:val="22"/>
                <w:lang w:val="lt-LT" w:eastAsia="lt-LT"/>
              </w:rPr>
              <w:t>4</w:t>
            </w:r>
          </w:p>
        </w:tc>
      </w:tr>
    </w:tbl>
    <w:p w14:paraId="7C616E17" w14:textId="77777777" w:rsidR="00D33CE4" w:rsidRDefault="00505881" w:rsidP="00077B32">
      <w:pPr>
        <w:jc w:val="both"/>
        <w:rPr>
          <w:sz w:val="20"/>
          <w:szCs w:val="20"/>
          <w:lang w:eastAsia="lt-LT"/>
        </w:rPr>
      </w:pPr>
      <w:r>
        <w:rPr>
          <w:sz w:val="20"/>
          <w:szCs w:val="20"/>
          <w:lang w:eastAsia="lt-LT"/>
        </w:rPr>
        <w:tab/>
      </w:r>
    </w:p>
    <w:p w14:paraId="40C96809" w14:textId="77777777" w:rsidR="00505881" w:rsidRDefault="00505881" w:rsidP="00D33CE4">
      <w:pPr>
        <w:ind w:firstLine="851"/>
        <w:jc w:val="both"/>
        <w:rPr>
          <w:sz w:val="20"/>
          <w:szCs w:val="20"/>
          <w:lang w:eastAsia="lt-LT"/>
        </w:rPr>
      </w:pPr>
      <w:r w:rsidRPr="00BF419A">
        <w:rPr>
          <w:sz w:val="20"/>
          <w:szCs w:val="20"/>
          <w:lang w:eastAsia="lt-LT"/>
        </w:rPr>
        <w:t>1* neįvertintas papildančiose atliekų surinkimo sistemose surinktos atliekos</w:t>
      </w:r>
      <w:r>
        <w:rPr>
          <w:sz w:val="20"/>
          <w:szCs w:val="20"/>
          <w:lang w:eastAsia="lt-LT"/>
        </w:rPr>
        <w:t>.</w:t>
      </w:r>
    </w:p>
    <w:p w14:paraId="09A8E888" w14:textId="77777777" w:rsidR="00D65B29" w:rsidRPr="00D65B29" w:rsidRDefault="00D65B29" w:rsidP="00D65B29">
      <w:pPr>
        <w:rPr>
          <w:rFonts w:eastAsia="Andale Sans UI"/>
          <w:kern w:val="1"/>
          <w:sz w:val="20"/>
          <w:szCs w:val="20"/>
          <w:lang w:val="lt-LT" w:eastAsia="lt-LT"/>
        </w:rPr>
      </w:pPr>
      <w:r>
        <w:rPr>
          <w:sz w:val="20"/>
          <w:szCs w:val="20"/>
          <w:lang w:eastAsia="lt-LT"/>
        </w:rPr>
        <w:lastRenderedPageBreak/>
        <w:tab/>
      </w:r>
      <w:r w:rsidRPr="00D65B29">
        <w:rPr>
          <w:rFonts w:eastAsia="Andale Sans UI"/>
          <w:kern w:val="1"/>
          <w:sz w:val="20"/>
          <w:szCs w:val="20"/>
          <w:lang w:val="lt-LT" w:eastAsia="lt-LT"/>
        </w:rPr>
        <w:t xml:space="preserve">2* kiekis su užstato sistemoje surinktomis pakuotėmis. 2019 m. užstato sistemoje surinkta 963,276 t, t. y., </w:t>
      </w:r>
      <w:r w:rsidR="000E4696">
        <w:rPr>
          <w:rFonts w:eastAsia="Andale Sans UI"/>
          <w:kern w:val="1"/>
          <w:sz w:val="20"/>
          <w:szCs w:val="20"/>
          <w:lang w:val="lt-LT" w:eastAsia="lt-LT"/>
        </w:rPr>
        <w:tab/>
      </w:r>
      <w:r w:rsidRPr="00D65B29">
        <w:rPr>
          <w:rFonts w:eastAsia="Andale Sans UI"/>
          <w:kern w:val="1"/>
          <w:sz w:val="20"/>
          <w:szCs w:val="20"/>
          <w:lang w:val="lt-LT" w:eastAsia="lt-LT"/>
        </w:rPr>
        <w:t>22,92 proc. visų pakuočių atliekų.</w:t>
      </w:r>
    </w:p>
    <w:p w14:paraId="2FED52EB" w14:textId="77777777" w:rsidR="00D65B29" w:rsidRPr="002D3BF2" w:rsidRDefault="00D65B29" w:rsidP="00077B32">
      <w:pPr>
        <w:jc w:val="both"/>
        <w:rPr>
          <w:rFonts w:eastAsia="Andale Sans UI"/>
          <w:b/>
          <w:kern w:val="1"/>
          <w:lang w:val="lt-LT" w:eastAsia="ar-SA"/>
        </w:rPr>
      </w:pPr>
    </w:p>
    <w:p w14:paraId="3E92CCF9" w14:textId="77777777" w:rsidR="002272F3" w:rsidRDefault="002272F3" w:rsidP="002272F3">
      <w:pPr>
        <w:ind w:firstLine="720"/>
        <w:jc w:val="both"/>
      </w:pPr>
      <w:r w:rsidRPr="00997A54">
        <w:t>Mišrių komunalinių atliekų kiekis, kuris patenka į Šiaulių regiono nepavo</w:t>
      </w:r>
      <w:r w:rsidRPr="00F012BC">
        <w:t>jingų atliekų sąvartyną, ki</w:t>
      </w:r>
      <w:r>
        <w:t>ekvienais metais vis mažėja. 2020</w:t>
      </w:r>
      <w:r w:rsidRPr="00F012BC">
        <w:t xml:space="preserve"> m.</w:t>
      </w:r>
      <w:r>
        <w:t xml:space="preserve"> (</w:t>
      </w:r>
      <w:r w:rsidRPr="00EE626C">
        <w:t>25</w:t>
      </w:r>
      <w:r>
        <w:t xml:space="preserve"> </w:t>
      </w:r>
      <w:r w:rsidRPr="00EE626C">
        <w:t>725,47</w:t>
      </w:r>
      <w:r>
        <w:t xml:space="preserve"> t)</w:t>
      </w:r>
      <w:r w:rsidRPr="00F012BC">
        <w:t xml:space="preserve"> mišrių komunalinių atliekų kiekis, lyginant su 201</w:t>
      </w:r>
      <w:r>
        <w:t>9</w:t>
      </w:r>
      <w:r w:rsidRPr="00F012BC">
        <w:t xml:space="preserve"> m. </w:t>
      </w:r>
      <w:r w:rsidRPr="00345D31">
        <w:t>(</w:t>
      </w:r>
      <w:r w:rsidRPr="00DC5CD5">
        <w:t>27</w:t>
      </w:r>
      <w:r>
        <w:t xml:space="preserve"> </w:t>
      </w:r>
      <w:r w:rsidRPr="00DC5CD5">
        <w:t>560,82</w:t>
      </w:r>
      <w:r>
        <w:t xml:space="preserve"> </w:t>
      </w:r>
      <w:r w:rsidRPr="00345D31">
        <w:t>t)</w:t>
      </w:r>
      <w:r w:rsidRPr="00F012BC">
        <w:t xml:space="preserve"> sumažėjo </w:t>
      </w:r>
      <w:r>
        <w:t>6,66</w:t>
      </w:r>
      <w:r w:rsidRPr="00F012BC">
        <w:t xml:space="preserve"> proc.</w:t>
      </w:r>
    </w:p>
    <w:p w14:paraId="20CE50DD" w14:textId="77777777" w:rsidR="002272F3" w:rsidRDefault="002272F3" w:rsidP="002272F3">
      <w:pPr>
        <w:ind w:firstLine="720"/>
        <w:jc w:val="both"/>
      </w:pPr>
      <w:r w:rsidRPr="00F012BC">
        <w:t>Atskirai surenkamų ir sutvarkomų biologiškai skaidžių</w:t>
      </w:r>
      <w:r>
        <w:t xml:space="preserve"> atliekų kiekis 2020</w:t>
      </w:r>
      <w:r w:rsidRPr="00F012BC">
        <w:t xml:space="preserve"> m. </w:t>
      </w:r>
      <w:r>
        <w:t>(</w:t>
      </w:r>
      <w:r w:rsidRPr="00DC5CD5">
        <w:t>6</w:t>
      </w:r>
      <w:r>
        <w:t xml:space="preserve"> </w:t>
      </w:r>
      <w:r w:rsidRPr="00DC5CD5">
        <w:t>945,24</w:t>
      </w:r>
      <w:r>
        <w:t xml:space="preserve"> t)</w:t>
      </w:r>
      <w:r w:rsidRPr="00F012BC">
        <w:t>, lyginant su 201</w:t>
      </w:r>
      <w:r>
        <w:t>9</w:t>
      </w:r>
      <w:r w:rsidRPr="00F012BC">
        <w:t xml:space="preserve"> m. </w:t>
      </w:r>
      <w:r w:rsidRPr="00BD1066">
        <w:t>(</w:t>
      </w:r>
      <w:r w:rsidRPr="00DC5CD5">
        <w:t>6</w:t>
      </w:r>
      <w:r>
        <w:t xml:space="preserve"> </w:t>
      </w:r>
      <w:r w:rsidRPr="00DC5CD5">
        <w:t>037,80</w:t>
      </w:r>
      <w:r>
        <w:t xml:space="preserve"> </w:t>
      </w:r>
      <w:r w:rsidRPr="00BD1066">
        <w:t>t)</w:t>
      </w:r>
      <w:r w:rsidRPr="00F012BC">
        <w:t xml:space="preserve"> </w:t>
      </w:r>
      <w:r>
        <w:t xml:space="preserve">padidėjo 13,07 </w:t>
      </w:r>
      <w:r w:rsidRPr="00F012BC">
        <w:t>proc.</w:t>
      </w:r>
    </w:p>
    <w:p w14:paraId="2600F10C" w14:textId="77777777" w:rsidR="002272F3" w:rsidRDefault="002272F3" w:rsidP="002272F3">
      <w:pPr>
        <w:ind w:firstLine="720"/>
        <w:jc w:val="both"/>
      </w:pPr>
      <w:r w:rsidRPr="00F012BC">
        <w:t>Dideli</w:t>
      </w:r>
      <w:r>
        <w:t>ų</w:t>
      </w:r>
      <w:r w:rsidRPr="00F012BC">
        <w:t xml:space="preserve"> gabarit</w:t>
      </w:r>
      <w:r>
        <w:t>ų</w:t>
      </w:r>
      <w:r w:rsidRPr="00F012BC">
        <w:t xml:space="preserve">, padangų, </w:t>
      </w:r>
      <w:r>
        <w:t>elektros ir elektroninės įrangos ir tekstilės atliekų kiekis 2020</w:t>
      </w:r>
      <w:r w:rsidRPr="00F012BC">
        <w:t xml:space="preserve"> m. </w:t>
      </w:r>
      <w:r>
        <w:t>(</w:t>
      </w:r>
      <w:r w:rsidRPr="00DC5CD5">
        <w:t>688,72</w:t>
      </w:r>
      <w:r>
        <w:t xml:space="preserve"> t)</w:t>
      </w:r>
      <w:r w:rsidRPr="00F012BC">
        <w:t>, lyginant su 201</w:t>
      </w:r>
      <w:r>
        <w:t>9</w:t>
      </w:r>
      <w:r w:rsidRPr="00F012BC">
        <w:t xml:space="preserve"> m. </w:t>
      </w:r>
      <w:r w:rsidRPr="00BD1066">
        <w:t>(</w:t>
      </w:r>
      <w:r w:rsidRPr="00DC5CD5">
        <w:t>610,28</w:t>
      </w:r>
      <w:r>
        <w:t xml:space="preserve"> </w:t>
      </w:r>
      <w:r w:rsidRPr="00BD1066">
        <w:t>t)</w:t>
      </w:r>
      <w:r>
        <w:t xml:space="preserve"> padidėjo 11,39</w:t>
      </w:r>
      <w:r w:rsidRPr="00F012BC">
        <w:t xml:space="preserve"> proc.</w:t>
      </w:r>
    </w:p>
    <w:p w14:paraId="0D2C2D22" w14:textId="77777777" w:rsidR="002272F3" w:rsidRDefault="002272F3" w:rsidP="002272F3">
      <w:pPr>
        <w:ind w:firstLine="720"/>
        <w:jc w:val="both"/>
      </w:pPr>
      <w:r>
        <w:t xml:space="preserve">Atkreiptinas dėmesys, kad gerėja gyventojų sąmoningumas, t. y., gyventojai dažniau naudojasi didelių gabaritų atliekų surinkimo aikštelėmis, esančiomis Pailių g. 19, J. Basanavičiaus g. 168B, Šiauliuose ir Bertužių k., Šiaulių g. 24, Šiaulių rajone. Per 2020 m. sutvarkytas atliekų kiekis iš Šiaulių miesto didelių gabaritų atliekų surinkimo aikštelių – </w:t>
      </w:r>
      <w:r w:rsidRPr="00DC5CD5">
        <w:t>5</w:t>
      </w:r>
      <w:r>
        <w:t xml:space="preserve"> </w:t>
      </w:r>
      <w:r w:rsidRPr="00DC5CD5">
        <w:t>557,67</w:t>
      </w:r>
      <w:r>
        <w:t xml:space="preserve"> t. Lyginant su 2019 m. (</w:t>
      </w:r>
      <w:r w:rsidRPr="00DC5CD5">
        <w:t>4</w:t>
      </w:r>
      <w:r>
        <w:t xml:space="preserve"> </w:t>
      </w:r>
      <w:r w:rsidRPr="00DC5CD5">
        <w:t>665,59</w:t>
      </w:r>
      <w:r>
        <w:t xml:space="preserve"> t), sutvarkytas atliekų kiekis iš Šiaulių miesto didelių gabaritų atliekų surinkimo aikštelių padidėjo 16,05 proc.</w:t>
      </w:r>
    </w:p>
    <w:p w14:paraId="72CC27AC" w14:textId="77777777" w:rsidR="00AD49F2" w:rsidRPr="00FD03EE" w:rsidRDefault="00D66702" w:rsidP="00FD03EE">
      <w:pPr>
        <w:ind w:firstLine="720"/>
        <w:jc w:val="both"/>
        <w:rPr>
          <w:rFonts w:eastAsia="Lucida Sans Unicode"/>
          <w:b/>
          <w:kern w:val="1"/>
          <w:lang w:val="lt-LT" w:eastAsia="ar-SA"/>
        </w:rPr>
      </w:pPr>
      <w:r>
        <w:rPr>
          <w:rFonts w:eastAsia="Lucida Sans Unicode"/>
          <w:b/>
          <w:kern w:val="1"/>
          <w:lang w:val="lt-LT" w:eastAsia="ar-SA"/>
        </w:rPr>
        <w:tab/>
      </w:r>
      <w:r w:rsidR="0080539C" w:rsidRPr="009B696A">
        <w:rPr>
          <w:rFonts w:eastAsia="Andale Sans UI"/>
          <w:b/>
          <w:kern w:val="1"/>
          <w:lang w:val="lt-LT" w:eastAsia="ar-SA"/>
        </w:rPr>
        <w:t>Pakuočių atliekų ir kitų antrinių žaliavų tvarkymas.</w:t>
      </w:r>
      <w:r w:rsidR="00EF7BFF">
        <w:rPr>
          <w:rFonts w:eastAsia="Andale Sans UI"/>
          <w:kern w:val="1"/>
          <w:lang w:val="lt-LT" w:eastAsia="ar-SA"/>
        </w:rPr>
        <w:t xml:space="preserve"> 2020</w:t>
      </w:r>
      <w:r w:rsidR="00AD49F2" w:rsidRPr="00AD49F2">
        <w:rPr>
          <w:rFonts w:eastAsia="Andale Sans UI"/>
          <w:kern w:val="1"/>
          <w:lang w:val="lt-LT" w:eastAsia="ar-SA"/>
        </w:rPr>
        <w:t xml:space="preserve"> m. Šiaulių miesto savivaldybės teritorijoje atliekų vežėjų ir VšĮ „Užstato sistemos administratorius“ surinktas pakuočių atliekų ir kitų antrinių žaliavų kiekis – 4</w:t>
      </w:r>
      <w:r w:rsidR="00AD49F2">
        <w:rPr>
          <w:rFonts w:eastAsia="Andale Sans UI"/>
          <w:kern w:val="1"/>
          <w:lang w:val="lt-LT" w:eastAsia="ar-SA"/>
        </w:rPr>
        <w:t xml:space="preserve"> </w:t>
      </w:r>
      <w:r w:rsidR="00EA4F01">
        <w:rPr>
          <w:rFonts w:eastAsia="Andale Sans UI"/>
          <w:kern w:val="1"/>
          <w:lang w:val="lt-LT" w:eastAsia="ar-SA"/>
        </w:rPr>
        <w:t>605,5</w:t>
      </w:r>
      <w:r w:rsidR="00AD49F2" w:rsidRPr="00AD49F2">
        <w:rPr>
          <w:rFonts w:eastAsia="Andale Sans UI"/>
          <w:kern w:val="1"/>
          <w:lang w:val="lt-LT" w:eastAsia="ar-SA"/>
        </w:rPr>
        <w:t xml:space="preserve"> t, iš jų užstato sistemoje surinkta </w:t>
      </w:r>
      <w:r w:rsidR="00EA4F01">
        <w:rPr>
          <w:rFonts w:eastAsia="Andale Sans UI"/>
          <w:kern w:val="1"/>
          <w:lang w:val="lt-LT" w:eastAsia="ar-SA"/>
        </w:rPr>
        <w:t>957,8</w:t>
      </w:r>
      <w:r w:rsidR="00AD49F2" w:rsidRPr="00AD49F2">
        <w:rPr>
          <w:rFonts w:eastAsia="Andale Sans UI"/>
          <w:kern w:val="1"/>
          <w:lang w:val="lt-LT" w:eastAsia="ar-SA"/>
        </w:rPr>
        <w:t xml:space="preserve"> t (2</w:t>
      </w:r>
      <w:r w:rsidR="00EA4F01">
        <w:rPr>
          <w:rFonts w:eastAsia="Andale Sans UI"/>
          <w:kern w:val="1"/>
          <w:lang w:val="lt-LT" w:eastAsia="ar-SA"/>
        </w:rPr>
        <w:t>0,80 proc.) pakuočių atliekų. 2020</w:t>
      </w:r>
      <w:r w:rsidR="00AD49F2" w:rsidRPr="00AD49F2">
        <w:rPr>
          <w:rFonts w:eastAsia="Andale Sans UI"/>
          <w:kern w:val="1"/>
          <w:lang w:val="lt-LT" w:eastAsia="ar-SA"/>
        </w:rPr>
        <w:t xml:space="preserve"> m. pakuočių atliekų ir kitų antrinių žali</w:t>
      </w:r>
      <w:r w:rsidR="00EA4F01">
        <w:rPr>
          <w:rFonts w:eastAsia="Andale Sans UI"/>
          <w:kern w:val="1"/>
          <w:lang w:val="lt-LT" w:eastAsia="ar-SA"/>
        </w:rPr>
        <w:t>avų surinkimas, lyginant su 2019 m. 4 202,3</w:t>
      </w:r>
      <w:r w:rsidR="00AD49F2" w:rsidRPr="00AD49F2">
        <w:rPr>
          <w:rFonts w:eastAsia="Andale Sans UI"/>
          <w:kern w:val="1"/>
          <w:lang w:val="lt-LT" w:eastAsia="ar-SA"/>
        </w:rPr>
        <w:t xml:space="preserve"> t) padidėjo</w:t>
      </w:r>
      <w:r w:rsidR="00EA4F01">
        <w:rPr>
          <w:rFonts w:eastAsia="Andale Sans UI"/>
          <w:kern w:val="1"/>
          <w:lang w:val="lt-LT" w:eastAsia="ar-SA"/>
        </w:rPr>
        <w:t xml:space="preserve"> 8,8</w:t>
      </w:r>
      <w:r w:rsidR="00AD49F2" w:rsidRPr="00AD49F2">
        <w:rPr>
          <w:rFonts w:eastAsia="Andale Sans UI"/>
          <w:kern w:val="1"/>
          <w:lang w:val="lt-LT" w:eastAsia="ar-SA"/>
        </w:rPr>
        <w:t xml:space="preserve"> proc.. Tam įtakos turi gerėjantys gyventojų rūšiavimo įgūdžia</w:t>
      </w:r>
      <w:r w:rsidR="00EA4F01">
        <w:rPr>
          <w:rFonts w:eastAsia="Andale Sans UI"/>
          <w:kern w:val="1"/>
          <w:lang w:val="lt-LT" w:eastAsia="ar-SA"/>
        </w:rPr>
        <w:t>i</w:t>
      </w:r>
      <w:r w:rsidR="00AD49F2" w:rsidRPr="00AD49F2">
        <w:rPr>
          <w:rFonts w:eastAsia="Andale Sans UI"/>
          <w:kern w:val="1"/>
          <w:lang w:val="lt-LT" w:eastAsia="ar-SA"/>
        </w:rPr>
        <w:t xml:space="preserve">. </w:t>
      </w:r>
    </w:p>
    <w:p w14:paraId="1D1AE5C7" w14:textId="77777777" w:rsidR="00F02159" w:rsidRPr="00AD49F2" w:rsidRDefault="00F02159" w:rsidP="00AD49F2">
      <w:pPr>
        <w:jc w:val="both"/>
        <w:rPr>
          <w:rFonts w:eastAsia="Andale Sans UI"/>
          <w:kern w:val="1"/>
          <w:lang w:val="lt-LT" w:eastAsia="ar-SA"/>
        </w:rPr>
      </w:pPr>
    </w:p>
    <w:p w14:paraId="2BEDB32C" w14:textId="77777777" w:rsidR="00DD3281" w:rsidRDefault="00AD49F2" w:rsidP="00DD3281">
      <w:pPr>
        <w:rPr>
          <w:rFonts w:eastAsia="Andale Sans UI"/>
          <w:b/>
          <w:kern w:val="1"/>
          <w:sz w:val="20"/>
          <w:szCs w:val="20"/>
          <w:lang w:val="lt-LT" w:eastAsia="ar-SA"/>
        </w:rPr>
      </w:pPr>
      <w:r>
        <w:rPr>
          <w:rFonts w:eastAsia="Andale Sans UI"/>
          <w:b/>
          <w:kern w:val="1"/>
          <w:lang w:val="lt-LT" w:eastAsia="ar-SA"/>
        </w:rPr>
        <w:tab/>
      </w:r>
      <w:r w:rsidR="00A56C0F">
        <w:rPr>
          <w:rFonts w:eastAsia="Andale Sans UI"/>
          <w:b/>
          <w:kern w:val="1"/>
          <w:sz w:val="20"/>
          <w:szCs w:val="20"/>
          <w:lang w:val="lt-LT" w:eastAsia="ar-SA"/>
        </w:rPr>
        <w:t>59</w:t>
      </w:r>
      <w:r w:rsidR="00F02159">
        <w:rPr>
          <w:rFonts w:eastAsia="Andale Sans UI"/>
          <w:b/>
          <w:kern w:val="1"/>
          <w:sz w:val="20"/>
          <w:szCs w:val="20"/>
          <w:lang w:val="lt-LT" w:eastAsia="ar-SA"/>
        </w:rPr>
        <w:t xml:space="preserve"> </w:t>
      </w:r>
      <w:r w:rsidR="00F02159" w:rsidRPr="00F02159">
        <w:rPr>
          <w:rFonts w:eastAsia="Andale Sans UI"/>
          <w:b/>
          <w:kern w:val="1"/>
          <w:sz w:val="20"/>
          <w:szCs w:val="20"/>
          <w:lang w:val="lt-LT" w:eastAsia="ar-SA"/>
        </w:rPr>
        <w:t xml:space="preserve"> </w:t>
      </w:r>
      <w:r w:rsidR="00F02159">
        <w:rPr>
          <w:rFonts w:eastAsia="Andale Sans UI"/>
          <w:b/>
          <w:kern w:val="1"/>
          <w:sz w:val="20"/>
          <w:szCs w:val="20"/>
          <w:lang w:val="lt-LT" w:eastAsia="ar-SA"/>
        </w:rPr>
        <w:t>l</w:t>
      </w:r>
      <w:r w:rsidRPr="00F02159">
        <w:rPr>
          <w:rFonts w:eastAsia="Andale Sans UI"/>
          <w:b/>
          <w:kern w:val="1"/>
          <w:sz w:val="20"/>
          <w:szCs w:val="20"/>
          <w:lang w:val="lt-LT" w:eastAsia="ar-SA"/>
        </w:rPr>
        <w:t>entelė.</w:t>
      </w:r>
      <w:r w:rsidRPr="00A770DD">
        <w:rPr>
          <w:rFonts w:eastAsia="Andale Sans UI"/>
          <w:b/>
          <w:kern w:val="1"/>
          <w:sz w:val="20"/>
          <w:szCs w:val="20"/>
          <w:lang w:val="lt-LT" w:eastAsia="ar-SA"/>
        </w:rPr>
        <w:t xml:space="preserve"> </w:t>
      </w:r>
      <w:r w:rsidR="00ED2943">
        <w:rPr>
          <w:rFonts w:eastAsia="Andale Sans UI"/>
          <w:b/>
          <w:kern w:val="1"/>
          <w:sz w:val="20"/>
          <w:szCs w:val="20"/>
          <w:lang w:val="lt-LT" w:eastAsia="ar-SA"/>
        </w:rPr>
        <w:t>2018</w:t>
      </w:r>
      <w:r w:rsidR="00ED2943" w:rsidRPr="00C05240">
        <w:rPr>
          <w:rFonts w:eastAsiaTheme="minorEastAsia"/>
          <w:b/>
          <w:sz w:val="20"/>
          <w:szCs w:val="20"/>
          <w:lang w:eastAsia="lt-LT"/>
        </w:rPr>
        <w:t>–</w:t>
      </w:r>
      <w:r w:rsidR="00BB22AC">
        <w:rPr>
          <w:rFonts w:eastAsia="Andale Sans UI"/>
          <w:b/>
          <w:kern w:val="1"/>
          <w:sz w:val="20"/>
          <w:szCs w:val="20"/>
          <w:lang w:val="lt-LT" w:eastAsia="ar-SA"/>
        </w:rPr>
        <w:t>2020</w:t>
      </w:r>
      <w:r w:rsidR="00DD3281" w:rsidRPr="00DD3281">
        <w:rPr>
          <w:rFonts w:eastAsia="Andale Sans UI"/>
          <w:b/>
          <w:kern w:val="1"/>
          <w:sz w:val="20"/>
          <w:szCs w:val="20"/>
          <w:lang w:val="lt-LT" w:eastAsia="ar-SA"/>
        </w:rPr>
        <w:t xml:space="preserve"> m. surinkto pakuočių ir kitų antrinių žaliavų kieki</w:t>
      </w:r>
      <w:r w:rsidR="00DD3281" w:rsidRPr="00B9321D">
        <w:rPr>
          <w:rFonts w:eastAsia="Andale Sans UI"/>
          <w:b/>
          <w:kern w:val="20"/>
          <w:sz w:val="20"/>
          <w:szCs w:val="20"/>
          <w:lang w:val="lt-LT" w:eastAsia="ar-SA"/>
        </w:rPr>
        <w:t>o</w:t>
      </w:r>
      <w:r w:rsidR="00DD3281" w:rsidRPr="00DD3281">
        <w:rPr>
          <w:rFonts w:eastAsia="Andale Sans UI"/>
          <w:b/>
          <w:kern w:val="1"/>
          <w:sz w:val="20"/>
          <w:szCs w:val="20"/>
          <w:lang w:val="lt-LT" w:eastAsia="ar-SA"/>
        </w:rPr>
        <w:t xml:space="preserve"> palyginimas t</w:t>
      </w:r>
    </w:p>
    <w:p w14:paraId="58FF7B72" w14:textId="77777777" w:rsidR="00147321" w:rsidRPr="00A770DD" w:rsidRDefault="00147321" w:rsidP="0080539C">
      <w:pPr>
        <w:rPr>
          <w:rFonts w:eastAsia="Andale Sans UI"/>
          <w:b/>
          <w:kern w:val="1"/>
          <w:sz w:val="20"/>
          <w:szCs w:val="20"/>
          <w:lang w:val="lt-LT" w:eastAsia="ar-SA"/>
        </w:rPr>
      </w:pPr>
    </w:p>
    <w:tbl>
      <w:tblPr>
        <w:tblW w:w="9044" w:type="dxa"/>
        <w:jc w:val="center"/>
        <w:shd w:val="clear" w:color="auto" w:fill="FFFFFF" w:themeFill="background1"/>
        <w:tblLook w:val="04A0" w:firstRow="1" w:lastRow="0" w:firstColumn="1" w:lastColumn="0" w:noHBand="0" w:noVBand="1"/>
      </w:tblPr>
      <w:tblGrid>
        <w:gridCol w:w="2445"/>
        <w:gridCol w:w="1262"/>
        <w:gridCol w:w="1677"/>
        <w:gridCol w:w="1655"/>
        <w:gridCol w:w="1028"/>
        <w:gridCol w:w="977"/>
      </w:tblGrid>
      <w:tr w:rsidR="00BB22AC" w:rsidRPr="00AD49F2" w14:paraId="2C668A42" w14:textId="77777777" w:rsidTr="00BB22AC">
        <w:trPr>
          <w:trHeight w:val="300"/>
          <w:jc w:val="center"/>
        </w:trPr>
        <w:tc>
          <w:tcPr>
            <w:tcW w:w="2445" w:type="dxa"/>
            <w:vMerge w:val="restart"/>
            <w:tcBorders>
              <w:top w:val="single" w:sz="4" w:space="0" w:color="auto"/>
              <w:left w:val="single" w:sz="4" w:space="0" w:color="auto"/>
              <w:bottom w:val="single" w:sz="4" w:space="0" w:color="000000"/>
              <w:right w:val="single" w:sz="4" w:space="0" w:color="000000"/>
            </w:tcBorders>
            <w:shd w:val="clear" w:color="auto" w:fill="FFFFFF" w:themeFill="background1"/>
            <w:vAlign w:val="center"/>
            <w:hideMark/>
          </w:tcPr>
          <w:p w14:paraId="5C2FA3CC" w14:textId="77777777" w:rsidR="00BB22AC" w:rsidRPr="00AD49F2" w:rsidRDefault="00BB22AC" w:rsidP="00AD49F2">
            <w:pPr>
              <w:suppressAutoHyphens/>
              <w:spacing w:line="100" w:lineRule="atLeast"/>
              <w:jc w:val="center"/>
              <w:rPr>
                <w:rFonts w:eastAsia="Andale Sans UI"/>
                <w:b/>
                <w:color w:val="000000"/>
                <w:kern w:val="1"/>
                <w:sz w:val="22"/>
                <w:szCs w:val="22"/>
                <w:lang w:val="lt-LT" w:eastAsia="lt-LT"/>
              </w:rPr>
            </w:pPr>
            <w:r>
              <w:rPr>
                <w:rFonts w:eastAsia="Andale Sans UI"/>
                <w:b/>
                <w:color w:val="000000"/>
                <w:kern w:val="1"/>
                <w:sz w:val="22"/>
                <w:szCs w:val="22"/>
                <w:lang w:val="lt-LT" w:eastAsia="ar-SA"/>
              </w:rPr>
              <w:t>Pavadinimas</w:t>
            </w:r>
          </w:p>
        </w:tc>
        <w:tc>
          <w:tcPr>
            <w:tcW w:w="1262" w:type="dxa"/>
            <w:vMerge w:val="restart"/>
            <w:tcBorders>
              <w:top w:val="single" w:sz="4" w:space="0" w:color="auto"/>
              <w:left w:val="single" w:sz="4" w:space="0" w:color="auto"/>
              <w:bottom w:val="single" w:sz="4" w:space="0" w:color="000000"/>
              <w:right w:val="single" w:sz="4" w:space="0" w:color="auto"/>
            </w:tcBorders>
            <w:shd w:val="clear" w:color="auto" w:fill="FFFFFF" w:themeFill="background1"/>
            <w:vAlign w:val="center"/>
            <w:hideMark/>
          </w:tcPr>
          <w:p w14:paraId="2AABABB7" w14:textId="77777777" w:rsidR="00BB22AC" w:rsidRPr="00AD49F2" w:rsidRDefault="00BB22AC" w:rsidP="00AD49F2">
            <w:pPr>
              <w:suppressAutoHyphens/>
              <w:spacing w:line="100" w:lineRule="atLeast"/>
              <w:jc w:val="center"/>
              <w:rPr>
                <w:rFonts w:eastAsia="Andale Sans UI"/>
                <w:b/>
                <w:color w:val="000000"/>
                <w:kern w:val="1"/>
                <w:sz w:val="22"/>
                <w:szCs w:val="22"/>
                <w:lang w:val="lt-LT" w:eastAsia="ar-SA"/>
              </w:rPr>
            </w:pPr>
            <w:r w:rsidRPr="00AD49F2">
              <w:rPr>
                <w:rFonts w:eastAsia="Andale Sans UI"/>
                <w:b/>
                <w:color w:val="000000"/>
                <w:kern w:val="1"/>
                <w:sz w:val="22"/>
                <w:szCs w:val="22"/>
                <w:lang w:val="lt-LT" w:eastAsia="ar-SA"/>
              </w:rPr>
              <w:t>2018 m.</w:t>
            </w:r>
          </w:p>
        </w:tc>
        <w:tc>
          <w:tcPr>
            <w:tcW w:w="1677" w:type="dxa"/>
            <w:vMerge w:val="restart"/>
            <w:tcBorders>
              <w:top w:val="single" w:sz="4" w:space="0" w:color="auto"/>
              <w:left w:val="nil"/>
              <w:right w:val="single" w:sz="4" w:space="0" w:color="auto"/>
            </w:tcBorders>
            <w:shd w:val="clear" w:color="auto" w:fill="FFFFFF" w:themeFill="background1"/>
            <w:vAlign w:val="center"/>
          </w:tcPr>
          <w:p w14:paraId="16E766D2" w14:textId="77777777" w:rsidR="00BB22AC" w:rsidRPr="00AD49F2" w:rsidRDefault="00BB22AC" w:rsidP="00AD49F2">
            <w:pPr>
              <w:suppressAutoHyphens/>
              <w:spacing w:line="100" w:lineRule="atLeast"/>
              <w:jc w:val="center"/>
              <w:rPr>
                <w:rFonts w:eastAsia="Andale Sans UI"/>
                <w:b/>
                <w:color w:val="000000"/>
                <w:kern w:val="1"/>
                <w:sz w:val="22"/>
                <w:szCs w:val="22"/>
                <w:lang w:val="lt-LT" w:eastAsia="ar-SA"/>
              </w:rPr>
            </w:pPr>
            <w:r w:rsidRPr="00AD49F2">
              <w:rPr>
                <w:rFonts w:eastAsia="Andale Sans UI"/>
                <w:b/>
                <w:color w:val="000000"/>
                <w:kern w:val="1"/>
                <w:sz w:val="22"/>
                <w:szCs w:val="22"/>
                <w:lang w:val="lt-LT" w:eastAsia="ar-SA"/>
              </w:rPr>
              <w:t>2019 m.</w:t>
            </w:r>
          </w:p>
        </w:tc>
        <w:tc>
          <w:tcPr>
            <w:tcW w:w="1655" w:type="dxa"/>
            <w:vMerge w:val="restart"/>
            <w:tcBorders>
              <w:top w:val="single" w:sz="4" w:space="0" w:color="auto"/>
              <w:left w:val="single" w:sz="4" w:space="0" w:color="auto"/>
              <w:right w:val="single" w:sz="4" w:space="0" w:color="auto"/>
            </w:tcBorders>
            <w:shd w:val="clear" w:color="auto" w:fill="FFFFFF" w:themeFill="background1"/>
            <w:vAlign w:val="center"/>
          </w:tcPr>
          <w:p w14:paraId="466049E0" w14:textId="77777777" w:rsidR="00BB22AC" w:rsidRPr="00AD49F2" w:rsidRDefault="00BB22AC" w:rsidP="00BB22AC">
            <w:pPr>
              <w:suppressAutoHyphens/>
              <w:spacing w:line="100" w:lineRule="atLeast"/>
              <w:jc w:val="center"/>
              <w:rPr>
                <w:rFonts w:eastAsia="Andale Sans UI"/>
                <w:b/>
                <w:color w:val="000000"/>
                <w:kern w:val="1"/>
                <w:sz w:val="22"/>
                <w:szCs w:val="22"/>
                <w:lang w:val="lt-LT" w:eastAsia="ar-SA"/>
              </w:rPr>
            </w:pPr>
            <w:r>
              <w:rPr>
                <w:rFonts w:eastAsia="Andale Sans UI"/>
                <w:b/>
                <w:kern w:val="1"/>
                <w:sz w:val="22"/>
                <w:szCs w:val="22"/>
                <w:lang w:val="lt-LT" w:eastAsia="ar-SA"/>
              </w:rPr>
              <w:t>2020 m.</w:t>
            </w:r>
          </w:p>
        </w:tc>
        <w:tc>
          <w:tcPr>
            <w:tcW w:w="2005" w:type="dxa"/>
            <w:gridSpan w:val="2"/>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14:paraId="76FEEA11" w14:textId="77777777" w:rsidR="00BB22AC" w:rsidRPr="00AD49F2" w:rsidRDefault="00BB22AC" w:rsidP="00AD49F2">
            <w:pPr>
              <w:suppressAutoHyphens/>
              <w:spacing w:line="100" w:lineRule="atLeast"/>
              <w:jc w:val="center"/>
              <w:rPr>
                <w:rFonts w:eastAsia="Andale Sans UI"/>
                <w:b/>
                <w:color w:val="000000"/>
                <w:kern w:val="1"/>
                <w:sz w:val="22"/>
                <w:szCs w:val="22"/>
                <w:lang w:val="lt-LT" w:eastAsia="ar-SA"/>
              </w:rPr>
            </w:pPr>
            <w:r w:rsidRPr="00AD49F2">
              <w:rPr>
                <w:rFonts w:eastAsia="Andale Sans UI"/>
                <w:b/>
                <w:color w:val="000000"/>
                <w:kern w:val="1"/>
                <w:sz w:val="22"/>
                <w:szCs w:val="22"/>
                <w:lang w:val="lt-LT" w:eastAsia="ar-SA"/>
              </w:rPr>
              <w:t>Palyginimas</w:t>
            </w:r>
          </w:p>
        </w:tc>
      </w:tr>
      <w:tr w:rsidR="00BB22AC" w:rsidRPr="00AD49F2" w14:paraId="4AAD5254" w14:textId="77777777" w:rsidTr="00BB22AC">
        <w:trPr>
          <w:trHeight w:val="86"/>
          <w:jc w:val="center"/>
        </w:trPr>
        <w:tc>
          <w:tcPr>
            <w:tcW w:w="2445" w:type="dxa"/>
            <w:vMerge/>
            <w:tcBorders>
              <w:top w:val="single" w:sz="4" w:space="0" w:color="auto"/>
              <w:left w:val="single" w:sz="4" w:space="0" w:color="auto"/>
              <w:bottom w:val="single" w:sz="4" w:space="0" w:color="000000"/>
              <w:right w:val="single" w:sz="4" w:space="0" w:color="000000"/>
            </w:tcBorders>
            <w:shd w:val="clear" w:color="auto" w:fill="FFFFFF" w:themeFill="background1"/>
            <w:vAlign w:val="center"/>
            <w:hideMark/>
          </w:tcPr>
          <w:p w14:paraId="74D2D805" w14:textId="77777777" w:rsidR="00BB22AC" w:rsidRPr="00AD49F2" w:rsidRDefault="00BB22AC" w:rsidP="00AD49F2">
            <w:pPr>
              <w:suppressAutoHyphens/>
              <w:spacing w:line="100" w:lineRule="atLeast"/>
              <w:jc w:val="center"/>
              <w:rPr>
                <w:rFonts w:eastAsia="Andale Sans UI"/>
                <w:b/>
                <w:color w:val="000000"/>
                <w:kern w:val="1"/>
                <w:sz w:val="22"/>
                <w:szCs w:val="22"/>
                <w:lang w:val="lt-LT" w:eastAsia="ar-SA"/>
              </w:rPr>
            </w:pPr>
          </w:p>
        </w:tc>
        <w:tc>
          <w:tcPr>
            <w:tcW w:w="126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7B6340C" w14:textId="77777777" w:rsidR="00BB22AC" w:rsidRPr="00AD49F2" w:rsidRDefault="00BB22AC" w:rsidP="00AD49F2">
            <w:pPr>
              <w:suppressAutoHyphens/>
              <w:spacing w:line="100" w:lineRule="atLeast"/>
              <w:jc w:val="center"/>
              <w:rPr>
                <w:rFonts w:eastAsia="Andale Sans UI"/>
                <w:b/>
                <w:color w:val="000000"/>
                <w:kern w:val="1"/>
                <w:sz w:val="22"/>
                <w:szCs w:val="22"/>
                <w:lang w:val="lt-LT" w:eastAsia="ar-SA"/>
              </w:rPr>
            </w:pPr>
          </w:p>
        </w:tc>
        <w:tc>
          <w:tcPr>
            <w:tcW w:w="1677" w:type="dxa"/>
            <w:vMerge/>
            <w:tcBorders>
              <w:left w:val="nil"/>
              <w:bottom w:val="nil"/>
              <w:right w:val="single" w:sz="4" w:space="0" w:color="auto"/>
            </w:tcBorders>
            <w:shd w:val="clear" w:color="auto" w:fill="FFFFFF" w:themeFill="background1"/>
            <w:vAlign w:val="center"/>
          </w:tcPr>
          <w:p w14:paraId="03F7907F" w14:textId="77777777" w:rsidR="00BB22AC" w:rsidRPr="00AD49F2" w:rsidRDefault="00BB22AC" w:rsidP="00AD49F2">
            <w:pPr>
              <w:suppressAutoHyphens/>
              <w:spacing w:line="100" w:lineRule="atLeast"/>
              <w:jc w:val="center"/>
              <w:rPr>
                <w:rFonts w:eastAsia="Andale Sans UI"/>
                <w:b/>
                <w:kern w:val="1"/>
                <w:sz w:val="22"/>
                <w:szCs w:val="22"/>
                <w:lang w:val="lt-LT" w:eastAsia="ar-SA"/>
              </w:rPr>
            </w:pPr>
          </w:p>
        </w:tc>
        <w:tc>
          <w:tcPr>
            <w:tcW w:w="1655" w:type="dxa"/>
            <w:vMerge/>
            <w:tcBorders>
              <w:left w:val="single" w:sz="4" w:space="0" w:color="auto"/>
              <w:bottom w:val="nil"/>
              <w:right w:val="single" w:sz="4" w:space="0" w:color="auto"/>
            </w:tcBorders>
            <w:shd w:val="clear" w:color="auto" w:fill="FFFFFF" w:themeFill="background1"/>
          </w:tcPr>
          <w:p w14:paraId="4B6F0D56" w14:textId="77777777" w:rsidR="00BB22AC" w:rsidRPr="00AD49F2" w:rsidRDefault="00BB22AC" w:rsidP="00BB22AC">
            <w:pPr>
              <w:suppressAutoHyphens/>
              <w:spacing w:line="100" w:lineRule="atLeast"/>
              <w:rPr>
                <w:rFonts w:eastAsia="Andale Sans UI"/>
                <w:b/>
                <w:kern w:val="1"/>
                <w:sz w:val="22"/>
                <w:szCs w:val="22"/>
                <w:lang w:val="lt-LT" w:eastAsia="ar-SA"/>
              </w:rPr>
            </w:pPr>
          </w:p>
        </w:tc>
        <w:tc>
          <w:tcPr>
            <w:tcW w:w="1028" w:type="dxa"/>
            <w:tcBorders>
              <w:top w:val="nil"/>
              <w:left w:val="single" w:sz="4" w:space="0" w:color="auto"/>
              <w:bottom w:val="nil"/>
              <w:right w:val="single" w:sz="4" w:space="0" w:color="auto"/>
            </w:tcBorders>
            <w:shd w:val="clear" w:color="auto" w:fill="FFFFFF" w:themeFill="background1"/>
            <w:vAlign w:val="center"/>
            <w:hideMark/>
          </w:tcPr>
          <w:p w14:paraId="7E5F74BB" w14:textId="77777777" w:rsidR="00BB22AC" w:rsidRPr="00AD49F2" w:rsidRDefault="00BB22AC" w:rsidP="00AD49F2">
            <w:pPr>
              <w:suppressAutoHyphens/>
              <w:spacing w:line="100" w:lineRule="atLeast"/>
              <w:jc w:val="center"/>
              <w:rPr>
                <w:rFonts w:eastAsia="Andale Sans UI"/>
                <w:b/>
                <w:kern w:val="1"/>
                <w:sz w:val="22"/>
                <w:szCs w:val="22"/>
                <w:lang w:val="lt-LT" w:eastAsia="ar-SA"/>
              </w:rPr>
            </w:pPr>
            <w:r w:rsidRPr="00AD49F2">
              <w:rPr>
                <w:rFonts w:eastAsia="Andale Sans UI"/>
                <w:b/>
                <w:kern w:val="1"/>
                <w:sz w:val="22"/>
                <w:szCs w:val="22"/>
                <w:lang w:val="lt-LT" w:eastAsia="ar-SA"/>
              </w:rPr>
              <w:t>t</w:t>
            </w:r>
          </w:p>
        </w:tc>
        <w:tc>
          <w:tcPr>
            <w:tcW w:w="977" w:type="dxa"/>
            <w:tcBorders>
              <w:top w:val="nil"/>
              <w:left w:val="nil"/>
              <w:bottom w:val="nil"/>
              <w:right w:val="single" w:sz="4" w:space="0" w:color="auto"/>
            </w:tcBorders>
            <w:shd w:val="clear" w:color="auto" w:fill="FFFFFF" w:themeFill="background1"/>
            <w:vAlign w:val="center"/>
            <w:hideMark/>
          </w:tcPr>
          <w:p w14:paraId="2F0E17A1" w14:textId="77777777" w:rsidR="00BB22AC" w:rsidRPr="00AD49F2" w:rsidRDefault="00BB22AC" w:rsidP="00AD49F2">
            <w:pPr>
              <w:suppressAutoHyphens/>
              <w:spacing w:line="100" w:lineRule="atLeast"/>
              <w:jc w:val="center"/>
              <w:rPr>
                <w:rFonts w:eastAsia="Andale Sans UI"/>
                <w:b/>
                <w:kern w:val="1"/>
                <w:sz w:val="22"/>
                <w:szCs w:val="22"/>
                <w:lang w:val="lt-LT" w:eastAsia="ar-SA"/>
              </w:rPr>
            </w:pPr>
            <w:r w:rsidRPr="00AD49F2">
              <w:rPr>
                <w:rFonts w:eastAsia="Andale Sans UI"/>
                <w:b/>
                <w:kern w:val="1"/>
                <w:sz w:val="22"/>
                <w:szCs w:val="22"/>
                <w:lang w:val="lt-LT" w:eastAsia="ar-SA"/>
              </w:rPr>
              <w:t>%</w:t>
            </w:r>
          </w:p>
        </w:tc>
      </w:tr>
      <w:tr w:rsidR="00BB22AC" w:rsidRPr="00AD49F2" w14:paraId="0E625D88" w14:textId="77777777" w:rsidTr="00F377BB">
        <w:trPr>
          <w:trHeight w:val="388"/>
          <w:jc w:val="center"/>
        </w:trPr>
        <w:tc>
          <w:tcPr>
            <w:tcW w:w="2445" w:type="dxa"/>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14:paraId="763C4E5C" w14:textId="77777777" w:rsidR="00BB22AC" w:rsidRPr="00AD49F2" w:rsidRDefault="00BB22AC" w:rsidP="00AD49F2">
            <w:pPr>
              <w:suppressAutoHyphens/>
              <w:spacing w:line="100" w:lineRule="atLeast"/>
              <w:rPr>
                <w:rFonts w:eastAsia="Andale Sans UI"/>
                <w:color w:val="000000"/>
                <w:kern w:val="1"/>
                <w:sz w:val="22"/>
                <w:szCs w:val="22"/>
                <w:lang w:val="lt-LT" w:eastAsia="ar-SA"/>
              </w:rPr>
            </w:pPr>
            <w:r>
              <w:rPr>
                <w:rFonts w:eastAsia="Andale Sans UI"/>
                <w:kern w:val="1"/>
                <w:sz w:val="22"/>
                <w:szCs w:val="22"/>
                <w:lang w:val="lt-LT" w:eastAsia="ar-SA"/>
              </w:rPr>
              <w:t>P</w:t>
            </w:r>
            <w:r w:rsidRPr="00AD49F2">
              <w:rPr>
                <w:rFonts w:eastAsia="Andale Sans UI"/>
                <w:kern w:val="1"/>
                <w:sz w:val="22"/>
                <w:szCs w:val="22"/>
                <w:lang w:val="lt-LT" w:eastAsia="ar-SA"/>
              </w:rPr>
              <w:t>akuočių atliekų ir kitų antrinių žaliavų kiekis</w:t>
            </w:r>
          </w:p>
        </w:tc>
        <w:tc>
          <w:tcPr>
            <w:tcW w:w="126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2970434" w14:textId="77777777" w:rsidR="00BB22AC" w:rsidRPr="00AD49F2" w:rsidRDefault="00BB22AC" w:rsidP="00AD49F2">
            <w:pPr>
              <w:suppressAutoHyphens/>
              <w:spacing w:line="100" w:lineRule="atLeast"/>
              <w:jc w:val="center"/>
              <w:rPr>
                <w:rFonts w:eastAsia="Andale Sans UI"/>
                <w:kern w:val="1"/>
                <w:sz w:val="22"/>
                <w:szCs w:val="22"/>
                <w:lang w:val="lt-LT" w:eastAsia="ar-SA"/>
              </w:rPr>
            </w:pPr>
            <w:r w:rsidRPr="00AD49F2">
              <w:rPr>
                <w:rFonts w:eastAsia="Andale Sans UI"/>
                <w:kern w:val="1"/>
                <w:sz w:val="22"/>
                <w:szCs w:val="22"/>
                <w:lang w:val="lt-LT" w:eastAsia="ar-SA"/>
              </w:rPr>
              <w:t>3</w:t>
            </w:r>
            <w:r>
              <w:rPr>
                <w:rFonts w:eastAsia="Andale Sans UI"/>
                <w:kern w:val="1"/>
                <w:sz w:val="22"/>
                <w:szCs w:val="22"/>
                <w:lang w:val="lt-LT" w:eastAsia="ar-SA"/>
              </w:rPr>
              <w:t xml:space="preserve"> </w:t>
            </w:r>
            <w:r w:rsidRPr="00AD49F2">
              <w:rPr>
                <w:rFonts w:eastAsia="Andale Sans UI"/>
                <w:kern w:val="1"/>
                <w:sz w:val="22"/>
                <w:szCs w:val="22"/>
                <w:lang w:val="lt-LT" w:eastAsia="ar-SA"/>
              </w:rPr>
              <w:t>931,1</w:t>
            </w:r>
          </w:p>
        </w:tc>
        <w:tc>
          <w:tcPr>
            <w:tcW w:w="1677" w:type="dxa"/>
            <w:tcBorders>
              <w:top w:val="single" w:sz="4" w:space="0" w:color="auto"/>
              <w:left w:val="nil"/>
              <w:bottom w:val="single" w:sz="4" w:space="0" w:color="auto"/>
              <w:right w:val="single" w:sz="4" w:space="0" w:color="auto"/>
            </w:tcBorders>
            <w:shd w:val="clear" w:color="auto" w:fill="FFFFFF" w:themeFill="background1"/>
            <w:vAlign w:val="center"/>
          </w:tcPr>
          <w:p w14:paraId="7688FE34" w14:textId="77777777" w:rsidR="00BB22AC" w:rsidRPr="00AD49F2" w:rsidRDefault="00BB22AC" w:rsidP="00AD49F2">
            <w:pPr>
              <w:suppressAutoHyphens/>
              <w:spacing w:line="100" w:lineRule="atLeast"/>
              <w:jc w:val="center"/>
              <w:rPr>
                <w:rFonts w:eastAsia="Andale Sans UI"/>
                <w:color w:val="000000"/>
                <w:kern w:val="1"/>
                <w:sz w:val="22"/>
                <w:szCs w:val="22"/>
                <w:lang w:val="lt-LT" w:eastAsia="ar-SA"/>
              </w:rPr>
            </w:pPr>
            <w:r w:rsidRPr="00AD49F2">
              <w:rPr>
                <w:rFonts w:eastAsia="Andale Sans UI"/>
                <w:color w:val="000000"/>
                <w:kern w:val="1"/>
                <w:sz w:val="22"/>
                <w:szCs w:val="22"/>
                <w:lang w:val="lt-LT" w:eastAsia="ar-SA"/>
              </w:rPr>
              <w:t>4</w:t>
            </w:r>
            <w:r>
              <w:rPr>
                <w:rFonts w:eastAsia="Andale Sans UI"/>
                <w:color w:val="000000"/>
                <w:kern w:val="1"/>
                <w:sz w:val="22"/>
                <w:szCs w:val="22"/>
                <w:lang w:val="lt-LT" w:eastAsia="ar-SA"/>
              </w:rPr>
              <w:t xml:space="preserve"> </w:t>
            </w:r>
            <w:r w:rsidRPr="00AD49F2">
              <w:rPr>
                <w:rFonts w:eastAsia="Andale Sans UI"/>
                <w:color w:val="000000"/>
                <w:kern w:val="1"/>
                <w:sz w:val="22"/>
                <w:szCs w:val="22"/>
                <w:lang w:val="lt-LT" w:eastAsia="ar-SA"/>
              </w:rPr>
              <w:t>202,32</w:t>
            </w:r>
          </w:p>
        </w:tc>
        <w:tc>
          <w:tcPr>
            <w:tcW w:w="16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8CFD65" w14:textId="77777777" w:rsidR="00BB22AC" w:rsidRPr="00AD49F2" w:rsidRDefault="00F377BB" w:rsidP="00AD49F2">
            <w:pPr>
              <w:suppressAutoHyphens/>
              <w:spacing w:line="100" w:lineRule="atLeast"/>
              <w:jc w:val="center"/>
              <w:rPr>
                <w:rFonts w:eastAsia="Andale Sans UI"/>
                <w:color w:val="000000"/>
                <w:kern w:val="1"/>
                <w:sz w:val="22"/>
                <w:szCs w:val="22"/>
                <w:lang w:val="lt-LT" w:eastAsia="ar-SA"/>
              </w:rPr>
            </w:pPr>
            <w:r>
              <w:rPr>
                <w:rFonts w:eastAsia="Andale Sans UI"/>
                <w:color w:val="000000"/>
                <w:kern w:val="1"/>
                <w:sz w:val="22"/>
                <w:szCs w:val="22"/>
                <w:lang w:val="lt-LT" w:eastAsia="ar-SA"/>
              </w:rPr>
              <w:t>4 605,5</w:t>
            </w:r>
          </w:p>
        </w:tc>
        <w:tc>
          <w:tcPr>
            <w:tcW w:w="102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E1B07B" w14:textId="77777777" w:rsidR="00BB22AC" w:rsidRPr="00AD49F2" w:rsidRDefault="00F377BB" w:rsidP="00AD49F2">
            <w:pPr>
              <w:suppressAutoHyphens/>
              <w:spacing w:line="100" w:lineRule="atLeast"/>
              <w:jc w:val="center"/>
              <w:rPr>
                <w:rFonts w:eastAsia="Andale Sans UI"/>
                <w:color w:val="000000"/>
                <w:kern w:val="1"/>
                <w:sz w:val="22"/>
                <w:szCs w:val="22"/>
                <w:lang w:val="lt-LT" w:eastAsia="ar-SA"/>
              </w:rPr>
            </w:pPr>
            <w:r>
              <w:rPr>
                <w:rFonts w:eastAsia="Andale Sans UI"/>
                <w:color w:val="000000"/>
                <w:kern w:val="1"/>
                <w:sz w:val="22"/>
                <w:szCs w:val="22"/>
                <w:lang w:val="lt-LT" w:eastAsia="ar-SA"/>
              </w:rPr>
              <w:t>403,2</w:t>
            </w:r>
          </w:p>
        </w:tc>
        <w:tc>
          <w:tcPr>
            <w:tcW w:w="977" w:type="dxa"/>
            <w:tcBorders>
              <w:top w:val="single" w:sz="4" w:space="0" w:color="auto"/>
              <w:left w:val="nil"/>
              <w:bottom w:val="single" w:sz="4" w:space="0" w:color="auto"/>
              <w:right w:val="single" w:sz="4" w:space="0" w:color="auto"/>
            </w:tcBorders>
            <w:shd w:val="clear" w:color="auto" w:fill="FFFFFF" w:themeFill="background1"/>
            <w:vAlign w:val="center"/>
          </w:tcPr>
          <w:p w14:paraId="5C3C3FA4" w14:textId="77777777" w:rsidR="00BB22AC" w:rsidRPr="00AD49F2" w:rsidRDefault="00F377BB" w:rsidP="00AD49F2">
            <w:pPr>
              <w:suppressAutoHyphens/>
              <w:spacing w:line="100" w:lineRule="atLeast"/>
              <w:jc w:val="center"/>
              <w:rPr>
                <w:rFonts w:eastAsia="Andale Sans UI"/>
                <w:color w:val="000000"/>
                <w:kern w:val="1"/>
                <w:sz w:val="22"/>
                <w:szCs w:val="22"/>
                <w:lang w:val="lt-LT" w:eastAsia="ar-SA"/>
              </w:rPr>
            </w:pPr>
            <w:r>
              <w:rPr>
                <w:rFonts w:eastAsia="Andale Sans UI"/>
                <w:color w:val="000000"/>
                <w:kern w:val="1"/>
                <w:sz w:val="22"/>
                <w:szCs w:val="22"/>
                <w:lang w:val="lt-LT" w:eastAsia="ar-SA"/>
              </w:rPr>
              <w:t>8,8</w:t>
            </w:r>
          </w:p>
        </w:tc>
      </w:tr>
      <w:tr w:rsidR="00BB22AC" w:rsidRPr="00AD49F2" w14:paraId="6395D481" w14:textId="77777777" w:rsidTr="00F377BB">
        <w:trPr>
          <w:trHeight w:val="296"/>
          <w:jc w:val="center"/>
        </w:trPr>
        <w:tc>
          <w:tcPr>
            <w:tcW w:w="2445" w:type="dxa"/>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14:paraId="6EAAF3E9" w14:textId="77777777" w:rsidR="00BB22AC" w:rsidRPr="00AD49F2" w:rsidRDefault="00BB22AC" w:rsidP="00AD49F2">
            <w:pPr>
              <w:suppressAutoHyphens/>
              <w:spacing w:line="100" w:lineRule="atLeast"/>
              <w:rPr>
                <w:rFonts w:eastAsia="Andale Sans UI"/>
                <w:color w:val="000000"/>
                <w:kern w:val="1"/>
                <w:sz w:val="22"/>
                <w:szCs w:val="22"/>
                <w:lang w:val="lt-LT" w:eastAsia="ar-SA"/>
              </w:rPr>
            </w:pPr>
            <w:r w:rsidRPr="00AD49F2">
              <w:rPr>
                <w:rFonts w:eastAsia="Andale Sans UI"/>
                <w:kern w:val="1"/>
                <w:sz w:val="22"/>
                <w:szCs w:val="22"/>
                <w:lang w:val="lt-LT" w:eastAsia="ar-SA"/>
              </w:rPr>
              <w:t>iš jų užstato sistemoje</w:t>
            </w:r>
          </w:p>
        </w:tc>
        <w:tc>
          <w:tcPr>
            <w:tcW w:w="1262" w:type="dxa"/>
            <w:tcBorders>
              <w:top w:val="nil"/>
              <w:left w:val="single" w:sz="4" w:space="0" w:color="auto"/>
              <w:bottom w:val="single" w:sz="4" w:space="0" w:color="auto"/>
              <w:right w:val="nil"/>
            </w:tcBorders>
            <w:shd w:val="clear" w:color="auto" w:fill="FFFFFF" w:themeFill="background1"/>
            <w:vAlign w:val="center"/>
            <w:hideMark/>
          </w:tcPr>
          <w:p w14:paraId="2F5C12C1" w14:textId="77777777" w:rsidR="00BB22AC" w:rsidRPr="00AD49F2" w:rsidRDefault="00BB22AC" w:rsidP="00AD49F2">
            <w:pPr>
              <w:suppressAutoHyphens/>
              <w:spacing w:line="100" w:lineRule="atLeast"/>
              <w:jc w:val="center"/>
              <w:rPr>
                <w:rFonts w:eastAsia="Andale Sans UI"/>
                <w:color w:val="000000"/>
                <w:kern w:val="1"/>
                <w:sz w:val="22"/>
                <w:szCs w:val="22"/>
                <w:lang w:val="lt-LT" w:eastAsia="ar-SA"/>
              </w:rPr>
            </w:pPr>
            <w:r w:rsidRPr="00AD49F2">
              <w:rPr>
                <w:rFonts w:eastAsia="Andale Sans UI"/>
                <w:color w:val="000000"/>
                <w:kern w:val="1"/>
                <w:sz w:val="22"/>
                <w:szCs w:val="22"/>
                <w:lang w:val="lt-LT" w:eastAsia="ar-SA"/>
              </w:rPr>
              <w:t>881,05</w:t>
            </w:r>
          </w:p>
        </w:tc>
        <w:tc>
          <w:tcPr>
            <w:tcW w:w="1677" w:type="dxa"/>
            <w:tcBorders>
              <w:top w:val="nil"/>
              <w:left w:val="single" w:sz="4" w:space="0" w:color="auto"/>
              <w:bottom w:val="single" w:sz="4" w:space="0" w:color="auto"/>
              <w:right w:val="single" w:sz="4" w:space="0" w:color="auto"/>
            </w:tcBorders>
            <w:shd w:val="clear" w:color="auto" w:fill="FFFFFF" w:themeFill="background1"/>
            <w:vAlign w:val="center"/>
          </w:tcPr>
          <w:p w14:paraId="7A48392C" w14:textId="77777777" w:rsidR="00BB22AC" w:rsidRPr="00AD49F2" w:rsidRDefault="00BB22AC" w:rsidP="00AD49F2">
            <w:pPr>
              <w:suppressAutoHyphens/>
              <w:spacing w:line="100" w:lineRule="atLeast"/>
              <w:jc w:val="center"/>
              <w:rPr>
                <w:rFonts w:eastAsia="Andale Sans UI"/>
                <w:color w:val="000000"/>
                <w:kern w:val="1"/>
                <w:sz w:val="22"/>
                <w:szCs w:val="22"/>
                <w:lang w:val="lt-LT" w:eastAsia="ar-SA"/>
              </w:rPr>
            </w:pPr>
            <w:r w:rsidRPr="00AD49F2">
              <w:rPr>
                <w:rFonts w:eastAsia="Andale Sans UI"/>
                <w:kern w:val="1"/>
                <w:sz w:val="22"/>
                <w:szCs w:val="22"/>
                <w:lang w:val="lt-LT" w:eastAsia="ar-SA"/>
              </w:rPr>
              <w:t>963,276</w:t>
            </w:r>
          </w:p>
        </w:tc>
        <w:tc>
          <w:tcPr>
            <w:tcW w:w="1655" w:type="dxa"/>
            <w:tcBorders>
              <w:top w:val="nil"/>
              <w:left w:val="single" w:sz="4" w:space="0" w:color="auto"/>
              <w:bottom w:val="single" w:sz="4" w:space="0" w:color="auto"/>
              <w:right w:val="single" w:sz="4" w:space="0" w:color="auto"/>
            </w:tcBorders>
            <w:shd w:val="clear" w:color="auto" w:fill="FFFFFF" w:themeFill="background1"/>
          </w:tcPr>
          <w:p w14:paraId="3FC63CA1" w14:textId="77777777" w:rsidR="00BB22AC" w:rsidRPr="00AD49F2" w:rsidRDefault="00F377BB" w:rsidP="00AD49F2">
            <w:pPr>
              <w:suppressAutoHyphens/>
              <w:spacing w:line="100" w:lineRule="atLeast"/>
              <w:jc w:val="center"/>
              <w:rPr>
                <w:rFonts w:eastAsia="Andale Sans UI"/>
                <w:color w:val="000000"/>
                <w:kern w:val="1"/>
                <w:sz w:val="22"/>
                <w:szCs w:val="22"/>
                <w:lang w:val="lt-LT" w:eastAsia="ar-SA"/>
              </w:rPr>
            </w:pPr>
            <w:r>
              <w:rPr>
                <w:rFonts w:eastAsia="Andale Sans UI"/>
                <w:color w:val="000000"/>
                <w:kern w:val="1"/>
                <w:sz w:val="22"/>
                <w:szCs w:val="22"/>
                <w:lang w:val="lt-LT" w:eastAsia="ar-SA"/>
              </w:rPr>
              <w:t>957,8</w:t>
            </w:r>
          </w:p>
        </w:tc>
        <w:tc>
          <w:tcPr>
            <w:tcW w:w="1028" w:type="dxa"/>
            <w:tcBorders>
              <w:top w:val="nil"/>
              <w:left w:val="single" w:sz="4" w:space="0" w:color="auto"/>
              <w:bottom w:val="single" w:sz="4" w:space="0" w:color="auto"/>
              <w:right w:val="single" w:sz="4" w:space="0" w:color="auto"/>
            </w:tcBorders>
            <w:shd w:val="clear" w:color="auto" w:fill="FFFFFF" w:themeFill="background1"/>
            <w:vAlign w:val="center"/>
          </w:tcPr>
          <w:p w14:paraId="3310B8D7" w14:textId="77777777" w:rsidR="00BB22AC" w:rsidRPr="00AD49F2" w:rsidRDefault="00F377BB" w:rsidP="00AD49F2">
            <w:pPr>
              <w:suppressAutoHyphens/>
              <w:spacing w:line="100" w:lineRule="atLeast"/>
              <w:jc w:val="center"/>
              <w:rPr>
                <w:rFonts w:eastAsia="Andale Sans UI"/>
                <w:color w:val="000000"/>
                <w:kern w:val="1"/>
                <w:sz w:val="22"/>
                <w:szCs w:val="22"/>
                <w:lang w:val="lt-LT" w:eastAsia="ar-SA"/>
              </w:rPr>
            </w:pPr>
            <w:r>
              <w:rPr>
                <w:rFonts w:eastAsia="Andale Sans UI"/>
                <w:color w:val="000000"/>
                <w:kern w:val="1"/>
                <w:sz w:val="22"/>
                <w:szCs w:val="22"/>
                <w:lang w:val="lt-LT" w:eastAsia="ar-SA"/>
              </w:rPr>
              <w:t>-5,51</w:t>
            </w:r>
          </w:p>
        </w:tc>
        <w:tc>
          <w:tcPr>
            <w:tcW w:w="977" w:type="dxa"/>
            <w:tcBorders>
              <w:top w:val="nil"/>
              <w:left w:val="nil"/>
              <w:bottom w:val="single" w:sz="4" w:space="0" w:color="auto"/>
              <w:right w:val="single" w:sz="4" w:space="0" w:color="auto"/>
            </w:tcBorders>
            <w:shd w:val="clear" w:color="auto" w:fill="FFFFFF" w:themeFill="background1"/>
            <w:vAlign w:val="center"/>
          </w:tcPr>
          <w:p w14:paraId="238FED78" w14:textId="77777777" w:rsidR="00BB22AC" w:rsidRPr="00AD49F2" w:rsidRDefault="00F377BB" w:rsidP="00AD49F2">
            <w:pPr>
              <w:suppressAutoHyphens/>
              <w:spacing w:line="100" w:lineRule="atLeast"/>
              <w:jc w:val="center"/>
              <w:rPr>
                <w:rFonts w:eastAsia="Andale Sans UI"/>
                <w:color w:val="000000"/>
                <w:kern w:val="1"/>
                <w:sz w:val="22"/>
                <w:szCs w:val="22"/>
                <w:lang w:val="lt-LT" w:eastAsia="ar-SA"/>
              </w:rPr>
            </w:pPr>
            <w:r>
              <w:rPr>
                <w:rFonts w:eastAsia="Andale Sans UI"/>
                <w:color w:val="000000"/>
                <w:kern w:val="1"/>
                <w:sz w:val="22"/>
                <w:szCs w:val="22"/>
                <w:lang w:val="lt-LT" w:eastAsia="ar-SA"/>
              </w:rPr>
              <w:t>-0,57</w:t>
            </w:r>
          </w:p>
        </w:tc>
      </w:tr>
    </w:tbl>
    <w:p w14:paraId="060656BF" w14:textId="77777777" w:rsidR="002D3BF2" w:rsidRDefault="002D3BF2" w:rsidP="00077B32">
      <w:pPr>
        <w:jc w:val="both"/>
        <w:rPr>
          <w:rFonts w:eastAsia="Lucida Sans Unicode"/>
          <w:b/>
          <w:kern w:val="1"/>
          <w:lang w:val="lt-LT" w:eastAsia="ar-SA"/>
        </w:rPr>
      </w:pPr>
    </w:p>
    <w:p w14:paraId="3C3A96DB" w14:textId="77777777" w:rsidR="00D46503" w:rsidRPr="00D46503" w:rsidRDefault="00D46503" w:rsidP="00D46503">
      <w:pPr>
        <w:pStyle w:val="Paprastasistekstas"/>
        <w:jc w:val="both"/>
        <w:rPr>
          <w:rFonts w:ascii="Times New Roman" w:hAnsi="Times New Roman" w:cs="Times New Roman"/>
          <w:sz w:val="24"/>
          <w:szCs w:val="24"/>
        </w:rPr>
      </w:pPr>
      <w:r>
        <w:rPr>
          <w:rFonts w:eastAsia="Lucida Sans Unicode"/>
          <w:b/>
          <w:kern w:val="1"/>
          <w:lang w:eastAsia="ar-SA"/>
        </w:rPr>
        <w:tab/>
      </w:r>
      <w:r w:rsidRPr="00D46503">
        <w:rPr>
          <w:rFonts w:ascii="Times New Roman" w:eastAsia="Lucida Sans Unicode" w:hAnsi="Times New Roman" w:cs="Times New Roman"/>
          <w:kern w:val="1"/>
          <w:sz w:val="24"/>
          <w:szCs w:val="24"/>
          <w:lang w:eastAsia="ar-SA"/>
        </w:rPr>
        <w:t xml:space="preserve">Įgyvendinant projektą </w:t>
      </w:r>
      <w:r w:rsidRPr="00D46503">
        <w:rPr>
          <w:rFonts w:ascii="Times New Roman" w:hAnsi="Times New Roman" w:cs="Times New Roman"/>
          <w:sz w:val="24"/>
          <w:szCs w:val="24"/>
        </w:rPr>
        <w:t>„Komunalinių atliekų rūšiuojamojo surinkimo infrastruktūros plėtra Šiaulių regione“</w:t>
      </w:r>
      <w:r>
        <w:rPr>
          <w:rFonts w:ascii="Times New Roman" w:hAnsi="Times New Roman" w:cs="Times New Roman"/>
          <w:sz w:val="24"/>
          <w:szCs w:val="24"/>
        </w:rPr>
        <w:t xml:space="preserve">, </w:t>
      </w:r>
      <w:r w:rsidRPr="00D46503">
        <w:rPr>
          <w:rFonts w:ascii="Times New Roman" w:hAnsi="Times New Roman" w:cs="Times New Roman"/>
          <w:sz w:val="24"/>
          <w:szCs w:val="24"/>
        </w:rPr>
        <w:t xml:space="preserve">Šiaulių mieste </w:t>
      </w:r>
      <w:r w:rsidR="00CA6B84">
        <w:rPr>
          <w:rFonts w:ascii="Times New Roman" w:hAnsi="Times New Roman" w:cs="Times New Roman"/>
          <w:sz w:val="24"/>
          <w:szCs w:val="24"/>
        </w:rPr>
        <w:t>iki 2020</w:t>
      </w:r>
      <w:r>
        <w:rPr>
          <w:rFonts w:ascii="Times New Roman" w:hAnsi="Times New Roman" w:cs="Times New Roman"/>
          <w:sz w:val="24"/>
          <w:szCs w:val="24"/>
        </w:rPr>
        <w:t xml:space="preserve"> m.</w:t>
      </w:r>
      <w:r w:rsidRPr="00D46503">
        <w:rPr>
          <w:rFonts w:ascii="Times New Roman" w:hAnsi="Times New Roman" w:cs="Times New Roman"/>
          <w:sz w:val="24"/>
          <w:szCs w:val="24"/>
        </w:rPr>
        <w:t xml:space="preserve"> </w:t>
      </w:r>
      <w:r w:rsidR="00CA6B84">
        <w:rPr>
          <w:rFonts w:ascii="Times New Roman" w:hAnsi="Times New Roman" w:cs="Times New Roman"/>
          <w:sz w:val="24"/>
          <w:szCs w:val="24"/>
        </w:rPr>
        <w:t xml:space="preserve">įrengta 100 vnt. </w:t>
      </w:r>
      <w:r w:rsidR="00CA6B84" w:rsidRPr="00814860">
        <w:rPr>
          <w:rFonts w:ascii="Times New Roman" w:hAnsi="Times New Roman" w:cs="Times New Roman"/>
          <w:sz w:val="24"/>
          <w:szCs w:val="24"/>
        </w:rPr>
        <w:t>pusiau požeminių konteinerių aikštelių</w:t>
      </w:r>
      <w:r w:rsidR="00CA6B84">
        <w:rPr>
          <w:rFonts w:ascii="Times New Roman" w:hAnsi="Times New Roman" w:cs="Times New Roman"/>
          <w:sz w:val="24"/>
          <w:szCs w:val="24"/>
        </w:rPr>
        <w:t>, p</w:t>
      </w:r>
      <w:r w:rsidR="00CA6B84" w:rsidRPr="00814860">
        <w:rPr>
          <w:rFonts w:ascii="Times New Roman" w:hAnsi="Times New Roman" w:cs="Times New Roman"/>
          <w:sz w:val="24"/>
          <w:szCs w:val="24"/>
        </w:rPr>
        <w:t>er 2019 metus įleista 23</w:t>
      </w:r>
      <w:r w:rsidR="00CA6B84">
        <w:rPr>
          <w:rFonts w:ascii="Times New Roman" w:hAnsi="Times New Roman" w:cs="Times New Roman"/>
          <w:sz w:val="24"/>
          <w:szCs w:val="24"/>
        </w:rPr>
        <w:t xml:space="preserve"> vnt. Likusios bus įrengtos per 2021 m.</w:t>
      </w:r>
      <w:r w:rsidR="00CA6B84" w:rsidRPr="00814860">
        <w:rPr>
          <w:rFonts w:ascii="Times New Roman" w:hAnsi="Times New Roman" w:cs="Times New Roman"/>
          <w:sz w:val="24"/>
          <w:szCs w:val="24"/>
        </w:rPr>
        <w:t xml:space="preserve"> Įrengus konteinerių aikšteles, bus siekiama sukurti/pagerinti atskiro komunalinių atliekų surinkimo pajėgumus. Taip pat bus įrengta didelių gabaritų atliekų surinkimo aikštelė (DGASA) su pakartotiniam panaudoj</w:t>
      </w:r>
      <w:r w:rsidR="00CA6B84">
        <w:rPr>
          <w:rFonts w:ascii="Times New Roman" w:hAnsi="Times New Roman" w:cs="Times New Roman"/>
          <w:sz w:val="24"/>
          <w:szCs w:val="24"/>
        </w:rPr>
        <w:t>imui tinkamų atliekų surinkimu.</w:t>
      </w:r>
    </w:p>
    <w:p w14:paraId="2EBA359D" w14:textId="77777777" w:rsidR="00696FEE" w:rsidRPr="00A56C0F" w:rsidRDefault="00C47751" w:rsidP="00D55595">
      <w:pPr>
        <w:ind w:firstLine="720"/>
        <w:jc w:val="both"/>
      </w:pPr>
      <w:r>
        <w:rPr>
          <w:rFonts w:eastAsia="Lucida Sans Unicode"/>
          <w:kern w:val="1"/>
          <w:lang w:val="lt-LT" w:eastAsia="ar-SA"/>
        </w:rPr>
        <w:tab/>
      </w:r>
      <w:r w:rsidR="00BA6832" w:rsidRPr="00A56C0F">
        <w:rPr>
          <w:rFonts w:eastAsia="Andale Sans UI"/>
          <w:kern w:val="1"/>
          <w:lang w:val="lt-LT" w:eastAsia="ar-SA"/>
        </w:rPr>
        <w:t>Asbesto turinčių gaminių atliekų tvarkymas.</w:t>
      </w:r>
      <w:r w:rsidR="00696FEE" w:rsidRPr="00A56C0F">
        <w:rPr>
          <w:rFonts w:eastAsia="Andale Sans UI"/>
          <w:kern w:val="1"/>
          <w:lang w:val="lt-LT" w:eastAsia="ar-SA"/>
        </w:rPr>
        <w:t xml:space="preserve"> Šiaulių miesto savivaldybės administracija su UAB „Ecoservice projektai“ pasirašė sutartį dėl nemokamo asbesto turinčių gaminių atliekų surinkimo apvažiavimo būdu, transportavimo ir saugaus pašalinimo Šiaulių regiono nepavojingų atliekų sąvartyne iš Šiaulių miesto savivaldybės teritorijoje esamų visuomeninės paskirties ir indi</w:t>
      </w:r>
      <w:r w:rsidR="00802F27" w:rsidRPr="00A56C0F">
        <w:rPr>
          <w:rFonts w:eastAsia="Andale Sans UI"/>
          <w:kern w:val="1"/>
          <w:lang w:val="lt-LT" w:eastAsia="ar-SA"/>
        </w:rPr>
        <w:t xml:space="preserve">vidualių gyventojų pastatų. 2020 m. </w:t>
      </w:r>
      <w:r w:rsidR="00802F27" w:rsidRPr="00A56C0F">
        <w:t xml:space="preserve">liepos–lapkričio mėn. laikotarpiu iš visuomeninės paskirties ir individualių gyventojų pastatų surinkta ir saugiai pašalinta 126,3 t asbesto turinčių gaminių atliekų (2019 m. surinkta 176,3 t asbesto turinčių gaminių atliekų). </w:t>
      </w:r>
    </w:p>
    <w:p w14:paraId="38A78AA6" w14:textId="77777777" w:rsidR="003A724E" w:rsidRPr="00A56C0F" w:rsidRDefault="00C47751" w:rsidP="006103E9">
      <w:pPr>
        <w:jc w:val="both"/>
        <w:rPr>
          <w:color w:val="000000"/>
          <w:lang w:eastAsia="lt-LT"/>
        </w:rPr>
      </w:pPr>
      <w:r w:rsidRPr="00A56C0F">
        <w:rPr>
          <w:rFonts w:eastAsia="Andale Sans UI"/>
          <w:kern w:val="1"/>
          <w:lang w:val="lt-LT" w:eastAsia="ar-SA"/>
        </w:rPr>
        <w:tab/>
        <w:t>Gatvių tvarkymas</w:t>
      </w:r>
      <w:r w:rsidR="00BA66FE" w:rsidRPr="00A56C0F">
        <w:rPr>
          <w:rFonts w:eastAsia="Andale Sans UI"/>
          <w:kern w:val="1"/>
          <w:lang w:val="lt-LT" w:eastAsia="ar-SA"/>
        </w:rPr>
        <w:t>, šaligatvių remonta</w:t>
      </w:r>
      <w:r w:rsidR="00BA66FE" w:rsidRPr="00DE7332">
        <w:rPr>
          <w:rFonts w:eastAsia="Andale Sans UI"/>
          <w:kern w:val="1"/>
          <w:lang w:val="lt-LT" w:eastAsia="ar-SA"/>
        </w:rPr>
        <w:t>s</w:t>
      </w:r>
      <w:r w:rsidRPr="00DE7332">
        <w:rPr>
          <w:rFonts w:eastAsia="Andale Sans UI"/>
          <w:kern w:val="1"/>
          <w:lang w:val="lt-LT" w:eastAsia="ar-SA"/>
        </w:rPr>
        <w:t>.</w:t>
      </w:r>
      <w:r w:rsidRPr="00A56C0F">
        <w:rPr>
          <w:rFonts w:eastAsia="Andale Sans UI"/>
          <w:kern w:val="1"/>
          <w:lang w:val="lt-LT" w:eastAsia="ar-SA"/>
        </w:rPr>
        <w:t xml:space="preserve"> </w:t>
      </w:r>
      <w:r w:rsidR="00D55595" w:rsidRPr="00A56C0F">
        <w:rPr>
          <w:bCs/>
          <w:lang w:val="lt-LT"/>
        </w:rPr>
        <w:t>2020</w:t>
      </w:r>
      <w:r w:rsidRPr="00A56C0F">
        <w:rPr>
          <w:bCs/>
          <w:lang w:val="lt-LT"/>
        </w:rPr>
        <w:t xml:space="preserve"> m. užklotas </w:t>
      </w:r>
      <w:r w:rsidR="00D55595" w:rsidRPr="00A56C0F">
        <w:rPr>
          <w:bCs/>
          <w:lang w:val="lt-LT"/>
        </w:rPr>
        <w:t>nauja</w:t>
      </w:r>
      <w:r w:rsidRPr="00A56C0F">
        <w:rPr>
          <w:bCs/>
          <w:lang w:val="lt-LT"/>
        </w:rPr>
        <w:t xml:space="preserve"> asfalto</w:t>
      </w:r>
      <w:r w:rsidR="00D55595" w:rsidRPr="00A56C0F">
        <w:rPr>
          <w:bCs/>
          <w:lang w:val="lt-LT"/>
        </w:rPr>
        <w:t xml:space="preserve"> danga Gardino (0,924 km gatvės ir 0,745 km tako) ir Dubijos (0,433 km)  gatvėse, atlikta darbų už 922,5 tūkst. Eur.</w:t>
      </w:r>
      <w:r w:rsidR="000527FB" w:rsidRPr="00A56C0F">
        <w:rPr>
          <w:bCs/>
          <w:lang w:val="lt-LT"/>
        </w:rPr>
        <w:t xml:space="preserve"> Atlikta Žemaitės viaduko, Poilso g. (0,8 km), Tilžės-Gegužių sankryžos, </w:t>
      </w:r>
      <w:r w:rsidR="000527FB" w:rsidRPr="00A56C0F">
        <w:rPr>
          <w:color w:val="000000"/>
          <w:lang w:eastAsia="lt-LT"/>
        </w:rPr>
        <w:t>Tilžės g. dviračių tako rekonstrukcijos, atlikta darbų už 2 323,2 tūkst. Eur, atliktas Aušros g. 29 šaligatvio įrengimas ir kiemo aikštelės praplėtimas, atlikta darbų už 26,6 tūkst. Eur. Parengti techniniai projektai Žemaitės g. ir įvažiavimo į Pakruojo g. sutvarkymui.</w:t>
      </w:r>
      <w:r w:rsidR="006103E9" w:rsidRPr="00A56C0F">
        <w:rPr>
          <w:color w:val="000000"/>
          <w:lang w:eastAsia="lt-LT"/>
        </w:rPr>
        <w:t xml:space="preserve"> </w:t>
      </w:r>
      <w:r w:rsidR="003A724E" w:rsidRPr="00A56C0F">
        <w:rPr>
          <w:color w:val="000000"/>
          <w:lang w:eastAsia="lt-LT"/>
        </w:rPr>
        <w:t xml:space="preserve"> </w:t>
      </w:r>
    </w:p>
    <w:p w14:paraId="0E7EC824" w14:textId="77777777" w:rsidR="006103E9" w:rsidRPr="006103E9" w:rsidRDefault="00BA66FE" w:rsidP="006103E9">
      <w:pPr>
        <w:ind w:firstLine="851"/>
        <w:contextualSpacing/>
        <w:jc w:val="both"/>
        <w:rPr>
          <w:bCs/>
          <w:color w:val="000000" w:themeColor="text1"/>
          <w:lang w:eastAsia="lt-LT"/>
        </w:rPr>
      </w:pPr>
      <w:r w:rsidRPr="00A56C0F">
        <w:rPr>
          <w:rFonts w:eastAsia="Andale Sans UI"/>
          <w:bCs/>
          <w:kern w:val="1"/>
          <w:lang w:eastAsia="ar-SA"/>
        </w:rPr>
        <w:t>2018 – 2020  m. remontuoti šaligatviai (nevertinant takų, kurie suremontuoti vykdant investicinius projektus)</w:t>
      </w:r>
      <w:r w:rsidR="006103E9" w:rsidRPr="00A56C0F">
        <w:rPr>
          <w:rFonts w:eastAsia="Andale Sans UI"/>
          <w:bCs/>
          <w:kern w:val="1"/>
          <w:lang w:eastAsia="ar-SA"/>
        </w:rPr>
        <w:t>. 2018</w:t>
      </w:r>
      <w:r w:rsidR="006103E9" w:rsidRPr="006103E9">
        <w:rPr>
          <w:rFonts w:eastAsia="Andale Sans UI"/>
          <w:bCs/>
          <w:kern w:val="1"/>
          <w:lang w:eastAsia="ar-SA"/>
        </w:rPr>
        <w:t xml:space="preserve"> m. atlikta </w:t>
      </w:r>
      <w:r w:rsidR="006103E9" w:rsidRPr="006103E9">
        <w:rPr>
          <w:bCs/>
        </w:rPr>
        <w:t xml:space="preserve">darbų už 312,41 tūkst. Eur, suremontuotas atstumas 1 180 </w:t>
      </w:r>
      <w:r w:rsidR="006103E9" w:rsidRPr="006103E9">
        <w:rPr>
          <w:bCs/>
        </w:rPr>
        <w:lastRenderedPageBreak/>
        <w:t>m</w:t>
      </w:r>
      <w:r w:rsidR="006103E9" w:rsidRPr="006103E9">
        <w:rPr>
          <w:bCs/>
          <w:color w:val="000000"/>
          <w:lang w:eastAsia="lt-LT"/>
        </w:rPr>
        <w:t xml:space="preserve">., </w:t>
      </w:r>
      <w:r w:rsidR="006103E9" w:rsidRPr="006103E9">
        <w:rPr>
          <w:bCs/>
        </w:rPr>
        <w:t>2019 m. atlikta darbų už 524,5 tūkst. Eur, suremontuotas atstumas 1</w:t>
      </w:r>
      <w:r w:rsidR="006103E9">
        <w:rPr>
          <w:bCs/>
        </w:rPr>
        <w:t xml:space="preserve"> </w:t>
      </w:r>
      <w:r w:rsidR="006103E9" w:rsidRPr="006103E9">
        <w:rPr>
          <w:bCs/>
        </w:rPr>
        <w:t xml:space="preserve">827 m. ir 2020 m. atlikta darbų </w:t>
      </w:r>
      <w:r w:rsidR="006103E9">
        <w:rPr>
          <w:bCs/>
        </w:rPr>
        <w:t>už 227,1 tūkst. E</w:t>
      </w:r>
      <w:r w:rsidR="006103E9" w:rsidRPr="006103E9">
        <w:rPr>
          <w:bCs/>
        </w:rPr>
        <w:t>ur suremontuota 1</w:t>
      </w:r>
      <w:r w:rsidR="006103E9">
        <w:rPr>
          <w:bCs/>
        </w:rPr>
        <w:t xml:space="preserve"> </w:t>
      </w:r>
      <w:r w:rsidR="006103E9" w:rsidRPr="006103E9">
        <w:rPr>
          <w:bCs/>
        </w:rPr>
        <w:t xml:space="preserve">546 m.  </w:t>
      </w:r>
    </w:p>
    <w:p w14:paraId="30D0CBA5" w14:textId="77777777" w:rsidR="00D662DA" w:rsidRPr="0098172F" w:rsidRDefault="0098172F" w:rsidP="00D662DA">
      <w:pPr>
        <w:tabs>
          <w:tab w:val="left" w:pos="850"/>
        </w:tabs>
        <w:jc w:val="both"/>
        <w:rPr>
          <w:rFonts w:eastAsia="Andale Sans UI" w:cs="Tahoma"/>
          <w:bCs/>
          <w:kern w:val="1"/>
          <w:lang w:val="lt-LT" w:eastAsia="ar-SA"/>
        </w:rPr>
      </w:pPr>
      <w:r>
        <w:rPr>
          <w:bCs/>
          <w:color w:val="000000" w:themeColor="text1"/>
          <w:lang w:eastAsia="lt-LT"/>
        </w:rPr>
        <w:tab/>
      </w:r>
      <w:r w:rsidRPr="0098172F">
        <w:rPr>
          <w:color w:val="000000" w:themeColor="text1"/>
        </w:rPr>
        <w:t xml:space="preserve">2019 – 2020  m. nužeminti </w:t>
      </w:r>
      <w:r w:rsidR="00A649B3">
        <w:rPr>
          <w:color w:val="000000" w:themeColor="text1"/>
        </w:rPr>
        <w:t xml:space="preserve">22 </w:t>
      </w:r>
      <w:r w:rsidRPr="0098172F">
        <w:rPr>
          <w:color w:val="000000" w:themeColor="text1"/>
        </w:rPr>
        <w:t>bortai</w:t>
      </w:r>
      <w:r w:rsidR="00A649B3">
        <w:rPr>
          <w:color w:val="000000" w:themeColor="text1"/>
        </w:rPr>
        <w:t>, atlikta darbų už 22,7 tūkst.Eur., 2019 m. 49 bortai, atlikta darbų už 28,7 tūkst. E</w:t>
      </w:r>
      <w:r w:rsidR="003A724E">
        <w:rPr>
          <w:color w:val="000000" w:themeColor="text1"/>
        </w:rPr>
        <w:t xml:space="preserve">ur. </w:t>
      </w:r>
    </w:p>
    <w:p w14:paraId="5521461E" w14:textId="77777777" w:rsidR="006B354A" w:rsidRDefault="00D662DA" w:rsidP="003A724E">
      <w:pPr>
        <w:shd w:val="clear" w:color="auto" w:fill="FFFFFF"/>
        <w:jc w:val="both"/>
        <w:rPr>
          <w:color w:val="262626"/>
          <w:lang w:eastAsia="lt-LT"/>
        </w:rPr>
      </w:pPr>
      <w:r w:rsidRPr="00D662DA">
        <w:rPr>
          <w:rFonts w:eastAsia="Andale Sans UI" w:cs="Tahoma"/>
          <w:kern w:val="1"/>
          <w:lang w:val="lt-LT" w:eastAsia="ar-SA"/>
        </w:rPr>
        <w:tab/>
      </w:r>
      <w:r w:rsidR="003A724E">
        <w:rPr>
          <w:color w:val="262626"/>
          <w:lang w:eastAsia="lt-LT"/>
        </w:rPr>
        <w:t>2020 m. į</w:t>
      </w:r>
      <w:r w:rsidR="003A724E" w:rsidRPr="00E736DA">
        <w:rPr>
          <w:color w:val="262626"/>
          <w:lang w:eastAsia="lt-LT"/>
        </w:rPr>
        <w:t>rengtos 12 vnt. dviračių stoginių su stovais prie prie Šiaulių m. ugdymo įstaigų- Tilžės g. 137,  Dainų g. 33, Dainų g. 7, Lieporių g. 2, V. Grinkevičiaus g. 22, S. Šalkauskio g. 3, S.Daukanto g. 71, Žemaitės g. 83A, Vytauto g. 113; prie Šiaulių arenos- J. Jablonskio g. 16, autobusų stoties- Tilžės g. 109, geležinkelio stoties</w:t>
      </w:r>
      <w:r w:rsidR="002B780D">
        <w:rPr>
          <w:color w:val="262626"/>
          <w:lang w:eastAsia="lt-LT"/>
        </w:rPr>
        <w:t xml:space="preserve"> </w:t>
      </w:r>
      <w:r w:rsidR="003A724E" w:rsidRPr="00E736DA">
        <w:rPr>
          <w:color w:val="262626"/>
          <w:lang w:eastAsia="lt-LT"/>
        </w:rPr>
        <w:t>- Dubijos g. 44.</w:t>
      </w:r>
    </w:p>
    <w:p w14:paraId="788BCA2E" w14:textId="77777777" w:rsidR="002B780D" w:rsidRPr="00781E2B" w:rsidRDefault="002B780D" w:rsidP="00781E2B">
      <w:pPr>
        <w:tabs>
          <w:tab w:val="left" w:pos="850"/>
        </w:tabs>
        <w:jc w:val="both"/>
        <w:rPr>
          <w:rFonts w:cs="Tahoma"/>
          <w:bCs/>
        </w:rPr>
      </w:pPr>
      <w:r>
        <w:rPr>
          <w:color w:val="262626"/>
          <w:lang w:eastAsia="lt-LT"/>
        </w:rPr>
        <w:tab/>
      </w:r>
      <w:r w:rsidRPr="0030411D">
        <w:rPr>
          <w:rFonts w:cs="Tahoma"/>
          <w:bCs/>
        </w:rPr>
        <w:t>Kiekvienais metais yra</w:t>
      </w:r>
      <w:r>
        <w:rPr>
          <w:rFonts w:cs="Tahoma"/>
          <w:bCs/>
        </w:rPr>
        <w:t xml:space="preserve"> </w:t>
      </w:r>
      <w:r w:rsidRPr="0030411D">
        <w:rPr>
          <w:rFonts w:cs="Tahoma"/>
          <w:bCs/>
        </w:rPr>
        <w:t>remontuojamos miesto gatvės, vykdomas asfalto dangos remontas, užtaisomos duobės, atliekamas žvyruotų gatvių greideriavimas, žvyruotų gatvių duobių užtaisymas naujomis medžiagomis, vykdomi gatvių asfalto dangų ženklinimo darbai</w:t>
      </w:r>
      <w:r w:rsidRPr="0030411D">
        <w:rPr>
          <w:rFonts w:cs="Tahoma"/>
        </w:rPr>
        <w:t xml:space="preserve">, </w:t>
      </w:r>
      <w:r w:rsidRPr="0030411D">
        <w:rPr>
          <w:rFonts w:cs="Tahoma"/>
          <w:bCs/>
        </w:rPr>
        <w:t>remontuojami šaligatviai, gatv</w:t>
      </w:r>
      <w:r w:rsidRPr="0030411D">
        <w:rPr>
          <w:rFonts w:cs="Tahoma"/>
        </w:rPr>
        <w:t>ėse paaukštinami šulinių liukai, pakeičiami liukai naujais, keičiami gatvės bei šaligatvių bortai, remontuojami atitvarai, šaligatviai, vykdomi viadukų bei tiltų priežiūros darbai, saugaus eismo priemonėms įgyvendinti (kelio ženklų, atitvarų, greičio mažinimo kalnelių įrengimas).</w:t>
      </w:r>
      <w:r>
        <w:rPr>
          <w:rFonts w:cs="Tahoma"/>
          <w:bCs/>
        </w:rPr>
        <w:t xml:space="preserve"> </w:t>
      </w:r>
      <w:r w:rsidRPr="0030411D">
        <w:rPr>
          <w:rFonts w:cs="Tahoma"/>
          <w:bCs/>
        </w:rPr>
        <w:t>Duobės (išdaužos) taisytos miesto gatvėse su asfalto danga</w:t>
      </w:r>
      <w:r w:rsidRPr="0030411D">
        <w:rPr>
          <w:rFonts w:cs="Tahoma"/>
        </w:rPr>
        <w:t>: prioritetas - gatvės, kuriose vy</w:t>
      </w:r>
      <w:r>
        <w:rPr>
          <w:rFonts w:cs="Tahoma"/>
        </w:rPr>
        <w:t xml:space="preserve">ksta viešojo transporto eismas. Per 2019 m. avarinių duobių, sankryžų tvarkymui panaudota 355,0 tūkst. Eur savivaldybės biudžeto lėšų, 2020 m. 231,2 tūkst. Eur. </w:t>
      </w:r>
      <w:r w:rsidRPr="00B21E3C">
        <w:rPr>
          <w:rFonts w:cs="Tahoma"/>
          <w:bCs/>
        </w:rPr>
        <w:t>Kelių dangos ženklinimas</w:t>
      </w:r>
      <w:r>
        <w:rPr>
          <w:rFonts w:cs="Tahoma"/>
          <w:bCs/>
        </w:rPr>
        <w:t xml:space="preserve"> -</w:t>
      </w:r>
      <w:r w:rsidRPr="00B21E3C">
        <w:rPr>
          <w:rFonts w:cs="Tahoma"/>
          <w:bCs/>
        </w:rPr>
        <w:t xml:space="preserve"> 2020 m. paženklinta 19</w:t>
      </w:r>
      <w:r>
        <w:rPr>
          <w:rFonts w:cs="Tahoma"/>
          <w:bCs/>
        </w:rPr>
        <w:t xml:space="preserve"> </w:t>
      </w:r>
      <w:r w:rsidRPr="00B21E3C">
        <w:rPr>
          <w:rFonts w:cs="Tahoma"/>
          <w:bCs/>
        </w:rPr>
        <w:t>655,52</w:t>
      </w:r>
      <w:r>
        <w:rPr>
          <w:rFonts w:cs="Tahoma"/>
          <w:bCs/>
        </w:rPr>
        <w:t xml:space="preserve"> </w:t>
      </w:r>
      <w:r w:rsidR="001E7884">
        <w:rPr>
          <w:rFonts w:cs="Tahoma"/>
          <w:bCs/>
        </w:rPr>
        <w:t>m</w:t>
      </w:r>
      <w:r w:rsidR="001E7884">
        <w:rPr>
          <w:bCs/>
        </w:rPr>
        <w:t>²</w:t>
      </w:r>
      <w:r>
        <w:rPr>
          <w:rFonts w:cs="Tahoma"/>
          <w:bCs/>
        </w:rPr>
        <w:t xml:space="preserve">. </w:t>
      </w:r>
      <w:r w:rsidRPr="00B21E3C">
        <w:rPr>
          <w:rFonts w:cs="Tahoma"/>
          <w:bCs/>
        </w:rPr>
        <w:t>Įrengta naujų ir pakeista senų kelio ženklų -831 vnt</w:t>
      </w:r>
      <w:r w:rsidR="00781E2B">
        <w:rPr>
          <w:rFonts w:cs="Tahoma"/>
          <w:bCs/>
        </w:rPr>
        <w:t>.</w:t>
      </w:r>
    </w:p>
    <w:p w14:paraId="25D84C63" w14:textId="77777777" w:rsidR="006B354A" w:rsidRPr="00A56C0F" w:rsidRDefault="006B354A" w:rsidP="00D662DA">
      <w:pPr>
        <w:jc w:val="both"/>
        <w:rPr>
          <w:bCs/>
          <w:color w:val="000000" w:themeColor="text1"/>
          <w:lang w:eastAsia="lt-LT"/>
        </w:rPr>
      </w:pPr>
      <w:r>
        <w:rPr>
          <w:rFonts w:eastAsia="Andale Sans UI" w:cs="Tahoma"/>
          <w:kern w:val="1"/>
          <w:lang w:val="lt-LT" w:eastAsia="ar-SA"/>
        </w:rPr>
        <w:tab/>
      </w:r>
      <w:r w:rsidR="00740B4D" w:rsidRPr="00A56C0F">
        <w:rPr>
          <w:bCs/>
        </w:rPr>
        <w:t xml:space="preserve">Daugiabučių kiemų dangos remontas. </w:t>
      </w:r>
      <w:r w:rsidR="00F44217" w:rsidRPr="00A56C0F">
        <w:rPr>
          <w:rFonts w:eastAsia="Andale Sans UI"/>
          <w:bCs/>
          <w:kern w:val="1"/>
          <w:lang w:eastAsia="ar-SA"/>
        </w:rPr>
        <w:t>2020</w:t>
      </w:r>
      <w:r w:rsidRPr="00A56C0F">
        <w:rPr>
          <w:rFonts w:eastAsia="Andale Sans UI"/>
          <w:bCs/>
          <w:kern w:val="1"/>
          <w:lang w:eastAsia="ar-SA"/>
        </w:rPr>
        <w:t xml:space="preserve"> m. daugiabučių kiemų dangos remontui buvo </w:t>
      </w:r>
      <w:r w:rsidR="00F44217" w:rsidRPr="00A56C0F">
        <w:rPr>
          <w:rFonts w:eastAsia="Andale Sans UI"/>
          <w:bCs/>
          <w:kern w:val="1"/>
          <w:lang w:eastAsia="ar-SA"/>
        </w:rPr>
        <w:t>skirta 370</w:t>
      </w:r>
      <w:r w:rsidRPr="00A56C0F">
        <w:rPr>
          <w:rFonts w:eastAsia="Andale Sans UI"/>
          <w:bCs/>
          <w:kern w:val="1"/>
          <w:lang w:eastAsia="ar-SA"/>
        </w:rPr>
        <w:t xml:space="preserve">,0 tūkst. Eur, </w:t>
      </w:r>
      <w:r w:rsidR="00F44217" w:rsidRPr="00A56C0F">
        <w:rPr>
          <w:rFonts w:eastAsia="Andale Sans UI"/>
          <w:bCs/>
          <w:kern w:val="1"/>
          <w:lang w:eastAsia="ar-SA"/>
        </w:rPr>
        <w:t xml:space="preserve">pilnai suremontuota asfalto danga </w:t>
      </w:r>
      <w:r w:rsidR="00F44217" w:rsidRPr="00A56C0F">
        <w:rPr>
          <w:bCs/>
          <w:color w:val="000000" w:themeColor="text1"/>
          <w:lang w:eastAsia="lt-LT"/>
        </w:rPr>
        <w:t xml:space="preserve">95 </w:t>
      </w:r>
      <w:r w:rsidRPr="00A56C0F">
        <w:rPr>
          <w:bCs/>
          <w:color w:val="000000" w:themeColor="text1"/>
          <w:lang w:eastAsia="lt-LT"/>
        </w:rPr>
        <w:t>kiemuose</w:t>
      </w:r>
      <w:r w:rsidR="00F44217" w:rsidRPr="00A56C0F">
        <w:rPr>
          <w:bCs/>
          <w:color w:val="000000" w:themeColor="text1"/>
          <w:lang w:eastAsia="lt-LT"/>
        </w:rPr>
        <w:t>, dar 13 kiemų užtaisytos avarinės duobės bei suremontuoti 2 įvažiavimai į 4 daugiabučių kiemus,</w:t>
      </w:r>
      <w:r w:rsidRPr="00A56C0F">
        <w:rPr>
          <w:bCs/>
          <w:color w:val="000000" w:themeColor="text1"/>
          <w:lang w:eastAsia="lt-LT"/>
        </w:rPr>
        <w:t xml:space="preserve"> </w:t>
      </w:r>
      <w:r w:rsidR="00B82721" w:rsidRPr="00A56C0F">
        <w:rPr>
          <w:rFonts w:eastAsia="Andale Sans UI"/>
          <w:bCs/>
          <w:kern w:val="1"/>
          <w:lang w:eastAsia="ar-SA"/>
        </w:rPr>
        <w:t>suremontuota</w:t>
      </w:r>
      <w:r w:rsidR="00B82721" w:rsidRPr="00A56C0F">
        <w:rPr>
          <w:bCs/>
          <w:color w:val="000000" w:themeColor="text1"/>
          <w:lang w:eastAsia="lt-LT"/>
        </w:rPr>
        <w:t>s</w:t>
      </w:r>
      <w:r w:rsidR="00F44217" w:rsidRPr="00A56C0F">
        <w:rPr>
          <w:bCs/>
          <w:color w:val="000000" w:themeColor="text1"/>
          <w:lang w:eastAsia="lt-LT"/>
        </w:rPr>
        <w:t xml:space="preserve"> 14 695,9</w:t>
      </w:r>
      <w:r w:rsidRPr="00A56C0F">
        <w:rPr>
          <w:bCs/>
          <w:color w:val="000000" w:themeColor="text1"/>
          <w:lang w:eastAsia="lt-LT"/>
        </w:rPr>
        <w:t xml:space="preserve"> m2</w:t>
      </w:r>
      <w:r w:rsidR="00B82721" w:rsidRPr="00A56C0F">
        <w:rPr>
          <w:bCs/>
          <w:color w:val="000000" w:themeColor="text1"/>
          <w:lang w:eastAsia="lt-LT"/>
        </w:rPr>
        <w:t xml:space="preserve"> plotas.</w:t>
      </w:r>
    </w:p>
    <w:p w14:paraId="75F7273C" w14:textId="77777777" w:rsidR="002170A6" w:rsidRPr="00A56C0F" w:rsidRDefault="000702C8" w:rsidP="002170A6">
      <w:pPr>
        <w:jc w:val="both"/>
        <w:rPr>
          <w:lang w:eastAsia="lt-LT"/>
        </w:rPr>
      </w:pPr>
      <w:r w:rsidRPr="00A56C0F">
        <w:rPr>
          <w:rFonts w:eastAsia="Andale Sans UI"/>
          <w:kern w:val="1"/>
          <w:lang w:val="lt-LT"/>
        </w:rPr>
        <w:tab/>
        <w:t xml:space="preserve">Miesto apšvietimas. </w:t>
      </w:r>
      <w:r w:rsidRPr="00A56C0F">
        <w:rPr>
          <w:lang w:val="lt-LT"/>
        </w:rPr>
        <w:t>Šiaulių miesto gatvių apšvietimas finansuojamas savivaldybės biudžeto lėšomis, apšvietimo paslaugas teikia savivaldybei priklausanti UAB ,,Šiaulių gatvių apšvietimas”.</w:t>
      </w:r>
      <w:r w:rsidRPr="00A56C0F">
        <w:rPr>
          <w:rFonts w:eastAsia="Andale Sans UI"/>
          <w:iCs/>
          <w:kern w:val="1"/>
          <w:lang w:val="lt-LT"/>
        </w:rPr>
        <w:t xml:space="preserve"> </w:t>
      </w:r>
      <w:r w:rsidR="002170A6" w:rsidRPr="00A56C0F">
        <w:rPr>
          <w:lang w:eastAsia="lt-LT"/>
        </w:rPr>
        <w:t xml:space="preserve">Atnaujinta 10,7 km apšvietimo linijų, modernizuotos 8 apšvietimo valdymo spintos, įrengtos 284 cinkuotos apšvietimo atramos, į LED pakeisti 329 gatvių apšvietimo ir 25 pėsčiųjų perėjų kryptinio apšvietimo šviestuvai, pakeistos 23 avarinės gelžbetoninės atramos. </w:t>
      </w:r>
      <w:r w:rsidR="002170A6" w:rsidRPr="00A56C0F">
        <w:t xml:space="preserve">Pilnas apšvietimo tinklo modernizavimas: </w:t>
      </w:r>
      <w:r w:rsidR="002170A6" w:rsidRPr="00A56C0F">
        <w:rPr>
          <w:lang w:eastAsia="lt-LT"/>
        </w:rPr>
        <w:t>(Bačiūnų g. IV-V etapai, Poilsio g., Kauno g., Tilžės g. tarp Aukštabalio ir Pramonės g.)</w:t>
      </w:r>
    </w:p>
    <w:p w14:paraId="25A92E9F" w14:textId="77777777" w:rsidR="00F81791" w:rsidRPr="00A56C0F" w:rsidRDefault="003171C8" w:rsidP="003171C8">
      <w:pPr>
        <w:tabs>
          <w:tab w:val="left" w:pos="850"/>
        </w:tabs>
        <w:spacing w:after="57"/>
        <w:jc w:val="both"/>
        <w:rPr>
          <w:kern w:val="2"/>
          <w:lang w:eastAsia="zh-CN"/>
        </w:rPr>
      </w:pPr>
      <w:r w:rsidRPr="00A56C0F">
        <w:tab/>
      </w:r>
      <w:r w:rsidR="002170A6" w:rsidRPr="00A56C0F">
        <w:t xml:space="preserve">2020 m. įrengtas Vyturių gatvės nuo A72 atramos iki A113 ir tako nuo B30  iki B72 naujas </w:t>
      </w:r>
      <w:r w:rsidR="002170A6" w:rsidRPr="00A56C0F">
        <w:rPr>
          <w:bCs/>
        </w:rPr>
        <w:t>apšvietimas</w:t>
      </w:r>
      <w:r w:rsidR="002170A6" w:rsidRPr="00A56C0F">
        <w:rPr>
          <w:rFonts w:eastAsia="HG Mincho Light J" w:cs="Tahoma"/>
          <w:kern w:val="2"/>
          <w:lang w:eastAsia="zh-CN"/>
        </w:rPr>
        <w:t xml:space="preserve">: </w:t>
      </w:r>
      <w:r w:rsidR="002170A6" w:rsidRPr="00A56C0F">
        <w:rPr>
          <w:kern w:val="2"/>
          <w:lang w:eastAsia="zh-CN"/>
        </w:rPr>
        <w:t xml:space="preserve">gatvių apšvietimo atramų - 42 vnt., pėsčiųjų tako atramų 43 vnt., iš viso: LED šviestuvų - 85 vnt. </w:t>
      </w:r>
    </w:p>
    <w:p w14:paraId="666E4D1F" w14:textId="77777777" w:rsidR="001571B4" w:rsidRPr="00A56C0F" w:rsidRDefault="001571B4" w:rsidP="00237E86">
      <w:pPr>
        <w:widowControl w:val="0"/>
        <w:jc w:val="both"/>
        <w:rPr>
          <w:bCs/>
        </w:rPr>
      </w:pPr>
      <w:r w:rsidRPr="00A56C0F">
        <w:tab/>
        <w:t>Eismo saugumas.</w:t>
      </w:r>
      <w:r w:rsidR="00AA0311" w:rsidRPr="00A56C0F">
        <w:rPr>
          <w:rFonts w:eastAsia="Andale Sans UI" w:cs="Tahoma"/>
          <w:kern w:val="1"/>
          <w:lang w:val="lt-LT" w:eastAsia="ar-SA"/>
        </w:rPr>
        <w:t xml:space="preserve">  </w:t>
      </w:r>
      <w:r w:rsidR="007048E4" w:rsidRPr="00A56C0F">
        <w:rPr>
          <w:bCs/>
        </w:rPr>
        <w:t>2020</w:t>
      </w:r>
      <w:r w:rsidR="00AA0311" w:rsidRPr="00A56C0F">
        <w:rPr>
          <w:bCs/>
        </w:rPr>
        <w:t xml:space="preserve"> m.  renovuoti šviesoforai </w:t>
      </w:r>
      <w:r w:rsidR="007048E4" w:rsidRPr="00A56C0F">
        <w:t xml:space="preserve">Tilžės g. prie PC „IRIS“, </w:t>
      </w:r>
      <w:r w:rsidR="00C23771" w:rsidRPr="00A56C0F">
        <w:rPr>
          <w:bCs/>
        </w:rPr>
        <w:t>į</w:t>
      </w:r>
      <w:r w:rsidR="007048E4" w:rsidRPr="00A56C0F">
        <w:rPr>
          <w:bCs/>
        </w:rPr>
        <w:t>rengtas kryptinis apšvietimas 23-s</w:t>
      </w:r>
      <w:r w:rsidR="002D1F5E" w:rsidRPr="00A56C0F">
        <w:rPr>
          <w:bCs/>
        </w:rPr>
        <w:t>e</w:t>
      </w:r>
      <w:r w:rsidR="00C23771" w:rsidRPr="00A56C0F">
        <w:rPr>
          <w:bCs/>
        </w:rPr>
        <w:t xml:space="preserve"> </w:t>
      </w:r>
      <w:r w:rsidR="007048E4" w:rsidRPr="00A56C0F">
        <w:rPr>
          <w:bCs/>
        </w:rPr>
        <w:t>pėsčiosiose perėjose</w:t>
      </w:r>
      <w:r w:rsidR="00DE4B7E" w:rsidRPr="00A56C0F">
        <w:rPr>
          <w:bCs/>
        </w:rPr>
        <w:t>. Taip pat 5 vietose įrengti g</w:t>
      </w:r>
      <w:r w:rsidR="00DE4B7E" w:rsidRPr="00A56C0F">
        <w:t xml:space="preserve">reičio mažinimo kalneliai – plato per pėsčiųjų perėjas bei </w:t>
      </w:r>
      <w:r w:rsidR="00B62C2F" w:rsidRPr="00A56C0F">
        <w:t>10-y</w:t>
      </w:r>
      <w:r w:rsidR="002D1F5E" w:rsidRPr="00A56C0F">
        <w:t>je pėsčiųjų perėjų įrengtos Saugumo salelės.</w:t>
      </w:r>
    </w:p>
    <w:p w14:paraId="3091836B" w14:textId="77777777" w:rsidR="001571B4" w:rsidRPr="001571B4" w:rsidRDefault="001571B4" w:rsidP="00E453B3">
      <w:pPr>
        <w:snapToGrid w:val="0"/>
        <w:jc w:val="both"/>
        <w:rPr>
          <w:rFonts w:eastAsiaTheme="minorHAnsi"/>
          <w:shd w:val="clear" w:color="auto" w:fill="FFFFFF"/>
          <w:lang w:val="lt-LT" w:eastAsia="lt-LT"/>
        </w:rPr>
      </w:pPr>
      <w:r w:rsidRPr="00A56C0F">
        <w:tab/>
      </w:r>
      <w:r w:rsidRPr="00A56C0F">
        <w:rPr>
          <w:rFonts w:eastAsia="Lucida Sans Unicode" w:cs="Tahoma"/>
          <w:bCs/>
          <w:kern w:val="1"/>
          <w:lang w:val="lt-LT" w:eastAsia="ar-SA"/>
        </w:rPr>
        <w:t xml:space="preserve">Miesto keleivinis transportas. </w:t>
      </w:r>
      <w:r w:rsidR="00C00E24" w:rsidRPr="00A56C0F">
        <w:rPr>
          <w:rFonts w:eastAsiaTheme="minorHAnsi"/>
          <w:shd w:val="clear" w:color="auto" w:fill="FFFFFF"/>
          <w:lang w:val="lt-LT" w:eastAsia="lt-LT"/>
        </w:rPr>
        <w:t xml:space="preserve"> 2020</w:t>
      </w:r>
      <w:r w:rsidR="00E453B3">
        <w:rPr>
          <w:rFonts w:eastAsiaTheme="minorHAnsi"/>
          <w:shd w:val="clear" w:color="auto" w:fill="FFFFFF"/>
          <w:lang w:val="lt-LT" w:eastAsia="lt-LT"/>
        </w:rPr>
        <w:t xml:space="preserve"> m. o</w:t>
      </w:r>
      <w:r w:rsidRPr="001571B4">
        <w:rPr>
          <w:rFonts w:eastAsia="Andale Sans UI"/>
          <w:kern w:val="1"/>
          <w:shd w:val="clear" w:color="auto" w:fill="FFFFFF"/>
          <w:lang w:val="lt-LT" w:eastAsia="ar-SA"/>
        </w:rPr>
        <w:t>rganizuoti</w:t>
      </w:r>
      <w:r w:rsidR="00C00E24">
        <w:rPr>
          <w:rFonts w:eastAsia="Andale Sans UI"/>
          <w:kern w:val="1"/>
          <w:shd w:val="clear" w:color="auto" w:fill="FFFFFF"/>
          <w:lang w:val="lt-LT" w:eastAsia="ar-SA"/>
        </w:rPr>
        <w:t xml:space="preserve"> 3</w:t>
      </w:r>
      <w:r w:rsidRPr="001571B4">
        <w:rPr>
          <w:rFonts w:eastAsia="Andale Sans UI"/>
          <w:kern w:val="1"/>
          <w:shd w:val="clear" w:color="auto" w:fill="FFFFFF"/>
          <w:lang w:val="lt-LT" w:eastAsia="ar-SA"/>
        </w:rPr>
        <w:t xml:space="preserve"> Miesto keleivinio kelių transporto komisijos posėdžiai, kuriuose paruošti ir</w:t>
      </w:r>
      <w:r w:rsidR="00C00E24">
        <w:rPr>
          <w:rFonts w:eastAsia="Andale Sans UI"/>
          <w:kern w:val="1"/>
          <w:shd w:val="clear" w:color="auto" w:fill="FFFFFF"/>
          <w:lang w:val="lt-LT" w:eastAsia="ar-SA"/>
        </w:rPr>
        <w:t xml:space="preserve"> išnagrinėta 11 prašymų ir pasiūlymų</w:t>
      </w:r>
      <w:r w:rsidRPr="001571B4">
        <w:rPr>
          <w:rFonts w:eastAsia="Andale Sans UI"/>
          <w:kern w:val="1"/>
          <w:shd w:val="clear" w:color="auto" w:fill="FFFFFF"/>
          <w:lang w:val="lt-LT" w:eastAsia="ar-SA"/>
        </w:rPr>
        <w:t xml:space="preserve"> aktualiais keleivių vežimo klausimais, 4 kartus suderinti ir patvirtinti UAB ,,Busturas“ miesto autobusų eism</w:t>
      </w:r>
      <w:r w:rsidR="00014B5F">
        <w:rPr>
          <w:rFonts w:eastAsia="Andale Sans UI"/>
          <w:kern w:val="1"/>
          <w:shd w:val="clear" w:color="auto" w:fill="FFFFFF"/>
          <w:lang w:val="lt-LT" w:eastAsia="ar-SA"/>
        </w:rPr>
        <w:t xml:space="preserve">o tvarkaraščiai. Patikrintos 50 </w:t>
      </w:r>
      <w:r w:rsidRPr="001571B4">
        <w:rPr>
          <w:rFonts w:eastAsia="Andale Sans UI"/>
          <w:kern w:val="1"/>
          <w:shd w:val="clear" w:color="auto" w:fill="FFFFFF"/>
          <w:lang w:val="lt-LT" w:eastAsia="ar-SA"/>
        </w:rPr>
        <w:t>kelei</w:t>
      </w:r>
      <w:r w:rsidR="00014B5F">
        <w:rPr>
          <w:rFonts w:eastAsia="Andale Sans UI"/>
          <w:kern w:val="1"/>
          <w:shd w:val="clear" w:color="auto" w:fill="FFFFFF"/>
          <w:lang w:val="lt-LT" w:eastAsia="ar-SA"/>
        </w:rPr>
        <w:t>vinės transporto priemonės (2019</w:t>
      </w:r>
      <w:r w:rsidRPr="001571B4">
        <w:rPr>
          <w:rFonts w:eastAsia="Andale Sans UI"/>
          <w:kern w:val="1"/>
          <w:shd w:val="clear" w:color="auto" w:fill="FFFFFF"/>
          <w:lang w:val="lt-LT" w:eastAsia="ar-SA"/>
        </w:rPr>
        <w:t xml:space="preserve"> m.  – </w:t>
      </w:r>
      <w:r w:rsidR="00014B5F">
        <w:rPr>
          <w:rFonts w:eastAsia="Andale Sans UI"/>
          <w:kern w:val="1"/>
          <w:shd w:val="clear" w:color="auto" w:fill="FFFFFF"/>
          <w:lang w:val="lt-LT" w:eastAsia="ar-SA"/>
        </w:rPr>
        <w:t>105</w:t>
      </w:r>
      <w:r w:rsidRPr="001571B4">
        <w:rPr>
          <w:rFonts w:eastAsia="Andale Sans UI"/>
          <w:kern w:val="1"/>
          <w:shd w:val="clear" w:color="auto" w:fill="FFFFFF"/>
          <w:lang w:val="lt-LT" w:eastAsia="ar-SA"/>
        </w:rPr>
        <w:t xml:space="preserve"> vnt.) dėl atitikimo keliamiems reikalavimams (autobusai, lengvieji automobilia</w:t>
      </w:r>
      <w:r w:rsidR="00014B5F">
        <w:rPr>
          <w:rFonts w:eastAsia="Andale Sans UI"/>
          <w:kern w:val="1"/>
          <w:shd w:val="clear" w:color="auto" w:fill="FFFFFF"/>
          <w:lang w:val="lt-LT" w:eastAsia="ar-SA"/>
        </w:rPr>
        <w:t>i taksi), paruošta ir išduota 19</w:t>
      </w:r>
      <w:r w:rsidR="00014B5F">
        <w:rPr>
          <w:rFonts w:eastAsia="Andale Sans UI"/>
          <w:kern w:val="1"/>
          <w:lang w:val="lt-LT" w:eastAsia="ar-SA"/>
        </w:rPr>
        <w:t xml:space="preserve"> licencijų</w:t>
      </w:r>
      <w:r w:rsidRPr="001571B4">
        <w:rPr>
          <w:rFonts w:eastAsia="Andale Sans UI"/>
          <w:kern w:val="1"/>
          <w:lang w:val="lt-LT" w:eastAsia="ar-SA"/>
        </w:rPr>
        <w:t xml:space="preserve"> kopija vežti keleivius autobusais, </w:t>
      </w:r>
      <w:r w:rsidR="00014B5F">
        <w:rPr>
          <w:rFonts w:eastAsia="Andale Sans UI"/>
          <w:kern w:val="1"/>
          <w:lang w:val="lt-LT" w:eastAsia="ar-SA"/>
        </w:rPr>
        <w:t>31</w:t>
      </w:r>
      <w:r w:rsidR="00014B5F">
        <w:rPr>
          <w:rFonts w:eastAsia="Andale Sans UI"/>
          <w:kern w:val="1"/>
          <w:shd w:val="clear" w:color="auto" w:fill="FFFFFF"/>
          <w:lang w:val="lt-LT" w:eastAsia="ar-SA"/>
        </w:rPr>
        <w:t xml:space="preserve"> leidimas</w:t>
      </w:r>
      <w:r w:rsidRPr="001571B4">
        <w:rPr>
          <w:rFonts w:eastAsia="Andale Sans UI"/>
          <w:kern w:val="1"/>
          <w:shd w:val="clear" w:color="auto" w:fill="FFFFFF"/>
          <w:lang w:val="lt-LT" w:eastAsia="ar-SA"/>
        </w:rPr>
        <w:t xml:space="preserve"> vežti keleivius len</w:t>
      </w:r>
      <w:r w:rsidR="00014B5F">
        <w:rPr>
          <w:rFonts w:eastAsia="Andale Sans UI"/>
          <w:kern w:val="1"/>
          <w:shd w:val="clear" w:color="auto" w:fill="FFFFFF"/>
          <w:lang w:val="lt-LT" w:eastAsia="ar-SA"/>
        </w:rPr>
        <w:t>gvaisiais automobiliai taksi, 83</w:t>
      </w:r>
      <w:r w:rsidRPr="001571B4">
        <w:rPr>
          <w:rFonts w:eastAsia="Andale Sans UI"/>
          <w:kern w:val="1"/>
          <w:shd w:val="clear" w:color="auto" w:fill="FFFFFF"/>
          <w:lang w:val="lt-LT" w:eastAsia="ar-SA"/>
        </w:rPr>
        <w:t xml:space="preserve"> leidimai vežti keleivius už atly</w:t>
      </w:r>
      <w:r w:rsidR="00014B5F">
        <w:rPr>
          <w:rFonts w:eastAsia="Andale Sans UI"/>
          <w:kern w:val="1"/>
          <w:shd w:val="clear" w:color="auto" w:fill="FFFFFF"/>
          <w:lang w:val="lt-LT" w:eastAsia="ar-SA"/>
        </w:rPr>
        <w:t>gį  lengvaisiais automobiliais.</w:t>
      </w:r>
    </w:p>
    <w:p w14:paraId="596B5B96" w14:textId="77777777" w:rsidR="00A677E0" w:rsidRPr="00A56C0F" w:rsidRDefault="00A677E0" w:rsidP="009B55CC">
      <w:pPr>
        <w:widowControl w:val="0"/>
        <w:tabs>
          <w:tab w:val="left" w:pos="850"/>
        </w:tabs>
        <w:snapToGrid w:val="0"/>
        <w:jc w:val="both"/>
        <w:rPr>
          <w:rFonts w:eastAsia="Lucida Sans Unicode" w:cs="Tahoma"/>
        </w:rPr>
      </w:pPr>
      <w:r>
        <w:rPr>
          <w:b/>
        </w:rPr>
        <w:tab/>
      </w:r>
      <w:r w:rsidRPr="00A56C0F">
        <w:rPr>
          <w:rFonts w:eastAsia="Lucida Sans Unicode" w:cs="Tahoma"/>
          <w:bCs/>
          <w:iCs/>
          <w:shd w:val="clear" w:color="auto" w:fill="FFFFFF"/>
        </w:rPr>
        <w:t>Automobilių stovėjimas.</w:t>
      </w:r>
      <w:r w:rsidRPr="00A56C0F">
        <w:rPr>
          <w:rFonts w:eastAsia="Lucida Sans Unicode" w:cs="Tahoma"/>
          <w:kern w:val="1"/>
          <w:lang w:val="lt-LT" w:eastAsia="ar-SA"/>
        </w:rPr>
        <w:t xml:space="preserve"> </w:t>
      </w:r>
      <w:r w:rsidRPr="00A56C0F">
        <w:rPr>
          <w:rFonts w:eastAsia="Lucida Sans Unicode" w:cs="Tahoma"/>
        </w:rPr>
        <w:t xml:space="preserve">Šiaulių mieste yra nustatyta mokama automobilių stovėjimo zona miesto </w:t>
      </w:r>
      <w:r w:rsidRPr="00A56C0F">
        <w:rPr>
          <w:rFonts w:eastAsia="Lucida Sans Unicode" w:cs="Tahoma"/>
          <w:kern w:val="1"/>
          <w:lang w:val="lt-LT" w:eastAsia="ar-SA"/>
        </w:rPr>
        <w:t>prieigose. Iš viso nustatytoje mokamoje automobilių statymo zonoje yra pastatyti 27 mokėjimo už autom</w:t>
      </w:r>
      <w:r w:rsidR="006349DE" w:rsidRPr="00A56C0F">
        <w:rPr>
          <w:rFonts w:eastAsia="Lucida Sans Unicode" w:cs="Tahoma"/>
          <w:kern w:val="1"/>
          <w:lang w:val="lt-LT" w:eastAsia="ar-SA"/>
        </w:rPr>
        <w:t xml:space="preserve">obilių stovėjimą automatai. 2020 m. surinkta 236,8 </w:t>
      </w:r>
      <w:r w:rsidRPr="00A56C0F">
        <w:rPr>
          <w:rFonts w:eastAsia="Lucida Sans Unicode" w:cs="Tahoma"/>
          <w:kern w:val="1"/>
          <w:lang w:val="lt-LT" w:eastAsia="ar-SA"/>
        </w:rPr>
        <w:t>tūkst. E</w:t>
      </w:r>
      <w:r w:rsidR="006349DE" w:rsidRPr="00A56C0F">
        <w:rPr>
          <w:rFonts w:eastAsia="Lucida Sans Unicode" w:cs="Tahoma"/>
          <w:kern w:val="1"/>
          <w:lang w:val="lt-LT" w:eastAsia="ar-SA"/>
        </w:rPr>
        <w:t xml:space="preserve">ur rinliavos, </w:t>
      </w:r>
      <w:r w:rsidR="006349DE" w:rsidRPr="00A56C0F">
        <w:rPr>
          <w:rFonts w:eastAsia="Lucida Sans Unicode" w:cs="Tahoma"/>
        </w:rPr>
        <w:t>mažiau nei 2019 m. dėl visuotinio Lietuvoje paskelbto karantino.</w:t>
      </w:r>
    </w:p>
    <w:p w14:paraId="06A580C8" w14:textId="77777777" w:rsidR="006349DE" w:rsidRPr="00A56C0F" w:rsidRDefault="006349DE" w:rsidP="009B55CC">
      <w:pPr>
        <w:widowControl w:val="0"/>
        <w:tabs>
          <w:tab w:val="left" w:pos="850"/>
        </w:tabs>
        <w:snapToGrid w:val="0"/>
        <w:jc w:val="both"/>
        <w:rPr>
          <w:rFonts w:eastAsia="Lucida Sans Unicode" w:cs="Tahoma"/>
        </w:rPr>
      </w:pPr>
      <w:r w:rsidRPr="00A56C0F">
        <w:rPr>
          <w:rFonts w:eastAsia="Lucida Sans Unicode" w:cs="Tahoma"/>
        </w:rPr>
        <w:tab/>
      </w:r>
    </w:p>
    <w:p w14:paraId="164A32BB" w14:textId="77777777" w:rsidR="006349DE" w:rsidRPr="00A56C0F" w:rsidRDefault="006349DE" w:rsidP="009B55CC">
      <w:pPr>
        <w:widowControl w:val="0"/>
        <w:tabs>
          <w:tab w:val="left" w:pos="850"/>
        </w:tabs>
        <w:snapToGrid w:val="0"/>
        <w:jc w:val="both"/>
        <w:rPr>
          <w:rFonts w:eastAsia="HG Mincho Light J" w:cs="Arial Unicode MS"/>
          <w:b/>
          <w:bCs/>
          <w:kern w:val="1"/>
          <w:sz w:val="20"/>
          <w:szCs w:val="20"/>
          <w:lang w:val="lt-LT" w:eastAsia="ar-SA"/>
        </w:rPr>
      </w:pPr>
      <w:r w:rsidRPr="00A56C0F">
        <w:rPr>
          <w:rFonts w:eastAsia="Lucida Sans Unicode" w:cs="Tahoma"/>
        </w:rPr>
        <w:tab/>
      </w:r>
      <w:r w:rsidR="00A56C0F">
        <w:rPr>
          <w:rFonts w:eastAsia="HG Mincho Light J" w:cs="Arial Unicode MS"/>
          <w:b/>
          <w:bCs/>
          <w:kern w:val="1"/>
          <w:sz w:val="20"/>
          <w:szCs w:val="20"/>
          <w:lang w:val="lt-LT" w:eastAsia="ar-SA"/>
        </w:rPr>
        <w:t>60</w:t>
      </w:r>
      <w:r w:rsidRPr="00A56C0F">
        <w:rPr>
          <w:rFonts w:eastAsia="HG Mincho Light J" w:cs="Arial Unicode MS"/>
          <w:b/>
          <w:bCs/>
          <w:kern w:val="1"/>
          <w:sz w:val="20"/>
          <w:szCs w:val="20"/>
          <w:lang w:val="lt-LT" w:eastAsia="ar-SA"/>
        </w:rPr>
        <w:t xml:space="preserve"> lentelė.</w:t>
      </w:r>
      <w:r w:rsidR="00ED2943" w:rsidRPr="00A56C0F">
        <w:rPr>
          <w:rFonts w:eastAsia="HG Mincho Light J" w:cs="Arial Unicode MS"/>
          <w:b/>
          <w:bCs/>
          <w:kern w:val="1"/>
          <w:sz w:val="20"/>
          <w:szCs w:val="20"/>
          <w:lang w:val="lt-LT" w:eastAsia="ar-SA"/>
        </w:rPr>
        <w:t xml:space="preserve"> 2018</w:t>
      </w:r>
      <w:r w:rsidR="00ED2943" w:rsidRPr="00A56C0F">
        <w:rPr>
          <w:rFonts w:eastAsiaTheme="minorEastAsia"/>
          <w:b/>
          <w:sz w:val="20"/>
          <w:szCs w:val="20"/>
          <w:lang w:eastAsia="lt-LT"/>
        </w:rPr>
        <w:t>–</w:t>
      </w:r>
      <w:r w:rsidRPr="00A56C0F">
        <w:rPr>
          <w:rFonts w:eastAsia="HG Mincho Light J" w:cs="Arial Unicode MS"/>
          <w:b/>
          <w:bCs/>
          <w:kern w:val="1"/>
          <w:sz w:val="20"/>
          <w:szCs w:val="20"/>
          <w:lang w:val="lt-LT" w:eastAsia="ar-SA"/>
        </w:rPr>
        <w:t>2020 m. rinkliavos už automobilių stovėjimą surinkimas</w:t>
      </w:r>
    </w:p>
    <w:p w14:paraId="3788DAA5" w14:textId="77777777" w:rsidR="006349DE" w:rsidRPr="00A56C0F" w:rsidRDefault="006349DE" w:rsidP="009B55CC">
      <w:pPr>
        <w:widowControl w:val="0"/>
        <w:tabs>
          <w:tab w:val="left" w:pos="850"/>
        </w:tabs>
        <w:snapToGrid w:val="0"/>
        <w:jc w:val="both"/>
        <w:rPr>
          <w:rFonts w:eastAsia="HG Mincho Light J" w:cs="Arial Unicode MS"/>
          <w:b/>
          <w:bCs/>
          <w:kern w:val="1"/>
          <w:sz w:val="20"/>
          <w:szCs w:val="20"/>
          <w:lang w:val="lt-LT" w:eastAsia="ar-SA"/>
        </w:rPr>
      </w:pPr>
    </w:p>
    <w:tbl>
      <w:tblPr>
        <w:tblStyle w:val="Lentelstinklelis"/>
        <w:tblW w:w="0" w:type="auto"/>
        <w:tblInd w:w="1084" w:type="dxa"/>
        <w:tblLook w:val="04A0" w:firstRow="1" w:lastRow="0" w:firstColumn="1" w:lastColumn="0" w:noHBand="0" w:noVBand="1"/>
      </w:tblPr>
      <w:tblGrid>
        <w:gridCol w:w="3392"/>
        <w:gridCol w:w="1302"/>
        <w:gridCol w:w="1276"/>
        <w:gridCol w:w="1276"/>
      </w:tblGrid>
      <w:tr w:rsidR="00A7378D" w:rsidRPr="00A56C0F" w14:paraId="71B90528" w14:textId="77777777" w:rsidTr="00A7378D">
        <w:tc>
          <w:tcPr>
            <w:tcW w:w="3392" w:type="dxa"/>
          </w:tcPr>
          <w:p w14:paraId="1838B3F3" w14:textId="77777777" w:rsidR="00A7378D" w:rsidRPr="00A56C0F" w:rsidRDefault="00A7378D" w:rsidP="00F36EF2">
            <w:pPr>
              <w:rPr>
                <w:rFonts w:eastAsia="HG Mincho Light J" w:cs="Arial Unicode MS"/>
                <w:b/>
                <w:sz w:val="22"/>
                <w:szCs w:val="22"/>
              </w:rPr>
            </w:pPr>
            <w:r w:rsidRPr="00A56C0F">
              <w:rPr>
                <w:rFonts w:eastAsia="HG Mincho Light J" w:cs="Arial Unicode MS"/>
                <w:b/>
                <w:sz w:val="22"/>
                <w:szCs w:val="22"/>
              </w:rPr>
              <w:t>Rinkliavos už automobilių stovėjimą surinkimas</w:t>
            </w:r>
          </w:p>
        </w:tc>
        <w:tc>
          <w:tcPr>
            <w:tcW w:w="1302" w:type="dxa"/>
          </w:tcPr>
          <w:p w14:paraId="525C3A1B" w14:textId="77777777" w:rsidR="00A7378D" w:rsidRPr="00A56C0F" w:rsidRDefault="00A7378D" w:rsidP="00A7378D">
            <w:pPr>
              <w:jc w:val="center"/>
              <w:rPr>
                <w:rFonts w:eastAsia="HG Mincho Light J" w:cs="Arial Unicode MS"/>
                <w:b/>
                <w:sz w:val="22"/>
                <w:szCs w:val="22"/>
              </w:rPr>
            </w:pPr>
            <w:r w:rsidRPr="00A56C0F">
              <w:rPr>
                <w:rFonts w:eastAsia="HG Mincho Light J" w:cs="Arial Unicode MS"/>
                <w:b/>
                <w:sz w:val="22"/>
                <w:szCs w:val="22"/>
              </w:rPr>
              <w:t>2018 m.</w:t>
            </w:r>
          </w:p>
        </w:tc>
        <w:tc>
          <w:tcPr>
            <w:tcW w:w="1276" w:type="dxa"/>
          </w:tcPr>
          <w:p w14:paraId="372E0CEE" w14:textId="77777777" w:rsidR="00A7378D" w:rsidRPr="00A56C0F" w:rsidRDefault="00A7378D" w:rsidP="00A7378D">
            <w:pPr>
              <w:jc w:val="center"/>
              <w:rPr>
                <w:rFonts w:eastAsia="HG Mincho Light J" w:cs="Arial Unicode MS"/>
                <w:b/>
                <w:sz w:val="22"/>
                <w:szCs w:val="22"/>
              </w:rPr>
            </w:pPr>
            <w:r w:rsidRPr="00A56C0F">
              <w:rPr>
                <w:rFonts w:eastAsia="HG Mincho Light J" w:cs="Arial Unicode MS"/>
                <w:b/>
                <w:sz w:val="22"/>
                <w:szCs w:val="22"/>
              </w:rPr>
              <w:t>2019 m.</w:t>
            </w:r>
          </w:p>
        </w:tc>
        <w:tc>
          <w:tcPr>
            <w:tcW w:w="1276" w:type="dxa"/>
          </w:tcPr>
          <w:p w14:paraId="7CB2C83F" w14:textId="77777777" w:rsidR="00A7378D" w:rsidRPr="00A56C0F" w:rsidRDefault="00A7378D" w:rsidP="00A7378D">
            <w:pPr>
              <w:jc w:val="center"/>
              <w:rPr>
                <w:rFonts w:eastAsia="HG Mincho Light J" w:cs="Arial Unicode MS"/>
                <w:b/>
                <w:sz w:val="22"/>
                <w:szCs w:val="22"/>
              </w:rPr>
            </w:pPr>
            <w:r w:rsidRPr="00A56C0F">
              <w:rPr>
                <w:rFonts w:eastAsia="HG Mincho Light J" w:cs="Arial Unicode MS"/>
                <w:b/>
                <w:sz w:val="22"/>
                <w:szCs w:val="22"/>
              </w:rPr>
              <w:t>2020 m.</w:t>
            </w:r>
          </w:p>
        </w:tc>
      </w:tr>
      <w:tr w:rsidR="00A7378D" w:rsidRPr="00A56C0F" w14:paraId="4872B5D5" w14:textId="77777777" w:rsidTr="00A7378D">
        <w:tc>
          <w:tcPr>
            <w:tcW w:w="3392" w:type="dxa"/>
          </w:tcPr>
          <w:p w14:paraId="6207BB80" w14:textId="77777777" w:rsidR="00A7378D" w:rsidRPr="00A56C0F" w:rsidRDefault="00A7378D" w:rsidP="00F36EF2">
            <w:pPr>
              <w:jc w:val="both"/>
              <w:rPr>
                <w:rFonts w:eastAsia="HG Mincho Light J" w:cs="Arial Unicode MS"/>
                <w:sz w:val="22"/>
                <w:szCs w:val="22"/>
              </w:rPr>
            </w:pPr>
            <w:r w:rsidRPr="00A56C0F">
              <w:rPr>
                <w:rFonts w:eastAsia="HG Mincho Light J" w:cs="Arial Unicode MS"/>
                <w:sz w:val="22"/>
                <w:szCs w:val="22"/>
              </w:rPr>
              <w:t>tūkst. Eur</w:t>
            </w:r>
          </w:p>
        </w:tc>
        <w:tc>
          <w:tcPr>
            <w:tcW w:w="1302" w:type="dxa"/>
          </w:tcPr>
          <w:p w14:paraId="5DB113F6" w14:textId="77777777" w:rsidR="00A7378D" w:rsidRPr="00A56C0F" w:rsidRDefault="00A7378D" w:rsidP="00F36EF2">
            <w:pPr>
              <w:jc w:val="center"/>
              <w:rPr>
                <w:rFonts w:eastAsia="HG Mincho Light J" w:cs="Arial Unicode MS"/>
                <w:sz w:val="22"/>
                <w:szCs w:val="22"/>
              </w:rPr>
            </w:pPr>
            <w:r w:rsidRPr="00A56C0F">
              <w:rPr>
                <w:rFonts w:eastAsia="HG Mincho Light J" w:cs="Arial Unicode MS"/>
                <w:sz w:val="22"/>
                <w:szCs w:val="22"/>
              </w:rPr>
              <w:t>272,2</w:t>
            </w:r>
          </w:p>
        </w:tc>
        <w:tc>
          <w:tcPr>
            <w:tcW w:w="1276" w:type="dxa"/>
          </w:tcPr>
          <w:p w14:paraId="6D57A4DF" w14:textId="77777777" w:rsidR="00A7378D" w:rsidRPr="00A56C0F" w:rsidRDefault="00A7378D" w:rsidP="00F36EF2">
            <w:pPr>
              <w:jc w:val="center"/>
              <w:rPr>
                <w:rFonts w:eastAsia="HG Mincho Light J" w:cs="Arial Unicode MS"/>
                <w:sz w:val="22"/>
                <w:szCs w:val="22"/>
              </w:rPr>
            </w:pPr>
            <w:r w:rsidRPr="00A56C0F">
              <w:rPr>
                <w:rFonts w:eastAsia="HG Mincho Light J" w:cs="Arial Unicode MS"/>
                <w:sz w:val="22"/>
                <w:szCs w:val="22"/>
              </w:rPr>
              <w:t>294,9</w:t>
            </w:r>
          </w:p>
        </w:tc>
        <w:tc>
          <w:tcPr>
            <w:tcW w:w="1276" w:type="dxa"/>
          </w:tcPr>
          <w:p w14:paraId="565CFD6A" w14:textId="77777777" w:rsidR="00A7378D" w:rsidRPr="00A56C0F" w:rsidRDefault="00A7378D" w:rsidP="00F36EF2">
            <w:pPr>
              <w:jc w:val="center"/>
              <w:rPr>
                <w:rFonts w:eastAsia="HG Mincho Light J" w:cs="Arial Unicode MS"/>
                <w:sz w:val="22"/>
                <w:szCs w:val="22"/>
              </w:rPr>
            </w:pPr>
            <w:r w:rsidRPr="00A56C0F">
              <w:rPr>
                <w:rFonts w:eastAsia="HG Mincho Light J" w:cs="Arial Unicode MS"/>
                <w:sz w:val="22"/>
                <w:szCs w:val="22"/>
              </w:rPr>
              <w:t>236,8</w:t>
            </w:r>
          </w:p>
        </w:tc>
      </w:tr>
    </w:tbl>
    <w:p w14:paraId="73B67C8D" w14:textId="77777777" w:rsidR="006349DE" w:rsidRPr="00A56C0F" w:rsidRDefault="006349DE" w:rsidP="009B55CC">
      <w:pPr>
        <w:widowControl w:val="0"/>
        <w:tabs>
          <w:tab w:val="left" w:pos="850"/>
        </w:tabs>
        <w:snapToGrid w:val="0"/>
        <w:jc w:val="both"/>
        <w:rPr>
          <w:rFonts w:eastAsia="Lucida Sans Unicode" w:cs="Tahoma"/>
          <w:kern w:val="1"/>
          <w:lang w:val="lt-LT" w:eastAsia="ar-SA"/>
        </w:rPr>
      </w:pPr>
    </w:p>
    <w:p w14:paraId="3AD514B3" w14:textId="77777777" w:rsidR="00F33F9C" w:rsidRPr="00A56C0F" w:rsidRDefault="00176C2C" w:rsidP="00CB18E1">
      <w:pPr>
        <w:widowControl w:val="0"/>
        <w:tabs>
          <w:tab w:val="left" w:pos="850"/>
        </w:tabs>
        <w:spacing w:line="200" w:lineRule="atLeast"/>
        <w:jc w:val="both"/>
        <w:rPr>
          <w:rFonts w:eastAsia="Andale Sans UI" w:cs="Tahoma"/>
          <w:iCs/>
          <w:kern w:val="1"/>
          <w:lang w:val="lt-LT" w:eastAsia="ar-SA"/>
        </w:rPr>
      </w:pPr>
      <w:r w:rsidRPr="00A56C0F">
        <w:rPr>
          <w:rFonts w:eastAsia="HG Mincho Light J" w:cs="Arial Unicode MS"/>
          <w:b/>
          <w:bCs/>
          <w:kern w:val="1"/>
          <w:lang w:val="lt-LT" w:eastAsia="ar-SA"/>
        </w:rPr>
        <w:tab/>
      </w:r>
      <w:r w:rsidR="002114BD" w:rsidRPr="00A56C0F">
        <w:rPr>
          <w:rFonts w:eastAsia="HG Mincho Light J" w:cs="Arial Unicode MS"/>
          <w:bCs/>
          <w:kern w:val="1"/>
          <w:lang w:val="lt-LT" w:eastAsia="ar-SA"/>
        </w:rPr>
        <w:t>Aplinkos tvarkymas – gatvių, žaliųjų plotų priežiūra</w:t>
      </w:r>
      <w:r w:rsidR="00F33F9C" w:rsidRPr="00A56C0F">
        <w:rPr>
          <w:rFonts w:eastAsia="HG Mincho Light J" w:cs="Arial Unicode MS"/>
          <w:bCs/>
          <w:kern w:val="1"/>
          <w:lang w:val="lt-LT" w:eastAsia="ar-SA"/>
        </w:rPr>
        <w:t xml:space="preserve">. </w:t>
      </w:r>
      <w:r w:rsidR="00F33F9C" w:rsidRPr="00A56C0F">
        <w:rPr>
          <w:rFonts w:eastAsia="Andale Sans UI" w:cs="Tahoma"/>
          <w:kern w:val="1"/>
          <w:lang w:val="lt-LT" w:eastAsia="ar-SA"/>
        </w:rPr>
        <w:t>Miesto a</w:t>
      </w:r>
      <w:r w:rsidR="00F33F9C" w:rsidRPr="00A56C0F">
        <w:rPr>
          <w:rFonts w:eastAsia="Andale Sans UI" w:cs="Tahoma"/>
          <w:iCs/>
          <w:kern w:val="1"/>
          <w:lang w:val="lt-LT" w:eastAsia="ar-SA"/>
        </w:rPr>
        <w:t xml:space="preserve">plinkos priežiūros išlaidos –išlaidos gatvių, šaligatvių, takų, laiptų, viadukų, automobilių stovėjimo aikštelių, pėsčiųjų salelių ir perėjų, miesto aikščių priežiūrai, tokios kaip </w:t>
      </w:r>
      <w:r w:rsidR="00F33F9C" w:rsidRPr="00A56C0F">
        <w:rPr>
          <w:rFonts w:eastAsia="HG Mincho Light J" w:cs="Arial Unicode MS"/>
          <w:iCs/>
          <w:kern w:val="1"/>
          <w:lang w:val="lt-LT" w:eastAsia="ar-SA"/>
        </w:rPr>
        <w:t xml:space="preserve">šlavimai, barstymai, laistymas, sniego valymas, </w:t>
      </w:r>
      <w:r w:rsidR="00F33F9C" w:rsidRPr="00A56C0F">
        <w:rPr>
          <w:rFonts w:eastAsia="Andale Sans UI" w:cs="Tahoma"/>
          <w:iCs/>
          <w:kern w:val="1"/>
          <w:lang w:val="lt-LT" w:eastAsia="ar-SA"/>
        </w:rPr>
        <w:t>atskirų šiukšlių rinkimas nuo prižiūrimų bendro naudojimo teritorijų; sanitarinio miesto valymo; žaliųjų plotų prie gatvių, skveruose, prie kapinių  šienavimo, žolės, lapų grėbimo, surinkimo, išvežimo. Iš viso mies</w:t>
      </w:r>
      <w:r w:rsidR="00F61C1F" w:rsidRPr="00A56C0F">
        <w:rPr>
          <w:rFonts w:eastAsia="Andale Sans UI" w:cs="Tahoma"/>
          <w:iCs/>
          <w:kern w:val="1"/>
          <w:lang w:val="lt-LT" w:eastAsia="ar-SA"/>
        </w:rPr>
        <w:t>to aplinkos priežiūros išlaidos</w:t>
      </w:r>
      <w:r w:rsidR="009A5C09" w:rsidRPr="00A56C0F">
        <w:rPr>
          <w:rFonts w:eastAsia="Andale Sans UI" w:cs="Tahoma"/>
          <w:iCs/>
          <w:kern w:val="1"/>
          <w:lang w:val="lt-LT" w:eastAsia="ar-SA"/>
        </w:rPr>
        <w:t xml:space="preserve"> 2018 m. – 2 </w:t>
      </w:r>
      <w:r w:rsidR="00F33F9C" w:rsidRPr="00A56C0F">
        <w:rPr>
          <w:rFonts w:eastAsia="Andale Sans UI" w:cs="Tahoma"/>
          <w:iCs/>
          <w:kern w:val="1"/>
          <w:lang w:val="lt-LT" w:eastAsia="ar-SA"/>
        </w:rPr>
        <w:t>29</w:t>
      </w:r>
      <w:r w:rsidR="009A5C09" w:rsidRPr="00A56C0F">
        <w:rPr>
          <w:rFonts w:eastAsia="Andale Sans UI" w:cs="Tahoma"/>
          <w:iCs/>
          <w:kern w:val="1"/>
          <w:lang w:val="lt-LT" w:eastAsia="ar-SA"/>
        </w:rPr>
        <w:t>0,0</w:t>
      </w:r>
      <w:r w:rsidR="00F33F9C" w:rsidRPr="00A56C0F">
        <w:rPr>
          <w:rFonts w:eastAsia="Andale Sans UI" w:cs="Tahoma"/>
          <w:iCs/>
          <w:kern w:val="1"/>
          <w:lang w:val="lt-LT" w:eastAsia="ar-SA"/>
        </w:rPr>
        <w:t xml:space="preserve"> </w:t>
      </w:r>
      <w:r w:rsidR="009A5C09" w:rsidRPr="00A56C0F">
        <w:rPr>
          <w:rFonts w:eastAsia="Andale Sans UI" w:cs="Tahoma"/>
          <w:iCs/>
          <w:kern w:val="1"/>
          <w:lang w:val="lt-LT" w:eastAsia="ar-SA"/>
        </w:rPr>
        <w:t>tūkst.</w:t>
      </w:r>
      <w:r w:rsidR="00F33F9C" w:rsidRPr="00A56C0F">
        <w:rPr>
          <w:rFonts w:eastAsia="Andale Sans UI" w:cs="Tahoma"/>
          <w:iCs/>
          <w:kern w:val="1"/>
          <w:lang w:val="lt-LT" w:eastAsia="ar-SA"/>
        </w:rPr>
        <w:t xml:space="preserve"> Eur; 2019 m. – 1</w:t>
      </w:r>
      <w:r w:rsidR="00F61C1F" w:rsidRPr="00A56C0F">
        <w:rPr>
          <w:rFonts w:eastAsia="Andale Sans UI" w:cs="Tahoma"/>
          <w:iCs/>
          <w:kern w:val="1"/>
          <w:lang w:val="lt-LT" w:eastAsia="ar-SA"/>
        </w:rPr>
        <w:t> 800,0 tūks. Eur, 2020 m. – 1400,0 tūkst. Eur</w:t>
      </w:r>
      <w:r w:rsidR="00F33F9C" w:rsidRPr="00A56C0F">
        <w:rPr>
          <w:rFonts w:eastAsia="Andale Sans UI" w:cs="Tahoma"/>
          <w:iCs/>
          <w:kern w:val="1"/>
          <w:lang w:val="lt-LT" w:eastAsia="ar-SA"/>
        </w:rPr>
        <w:tab/>
      </w:r>
    </w:p>
    <w:p w14:paraId="1B87EB06" w14:textId="77777777" w:rsidR="00176C2C" w:rsidRPr="00643260" w:rsidRDefault="00176C2C" w:rsidP="00643260">
      <w:pPr>
        <w:widowControl w:val="0"/>
        <w:ind w:firstLine="851"/>
        <w:jc w:val="both"/>
        <w:rPr>
          <w:rFonts w:cs="Tahoma"/>
          <w:bCs/>
        </w:rPr>
      </w:pPr>
      <w:r w:rsidRPr="00A56C0F">
        <w:rPr>
          <w:rFonts w:eastAsia="HG Mincho Light J" w:cs="Arial Unicode MS"/>
          <w:bCs/>
          <w:kern w:val="1"/>
          <w:lang w:val="lt-LT" w:eastAsia="ar-SA"/>
        </w:rPr>
        <w:t>Medžių kirtimas, genėjimas, gėlynų priežiūra.</w:t>
      </w:r>
      <w:r w:rsidR="00DA6769" w:rsidRPr="00A56C0F">
        <w:rPr>
          <w:rFonts w:eastAsia="Andale Sans UI" w:cs="Tahoma"/>
          <w:bCs/>
          <w:kern w:val="1"/>
          <w:lang w:val="lt-LT" w:eastAsia="ar-SA"/>
        </w:rPr>
        <w:t xml:space="preserve"> </w:t>
      </w:r>
      <w:r w:rsidR="00D810DA" w:rsidRPr="00A56C0F">
        <w:rPr>
          <w:rFonts w:cs="Tahoma"/>
          <w:bCs/>
        </w:rPr>
        <w:t>Mieste</w:t>
      </w:r>
      <w:r w:rsidR="00D810DA" w:rsidRPr="00E774C1">
        <w:rPr>
          <w:rFonts w:cs="Tahoma"/>
          <w:bCs/>
        </w:rPr>
        <w:t xml:space="preserve"> prižiūrimas gėlynų plotas 3</w:t>
      </w:r>
      <w:r w:rsidR="00D810DA">
        <w:rPr>
          <w:rFonts w:cs="Tahoma"/>
          <w:bCs/>
        </w:rPr>
        <w:t xml:space="preserve"> </w:t>
      </w:r>
      <w:r w:rsidR="00D810DA" w:rsidRPr="00E774C1">
        <w:rPr>
          <w:rFonts w:cs="Tahoma"/>
          <w:bCs/>
        </w:rPr>
        <w:t xml:space="preserve">300 m², </w:t>
      </w:r>
      <w:r w:rsidR="00D810DA" w:rsidRPr="00E774C1">
        <w:rPr>
          <w:rFonts w:cs="Tahoma"/>
        </w:rPr>
        <w:t>iš jų 1</w:t>
      </w:r>
      <w:r w:rsidR="00D810DA">
        <w:rPr>
          <w:rFonts w:cs="Tahoma"/>
        </w:rPr>
        <w:t xml:space="preserve"> </w:t>
      </w:r>
      <w:r w:rsidR="00D810DA" w:rsidRPr="00E774C1">
        <w:rPr>
          <w:rFonts w:cs="Tahoma"/>
        </w:rPr>
        <w:t>271 m² daugiametės gėlės, 2</w:t>
      </w:r>
      <w:r w:rsidR="00D810DA">
        <w:rPr>
          <w:rFonts w:cs="Tahoma"/>
        </w:rPr>
        <w:t xml:space="preserve"> </w:t>
      </w:r>
      <w:r w:rsidR="00D810DA" w:rsidRPr="00E774C1">
        <w:rPr>
          <w:rFonts w:cs="Tahoma"/>
        </w:rPr>
        <w:t xml:space="preserve">029 m² vienmetės gėlės, </w:t>
      </w:r>
      <w:r w:rsidR="00D810DA" w:rsidRPr="00D810DA">
        <w:rPr>
          <w:rFonts w:cs="Tahoma"/>
        </w:rPr>
        <w:t xml:space="preserve">įrengtas 240 </w:t>
      </w:r>
      <w:r w:rsidR="00D810DA" w:rsidRPr="00D810DA">
        <w:t>m² naujas gėlynas</w:t>
      </w:r>
      <w:r w:rsidR="00D810DA" w:rsidRPr="00D810DA">
        <w:rPr>
          <w:rFonts w:cs="Tahoma"/>
        </w:rPr>
        <w:t xml:space="preserve"> J. Basanavičiaus g.-Aušros al.-Žemaitės g. skvere.</w:t>
      </w:r>
      <w:r w:rsidR="00D810DA" w:rsidRPr="00E774C1">
        <w:rPr>
          <w:rFonts w:cs="Tahoma"/>
        </w:rPr>
        <w:t xml:space="preserve"> </w:t>
      </w:r>
      <w:r w:rsidR="00D810DA">
        <w:rPr>
          <w:rFonts w:cs="Tahoma"/>
        </w:rPr>
        <w:t>R</w:t>
      </w:r>
      <w:r w:rsidR="00D810DA" w:rsidRPr="00E774C1">
        <w:rPr>
          <w:rFonts w:cs="Tahoma"/>
        </w:rPr>
        <w:t>ūpina</w:t>
      </w:r>
      <w:r w:rsidR="00D810DA">
        <w:rPr>
          <w:rFonts w:cs="Tahoma"/>
        </w:rPr>
        <w:t>ma</w:t>
      </w:r>
      <w:r w:rsidR="00D810DA" w:rsidRPr="00E774C1">
        <w:rPr>
          <w:rFonts w:cs="Tahoma"/>
        </w:rPr>
        <w:t>si</w:t>
      </w:r>
      <w:r w:rsidR="00D810DA">
        <w:rPr>
          <w:rFonts w:cs="Tahoma"/>
        </w:rPr>
        <w:t xml:space="preserve"> gėlynų priežiūra</w:t>
      </w:r>
      <w:r w:rsidR="00D810DA" w:rsidRPr="00E774C1">
        <w:rPr>
          <w:rFonts w:cs="Tahoma"/>
        </w:rPr>
        <w:t>:  Vilniaus g. bulvare (atkarpa nuo Žemaitės g. iki Draugystės pr.); prie Tilžės – Statybininkų g. sankirtos; skvere prie Stoties – Višinskio g. sankirtos; Dainų pėsčiųjų take; S. Daukanto g.-J. Basanavičiaus g.-Birutės g. skvere; prie Kuršėnų pervažos ir kitose miesto vietose bei gėlynais prie miesto riboženklių nuo Radviliškio, Kuršėnų, Kelmės ir Jonišk</w:t>
      </w:r>
      <w:r w:rsidR="00D810DA">
        <w:rPr>
          <w:rFonts w:cs="Tahoma"/>
        </w:rPr>
        <w:t xml:space="preserve">io pusių. Miestą puošė </w:t>
      </w:r>
      <w:r w:rsidR="00D810DA" w:rsidRPr="00E774C1">
        <w:rPr>
          <w:rFonts w:cs="Tahoma"/>
        </w:rPr>
        <w:t>17 gėlių piramidžių.</w:t>
      </w:r>
    </w:p>
    <w:p w14:paraId="48501068" w14:textId="77777777" w:rsidR="008A4BA2" w:rsidRPr="008A4BA2" w:rsidRDefault="00275966" w:rsidP="008A4BA2">
      <w:pPr>
        <w:widowControl w:val="0"/>
        <w:jc w:val="both"/>
        <w:rPr>
          <w:rFonts w:eastAsia="Andale Sans UI" w:cs="Tahoma"/>
          <w:iCs/>
          <w:kern w:val="1"/>
          <w:lang w:val="lt-LT" w:eastAsia="ar-SA"/>
        </w:rPr>
      </w:pPr>
      <w:r>
        <w:rPr>
          <w:rFonts w:eastAsia="Andale Sans UI" w:cs="Tahoma"/>
          <w:b/>
          <w:bCs/>
          <w:kern w:val="1"/>
          <w:lang w:val="lt-LT" w:eastAsia="ar-SA"/>
        </w:rPr>
        <w:tab/>
      </w:r>
      <w:r w:rsidR="008A4BA2" w:rsidRPr="005C5622">
        <w:rPr>
          <w:rFonts w:eastAsia="Andale Sans UI" w:cs="Tahoma"/>
          <w:b/>
          <w:bCs/>
          <w:kern w:val="1"/>
          <w:lang w:val="lt-LT" w:eastAsia="ar-SA"/>
        </w:rPr>
        <w:t>Kapinių priežiūra.</w:t>
      </w:r>
      <w:r w:rsidR="008A4BA2" w:rsidRPr="008A4BA2">
        <w:rPr>
          <w:rFonts w:eastAsia="HG Mincho Light J" w:cs="Arial Unicode MS"/>
          <w:bCs/>
          <w:iCs/>
          <w:kern w:val="1"/>
          <w:lang w:val="lt-LT" w:eastAsia="ar-SA"/>
        </w:rPr>
        <w:t xml:space="preserve"> </w:t>
      </w:r>
      <w:r w:rsidR="00D80519">
        <w:rPr>
          <w:rFonts w:eastAsia="Andale Sans UI" w:cs="Tahoma"/>
          <w:iCs/>
          <w:kern w:val="1"/>
          <w:lang w:val="lt-LT" w:eastAsia="ar-SA"/>
        </w:rPr>
        <w:t>Prižiūrimos 15-</w:t>
      </w:r>
      <w:r w:rsidR="008A4BA2" w:rsidRPr="008A4BA2">
        <w:rPr>
          <w:rFonts w:eastAsia="Andale Sans UI" w:cs="Tahoma"/>
          <w:iCs/>
          <w:kern w:val="1"/>
          <w:lang w:val="lt-LT" w:eastAsia="ar-SA"/>
        </w:rPr>
        <w:t xml:space="preserve">ka miesto kapinių bei Sukilėlių kalnelis (sukilėlių žudynių vieta ir kapai), žudynių vieta ir kapai Pročiūnų g., P.M. Karpio mauzoliejus. Į Ežero g. (senosios miesto k.) kapines ir Laisvamanių kapines vežamas vanduo, K. Donelaičio g. ir Ginkūnų civilinėse kapinėse vanduo tiekiamas iš miesto vandens tinklų. </w:t>
      </w:r>
    </w:p>
    <w:p w14:paraId="42924DB5" w14:textId="77777777" w:rsidR="008A4BA2" w:rsidRPr="008A4BA2" w:rsidRDefault="008A4BA2" w:rsidP="008A4BA2">
      <w:pPr>
        <w:widowControl w:val="0"/>
        <w:suppressAutoHyphens/>
        <w:spacing w:line="100" w:lineRule="atLeast"/>
        <w:jc w:val="both"/>
        <w:rPr>
          <w:rFonts w:eastAsia="HG Mincho Light J" w:cs="Arial Unicode MS"/>
          <w:kern w:val="1"/>
          <w:lang w:val="lt-LT" w:eastAsia="ar-SA"/>
        </w:rPr>
      </w:pPr>
      <w:r w:rsidRPr="008A4BA2">
        <w:rPr>
          <w:rFonts w:eastAsia="Andale Sans UI" w:cs="Tahoma"/>
          <w:iCs/>
          <w:kern w:val="1"/>
          <w:lang w:val="lt-LT" w:eastAsia="ar-SA"/>
        </w:rPr>
        <w:tab/>
        <w:t>Iš viso k</w:t>
      </w:r>
      <w:r w:rsidRPr="008A4BA2">
        <w:rPr>
          <w:rFonts w:eastAsia="HG Mincho Light J" w:cs="Arial Unicode MS"/>
          <w:kern w:val="1"/>
          <w:lang w:val="lt-LT" w:eastAsia="ar-SA"/>
        </w:rPr>
        <w:t>apinių priežiūros paslaugoms</w:t>
      </w:r>
      <w:r w:rsidR="003A10A4">
        <w:rPr>
          <w:rFonts w:eastAsia="HG Mincho Light J" w:cs="Arial Unicode MS"/>
          <w:kern w:val="1"/>
          <w:lang w:val="lt-LT" w:eastAsia="ar-SA"/>
        </w:rPr>
        <w:t xml:space="preserve"> išleista  </w:t>
      </w:r>
      <w:r w:rsidR="006E5821">
        <w:rPr>
          <w:rFonts w:eastAsia="HG Mincho Light J" w:cs="Arial Unicode MS"/>
          <w:kern w:val="1"/>
          <w:lang w:val="lt-LT" w:eastAsia="ar-SA"/>
        </w:rPr>
        <w:t xml:space="preserve">2020 m. – 151,6 tūkst. Eur, </w:t>
      </w:r>
      <w:r w:rsidRPr="008A4BA2">
        <w:rPr>
          <w:rFonts w:eastAsia="HG Mincho Light J" w:cs="Arial Unicode MS"/>
          <w:kern w:val="1"/>
          <w:lang w:val="lt-LT" w:eastAsia="ar-SA"/>
        </w:rPr>
        <w:t xml:space="preserve">2019 m. – </w:t>
      </w:r>
      <w:r w:rsidR="003A10A4">
        <w:rPr>
          <w:rFonts w:eastAsia="HG Mincho Light J" w:cs="Arial Unicode MS"/>
          <w:kern w:val="1"/>
          <w:lang w:val="lt-LT" w:eastAsia="ar-SA"/>
        </w:rPr>
        <w:t>181,2 tūkst. Eur, 2018 m. – 228,8 tūkst. Eur</w:t>
      </w:r>
      <w:r w:rsidR="006E5821">
        <w:rPr>
          <w:rFonts w:eastAsia="HG Mincho Light J" w:cs="Arial Unicode MS"/>
          <w:kern w:val="1"/>
          <w:lang w:val="lt-LT" w:eastAsia="ar-SA"/>
        </w:rPr>
        <w:t>.</w:t>
      </w:r>
    </w:p>
    <w:p w14:paraId="01BBF020" w14:textId="77777777" w:rsidR="008A4BA2" w:rsidRDefault="008A4BA2" w:rsidP="008A4BA2">
      <w:pPr>
        <w:widowControl w:val="0"/>
        <w:suppressAutoHyphens/>
        <w:spacing w:line="100" w:lineRule="atLeast"/>
        <w:jc w:val="both"/>
        <w:rPr>
          <w:rFonts w:eastAsia="Andale Sans UI"/>
          <w:kern w:val="1"/>
          <w:lang w:val="lt-LT" w:eastAsia="ar-SA"/>
        </w:rPr>
      </w:pPr>
    </w:p>
    <w:p w14:paraId="21F7A729" w14:textId="77777777" w:rsidR="000320CF" w:rsidRDefault="000320CF" w:rsidP="008A4BA2">
      <w:pPr>
        <w:widowControl w:val="0"/>
        <w:suppressAutoHyphens/>
        <w:spacing w:line="100" w:lineRule="atLeast"/>
        <w:jc w:val="both"/>
        <w:rPr>
          <w:rFonts w:eastAsia="Andale Sans UI"/>
          <w:kern w:val="1"/>
          <w:lang w:val="lt-LT" w:eastAsia="ar-SA"/>
        </w:rPr>
      </w:pPr>
      <w:r>
        <w:rPr>
          <w:rFonts w:eastAsia="Andale Sans UI"/>
          <w:kern w:val="1"/>
          <w:lang w:val="lt-LT" w:eastAsia="ar-SA"/>
        </w:rPr>
        <w:tab/>
      </w:r>
      <w:r w:rsidR="00A56C0F">
        <w:rPr>
          <w:rFonts w:eastAsia="Andale Sans UI"/>
          <w:b/>
          <w:kern w:val="1"/>
          <w:sz w:val="20"/>
          <w:szCs w:val="20"/>
          <w:lang w:val="lt-LT" w:eastAsia="ar-SA"/>
        </w:rPr>
        <w:t>6</w:t>
      </w:r>
      <w:r w:rsidR="00643260">
        <w:rPr>
          <w:rFonts w:eastAsia="Andale Sans UI"/>
          <w:b/>
          <w:kern w:val="1"/>
          <w:sz w:val="20"/>
          <w:szCs w:val="20"/>
          <w:lang w:val="lt-LT" w:eastAsia="ar-SA"/>
        </w:rPr>
        <w:t>1</w:t>
      </w:r>
      <w:r w:rsidR="0043359D">
        <w:rPr>
          <w:rFonts w:eastAsia="Andale Sans UI"/>
          <w:b/>
          <w:kern w:val="1"/>
          <w:sz w:val="20"/>
          <w:szCs w:val="20"/>
          <w:lang w:val="lt-LT" w:eastAsia="ar-SA"/>
        </w:rPr>
        <w:t xml:space="preserve"> </w:t>
      </w:r>
      <w:r w:rsidRPr="0043359D">
        <w:rPr>
          <w:rFonts w:eastAsia="Andale Sans UI"/>
          <w:b/>
          <w:kern w:val="1"/>
          <w:sz w:val="20"/>
          <w:szCs w:val="20"/>
          <w:lang w:val="lt-LT" w:eastAsia="ar-SA"/>
        </w:rPr>
        <w:t>lentelė</w:t>
      </w:r>
      <w:r w:rsidRPr="000320CF">
        <w:rPr>
          <w:rFonts w:eastAsia="Andale Sans UI"/>
          <w:b/>
          <w:kern w:val="1"/>
          <w:sz w:val="20"/>
          <w:szCs w:val="20"/>
          <w:lang w:val="lt-LT" w:eastAsia="ar-SA"/>
        </w:rPr>
        <w:t xml:space="preserve">. </w:t>
      </w:r>
      <w:r w:rsidR="00A13704">
        <w:rPr>
          <w:rFonts w:eastAsia="Andale Sans UI"/>
          <w:b/>
          <w:kern w:val="1"/>
          <w:sz w:val="20"/>
          <w:szCs w:val="20"/>
          <w:lang w:val="lt-LT" w:eastAsia="ar-SA"/>
        </w:rPr>
        <w:t>2018</w:t>
      </w:r>
      <w:r w:rsidR="0033315F">
        <w:t>–</w:t>
      </w:r>
      <w:r w:rsidR="00A13704">
        <w:rPr>
          <w:rFonts w:eastAsia="Andale Sans UI"/>
          <w:b/>
          <w:kern w:val="1"/>
          <w:sz w:val="20"/>
          <w:szCs w:val="20"/>
          <w:lang w:val="lt-LT" w:eastAsia="ar-SA"/>
        </w:rPr>
        <w:t>2020</w:t>
      </w:r>
      <w:r w:rsidR="0033315F" w:rsidRPr="000320CF">
        <w:rPr>
          <w:rFonts w:eastAsia="Andale Sans UI"/>
          <w:b/>
          <w:kern w:val="1"/>
          <w:sz w:val="20"/>
          <w:szCs w:val="20"/>
          <w:lang w:val="lt-LT" w:eastAsia="ar-SA"/>
        </w:rPr>
        <w:t xml:space="preserve"> m</w:t>
      </w:r>
      <w:r w:rsidR="0033315F" w:rsidRPr="00EE3886">
        <w:rPr>
          <w:rFonts w:eastAsia="Andale Sans UI"/>
          <w:b/>
          <w:bCs/>
          <w:kern w:val="1"/>
          <w:lang w:val="lt-LT" w:eastAsia="ar-SA"/>
        </w:rPr>
        <w:t xml:space="preserve">. </w:t>
      </w:r>
      <w:r w:rsidR="0033315F" w:rsidRPr="00EE3886">
        <w:rPr>
          <w:rFonts w:eastAsia="Andale Sans UI"/>
          <w:b/>
          <w:bCs/>
          <w:kern w:val="1"/>
          <w:sz w:val="20"/>
          <w:szCs w:val="20"/>
          <w:lang w:val="lt-LT" w:eastAsia="ar-SA"/>
        </w:rPr>
        <w:t>a</w:t>
      </w:r>
      <w:r w:rsidRPr="00EE3886">
        <w:rPr>
          <w:rFonts w:eastAsia="Andale Sans UI"/>
          <w:b/>
          <w:bCs/>
          <w:kern w:val="1"/>
          <w:sz w:val="20"/>
          <w:szCs w:val="20"/>
          <w:lang w:val="lt-LT" w:eastAsia="ar-SA"/>
        </w:rPr>
        <w:t>tlikti</w:t>
      </w:r>
      <w:r w:rsidRPr="000320CF">
        <w:rPr>
          <w:rFonts w:eastAsia="Andale Sans UI"/>
          <w:b/>
          <w:kern w:val="1"/>
          <w:sz w:val="20"/>
          <w:szCs w:val="20"/>
          <w:lang w:val="lt-LT" w:eastAsia="ar-SA"/>
        </w:rPr>
        <w:t xml:space="preserve"> miesto</w:t>
      </w:r>
      <w:r w:rsidR="00114B22">
        <w:rPr>
          <w:rFonts w:eastAsia="Andale Sans UI"/>
          <w:b/>
          <w:kern w:val="1"/>
          <w:sz w:val="20"/>
          <w:szCs w:val="20"/>
          <w:lang w:val="lt-LT" w:eastAsia="ar-SA"/>
        </w:rPr>
        <w:t xml:space="preserve"> kapinių priežiūros darbai </w:t>
      </w:r>
    </w:p>
    <w:p w14:paraId="34D497D4" w14:textId="77777777" w:rsidR="00DB1188" w:rsidRPr="008A4BA2" w:rsidRDefault="00DB1188" w:rsidP="008A4BA2">
      <w:pPr>
        <w:widowControl w:val="0"/>
        <w:suppressAutoHyphens/>
        <w:spacing w:line="100" w:lineRule="atLeast"/>
        <w:jc w:val="both"/>
        <w:rPr>
          <w:rFonts w:eastAsia="Andale Sans UI"/>
          <w:kern w:val="1"/>
          <w:lang w:val="lt-LT" w:eastAsia="ar-SA"/>
        </w:rPr>
      </w:pPr>
    </w:p>
    <w:tbl>
      <w:tblPr>
        <w:tblStyle w:val="Lentelstinklelis15"/>
        <w:tblW w:w="0" w:type="auto"/>
        <w:tblInd w:w="514" w:type="dxa"/>
        <w:tblLook w:val="04A0" w:firstRow="1" w:lastRow="0" w:firstColumn="1" w:lastColumn="0" w:noHBand="0" w:noVBand="1"/>
      </w:tblPr>
      <w:tblGrid>
        <w:gridCol w:w="4668"/>
        <w:gridCol w:w="1305"/>
        <w:gridCol w:w="1134"/>
        <w:gridCol w:w="1134"/>
      </w:tblGrid>
      <w:tr w:rsidR="0014021D" w:rsidRPr="008A4BA2" w14:paraId="6814F7B1" w14:textId="77777777" w:rsidTr="0014021D">
        <w:tc>
          <w:tcPr>
            <w:tcW w:w="4668" w:type="dxa"/>
          </w:tcPr>
          <w:p w14:paraId="5AD178E1" w14:textId="77777777" w:rsidR="0014021D" w:rsidRPr="00DD5827" w:rsidRDefault="0014021D" w:rsidP="008A4BA2">
            <w:pPr>
              <w:suppressAutoHyphens/>
              <w:spacing w:line="100" w:lineRule="atLeast"/>
              <w:rPr>
                <w:rFonts w:ascii="Times New Roman" w:hAnsi="Times New Roman" w:cs="Times New Roman"/>
                <w:b/>
                <w:kern w:val="1"/>
                <w:sz w:val="22"/>
                <w:szCs w:val="22"/>
                <w:lang w:val="lt-LT" w:eastAsia="ar-SA"/>
              </w:rPr>
            </w:pPr>
            <w:r w:rsidRPr="00DD5827">
              <w:rPr>
                <w:rFonts w:ascii="Times New Roman" w:hAnsi="Times New Roman" w:cs="Times New Roman"/>
                <w:b/>
                <w:kern w:val="1"/>
                <w:sz w:val="22"/>
                <w:szCs w:val="22"/>
                <w:lang w:val="lt-LT" w:eastAsia="ar-SA"/>
              </w:rPr>
              <w:t xml:space="preserve">Šiaulių miesto kapinių priežiūros darbai </w:t>
            </w:r>
          </w:p>
        </w:tc>
        <w:tc>
          <w:tcPr>
            <w:tcW w:w="1305" w:type="dxa"/>
          </w:tcPr>
          <w:p w14:paraId="311739EA" w14:textId="77777777" w:rsidR="0014021D" w:rsidRPr="00DD5827" w:rsidRDefault="0014021D" w:rsidP="0014021D">
            <w:pPr>
              <w:suppressAutoHyphens/>
              <w:spacing w:line="100" w:lineRule="atLeast"/>
              <w:jc w:val="center"/>
              <w:rPr>
                <w:rFonts w:ascii="Times New Roman" w:hAnsi="Times New Roman" w:cs="Times New Roman"/>
                <w:b/>
                <w:kern w:val="1"/>
                <w:sz w:val="22"/>
                <w:szCs w:val="22"/>
                <w:lang w:val="lt-LT" w:eastAsia="ar-SA"/>
              </w:rPr>
            </w:pPr>
            <w:r w:rsidRPr="00DD5827">
              <w:rPr>
                <w:rFonts w:ascii="Times New Roman" w:hAnsi="Times New Roman" w:cs="Times New Roman"/>
                <w:b/>
                <w:kern w:val="1"/>
                <w:sz w:val="22"/>
                <w:szCs w:val="22"/>
                <w:lang w:val="lt-LT" w:eastAsia="ar-SA"/>
              </w:rPr>
              <w:t>2018 m.</w:t>
            </w:r>
          </w:p>
        </w:tc>
        <w:tc>
          <w:tcPr>
            <w:tcW w:w="1134" w:type="dxa"/>
          </w:tcPr>
          <w:p w14:paraId="6315883E" w14:textId="77777777" w:rsidR="0014021D" w:rsidRPr="00DD5827" w:rsidRDefault="0014021D" w:rsidP="0014021D">
            <w:pPr>
              <w:suppressAutoHyphens/>
              <w:spacing w:line="100" w:lineRule="atLeast"/>
              <w:jc w:val="center"/>
              <w:rPr>
                <w:rFonts w:ascii="Times New Roman" w:hAnsi="Times New Roman" w:cs="Times New Roman"/>
                <w:b/>
                <w:kern w:val="1"/>
                <w:sz w:val="22"/>
                <w:szCs w:val="22"/>
                <w:lang w:val="lt-LT" w:eastAsia="ar-SA"/>
              </w:rPr>
            </w:pPr>
            <w:r w:rsidRPr="00DD5827">
              <w:rPr>
                <w:rFonts w:ascii="Times New Roman" w:hAnsi="Times New Roman" w:cs="Times New Roman"/>
                <w:b/>
                <w:kern w:val="1"/>
                <w:sz w:val="22"/>
                <w:szCs w:val="22"/>
                <w:lang w:val="lt-LT" w:eastAsia="ar-SA"/>
              </w:rPr>
              <w:t>2019 m.</w:t>
            </w:r>
          </w:p>
        </w:tc>
        <w:tc>
          <w:tcPr>
            <w:tcW w:w="1134" w:type="dxa"/>
          </w:tcPr>
          <w:p w14:paraId="4C18A23E" w14:textId="77777777" w:rsidR="0014021D" w:rsidRPr="00DD5827" w:rsidRDefault="0014021D" w:rsidP="0014021D">
            <w:pPr>
              <w:suppressAutoHyphens/>
              <w:spacing w:line="100" w:lineRule="atLeast"/>
              <w:jc w:val="center"/>
              <w:rPr>
                <w:rFonts w:ascii="Times New Roman" w:hAnsi="Times New Roman" w:cs="Times New Roman"/>
                <w:b/>
                <w:kern w:val="1"/>
                <w:sz w:val="22"/>
                <w:szCs w:val="22"/>
                <w:lang w:val="lt-LT" w:eastAsia="ar-SA"/>
              </w:rPr>
            </w:pPr>
            <w:r w:rsidRPr="00DD5827">
              <w:rPr>
                <w:rFonts w:ascii="Times New Roman" w:hAnsi="Times New Roman" w:cs="Times New Roman"/>
                <w:b/>
                <w:kern w:val="1"/>
                <w:sz w:val="22"/>
                <w:szCs w:val="22"/>
                <w:lang w:val="lt-LT" w:eastAsia="ar-SA"/>
              </w:rPr>
              <w:t>2020 m.</w:t>
            </w:r>
          </w:p>
        </w:tc>
      </w:tr>
      <w:tr w:rsidR="0014021D" w:rsidRPr="008A4BA2" w14:paraId="78407A6D" w14:textId="77777777" w:rsidTr="0014021D">
        <w:tc>
          <w:tcPr>
            <w:tcW w:w="4668" w:type="dxa"/>
          </w:tcPr>
          <w:p w14:paraId="076F32F9" w14:textId="77777777" w:rsidR="0014021D" w:rsidRPr="00DD5827" w:rsidRDefault="0014021D" w:rsidP="008A4BA2">
            <w:pPr>
              <w:suppressAutoHyphens/>
              <w:spacing w:line="100" w:lineRule="atLeast"/>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Kapinių atliekų surinkta, išvežta, t</w:t>
            </w:r>
          </w:p>
        </w:tc>
        <w:tc>
          <w:tcPr>
            <w:tcW w:w="1305" w:type="dxa"/>
          </w:tcPr>
          <w:p w14:paraId="50031CA0"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2 295</w:t>
            </w:r>
          </w:p>
        </w:tc>
        <w:tc>
          <w:tcPr>
            <w:tcW w:w="1134" w:type="dxa"/>
            <w:shd w:val="clear" w:color="auto" w:fill="auto"/>
          </w:tcPr>
          <w:p w14:paraId="226DF95F"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1 972</w:t>
            </w:r>
          </w:p>
        </w:tc>
        <w:tc>
          <w:tcPr>
            <w:tcW w:w="1134" w:type="dxa"/>
          </w:tcPr>
          <w:p w14:paraId="700483C8"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1 762</w:t>
            </w:r>
          </w:p>
        </w:tc>
      </w:tr>
      <w:tr w:rsidR="0014021D" w:rsidRPr="008A4BA2" w14:paraId="65FD1C01" w14:textId="77777777" w:rsidTr="0014021D">
        <w:tc>
          <w:tcPr>
            <w:tcW w:w="4668" w:type="dxa"/>
          </w:tcPr>
          <w:p w14:paraId="5CA5A1A8" w14:textId="77777777" w:rsidR="0014021D" w:rsidRPr="00DD5827" w:rsidRDefault="0014021D" w:rsidP="008A4BA2">
            <w:pPr>
              <w:suppressAutoHyphens/>
              <w:spacing w:line="100" w:lineRule="atLeast"/>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Vandens sunaudota kapinėse, kub. m</w:t>
            </w:r>
          </w:p>
        </w:tc>
        <w:tc>
          <w:tcPr>
            <w:tcW w:w="1305" w:type="dxa"/>
          </w:tcPr>
          <w:p w14:paraId="59377FD3"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5 460</w:t>
            </w:r>
          </w:p>
        </w:tc>
        <w:tc>
          <w:tcPr>
            <w:tcW w:w="1134" w:type="dxa"/>
            <w:shd w:val="clear" w:color="auto" w:fill="auto"/>
          </w:tcPr>
          <w:p w14:paraId="412F9AAB"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4 592</w:t>
            </w:r>
          </w:p>
        </w:tc>
        <w:tc>
          <w:tcPr>
            <w:tcW w:w="1134" w:type="dxa"/>
          </w:tcPr>
          <w:p w14:paraId="5A4D63DE"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3 275</w:t>
            </w:r>
          </w:p>
        </w:tc>
      </w:tr>
      <w:tr w:rsidR="0014021D" w:rsidRPr="008A4BA2" w14:paraId="17276297" w14:textId="77777777" w:rsidTr="0014021D">
        <w:tc>
          <w:tcPr>
            <w:tcW w:w="4668" w:type="dxa"/>
          </w:tcPr>
          <w:p w14:paraId="3A2842D5" w14:textId="77777777" w:rsidR="0014021D" w:rsidRPr="00DD5827" w:rsidRDefault="0014021D" w:rsidP="008A4BA2">
            <w:pPr>
              <w:suppressAutoHyphens/>
              <w:spacing w:line="100" w:lineRule="atLeast"/>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Vandens nuvežta į kapines , kub. m</w:t>
            </w:r>
          </w:p>
        </w:tc>
        <w:tc>
          <w:tcPr>
            <w:tcW w:w="1305" w:type="dxa"/>
          </w:tcPr>
          <w:p w14:paraId="3598B182"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168</w:t>
            </w:r>
          </w:p>
        </w:tc>
        <w:tc>
          <w:tcPr>
            <w:tcW w:w="1134" w:type="dxa"/>
            <w:shd w:val="clear" w:color="auto" w:fill="auto"/>
          </w:tcPr>
          <w:p w14:paraId="3DDE90AF"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157</w:t>
            </w:r>
          </w:p>
        </w:tc>
        <w:tc>
          <w:tcPr>
            <w:tcW w:w="1134" w:type="dxa"/>
          </w:tcPr>
          <w:p w14:paraId="1E6155DB"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128</w:t>
            </w:r>
          </w:p>
        </w:tc>
      </w:tr>
      <w:tr w:rsidR="0014021D" w:rsidRPr="008A4BA2" w14:paraId="5C8201B7" w14:textId="77777777" w:rsidTr="0014021D">
        <w:tc>
          <w:tcPr>
            <w:tcW w:w="4668" w:type="dxa"/>
          </w:tcPr>
          <w:p w14:paraId="5CFDFEE4" w14:textId="77777777" w:rsidR="0014021D" w:rsidRPr="00DD5827" w:rsidRDefault="0014021D" w:rsidP="008A4BA2">
            <w:pPr>
              <w:suppressAutoHyphens/>
              <w:spacing w:line="100" w:lineRule="atLeast"/>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Medžių nukirsta, nugenėta kapinėse, vnt</w:t>
            </w:r>
          </w:p>
        </w:tc>
        <w:tc>
          <w:tcPr>
            <w:tcW w:w="1305" w:type="dxa"/>
          </w:tcPr>
          <w:p w14:paraId="172847F9"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521</w:t>
            </w:r>
          </w:p>
        </w:tc>
        <w:tc>
          <w:tcPr>
            <w:tcW w:w="1134" w:type="dxa"/>
            <w:shd w:val="clear" w:color="auto" w:fill="auto"/>
          </w:tcPr>
          <w:p w14:paraId="7F5DD872"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419</w:t>
            </w:r>
          </w:p>
        </w:tc>
        <w:tc>
          <w:tcPr>
            <w:tcW w:w="1134" w:type="dxa"/>
          </w:tcPr>
          <w:p w14:paraId="4E458812" w14:textId="77777777" w:rsidR="0014021D" w:rsidRPr="00DD5827" w:rsidRDefault="0014021D" w:rsidP="000320CF">
            <w:pPr>
              <w:suppressAutoHyphens/>
              <w:spacing w:line="100" w:lineRule="atLeast"/>
              <w:jc w:val="center"/>
              <w:rPr>
                <w:rFonts w:ascii="Times New Roman" w:hAnsi="Times New Roman" w:cs="Times New Roman"/>
                <w:kern w:val="1"/>
                <w:sz w:val="22"/>
                <w:szCs w:val="22"/>
                <w:lang w:val="lt-LT" w:eastAsia="ar-SA"/>
              </w:rPr>
            </w:pPr>
            <w:r w:rsidRPr="00DD5827">
              <w:rPr>
                <w:rFonts w:ascii="Times New Roman" w:hAnsi="Times New Roman" w:cs="Times New Roman"/>
                <w:kern w:val="1"/>
                <w:sz w:val="22"/>
                <w:szCs w:val="22"/>
                <w:lang w:val="lt-LT" w:eastAsia="ar-SA"/>
              </w:rPr>
              <w:t>62/75</w:t>
            </w:r>
          </w:p>
        </w:tc>
      </w:tr>
    </w:tbl>
    <w:p w14:paraId="0288A7E5" w14:textId="77777777" w:rsidR="008A4BA2" w:rsidRPr="008A4BA2" w:rsidRDefault="008A4BA2" w:rsidP="009717E7">
      <w:pPr>
        <w:widowControl w:val="0"/>
        <w:suppressAutoHyphens/>
        <w:spacing w:line="100" w:lineRule="atLeast"/>
        <w:jc w:val="both"/>
        <w:rPr>
          <w:rFonts w:eastAsia="Andale Sans UI"/>
          <w:kern w:val="1"/>
          <w:lang w:val="lt-LT" w:eastAsia="ar-SA"/>
        </w:rPr>
      </w:pPr>
    </w:p>
    <w:p w14:paraId="4F9DAA92" w14:textId="77777777" w:rsidR="008A4BA2" w:rsidRPr="00540ADE" w:rsidRDefault="00A13704" w:rsidP="00C00E24">
      <w:pPr>
        <w:widowControl w:val="0"/>
        <w:ind w:firstLine="851"/>
        <w:jc w:val="both"/>
        <w:rPr>
          <w:rFonts w:cs="Tahoma"/>
          <w:bCs/>
        </w:rPr>
      </w:pPr>
      <w:r w:rsidRPr="009B696A">
        <w:rPr>
          <w:rFonts w:eastAsia="Andale Sans UI"/>
          <w:kern w:val="1"/>
          <w:lang w:val="lt-LT" w:eastAsia="ar-SA"/>
        </w:rPr>
        <w:t>2020</w:t>
      </w:r>
      <w:r w:rsidR="00561934" w:rsidRPr="009B696A">
        <w:rPr>
          <w:rFonts w:eastAsia="Andale Sans UI"/>
          <w:kern w:val="1"/>
          <w:lang w:val="lt-LT" w:eastAsia="ar-SA"/>
        </w:rPr>
        <w:t xml:space="preserve"> m. buvo tvarkoma kapinių infrastruktūra. </w:t>
      </w:r>
      <w:r w:rsidR="002F14A6" w:rsidRPr="009B696A">
        <w:rPr>
          <w:kern w:val="24"/>
        </w:rPr>
        <w:t xml:space="preserve">Suremontuota dalis K. Donelaičio kapinių kelių paklojant asfaltą ilgis apie 1 150 m (2019 m. – 1 500 m Ginkūnų kapinėse), darbų vertė – 99,3 tūkst. Eur. Suremontuotas pėsčiųjų takas Ginkūnų civilinėse kapinėse, </w:t>
      </w:r>
      <w:r w:rsidR="002F14A6" w:rsidRPr="009B696A">
        <w:rPr>
          <w:rFonts w:cs="Tahoma"/>
          <w:bCs/>
        </w:rPr>
        <w:t>paklotos naujos  šaligatvio plytelės ant esamų pagrindų praplėstoje kapinių dalyje, vertė – 13,3 tūkst. Eur. Remontuoti ištrupėjusio asfalto kelių ruožai Ginkūnų ka</w:t>
      </w:r>
      <w:r w:rsidR="009B696A" w:rsidRPr="009B696A">
        <w:rPr>
          <w:rFonts w:cs="Tahoma"/>
          <w:bCs/>
        </w:rPr>
        <w:t>pi</w:t>
      </w:r>
      <w:r w:rsidR="002F14A6" w:rsidRPr="009B696A">
        <w:rPr>
          <w:rFonts w:cs="Tahoma"/>
          <w:bCs/>
        </w:rPr>
        <w:t>nėse, vertė – 15,4 tūkst. Eur. Įrengti 3 informaciniai stendai: Ginkūnų civilinėse kapinėse, senosiose miesto kapinėse, K. Donelaičio kapinėse, vertė – 2,1 tūkst. Eur.</w:t>
      </w:r>
    </w:p>
    <w:p w14:paraId="6EA58D96" w14:textId="77777777" w:rsidR="005C5622" w:rsidRPr="00F937FA" w:rsidRDefault="00237E86" w:rsidP="00F937FA">
      <w:pPr>
        <w:widowControl w:val="0"/>
        <w:suppressAutoHyphens/>
        <w:spacing w:line="100" w:lineRule="atLeast"/>
        <w:jc w:val="both"/>
        <w:rPr>
          <w:rFonts w:eastAsia="Lucida Sans Unicode" w:cs="Tahoma"/>
          <w:bCs/>
          <w:kern w:val="1"/>
          <w:lang w:val="lt-LT" w:eastAsia="ar-SA"/>
        </w:rPr>
      </w:pPr>
      <w:r>
        <w:rPr>
          <w:rFonts w:eastAsia="Andale Sans UI"/>
          <w:kern w:val="1"/>
          <w:lang w:val="lt-LT" w:eastAsia="ar-SA"/>
        </w:rPr>
        <w:tab/>
      </w:r>
      <w:r w:rsidR="00C93D07" w:rsidRPr="00A56C0F">
        <w:rPr>
          <w:rFonts w:cs="Tahoma"/>
          <w:bCs/>
          <w:lang w:val="lt-LT"/>
        </w:rPr>
        <w:t>Leidimų išdavimas.</w:t>
      </w:r>
      <w:r w:rsidR="00A704A7">
        <w:rPr>
          <w:rFonts w:eastAsia="Andale Sans UI"/>
          <w:kern w:val="1"/>
          <w:lang w:val="lt-LT" w:eastAsia="ar-SA"/>
        </w:rPr>
        <w:t xml:space="preserve"> 2020</w:t>
      </w:r>
      <w:r w:rsidR="00F258F2">
        <w:rPr>
          <w:rFonts w:eastAsia="Andale Sans UI"/>
          <w:kern w:val="1"/>
          <w:lang w:val="lt-LT" w:eastAsia="ar-SA"/>
        </w:rPr>
        <w:t xml:space="preserve"> m. išduota </w:t>
      </w:r>
      <w:r w:rsidR="00A704A7">
        <w:rPr>
          <w:rFonts w:eastAsia="Andale Sans UI"/>
          <w:kern w:val="1"/>
          <w:lang w:val="lt-LT" w:eastAsia="ar-SA"/>
        </w:rPr>
        <w:t xml:space="preserve">427 </w:t>
      </w:r>
      <w:r w:rsidR="00A704A7">
        <w:rPr>
          <w:rFonts w:eastAsia="Andale Sans UI" w:cs="Tahoma"/>
          <w:kern w:val="1"/>
          <w:lang w:val="lt-LT" w:eastAsia="ar-SA"/>
        </w:rPr>
        <w:t>leidimai</w:t>
      </w:r>
      <w:r w:rsidR="00F258F2" w:rsidRPr="00F258F2">
        <w:rPr>
          <w:rFonts w:eastAsia="Andale Sans UI" w:cs="Tahoma"/>
          <w:kern w:val="1"/>
          <w:lang w:val="lt-LT" w:eastAsia="ar-SA"/>
        </w:rPr>
        <w:t xml:space="preserve"> žemės kasinėji</w:t>
      </w:r>
      <w:r w:rsidR="00386AAF">
        <w:rPr>
          <w:rFonts w:eastAsia="Andale Sans UI" w:cs="Tahoma"/>
          <w:kern w:val="1"/>
          <w:lang w:val="lt-LT" w:eastAsia="ar-SA"/>
        </w:rPr>
        <w:t xml:space="preserve">mo darbams Šiaulių mieste </w:t>
      </w:r>
      <w:r w:rsidR="00A704A7">
        <w:rPr>
          <w:rFonts w:eastAsia="Andale Sans UI" w:cs="Tahoma"/>
          <w:kern w:val="1"/>
          <w:lang w:val="lt-LT" w:eastAsia="ar-SA"/>
        </w:rPr>
        <w:t xml:space="preserve">(2019 m. - </w:t>
      </w:r>
      <w:r w:rsidR="00F258F2" w:rsidRPr="00F258F2">
        <w:rPr>
          <w:rFonts w:eastAsia="Andale Sans UI" w:cs="Tahoma"/>
          <w:kern w:val="1"/>
          <w:lang w:val="lt-LT" w:eastAsia="ar-SA"/>
        </w:rPr>
        <w:t>521 vnt.; 2018 m.</w:t>
      </w:r>
      <w:r w:rsidR="00386AAF">
        <w:rPr>
          <w:rFonts w:eastAsia="Andale Sans UI" w:cs="Tahoma"/>
          <w:kern w:val="1"/>
          <w:lang w:val="lt-LT" w:eastAsia="ar-SA"/>
        </w:rPr>
        <w:t xml:space="preserve"> - 505 vnt</w:t>
      </w:r>
      <w:r w:rsidR="00A704A7">
        <w:rPr>
          <w:rFonts w:eastAsia="Andale Sans UI" w:cs="Tahoma"/>
          <w:kern w:val="1"/>
          <w:lang w:val="lt-LT" w:eastAsia="ar-SA"/>
        </w:rPr>
        <w:t xml:space="preserve">). </w:t>
      </w:r>
    </w:p>
    <w:p w14:paraId="6035AF92" w14:textId="77777777" w:rsidR="005C5622" w:rsidRDefault="005C5622" w:rsidP="0043359D">
      <w:pPr>
        <w:widowControl w:val="0"/>
        <w:suppressAutoHyphens/>
        <w:spacing w:line="100" w:lineRule="atLeast"/>
        <w:jc w:val="center"/>
        <w:rPr>
          <w:rFonts w:eastAsia="Lucida Sans Unicode" w:cs="Tahoma"/>
          <w:b/>
          <w:bCs/>
          <w:kern w:val="1"/>
          <w:lang w:val="lt-LT" w:eastAsia="ar-SA"/>
        </w:rPr>
      </w:pPr>
    </w:p>
    <w:p w14:paraId="069D6C74" w14:textId="77777777" w:rsidR="0043359D" w:rsidRDefault="00A56C0F" w:rsidP="0043359D">
      <w:pPr>
        <w:widowControl w:val="0"/>
        <w:suppressAutoHyphens/>
        <w:spacing w:line="100" w:lineRule="atLeast"/>
        <w:jc w:val="center"/>
        <w:rPr>
          <w:rFonts w:eastAsia="Lucida Sans Unicode" w:cs="Tahoma"/>
          <w:b/>
          <w:bCs/>
          <w:kern w:val="1"/>
          <w:lang w:val="lt-LT" w:eastAsia="ar-SA"/>
        </w:rPr>
      </w:pPr>
      <w:r>
        <w:rPr>
          <w:rFonts w:eastAsia="Lucida Sans Unicode" w:cs="Tahoma"/>
          <w:b/>
          <w:bCs/>
          <w:kern w:val="1"/>
          <w:lang w:val="lt-LT" w:eastAsia="ar-SA"/>
        </w:rPr>
        <w:t>INVESTICIJŲ</w:t>
      </w:r>
      <w:r w:rsidR="00105274" w:rsidRPr="00A56C0F">
        <w:rPr>
          <w:rFonts w:eastAsia="Lucida Sans Unicode" w:cs="Tahoma"/>
          <w:b/>
          <w:bCs/>
          <w:kern w:val="1"/>
          <w:lang w:val="lt-LT" w:eastAsia="ar-SA"/>
        </w:rPr>
        <w:t xml:space="preserve"> PROJEKTŲ</w:t>
      </w:r>
      <w:r w:rsidR="00105274">
        <w:rPr>
          <w:rFonts w:eastAsia="Lucida Sans Unicode" w:cs="Tahoma"/>
          <w:b/>
          <w:bCs/>
          <w:kern w:val="1"/>
          <w:lang w:val="lt-LT" w:eastAsia="ar-SA"/>
        </w:rPr>
        <w:t xml:space="preserve"> ĮGYVENDINIMAS</w:t>
      </w:r>
    </w:p>
    <w:p w14:paraId="60564DA5" w14:textId="77777777" w:rsidR="00E24AC5" w:rsidRPr="0043359D" w:rsidRDefault="008664AE" w:rsidP="0043359D">
      <w:pPr>
        <w:widowControl w:val="0"/>
        <w:suppressAutoHyphens/>
        <w:spacing w:line="100" w:lineRule="atLeast"/>
        <w:jc w:val="center"/>
        <w:rPr>
          <w:rFonts w:eastAsia="Lucida Sans Unicode" w:cs="Tahoma"/>
          <w:b/>
          <w:bCs/>
          <w:kern w:val="1"/>
          <w:lang w:val="lt-LT" w:eastAsia="ar-SA"/>
        </w:rPr>
      </w:pPr>
      <w:r w:rsidRPr="008664AE">
        <w:rPr>
          <w:lang w:val="lt-LT"/>
        </w:rPr>
        <w:t xml:space="preserve"> </w:t>
      </w:r>
    </w:p>
    <w:p w14:paraId="69ED92EC" w14:textId="77777777" w:rsidR="0081488B" w:rsidRPr="00F922DE" w:rsidRDefault="00E24AC5" w:rsidP="00E24AC5">
      <w:pPr>
        <w:pStyle w:val="Betarp1"/>
        <w:jc w:val="both"/>
        <w:rPr>
          <w:rFonts w:ascii="Times New Roman" w:hAnsi="Times New Roman"/>
          <w:b/>
          <w:sz w:val="24"/>
          <w:szCs w:val="24"/>
          <w:lang w:val="lt-LT"/>
        </w:rPr>
      </w:pPr>
      <w:r w:rsidRPr="00F922DE">
        <w:rPr>
          <w:rFonts w:ascii="Times New Roman" w:hAnsi="Times New Roman"/>
          <w:b/>
          <w:sz w:val="24"/>
          <w:szCs w:val="24"/>
          <w:lang w:val="lt-LT"/>
        </w:rPr>
        <w:tab/>
      </w:r>
      <w:r w:rsidR="0081488B" w:rsidRPr="009B696A">
        <w:rPr>
          <w:rFonts w:ascii="Times New Roman" w:hAnsi="Times New Roman"/>
          <w:b/>
          <w:sz w:val="24"/>
          <w:szCs w:val="24"/>
          <w:lang w:val="lt-LT"/>
        </w:rPr>
        <w:t>Prisikėlimo aikštės </w:t>
      </w:r>
      <w:r w:rsidR="00C97DE3" w:rsidRPr="009B696A">
        <w:rPr>
          <w:rFonts w:ascii="Times New Roman" w:hAnsi="Times New Roman"/>
          <w:b/>
          <w:sz w:val="24"/>
          <w:szCs w:val="24"/>
          <w:lang w:val="lt-LT"/>
        </w:rPr>
        <w:t>rekonstrukcijos</w:t>
      </w:r>
      <w:r w:rsidR="00C97DE3" w:rsidRPr="00F922DE">
        <w:rPr>
          <w:rFonts w:ascii="Times New Roman" w:hAnsi="Times New Roman"/>
          <w:b/>
          <w:sz w:val="24"/>
          <w:szCs w:val="24"/>
          <w:lang w:val="lt-LT"/>
        </w:rPr>
        <w:t xml:space="preserve"> </w:t>
      </w:r>
      <w:r w:rsidR="00F57A03" w:rsidRPr="00F922DE">
        <w:rPr>
          <w:rFonts w:ascii="Times New Roman" w:hAnsi="Times New Roman"/>
          <w:sz w:val="24"/>
          <w:szCs w:val="24"/>
          <w:lang w:val="lt-LT"/>
        </w:rPr>
        <w:t>tikslas -</w:t>
      </w:r>
      <w:r w:rsidR="0081488B" w:rsidRPr="00F922DE">
        <w:rPr>
          <w:rFonts w:ascii="Times New Roman" w:hAnsi="Times New Roman"/>
          <w:sz w:val="24"/>
          <w:szCs w:val="24"/>
          <w:lang w:val="lt-LT"/>
        </w:rPr>
        <w:t xml:space="preserve"> pagrindinės miesto centro erdvės urbanistinės struktūros architektūrinis išbaigtumas, reabilituojant miesto istorinę raidą.</w:t>
      </w:r>
    </w:p>
    <w:p w14:paraId="5A2A5BB9" w14:textId="77777777" w:rsidR="00F57A03" w:rsidRDefault="00E24AC5" w:rsidP="00F57A03">
      <w:pPr>
        <w:pStyle w:val="Betarp1"/>
        <w:jc w:val="both"/>
        <w:rPr>
          <w:rFonts w:ascii="Times New Roman" w:hAnsi="Times New Roman"/>
          <w:sz w:val="24"/>
          <w:szCs w:val="24"/>
          <w:lang w:val="lt-LT"/>
        </w:rPr>
      </w:pPr>
      <w:r w:rsidRPr="00F922DE">
        <w:rPr>
          <w:rFonts w:ascii="Times New Roman" w:hAnsi="Times New Roman"/>
          <w:sz w:val="24"/>
          <w:szCs w:val="24"/>
          <w:lang w:val="lt-LT"/>
        </w:rPr>
        <w:tab/>
      </w:r>
      <w:r w:rsidR="0081488B" w:rsidRPr="00F922DE">
        <w:rPr>
          <w:rFonts w:ascii="Times New Roman" w:hAnsi="Times New Roman"/>
          <w:sz w:val="24"/>
          <w:szCs w:val="24"/>
          <w:lang w:val="lt-LT"/>
        </w:rPr>
        <w:t>Atlikti darbai: rekonstruota (atnaujinta aikštės danga) Prisikėlimo aikštė ir jos prieigos (Varpo g. (nuo Prisikėlimo aikštės iki Vilniaus g.), Aušros al. (nuo Varpo g. iki Vasario 16-osios g.), Vasario 16-osios g. (nuo Trakų g. iki Aušros al.) gatvės, pėsčiųjų takai, katedros prieigų teritorija ir šalia katedros esančios automobilių stovėjimo aikštelės rekonstrukcija, skveras priešais Šiaulių valstybinę kolegiją, skveras prieš Šiaulių miesto savivaldybę, jame įrengiama vaikų žaidimo aikštelė, pastatytas</w:t>
      </w:r>
      <w:r w:rsidRPr="00F922DE">
        <w:rPr>
          <w:rFonts w:ascii="Times New Roman" w:hAnsi="Times New Roman"/>
          <w:sz w:val="24"/>
          <w:szCs w:val="24"/>
          <w:lang w:val="lt-LT"/>
        </w:rPr>
        <w:t xml:space="preserve"> ekrano statinys (dar bus įrengi</w:t>
      </w:r>
      <w:r w:rsidR="0081488B" w:rsidRPr="00F922DE">
        <w:rPr>
          <w:rFonts w:ascii="Times New Roman" w:hAnsi="Times New Roman"/>
          <w:sz w:val="24"/>
          <w:szCs w:val="24"/>
          <w:lang w:val="lt-LT"/>
        </w:rPr>
        <w:t>a</w:t>
      </w:r>
      <w:r w:rsidRPr="00F922DE">
        <w:rPr>
          <w:rFonts w:ascii="Times New Roman" w:hAnsi="Times New Roman"/>
          <w:sz w:val="24"/>
          <w:szCs w:val="24"/>
          <w:lang w:val="lt-LT"/>
        </w:rPr>
        <w:t>ma</w:t>
      </w:r>
      <w:r w:rsidR="0081488B" w:rsidRPr="00F922DE">
        <w:rPr>
          <w:rFonts w:ascii="Times New Roman" w:hAnsi="Times New Roman"/>
          <w:sz w:val="24"/>
          <w:szCs w:val="24"/>
          <w:lang w:val="lt-LT"/>
        </w:rPr>
        <w:t>s liftas, įrengti mažosios architektūros objektai, susodinti želdinai, pabaigti apšvietimo ir vaizdo stebėjimo kamerų darbai, sumontuota fontan</w:t>
      </w:r>
      <w:r w:rsidR="00F57A03" w:rsidRPr="00F922DE">
        <w:rPr>
          <w:rFonts w:ascii="Times New Roman" w:hAnsi="Times New Roman"/>
          <w:sz w:val="24"/>
          <w:szCs w:val="24"/>
          <w:lang w:val="lt-LT"/>
        </w:rPr>
        <w:t xml:space="preserve">o įranga, pastatyti tualetai). </w:t>
      </w:r>
    </w:p>
    <w:p w14:paraId="260DA8F1" w14:textId="77777777" w:rsidR="002648B1" w:rsidRDefault="002648B1" w:rsidP="002648B1">
      <w:pPr>
        <w:jc w:val="both"/>
        <w:rPr>
          <w:bCs/>
        </w:rPr>
      </w:pPr>
      <w:r>
        <w:rPr>
          <w:lang w:val="lt-LT"/>
        </w:rPr>
        <w:lastRenderedPageBreak/>
        <w:tab/>
      </w:r>
      <w:r>
        <w:rPr>
          <w:bCs/>
        </w:rPr>
        <w:t>Per 2018 – 2020 m. aikštės rekonstrukcijos darbai ir projekto administravimas kainavo 7 607,74 tūkst. Eur</w:t>
      </w:r>
      <w:r w:rsidR="00D82A49">
        <w:rPr>
          <w:bCs/>
        </w:rPr>
        <w:t>., (2018 m. – už 2 576,5 tūkst. Eur, 2019 m. – 3 378,7 tūkst. Eur</w:t>
      </w:r>
      <w:r w:rsidR="008467DB">
        <w:rPr>
          <w:bCs/>
        </w:rPr>
        <w:t>, 2020 m. – 1 652,6 tūkst. Eur</w:t>
      </w:r>
      <w:r w:rsidR="00D82A49">
        <w:rPr>
          <w:bCs/>
        </w:rPr>
        <w:t>).</w:t>
      </w:r>
    </w:p>
    <w:p w14:paraId="7516EC21" w14:textId="77777777" w:rsidR="00E7087F" w:rsidRDefault="00E7087F" w:rsidP="002648B1">
      <w:pPr>
        <w:jc w:val="both"/>
        <w:rPr>
          <w:bCs/>
        </w:rPr>
      </w:pPr>
    </w:p>
    <w:p w14:paraId="0B6DB23E" w14:textId="77777777" w:rsidR="00E7087F" w:rsidRDefault="00E7087F" w:rsidP="002648B1">
      <w:pPr>
        <w:jc w:val="both"/>
        <w:rPr>
          <w:bCs/>
        </w:rPr>
      </w:pPr>
      <w:r>
        <w:rPr>
          <w:noProof/>
          <w:lang w:val="lt-LT" w:eastAsia="lt-LT"/>
        </w:rPr>
        <w:drawing>
          <wp:anchor distT="0" distB="0" distL="114300" distR="114300" simplePos="0" relativeHeight="251689472" behindDoc="0" locked="0" layoutInCell="1" allowOverlap="1" wp14:anchorId="1CC22708" wp14:editId="5F602B9B">
            <wp:simplePos x="0" y="0"/>
            <wp:positionH relativeFrom="column">
              <wp:posOffset>271145</wp:posOffset>
            </wp:positionH>
            <wp:positionV relativeFrom="paragraph">
              <wp:posOffset>153035</wp:posOffset>
            </wp:positionV>
            <wp:extent cx="5841365" cy="2790825"/>
            <wp:effectExtent l="0" t="0" r="6985" b="9525"/>
            <wp:wrapThrough wrapText="bothSides">
              <wp:wrapPolygon edited="0">
                <wp:start x="0" y="0"/>
                <wp:lineTo x="0" y="21526"/>
                <wp:lineTo x="21555" y="21526"/>
                <wp:lineTo x="21555" y="0"/>
                <wp:lineTo x="0" y="0"/>
              </wp:wrapPolygon>
            </wp:wrapThrough>
            <wp:docPr id="4" name="Picture 13" descr="Vaizdo rezultatas pagal užklausą „prisikelimo a fontan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izdo rezultatas pagal užklausą „prisikelimo a fontanai“"/>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41365" cy="2790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5B9891" w14:textId="77777777" w:rsidR="00A03825" w:rsidRDefault="00A03825" w:rsidP="00D82A49">
      <w:pPr>
        <w:widowControl w:val="0"/>
        <w:suppressAutoHyphens/>
        <w:spacing w:line="100" w:lineRule="atLeast"/>
        <w:ind w:firstLine="851"/>
        <w:jc w:val="both"/>
        <w:rPr>
          <w:b/>
          <w:bCs/>
          <w:color w:val="3D3D3D"/>
          <w:highlight w:val="green"/>
          <w:lang w:val="lt-LT" w:eastAsia="lt-LT"/>
        </w:rPr>
      </w:pPr>
    </w:p>
    <w:p w14:paraId="76F8B44F" w14:textId="77777777" w:rsidR="00A03825" w:rsidRDefault="00A03825" w:rsidP="00D82A49">
      <w:pPr>
        <w:widowControl w:val="0"/>
        <w:suppressAutoHyphens/>
        <w:spacing w:line="100" w:lineRule="atLeast"/>
        <w:ind w:firstLine="851"/>
        <w:jc w:val="both"/>
        <w:rPr>
          <w:b/>
          <w:bCs/>
          <w:color w:val="3D3D3D"/>
          <w:highlight w:val="green"/>
          <w:lang w:val="lt-LT" w:eastAsia="lt-LT"/>
        </w:rPr>
      </w:pPr>
    </w:p>
    <w:p w14:paraId="3E2A3F66" w14:textId="77777777" w:rsidR="00A03825" w:rsidRDefault="00A03825" w:rsidP="00D82A49">
      <w:pPr>
        <w:widowControl w:val="0"/>
        <w:suppressAutoHyphens/>
        <w:spacing w:line="100" w:lineRule="atLeast"/>
        <w:ind w:firstLine="851"/>
        <w:jc w:val="both"/>
        <w:rPr>
          <w:b/>
          <w:bCs/>
          <w:color w:val="3D3D3D"/>
          <w:highlight w:val="green"/>
          <w:lang w:val="lt-LT" w:eastAsia="lt-LT"/>
        </w:rPr>
      </w:pPr>
    </w:p>
    <w:p w14:paraId="75CEF9E7" w14:textId="77777777" w:rsidR="00A03825" w:rsidRDefault="00A03825" w:rsidP="00D82A49">
      <w:pPr>
        <w:widowControl w:val="0"/>
        <w:suppressAutoHyphens/>
        <w:spacing w:line="100" w:lineRule="atLeast"/>
        <w:ind w:firstLine="851"/>
        <w:jc w:val="both"/>
        <w:rPr>
          <w:b/>
          <w:bCs/>
          <w:color w:val="3D3D3D"/>
          <w:highlight w:val="green"/>
          <w:lang w:val="lt-LT" w:eastAsia="lt-LT"/>
        </w:rPr>
      </w:pPr>
    </w:p>
    <w:p w14:paraId="2056088F" w14:textId="77777777" w:rsidR="00A03825" w:rsidRDefault="00A03825" w:rsidP="00D82A49">
      <w:pPr>
        <w:widowControl w:val="0"/>
        <w:suppressAutoHyphens/>
        <w:spacing w:line="100" w:lineRule="atLeast"/>
        <w:ind w:firstLine="851"/>
        <w:jc w:val="both"/>
        <w:rPr>
          <w:b/>
          <w:bCs/>
          <w:color w:val="3D3D3D"/>
          <w:highlight w:val="green"/>
          <w:lang w:val="lt-LT" w:eastAsia="lt-LT"/>
        </w:rPr>
      </w:pPr>
    </w:p>
    <w:p w14:paraId="1F931052" w14:textId="77777777" w:rsidR="00A03825" w:rsidRDefault="00A03825" w:rsidP="00D82A49">
      <w:pPr>
        <w:widowControl w:val="0"/>
        <w:suppressAutoHyphens/>
        <w:spacing w:line="100" w:lineRule="atLeast"/>
        <w:ind w:firstLine="851"/>
        <w:jc w:val="both"/>
        <w:rPr>
          <w:b/>
          <w:bCs/>
          <w:color w:val="3D3D3D"/>
          <w:highlight w:val="green"/>
          <w:lang w:val="lt-LT" w:eastAsia="lt-LT"/>
        </w:rPr>
      </w:pPr>
    </w:p>
    <w:p w14:paraId="67E5E05F" w14:textId="77777777" w:rsidR="00A03825" w:rsidRDefault="00A03825" w:rsidP="00D82A49">
      <w:pPr>
        <w:widowControl w:val="0"/>
        <w:suppressAutoHyphens/>
        <w:spacing w:line="100" w:lineRule="atLeast"/>
        <w:ind w:firstLine="851"/>
        <w:jc w:val="both"/>
        <w:rPr>
          <w:b/>
          <w:bCs/>
          <w:color w:val="3D3D3D"/>
          <w:highlight w:val="green"/>
          <w:lang w:val="lt-LT" w:eastAsia="lt-LT"/>
        </w:rPr>
      </w:pPr>
    </w:p>
    <w:p w14:paraId="78DD7A65" w14:textId="77777777" w:rsidR="009B696A" w:rsidRDefault="009B696A" w:rsidP="00961DB2">
      <w:pPr>
        <w:widowControl w:val="0"/>
        <w:suppressAutoHyphens/>
        <w:spacing w:line="100" w:lineRule="atLeast"/>
        <w:ind w:firstLine="851"/>
        <w:jc w:val="both"/>
        <w:rPr>
          <w:b/>
          <w:bCs/>
          <w:color w:val="3D3D3D"/>
          <w:lang w:val="lt-LT" w:eastAsia="lt-LT"/>
        </w:rPr>
      </w:pPr>
    </w:p>
    <w:p w14:paraId="63AD6562" w14:textId="77777777" w:rsidR="009B696A" w:rsidRDefault="009B696A" w:rsidP="00961DB2">
      <w:pPr>
        <w:widowControl w:val="0"/>
        <w:suppressAutoHyphens/>
        <w:spacing w:line="100" w:lineRule="atLeast"/>
        <w:ind w:firstLine="851"/>
        <w:jc w:val="both"/>
        <w:rPr>
          <w:b/>
          <w:bCs/>
          <w:color w:val="3D3D3D"/>
          <w:lang w:val="lt-LT" w:eastAsia="lt-LT"/>
        </w:rPr>
      </w:pPr>
    </w:p>
    <w:p w14:paraId="0E1741A3" w14:textId="77777777" w:rsidR="00F57A03" w:rsidRPr="00961DB2" w:rsidRDefault="0081488B" w:rsidP="00961DB2">
      <w:pPr>
        <w:widowControl w:val="0"/>
        <w:suppressAutoHyphens/>
        <w:spacing w:line="100" w:lineRule="atLeast"/>
        <w:ind w:firstLine="851"/>
        <w:jc w:val="both"/>
        <w:rPr>
          <w:rFonts w:eastAsia="Andale Sans UI"/>
          <w:kern w:val="1"/>
          <w:lang w:val="lt-LT" w:eastAsia="ar-SA"/>
        </w:rPr>
      </w:pPr>
      <w:r w:rsidRPr="009B696A">
        <w:rPr>
          <w:b/>
          <w:bCs/>
          <w:color w:val="3D3D3D"/>
          <w:lang w:val="lt-LT" w:eastAsia="lt-LT"/>
        </w:rPr>
        <w:t>Vilniaus gatvės</w:t>
      </w:r>
      <w:r w:rsidR="00C97DE3" w:rsidRPr="009B696A">
        <w:rPr>
          <w:b/>
          <w:bCs/>
          <w:color w:val="3D3D3D"/>
          <w:lang w:val="lt-LT" w:eastAsia="lt-LT"/>
        </w:rPr>
        <w:t xml:space="preserve"> pėsčiųjų bulvaro rekonstrukcijos</w:t>
      </w:r>
      <w:r w:rsidR="00F57A03" w:rsidRPr="00F57A03">
        <w:rPr>
          <w:b/>
          <w:bCs/>
          <w:color w:val="3D3D3D"/>
          <w:lang w:val="lt-LT" w:eastAsia="lt-LT"/>
        </w:rPr>
        <w:t xml:space="preserve"> </w:t>
      </w:r>
      <w:r w:rsidR="00F57A03" w:rsidRPr="00F57A03">
        <w:rPr>
          <w:color w:val="3D3D3D"/>
          <w:lang w:val="lt-LT" w:eastAsia="lt-LT"/>
        </w:rPr>
        <w:t xml:space="preserve">tikslas - </w:t>
      </w:r>
      <w:r w:rsidRPr="00F57A03">
        <w:rPr>
          <w:color w:val="3D3D3D"/>
          <w:lang w:val="lt-LT" w:eastAsia="lt-LT"/>
        </w:rPr>
        <w:t xml:space="preserve">Vilniaus gatvės pėsčiųjų bulvaro (Vilniaus g. (nuo Tilžės g. iki Draugystės pr.), Vasario 16-osios g. (nuo Trakų g. iki Vytauto g.) atnaujinimas ir joje esančio amfiteatro rekonstrukcija (sėdimų vietų amfiteatre įrengimas, apšvietimo infrastruktūros plėtra, želdynų sutvarkymas, mažosios architektūros elementų įrengimas), antžeminės automobilių stovėjimo aikštelės įrengimas, universalių lauko žaidimų įvairaus amžiaus vaikams aikštelių įrengimas, fontanų atnaujinimas). </w:t>
      </w:r>
      <w:r w:rsidR="00A03825" w:rsidRPr="00A03825">
        <w:rPr>
          <w:color w:val="3D3D3D"/>
          <w:lang w:eastAsia="lt-LT"/>
        </w:rPr>
        <w:t xml:space="preserve">2019 m. birželio 19 d. pasirašyta rangos sutartis ir metų pabaigoje prasidėjo ilgai laukta nerenovuotos bulvaro dalies rekonstrukcija – iškirstos 161 vnt. bulvaro liepos, </w:t>
      </w:r>
      <w:r w:rsidR="00F14811" w:rsidRPr="00F14811">
        <w:rPr>
          <w:color w:val="262626"/>
          <w:shd w:val="clear" w:color="auto" w:fill="FFFFFF"/>
        </w:rPr>
        <w:t xml:space="preserve">Vasario 16-osios g. </w:t>
      </w:r>
      <w:r w:rsidR="00F14811">
        <w:rPr>
          <w:color w:val="262626"/>
          <w:shd w:val="clear" w:color="auto" w:fill="FFFFFF"/>
        </w:rPr>
        <w:t xml:space="preserve">pasodinta </w:t>
      </w:r>
      <w:r w:rsidR="00F14811" w:rsidRPr="00F14811">
        <w:rPr>
          <w:color w:val="262626"/>
          <w:shd w:val="clear" w:color="auto" w:fill="FFFFFF"/>
        </w:rPr>
        <w:t>90 klevų</w:t>
      </w:r>
      <w:r w:rsidR="00F14811">
        <w:rPr>
          <w:color w:val="262626"/>
          <w:shd w:val="clear" w:color="auto" w:fill="FFFFFF"/>
        </w:rPr>
        <w:t xml:space="preserve">, </w:t>
      </w:r>
      <w:r w:rsidR="00A03825" w:rsidRPr="00A03825">
        <w:rPr>
          <w:color w:val="3D3D3D"/>
          <w:lang w:eastAsia="lt-LT"/>
        </w:rPr>
        <w:t>pradėtas senosios dangos (šešiakampių plytelių), apšvietimo stulpų demontavim</w:t>
      </w:r>
      <w:r w:rsidR="00A03825">
        <w:rPr>
          <w:color w:val="3D3D3D"/>
          <w:lang w:eastAsia="lt-LT"/>
        </w:rPr>
        <w:t>as. Visų rangos darbų vertė – 6 </w:t>
      </w:r>
      <w:r w:rsidR="00A03825" w:rsidRPr="00A03825">
        <w:rPr>
          <w:color w:val="3D3D3D"/>
          <w:lang w:eastAsia="lt-LT"/>
        </w:rPr>
        <w:t>4</w:t>
      </w:r>
      <w:r w:rsidR="00A03825">
        <w:rPr>
          <w:color w:val="3D3D3D"/>
          <w:lang w:eastAsia="lt-LT"/>
        </w:rPr>
        <w:t>00,0 tūkst. Eur</w:t>
      </w:r>
      <w:r w:rsidR="00A03825" w:rsidRPr="00A03825">
        <w:rPr>
          <w:color w:val="3D3D3D"/>
          <w:lang w:eastAsia="lt-LT"/>
        </w:rPr>
        <w:t xml:space="preserve">, </w:t>
      </w:r>
      <w:r w:rsidR="00A03825">
        <w:rPr>
          <w:color w:val="3D3D3D"/>
          <w:lang w:eastAsia="lt-LT"/>
        </w:rPr>
        <w:t>2019 m. atlikta darbų už 5,15 tūkst. Eur, 2020 m. – 2 520,8 tūkst. Eur. R</w:t>
      </w:r>
      <w:r w:rsidR="00A03825" w:rsidRPr="00A03825">
        <w:rPr>
          <w:color w:val="3D3D3D"/>
          <w:lang w:eastAsia="lt-LT"/>
        </w:rPr>
        <w:t xml:space="preserve">ekonstrukcija turėtų būti baigta 2022 metų vasarą. </w:t>
      </w:r>
      <w:r w:rsidR="00F57A03" w:rsidRPr="00F57A03">
        <w:rPr>
          <w:color w:val="3D3D3D"/>
          <w:lang w:val="lt-LT" w:eastAsia="lt-LT"/>
        </w:rPr>
        <w:t xml:space="preserve"> </w:t>
      </w:r>
    </w:p>
    <w:p w14:paraId="2D3DC64F" w14:textId="77777777" w:rsidR="00F57A03" w:rsidRPr="00DD5691" w:rsidRDefault="00F57A03" w:rsidP="00F57A03">
      <w:pPr>
        <w:jc w:val="both"/>
        <w:rPr>
          <w:color w:val="3D3D3D"/>
          <w:lang w:eastAsia="lt-LT"/>
        </w:rPr>
      </w:pPr>
      <w:r>
        <w:rPr>
          <w:color w:val="3D3D3D"/>
          <w:lang w:val="lt-LT" w:eastAsia="lt-LT"/>
        </w:rPr>
        <w:tab/>
      </w:r>
      <w:r w:rsidR="0081488B" w:rsidRPr="00F57A03">
        <w:rPr>
          <w:b/>
          <w:bCs/>
          <w:color w:val="3D3D3D"/>
          <w:lang w:val="lt-LT" w:eastAsia="lt-LT"/>
        </w:rPr>
        <w:t>Cent</w:t>
      </w:r>
      <w:r w:rsidR="00C97DE3">
        <w:rPr>
          <w:b/>
          <w:bCs/>
          <w:color w:val="3D3D3D"/>
          <w:lang w:val="lt-LT" w:eastAsia="lt-LT"/>
        </w:rPr>
        <w:t xml:space="preserve">rinio parko sutvarkymo projekto </w:t>
      </w:r>
      <w:r w:rsidR="0081488B" w:rsidRPr="0081488B">
        <w:rPr>
          <w:color w:val="3D3D3D"/>
          <w:lang w:val="lt-LT" w:eastAsia="lt-LT"/>
        </w:rPr>
        <w:t>tiksla</w:t>
      </w:r>
      <w:r>
        <w:rPr>
          <w:color w:val="3D3D3D"/>
          <w:lang w:val="lt-LT" w:eastAsia="lt-LT"/>
        </w:rPr>
        <w:t>s -</w:t>
      </w:r>
      <w:r w:rsidR="0081488B" w:rsidRPr="0081488B">
        <w:rPr>
          <w:color w:val="3D3D3D"/>
          <w:lang w:val="lt-LT" w:eastAsia="lt-LT"/>
        </w:rPr>
        <w:t xml:space="preserve"> Šiaulių miesto Centrinio parko ir Didždvario parko sutvarkymas bei gatvių (Kaštonų alėjos, S. Lukauskio g.), sukuriančių prieigas prie parkų, atnaujinimas, pritaikymas aktyviam šeimos laisvalaikiui, universalių lauko žaidimų įvairaus amžiaus vaikams aikštelių įrengimas, pėsčiųjų ir dviračių takų infrastruktūros, apšvietimo atnaujinimas ir plėtra, sporto aikštelių, lauko treniruoklių įrengimas, želdynų ir kraštovaizdžio sutvarkymas, mažosios architektūros elementų įrengimas, teritorijos pritaikymas neįgaliesiems, esamos automobilių statymo infrastruktūros modernizavimas ir plėtra, saugaus eismo priemonių diegimas.</w:t>
      </w:r>
      <w:r>
        <w:rPr>
          <w:color w:val="3D3D3D"/>
          <w:lang w:val="lt-LT" w:eastAsia="lt-LT"/>
        </w:rPr>
        <w:t xml:space="preserve"> </w:t>
      </w:r>
      <w:r w:rsidR="00961DB2" w:rsidRPr="00DE3E5D">
        <w:rPr>
          <w:bCs/>
          <w:color w:val="3D3D3D"/>
          <w:lang w:eastAsia="lt-LT"/>
        </w:rPr>
        <w:t>Centriniame parke</w:t>
      </w:r>
      <w:r w:rsidR="00961DB2" w:rsidRPr="0050515A">
        <w:rPr>
          <w:color w:val="3D3D3D"/>
          <w:lang w:eastAsia="lt-LT"/>
        </w:rPr>
        <w:t> </w:t>
      </w:r>
      <w:r w:rsidR="00961DB2">
        <w:rPr>
          <w:color w:val="3D3D3D"/>
          <w:lang w:eastAsia="lt-LT"/>
        </w:rPr>
        <w:t>pradėti kirsti medžiai</w:t>
      </w:r>
      <w:r w:rsidR="00961DB2" w:rsidRPr="00DB0451">
        <w:rPr>
          <w:color w:val="3D3D3D"/>
          <w:lang w:eastAsia="lt-LT"/>
        </w:rPr>
        <w:t>, p</w:t>
      </w:r>
      <w:r w:rsidR="00961DB2" w:rsidRPr="0050515A">
        <w:rPr>
          <w:color w:val="3D3D3D"/>
          <w:lang w:eastAsia="lt-LT"/>
        </w:rPr>
        <w:t xml:space="preserve">ašalinti želdynai, sutvarkyta dalis takų. </w:t>
      </w:r>
      <w:r w:rsidR="00961DB2">
        <w:rPr>
          <w:color w:val="3D3D3D"/>
          <w:lang w:eastAsia="lt-LT"/>
        </w:rPr>
        <w:t xml:space="preserve">Rangovas UAB ,,Aukstata“, rangos sutartis sudaryta 2019 m. birželio 26 d., </w:t>
      </w:r>
      <w:r w:rsidR="00961DB2" w:rsidRPr="00985B9E">
        <w:rPr>
          <w:color w:val="3D3D3D"/>
          <w:lang w:eastAsia="lt-LT"/>
        </w:rPr>
        <w:t>darbus planuojama baigti 2021 m. kovo mėn. Parko sutvarkymas kainuos apie 2 300,0 tūkst. Eur. 20</w:t>
      </w:r>
      <w:r w:rsidR="00961DB2" w:rsidRPr="003031D6">
        <w:rPr>
          <w:color w:val="3D3D3D"/>
          <w:lang w:eastAsia="lt-LT"/>
        </w:rPr>
        <w:t>20 m. balandžio 24 d. Šiaulių kultūros centras ir UAB „Aukstata“ pasirašė Šiaulių miesto centrinio parko estrados modernizavimo darbų sutartį</w:t>
      </w:r>
      <w:r w:rsidR="00961DB2">
        <w:rPr>
          <w:color w:val="3D3D3D"/>
          <w:lang w:eastAsia="lt-LT"/>
        </w:rPr>
        <w:t>, e</w:t>
      </w:r>
      <w:r w:rsidR="00961DB2" w:rsidRPr="003031D6">
        <w:rPr>
          <w:color w:val="3D3D3D"/>
          <w:lang w:eastAsia="lt-LT"/>
        </w:rPr>
        <w:t>stradoje numatyta atlikti darb</w:t>
      </w:r>
      <w:r w:rsidR="00961DB2">
        <w:rPr>
          <w:color w:val="3D3D3D"/>
          <w:lang w:eastAsia="lt-LT"/>
        </w:rPr>
        <w:t>ų už beveik 1 </w:t>
      </w:r>
      <w:r w:rsidR="00961DB2" w:rsidRPr="003031D6">
        <w:rPr>
          <w:color w:val="3D3D3D"/>
          <w:lang w:eastAsia="lt-LT"/>
        </w:rPr>
        <w:t>4</w:t>
      </w:r>
      <w:r w:rsidR="00961DB2">
        <w:rPr>
          <w:color w:val="3D3D3D"/>
          <w:lang w:eastAsia="lt-LT"/>
        </w:rPr>
        <w:t>00,0</w:t>
      </w:r>
      <w:r w:rsidR="00961DB2" w:rsidRPr="003031D6">
        <w:rPr>
          <w:color w:val="3D3D3D"/>
          <w:lang w:eastAsia="lt-LT"/>
        </w:rPr>
        <w:t xml:space="preserve"> </w:t>
      </w:r>
      <w:r w:rsidR="00961DB2">
        <w:rPr>
          <w:color w:val="3D3D3D"/>
          <w:lang w:eastAsia="lt-LT"/>
        </w:rPr>
        <w:t>tūkst. Eur</w:t>
      </w:r>
      <w:r w:rsidR="00961DB2" w:rsidRPr="003031D6">
        <w:rPr>
          <w:color w:val="3D3D3D"/>
          <w:lang w:eastAsia="lt-LT"/>
        </w:rPr>
        <w:t>. </w:t>
      </w:r>
      <w:r w:rsidR="00A876A0">
        <w:rPr>
          <w:color w:val="3D3D3D"/>
          <w:lang w:eastAsia="lt-LT"/>
        </w:rPr>
        <w:t>2019 m. atlikta darbų už 298,0 tūkst. Eur, 2020 m. – 2 582,3 tūkst Eur.</w:t>
      </w:r>
    </w:p>
    <w:p w14:paraId="35ED921A" w14:textId="77777777" w:rsidR="00C97DE3" w:rsidRDefault="00F57A03" w:rsidP="00C97DE3">
      <w:pPr>
        <w:jc w:val="both"/>
        <w:rPr>
          <w:rFonts w:eastAsia="Andale Sans UI"/>
          <w:color w:val="3D3D3D"/>
          <w:kern w:val="1"/>
          <w:lang w:val="lt-LT" w:eastAsia="lt-LT"/>
        </w:rPr>
      </w:pPr>
      <w:r>
        <w:rPr>
          <w:rFonts w:eastAsia="Andale Sans UI"/>
          <w:color w:val="3D3D3D"/>
          <w:kern w:val="1"/>
          <w:lang w:val="lt-LT" w:eastAsia="lt-LT"/>
        </w:rPr>
        <w:tab/>
      </w:r>
      <w:r w:rsidR="0081488B" w:rsidRPr="009D37F9">
        <w:rPr>
          <w:b/>
          <w:bCs/>
          <w:color w:val="3D3D3D"/>
          <w:lang w:val="lt-LT" w:eastAsia="lt-LT"/>
        </w:rPr>
        <w:t>Kaštonų alėjos</w:t>
      </w:r>
      <w:r w:rsidR="0081488B" w:rsidRPr="0081488B">
        <w:rPr>
          <w:color w:val="3D3D3D"/>
          <w:lang w:val="lt-LT" w:eastAsia="lt-LT"/>
        </w:rPr>
        <w:t xml:space="preserve"> atnaujinimo </w:t>
      </w:r>
      <w:r w:rsidR="00013901">
        <w:rPr>
          <w:color w:val="3D3D3D"/>
          <w:lang w:val="lt-LT" w:eastAsia="lt-LT"/>
        </w:rPr>
        <w:t>sutartis pasirašyta 2019 m.</w:t>
      </w:r>
      <w:r w:rsidR="00DD5691">
        <w:rPr>
          <w:color w:val="3D3D3D"/>
          <w:lang w:val="lt-LT" w:eastAsia="lt-LT"/>
        </w:rPr>
        <w:t xml:space="preserve"> </w:t>
      </w:r>
      <w:r w:rsidR="00DD5691" w:rsidRPr="0050515A">
        <w:rPr>
          <w:color w:val="3D3D3D"/>
          <w:lang w:eastAsia="lt-LT"/>
        </w:rPr>
        <w:t>R</w:t>
      </w:r>
      <w:r w:rsidR="00DD5691">
        <w:rPr>
          <w:color w:val="3D3D3D"/>
          <w:lang w:eastAsia="lt-LT"/>
        </w:rPr>
        <w:t>emontas atliktas per 2020 m.</w:t>
      </w:r>
      <w:r w:rsidR="009D37F9">
        <w:rPr>
          <w:color w:val="3D3D3D"/>
          <w:lang w:eastAsia="lt-LT"/>
        </w:rPr>
        <w:t>, alėjoje pakeistas apšvietimas, pasodinta 18 paprastųjų kaštonų ir 2 klevai Royal Red.</w:t>
      </w:r>
      <w:r w:rsidR="00DD5691">
        <w:rPr>
          <w:color w:val="3D3D3D"/>
          <w:lang w:eastAsia="lt-LT"/>
        </w:rPr>
        <w:t xml:space="preserve"> Darbai kainavo</w:t>
      </w:r>
      <w:r w:rsidR="00DD5691" w:rsidRPr="0050515A">
        <w:rPr>
          <w:color w:val="3D3D3D"/>
          <w:lang w:eastAsia="lt-LT"/>
        </w:rPr>
        <w:t xml:space="preserve"> 481</w:t>
      </w:r>
      <w:r w:rsidR="00DD5691">
        <w:rPr>
          <w:color w:val="3D3D3D"/>
          <w:lang w:eastAsia="lt-LT"/>
        </w:rPr>
        <w:t>,0 tūkst. Eur</w:t>
      </w:r>
      <w:r w:rsidR="00DD5691" w:rsidRPr="0050515A">
        <w:rPr>
          <w:color w:val="3D3D3D"/>
          <w:lang w:eastAsia="lt-LT"/>
        </w:rPr>
        <w:t>.</w:t>
      </w:r>
    </w:p>
    <w:p w14:paraId="760ABB45" w14:textId="77777777" w:rsidR="0081488B" w:rsidRPr="00C97DE3" w:rsidRDefault="00C97DE3" w:rsidP="00C97DE3">
      <w:pPr>
        <w:jc w:val="both"/>
        <w:rPr>
          <w:rFonts w:eastAsia="Andale Sans UI"/>
          <w:color w:val="3D3D3D"/>
          <w:kern w:val="1"/>
          <w:lang w:val="lt-LT" w:eastAsia="lt-LT"/>
        </w:rPr>
      </w:pPr>
      <w:r>
        <w:rPr>
          <w:rFonts w:eastAsia="Andale Sans UI"/>
          <w:color w:val="3D3D3D"/>
          <w:kern w:val="1"/>
          <w:lang w:val="lt-LT" w:eastAsia="lt-LT"/>
        </w:rPr>
        <w:tab/>
      </w:r>
      <w:r w:rsidRPr="00202A8B">
        <w:rPr>
          <w:b/>
          <w:color w:val="3D3D3D"/>
          <w:lang w:val="lt-LT" w:eastAsia="lt-LT"/>
        </w:rPr>
        <w:t>Aušros alėjos</w:t>
      </w:r>
      <w:r>
        <w:rPr>
          <w:b/>
          <w:color w:val="3D3D3D"/>
          <w:lang w:val="lt-LT" w:eastAsia="lt-LT"/>
        </w:rPr>
        <w:t xml:space="preserve"> rekonstrukcijos</w:t>
      </w:r>
      <w:r>
        <w:rPr>
          <w:rFonts w:eastAsia="Andale Sans UI"/>
          <w:color w:val="3D3D3D"/>
          <w:kern w:val="1"/>
          <w:lang w:val="lt-LT" w:eastAsia="lt-LT"/>
        </w:rPr>
        <w:t xml:space="preserve"> </w:t>
      </w:r>
      <w:r>
        <w:rPr>
          <w:color w:val="3D3D3D"/>
          <w:lang w:val="lt-LT" w:eastAsia="lt-LT"/>
        </w:rPr>
        <w:t xml:space="preserve">tikslas - </w:t>
      </w:r>
      <w:r w:rsidR="0081488B" w:rsidRPr="0081488B">
        <w:rPr>
          <w:color w:val="3D3D3D"/>
          <w:lang w:val="lt-LT" w:eastAsia="lt-LT"/>
        </w:rPr>
        <w:t xml:space="preserve">viešųjų erdvių prie Šiaulių kamerinės salės Polifonija, Šiaulių apskrities Povilo Višinskio viešosios bibliotekos, Šiaulių kultūros centro, Centrinio ir Didždvario parkų ir kt. ir jas jungiančios Aušros alėjos (nuo Žemaitės g. iki Varpo g.) atnaujinimas, pėsčiųjų ir dviračių takų infrastruktūros atnaujinimas ir plėtra, esamų automobilių </w:t>
      </w:r>
      <w:r w:rsidR="0081488B" w:rsidRPr="0081488B">
        <w:rPr>
          <w:color w:val="3D3D3D"/>
          <w:lang w:val="lt-LT" w:eastAsia="lt-LT"/>
        </w:rPr>
        <w:lastRenderedPageBreak/>
        <w:t>stovėjimo aikštelių rekonstrukcija ir plėtra, skverų sutvarkymas, žaliosios infrastruktūros plėtra, apšvietimo infrastruktūros plėtra, viešojo transporto sistemos prieinamumo tobulinimas (įvažų rekonstrukcija ir plėtra, sustojimo stotelių plėtra pagal parengtus projektavimo dokumentus), saugaus eismo priemonių diegimas, mažosios architektūros elementų įrengimas).</w:t>
      </w:r>
    </w:p>
    <w:p w14:paraId="14BF3F61" w14:textId="77777777" w:rsidR="0081488B" w:rsidRDefault="00C97DE3" w:rsidP="0081488B">
      <w:pPr>
        <w:jc w:val="both"/>
        <w:rPr>
          <w:color w:val="3D3D3D"/>
          <w:lang w:val="lt-LT" w:eastAsia="lt-LT"/>
        </w:rPr>
      </w:pPr>
      <w:r>
        <w:rPr>
          <w:color w:val="3D3D3D"/>
          <w:lang w:val="lt-LT" w:eastAsia="lt-LT"/>
        </w:rPr>
        <w:tab/>
        <w:t>2019 m.</w:t>
      </w:r>
      <w:r w:rsidR="0081488B" w:rsidRPr="0081488B">
        <w:rPr>
          <w:color w:val="3D3D3D"/>
          <w:lang w:val="lt-LT" w:eastAsia="lt-LT"/>
        </w:rPr>
        <w:t xml:space="preserve"> parengtas </w:t>
      </w:r>
      <w:r w:rsidR="0081488B" w:rsidRPr="0081488B">
        <w:rPr>
          <w:bCs/>
          <w:color w:val="3D3D3D"/>
          <w:lang w:val="lt-LT" w:eastAsia="lt-LT"/>
        </w:rPr>
        <w:t>Aušros alėjos</w:t>
      </w:r>
      <w:r w:rsidR="0081488B" w:rsidRPr="0081488B">
        <w:rPr>
          <w:color w:val="3D3D3D"/>
          <w:lang w:val="lt-LT" w:eastAsia="lt-LT"/>
        </w:rPr>
        <w:t> </w:t>
      </w:r>
      <w:r>
        <w:rPr>
          <w:color w:val="3D3D3D"/>
          <w:lang w:val="lt-LT" w:eastAsia="lt-LT"/>
        </w:rPr>
        <w:t xml:space="preserve">atnaujinimo darbo projektas, </w:t>
      </w:r>
      <w:r w:rsidR="0081488B" w:rsidRPr="0081488B">
        <w:rPr>
          <w:color w:val="3D3D3D"/>
          <w:lang w:val="lt-LT" w:eastAsia="lt-LT"/>
        </w:rPr>
        <w:t>pradėti parengiamieji darb</w:t>
      </w:r>
      <w:r>
        <w:rPr>
          <w:color w:val="3D3D3D"/>
          <w:lang w:val="lt-LT" w:eastAsia="lt-LT"/>
        </w:rPr>
        <w:t xml:space="preserve">ai. </w:t>
      </w:r>
    </w:p>
    <w:p w14:paraId="07EF22B7" w14:textId="77777777" w:rsidR="00014DC2" w:rsidRDefault="00EF297F" w:rsidP="00014DC2">
      <w:pPr>
        <w:jc w:val="both"/>
        <w:rPr>
          <w:color w:val="3D3D3D"/>
          <w:lang w:eastAsia="lt-LT"/>
        </w:rPr>
      </w:pPr>
      <w:r>
        <w:rPr>
          <w:bCs/>
        </w:rPr>
        <w:t>Per 2020 m. r</w:t>
      </w:r>
      <w:r w:rsidRPr="00E87F15">
        <w:rPr>
          <w:bCs/>
        </w:rPr>
        <w:t xml:space="preserve">ekonstruota Aušros alėja nuo Varpo g. iki Žemaitės g. </w:t>
      </w:r>
      <w:r w:rsidR="00294E88">
        <w:rPr>
          <w:bCs/>
        </w:rPr>
        <w:t>(</w:t>
      </w:r>
      <w:r w:rsidRPr="00E87F15">
        <w:rPr>
          <w:bCs/>
        </w:rPr>
        <w:t xml:space="preserve">darbų vertė </w:t>
      </w:r>
      <w:r w:rsidRPr="00EF297F">
        <w:rPr>
          <w:bCs/>
        </w:rPr>
        <w:t>2 440,0 tūkst. Eur</w:t>
      </w:r>
      <w:r w:rsidR="00294E88">
        <w:rPr>
          <w:bCs/>
        </w:rPr>
        <w:t>)</w:t>
      </w:r>
      <w:r w:rsidRPr="00E87F15">
        <w:rPr>
          <w:bCs/>
        </w:rPr>
        <w:t xml:space="preserve"> atkarpa 630 m kartu su šaligatviais iš abiejų pusių, pakeistos gatvės apšvietimo atramos ir lempos į LED ir atliktas viešųjų erdvių prie Šiaulių kamerinės salės Polifonija, Šiaulių apskrities P. Višinskio viešosios bibliotekos, Šiaulių kultūros centro ir Didždvario parko atnaujinimas</w:t>
      </w:r>
      <w:r w:rsidR="009D37F9">
        <w:rPr>
          <w:bCs/>
        </w:rPr>
        <w:t xml:space="preserve">, taip pat pasodinta </w:t>
      </w:r>
      <w:r w:rsidR="00014DC2">
        <w:rPr>
          <w:bCs/>
        </w:rPr>
        <w:t xml:space="preserve"> </w:t>
      </w:r>
      <w:r w:rsidR="009D37F9" w:rsidRPr="009D37F9">
        <w:rPr>
          <w:color w:val="262626"/>
          <w:shd w:val="clear" w:color="auto" w:fill="FFFFFF"/>
        </w:rPr>
        <w:t>37 liepos ir 10 kaštonų</w:t>
      </w:r>
      <w:r w:rsidR="009D37F9">
        <w:rPr>
          <w:color w:val="262626"/>
          <w:shd w:val="clear" w:color="auto" w:fill="FFFFFF"/>
        </w:rPr>
        <w:t>.</w:t>
      </w:r>
      <w:r w:rsidR="009D37F9">
        <w:rPr>
          <w:color w:val="3D3D3D"/>
          <w:lang w:eastAsia="lt-LT"/>
        </w:rPr>
        <w:t xml:space="preserve"> </w:t>
      </w:r>
      <w:r w:rsidR="00014DC2">
        <w:rPr>
          <w:color w:val="3D3D3D"/>
          <w:lang w:eastAsia="lt-LT"/>
        </w:rPr>
        <w:t>2019 m. atlikta darbų už 53,0 tūkst. Eur, 2020 m. – 2 440,9 tūkst Eur.</w:t>
      </w:r>
    </w:p>
    <w:p w14:paraId="7C137BFA" w14:textId="77777777" w:rsidR="00C75D55" w:rsidRDefault="00C75D55" w:rsidP="00014DC2">
      <w:pPr>
        <w:jc w:val="both"/>
        <w:rPr>
          <w:color w:val="3D3D3D"/>
          <w:lang w:eastAsia="lt-LT"/>
        </w:rPr>
      </w:pPr>
    </w:p>
    <w:p w14:paraId="12881A30" w14:textId="77777777" w:rsidR="00C75D55" w:rsidRPr="00DD5691" w:rsidRDefault="00C75D55" w:rsidP="00014DC2">
      <w:pPr>
        <w:jc w:val="both"/>
        <w:rPr>
          <w:color w:val="3D3D3D"/>
          <w:lang w:eastAsia="lt-LT"/>
        </w:rPr>
      </w:pPr>
      <w:r w:rsidRPr="00E87F15">
        <w:rPr>
          <w:b/>
          <w:bCs/>
          <w:noProof/>
          <w:lang w:val="lt-LT" w:eastAsia="lt-LT"/>
        </w:rPr>
        <w:drawing>
          <wp:inline distT="0" distB="0" distL="0" distR="0" wp14:anchorId="0775C103" wp14:editId="4B7A528D">
            <wp:extent cx="2983801" cy="1676400"/>
            <wp:effectExtent l="0" t="0" r="7620" b="0"/>
            <wp:docPr id="4098" name="Picture 2" descr="Vaizdo rezultatas pagal užklausą „aušros alėja šiauliai“">
              <a:extLst xmlns:a="http://schemas.openxmlformats.org/drawingml/2006/main">
                <a:ext uri="{FF2B5EF4-FFF2-40B4-BE49-F238E27FC236}">
                  <a16:creationId xmlns:a16="http://schemas.microsoft.com/office/drawing/2014/main" id="{54EABA23-D505-48E4-81ED-4E81BB84CF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Vaizdo rezultatas pagal užklausą „aušros alėja šiauliai“">
                      <a:extLst>
                        <a:ext uri="{FF2B5EF4-FFF2-40B4-BE49-F238E27FC236}">
                          <a16:creationId xmlns:a16="http://schemas.microsoft.com/office/drawing/2014/main" id="{54EABA23-D505-48E4-81ED-4E81BB84CF3A}"/>
                        </a:ext>
                      </a:extLst>
                    </pic:cNvPr>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002619" cy="1686972"/>
                    </a:xfrm>
                    <a:prstGeom prst="rect">
                      <a:avLst/>
                    </a:prstGeom>
                    <a:noFill/>
                  </pic:spPr>
                </pic:pic>
              </a:graphicData>
            </a:graphic>
          </wp:inline>
        </w:drawing>
      </w:r>
      <w:r w:rsidRPr="00E87F15">
        <w:rPr>
          <w:b/>
          <w:bCs/>
          <w:noProof/>
          <w:lang w:val="lt-LT" w:eastAsia="lt-LT"/>
        </w:rPr>
        <w:drawing>
          <wp:inline distT="0" distB="0" distL="0" distR="0" wp14:anchorId="2EBDC97C" wp14:editId="41E760DB">
            <wp:extent cx="3000753" cy="1685925"/>
            <wp:effectExtent l="0" t="0" r="9525" b="0"/>
            <wp:docPr id="4100" name="Picture 4" descr="Jau leidžiamas eismas atnaujinta Aušros alėja">
              <a:extLst xmlns:a="http://schemas.openxmlformats.org/drawingml/2006/main">
                <a:ext uri="{FF2B5EF4-FFF2-40B4-BE49-F238E27FC236}">
                  <a16:creationId xmlns:a16="http://schemas.microsoft.com/office/drawing/2014/main" id="{B20452E1-A7E9-46A7-80C2-B8EC5FEFC2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Picture 4" descr="Jau leidžiamas eismas atnaujinta Aušros alėja">
                      <a:extLst>
                        <a:ext uri="{FF2B5EF4-FFF2-40B4-BE49-F238E27FC236}">
                          <a16:creationId xmlns:a16="http://schemas.microsoft.com/office/drawing/2014/main" id="{B20452E1-A7E9-46A7-80C2-B8EC5FEFC242}"/>
                        </a:ext>
                      </a:extLst>
                    </pic:cNvPr>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r="19905"/>
                    <a:stretch/>
                  </pic:blipFill>
                  <pic:spPr bwMode="auto">
                    <a:xfrm>
                      <a:off x="0" y="0"/>
                      <a:ext cx="3011818" cy="1692142"/>
                    </a:xfrm>
                    <a:prstGeom prst="rect">
                      <a:avLst/>
                    </a:prstGeom>
                    <a:noFill/>
                  </pic:spPr>
                </pic:pic>
              </a:graphicData>
            </a:graphic>
          </wp:inline>
        </w:drawing>
      </w:r>
    </w:p>
    <w:p w14:paraId="0A615A5D" w14:textId="77777777" w:rsidR="00EF297F" w:rsidRDefault="00EF297F" w:rsidP="00EF297F">
      <w:pPr>
        <w:rPr>
          <w:color w:val="3D3D3D"/>
          <w:lang w:eastAsia="lt-LT"/>
        </w:rPr>
      </w:pPr>
    </w:p>
    <w:p w14:paraId="53D45ABB" w14:textId="77777777" w:rsidR="00EF297F" w:rsidRPr="0081488B" w:rsidRDefault="00EF297F" w:rsidP="0081488B">
      <w:pPr>
        <w:jc w:val="both"/>
        <w:rPr>
          <w:color w:val="3D3D3D"/>
          <w:lang w:val="lt-LT" w:eastAsia="lt-LT"/>
        </w:rPr>
      </w:pPr>
    </w:p>
    <w:p w14:paraId="14A99393" w14:textId="77777777" w:rsidR="0081488B" w:rsidRPr="00F922DE" w:rsidRDefault="000F2325" w:rsidP="000F2325">
      <w:pPr>
        <w:pStyle w:val="Betarp1"/>
        <w:jc w:val="both"/>
        <w:rPr>
          <w:rFonts w:ascii="Times New Roman" w:hAnsi="Times New Roman"/>
          <w:b/>
          <w:bCs/>
          <w:sz w:val="24"/>
          <w:szCs w:val="24"/>
          <w:lang w:val="lt-LT"/>
        </w:rPr>
      </w:pPr>
      <w:r w:rsidRPr="00F922DE">
        <w:rPr>
          <w:b/>
          <w:bCs/>
          <w:lang w:val="lt-LT"/>
        </w:rPr>
        <w:tab/>
      </w:r>
      <w:r w:rsidR="0081488B" w:rsidRPr="00F922DE">
        <w:rPr>
          <w:rFonts w:ascii="Times New Roman" w:hAnsi="Times New Roman"/>
          <w:b/>
          <w:bCs/>
          <w:sz w:val="24"/>
          <w:szCs w:val="24"/>
          <w:lang w:val="lt-LT"/>
        </w:rPr>
        <w:t>Viešųjų erdvių ir</w:t>
      </w:r>
      <w:r w:rsidRPr="00F922DE">
        <w:rPr>
          <w:rFonts w:ascii="Times New Roman" w:hAnsi="Times New Roman"/>
          <w:b/>
          <w:bCs/>
          <w:sz w:val="24"/>
          <w:szCs w:val="24"/>
          <w:lang w:val="lt-LT"/>
        </w:rPr>
        <w:t xml:space="preserve"> gyvenamosios aplinkos gerinimo</w:t>
      </w:r>
      <w:r w:rsidR="0081488B" w:rsidRPr="00F922DE">
        <w:rPr>
          <w:rFonts w:ascii="Times New Roman" w:hAnsi="Times New Roman"/>
          <w:b/>
          <w:bCs/>
          <w:sz w:val="24"/>
          <w:szCs w:val="24"/>
          <w:lang w:val="lt-LT"/>
        </w:rPr>
        <w:t xml:space="preserve"> teritorijoje,</w:t>
      </w:r>
      <w:r w:rsidRPr="00F922DE">
        <w:rPr>
          <w:rFonts w:ascii="Times New Roman" w:hAnsi="Times New Roman"/>
          <w:b/>
          <w:bCs/>
          <w:sz w:val="24"/>
          <w:szCs w:val="24"/>
          <w:lang w:val="lt-LT"/>
        </w:rPr>
        <w:t xml:space="preserve"> </w:t>
      </w:r>
      <w:r w:rsidR="0081488B" w:rsidRPr="00F922DE">
        <w:rPr>
          <w:rFonts w:ascii="Times New Roman" w:hAnsi="Times New Roman"/>
          <w:b/>
          <w:bCs/>
          <w:sz w:val="24"/>
          <w:szCs w:val="24"/>
          <w:lang w:val="lt-LT"/>
        </w:rPr>
        <w:t>besiribojančioje su Draugystės prospektu</w:t>
      </w:r>
      <w:r w:rsidRPr="00F922DE">
        <w:rPr>
          <w:rFonts w:ascii="Times New Roman" w:hAnsi="Times New Roman"/>
          <w:b/>
          <w:bCs/>
          <w:sz w:val="24"/>
          <w:szCs w:val="24"/>
          <w:lang w:val="lt-LT"/>
        </w:rPr>
        <w:t xml:space="preserve"> p</w:t>
      </w:r>
      <w:r w:rsidRPr="00F922DE">
        <w:rPr>
          <w:rFonts w:ascii="Times New Roman" w:hAnsi="Times New Roman"/>
          <w:sz w:val="24"/>
          <w:szCs w:val="24"/>
          <w:lang w:val="lt-LT"/>
        </w:rPr>
        <w:t>rojekto tikslas -</w:t>
      </w:r>
      <w:r w:rsidR="0081488B" w:rsidRPr="00F922DE">
        <w:rPr>
          <w:rFonts w:ascii="Times New Roman" w:hAnsi="Times New Roman"/>
          <w:sz w:val="24"/>
          <w:szCs w:val="24"/>
          <w:lang w:val="lt-LT"/>
        </w:rPr>
        <w:t> Draugystės prospekto kvartalų želdynų ir kraštovaizdžio sutvarkymas, Rūdės g. ir Kražių g. atnaujinimas, gyvenamųjų daugiabučių namų teritorijos tvarkymas, apšvietimo infrastruktūros plėtra, esamų automobilių stovėjimo aikštelių rekonstrukcija ir naujų įrengimas, universalių lauko žaidimų įvairaus amžiaus vaikams aikštelių įrengimas, teritorijos pritaikymas neįgaliesiems ir bendruomenės poreikiams, viešųjų erdvių prie Draugystės pr. esančių daugiabučių gyvenamųjų namų ir jas jungiančio Draugystės pr. rekonstrukcija, įrengiant „nuraminto“ eismo gatvę, diegiant saugaus eismo priemones, viešųjų erdvių prie Šiaulių „Juventos“ progimnazijos, skvero prie studentų svetainės ir jas jungiančios P. Višinskio g. (nuo Vytauto g. iki Stoties g.) rekonstrukcija, įrengiant automobilių stovėjimo vietas, užtikrinant saugų eismą prie Šiaulių „Juventos“ progimnazijos, apšvietimo infrastruktūros plėtra, viešojo transporto sistemos prieinamumo tobulinimas (įvažų rekonstrukcija ir plėtra, sustojimo stotelių plėtra pagal parengtus projektavimo dokumentus), žaliosios infrastruktūros plėtra, mažosios architektūros elementų įrengimas).</w:t>
      </w:r>
    </w:p>
    <w:p w14:paraId="488F277F" w14:textId="77777777" w:rsidR="003C5E73" w:rsidRDefault="000F2325" w:rsidP="003C5E73">
      <w:pPr>
        <w:jc w:val="both"/>
        <w:rPr>
          <w:color w:val="3D3D3D"/>
          <w:lang w:eastAsia="lt-LT"/>
        </w:rPr>
      </w:pPr>
      <w:r w:rsidRPr="00F922DE">
        <w:rPr>
          <w:lang w:val="lt-LT"/>
        </w:rPr>
        <w:tab/>
      </w:r>
      <w:r w:rsidR="0081488B" w:rsidRPr="000F2325">
        <w:t>2019 m. gegužės 13 d.</w:t>
      </w:r>
      <w:r w:rsidRPr="000F2325">
        <w:t xml:space="preserve"> buvo</w:t>
      </w:r>
      <w:r w:rsidR="0081488B" w:rsidRPr="000F2325">
        <w:t xml:space="preserve"> pasirašyta </w:t>
      </w:r>
      <w:r w:rsidRPr="000F2325">
        <w:t xml:space="preserve">darbų </w:t>
      </w:r>
      <w:r w:rsidR="0081488B" w:rsidRPr="000F2325">
        <w:t>rangos sutartis</w:t>
      </w:r>
      <w:r w:rsidR="001F2F09">
        <w:t xml:space="preserve"> </w:t>
      </w:r>
      <w:r w:rsidR="001F2F09" w:rsidRPr="001F2F09">
        <w:rPr>
          <w:color w:val="3D3D3D"/>
          <w:lang w:eastAsia="lt-LT"/>
        </w:rPr>
        <w:t xml:space="preserve">su UAB ,,Plungės lagūna“, </w:t>
      </w:r>
      <w:r w:rsidR="001F2F09">
        <w:rPr>
          <w:color w:val="3D3D3D"/>
          <w:lang w:eastAsia="lt-LT"/>
        </w:rPr>
        <w:t>darbų vertė 5 </w:t>
      </w:r>
      <w:r w:rsidR="001F2F09" w:rsidRPr="001F2F09">
        <w:rPr>
          <w:color w:val="3D3D3D"/>
          <w:lang w:eastAsia="lt-LT"/>
        </w:rPr>
        <w:t>7</w:t>
      </w:r>
      <w:r w:rsidR="001F2F09">
        <w:rPr>
          <w:color w:val="3D3D3D"/>
          <w:lang w:eastAsia="lt-LT"/>
        </w:rPr>
        <w:t>00,0 tūkst.  Eur</w:t>
      </w:r>
      <w:r w:rsidR="001F2F09" w:rsidRPr="001F2F09">
        <w:rPr>
          <w:color w:val="3D3D3D"/>
          <w:lang w:eastAsia="lt-LT"/>
        </w:rPr>
        <w:t>.</w:t>
      </w:r>
      <w:r w:rsidR="003C5E73" w:rsidRPr="003C5E73">
        <w:rPr>
          <w:bCs/>
        </w:rPr>
        <w:t xml:space="preserve"> </w:t>
      </w:r>
      <w:r w:rsidR="003C5E73">
        <w:rPr>
          <w:bCs/>
        </w:rPr>
        <w:t>Per 2020 m. b</w:t>
      </w:r>
      <w:r w:rsidR="003C5E73" w:rsidRPr="00912C44">
        <w:t>aigti Draugystės prospek</w:t>
      </w:r>
      <w:r w:rsidR="003C5E73">
        <w:t>to kapitalinio remonto darbai; b</w:t>
      </w:r>
      <w:r w:rsidR="003C5E73" w:rsidRPr="00912C44">
        <w:t xml:space="preserve">aigtas Draugystės pr. – Dubijos g. žiedo įrengimas; </w:t>
      </w:r>
      <w:r w:rsidR="003C5E73">
        <w:t>b</w:t>
      </w:r>
      <w:r w:rsidR="003C5E73" w:rsidRPr="00912C44">
        <w:t>aigti Draugystės kvartalo (tarp Dubijos ir Vytauto g. bei Draugystės pr. ir P. Višinskio g., tame tarpe ir Rudės bei Kražių g.) I etapo darbai.</w:t>
      </w:r>
      <w:r w:rsidR="003C5E73">
        <w:t xml:space="preserve"> </w:t>
      </w:r>
      <w:r w:rsidR="003C5E73">
        <w:rPr>
          <w:color w:val="3D3D3D"/>
          <w:lang w:eastAsia="lt-LT"/>
        </w:rPr>
        <w:t>2019 m. atlikta darbų už 1 505,6 tūkst. Eur, 2020 m. – 3 668,8 tūkst Eur.</w:t>
      </w:r>
    </w:p>
    <w:p w14:paraId="36EB1CB6" w14:textId="77777777" w:rsidR="0081488B" w:rsidRPr="00ED4CBD" w:rsidRDefault="0081488B" w:rsidP="00ED4CBD">
      <w:pPr>
        <w:pStyle w:val="Betarp1"/>
        <w:ind w:firstLine="851"/>
        <w:jc w:val="both"/>
        <w:rPr>
          <w:rFonts w:ascii="Times New Roman" w:hAnsi="Times New Roman"/>
          <w:sz w:val="24"/>
          <w:szCs w:val="24"/>
        </w:rPr>
      </w:pPr>
      <w:r w:rsidRPr="000F2325">
        <w:rPr>
          <w:rFonts w:ascii="Times New Roman" w:hAnsi="Times New Roman"/>
          <w:b/>
          <w:bCs/>
          <w:sz w:val="24"/>
          <w:szCs w:val="24"/>
        </w:rPr>
        <w:t>Tilžės g. dv</w:t>
      </w:r>
      <w:r w:rsidR="000F2325">
        <w:rPr>
          <w:rFonts w:ascii="Times New Roman" w:hAnsi="Times New Roman"/>
          <w:b/>
          <w:bCs/>
          <w:sz w:val="24"/>
          <w:szCs w:val="24"/>
        </w:rPr>
        <w:t>iračių tako rekonstrukcijos</w:t>
      </w:r>
      <w:r w:rsidR="000F2325">
        <w:rPr>
          <w:rFonts w:ascii="Times New Roman" w:hAnsi="Times New Roman"/>
          <w:sz w:val="24"/>
          <w:szCs w:val="24"/>
        </w:rPr>
        <w:t xml:space="preserve"> tikslas - </w:t>
      </w:r>
      <w:r w:rsidRPr="000F2325">
        <w:rPr>
          <w:rFonts w:ascii="Times New Roman" w:hAnsi="Times New Roman"/>
          <w:sz w:val="24"/>
          <w:szCs w:val="24"/>
        </w:rPr>
        <w:t>pagerinti pėsčiųjų ir dviratininkų susisiekimo sąlygas, siekiant padidinti gyventojų mobilumą ir prisidėti prie aplinkos ta</w:t>
      </w:r>
      <w:r w:rsidR="00ED4CBD">
        <w:rPr>
          <w:rFonts w:ascii="Times New Roman" w:hAnsi="Times New Roman"/>
          <w:sz w:val="24"/>
          <w:szCs w:val="24"/>
        </w:rPr>
        <w:t xml:space="preserve">ršos mažinimo. </w:t>
      </w:r>
      <w:r w:rsidRPr="000B61F5">
        <w:rPr>
          <w:rFonts w:ascii="Times New Roman" w:hAnsi="Times New Roman"/>
          <w:sz w:val="24"/>
          <w:szCs w:val="24"/>
        </w:rPr>
        <w:t>Šiaulių mieste yra nepakankamas dviračių takų tinklo rišlumas (pietinėje miesto dalyje driekiasi puikūs dviračių takai, kurie veda net iki aplinkinių miestelių, tačiau centrinėje miesto teritorijoje vyrauja padrikos takų dalys, yra vos pora sutvarkytų dviračių takų) ir nepatogios bei nesaugios dviračių parkavimo vietos. Šiaulių miesto savivaldybės administracija, spręsdama miesto problemas ir, atsižvelgdama į tai, kad miesto Tilžės g. dviračių takas link Kryžių kalno yra populiariausias ir labiausiai naudojamas</w:t>
      </w:r>
      <w:r w:rsidR="0018394E" w:rsidRPr="000B61F5">
        <w:rPr>
          <w:rFonts w:ascii="Times New Roman" w:hAnsi="Times New Roman"/>
          <w:sz w:val="24"/>
          <w:szCs w:val="24"/>
        </w:rPr>
        <w:t>, įgyvendinamu projektu planavo</w:t>
      </w:r>
      <w:r w:rsidRPr="000B61F5">
        <w:rPr>
          <w:rFonts w:ascii="Times New Roman" w:hAnsi="Times New Roman"/>
          <w:sz w:val="24"/>
          <w:szCs w:val="24"/>
        </w:rPr>
        <w:t xml:space="preserve"> rekonstruoti </w:t>
      </w:r>
      <w:r w:rsidR="0018394E" w:rsidRPr="000B61F5">
        <w:rPr>
          <w:rFonts w:ascii="Times New Roman" w:hAnsi="Times New Roman"/>
          <w:sz w:val="24"/>
          <w:szCs w:val="24"/>
        </w:rPr>
        <w:t xml:space="preserve">1,68 km </w:t>
      </w:r>
      <w:r w:rsidRPr="000B61F5">
        <w:rPr>
          <w:rFonts w:ascii="Times New Roman" w:hAnsi="Times New Roman"/>
          <w:sz w:val="24"/>
          <w:szCs w:val="24"/>
        </w:rPr>
        <w:t xml:space="preserve">Tilžės g. pėsčiųjų - dviračių tako atkarpą nuo Prisikėlimo aikštės iki Vaidoto g. </w:t>
      </w:r>
      <w:r w:rsidR="00BC082C" w:rsidRPr="000B61F5">
        <w:rPr>
          <w:rFonts w:ascii="Times New Roman" w:hAnsi="Times New Roman"/>
          <w:sz w:val="24"/>
          <w:szCs w:val="24"/>
        </w:rPr>
        <w:t xml:space="preserve"> </w:t>
      </w:r>
      <w:r w:rsidR="00984783" w:rsidRPr="000B61F5">
        <w:rPr>
          <w:rFonts w:ascii="Times New Roman" w:hAnsi="Times New Roman"/>
          <w:color w:val="3D3D3D"/>
          <w:sz w:val="24"/>
          <w:szCs w:val="24"/>
          <w:lang w:val="lt-LT" w:eastAsia="lt-LT"/>
        </w:rPr>
        <w:t xml:space="preserve">Rangovas UAB </w:t>
      </w:r>
      <w:r w:rsidR="00984783" w:rsidRPr="000B61F5">
        <w:rPr>
          <w:rFonts w:ascii="Times New Roman" w:hAnsi="Times New Roman"/>
          <w:color w:val="3D3D3D"/>
          <w:sz w:val="24"/>
          <w:szCs w:val="24"/>
          <w:lang w:val="lt-LT" w:eastAsia="lt-LT"/>
        </w:rPr>
        <w:lastRenderedPageBreak/>
        <w:t xml:space="preserve">,,Eirta“, rangos sutartis pasirašyta 2018 m. spalio 19 d., darbų vertė 360,0 tūkst. Eur. </w:t>
      </w:r>
      <w:r w:rsidR="00984783" w:rsidRPr="000B61F5">
        <w:rPr>
          <w:rFonts w:ascii="Times New Roman" w:hAnsi="Times New Roman"/>
          <w:bCs/>
          <w:sz w:val="24"/>
          <w:szCs w:val="24"/>
          <w:lang w:val="lt-LT"/>
        </w:rPr>
        <w:t>2020 m. baigta dviračių tako rekonstrukcija, panaudota 111,1 tūkst. Eur.</w:t>
      </w:r>
    </w:p>
    <w:p w14:paraId="74B94955" w14:textId="77777777" w:rsidR="0081488B" w:rsidRPr="000B61F5" w:rsidRDefault="00BC082C" w:rsidP="000B61F5">
      <w:pPr>
        <w:pStyle w:val="Betarp1"/>
        <w:jc w:val="both"/>
        <w:rPr>
          <w:rFonts w:ascii="Times New Roman" w:hAnsi="Times New Roman"/>
          <w:color w:val="3D3D3D"/>
          <w:sz w:val="24"/>
          <w:szCs w:val="24"/>
          <w:lang w:eastAsia="lt-LT"/>
        </w:rPr>
      </w:pPr>
      <w:r w:rsidRPr="000B61F5">
        <w:rPr>
          <w:rFonts w:ascii="Times New Roman" w:hAnsi="Times New Roman"/>
          <w:sz w:val="24"/>
          <w:szCs w:val="24"/>
        </w:rPr>
        <w:tab/>
      </w:r>
      <w:r w:rsidRPr="00ED03C7">
        <w:rPr>
          <w:rFonts w:ascii="Times New Roman" w:hAnsi="Times New Roman"/>
          <w:b/>
          <w:sz w:val="24"/>
          <w:szCs w:val="24"/>
        </w:rPr>
        <w:t>Pakruojo</w:t>
      </w:r>
      <w:r w:rsidRPr="000B61F5">
        <w:rPr>
          <w:rFonts w:ascii="Times New Roman" w:hAnsi="Times New Roman"/>
          <w:b/>
          <w:sz w:val="24"/>
          <w:szCs w:val="24"/>
        </w:rPr>
        <w:t xml:space="preserve"> gatvės rekonstrukcijos p</w:t>
      </w:r>
      <w:r w:rsidR="0081488B" w:rsidRPr="000B61F5">
        <w:rPr>
          <w:rFonts w:ascii="Times New Roman" w:hAnsi="Times New Roman"/>
          <w:sz w:val="24"/>
          <w:szCs w:val="24"/>
        </w:rPr>
        <w:t>rojekto tikslas</w:t>
      </w:r>
      <w:r w:rsidRPr="000B61F5">
        <w:rPr>
          <w:rFonts w:ascii="Times New Roman" w:hAnsi="Times New Roman"/>
          <w:color w:val="3D3D3D"/>
          <w:sz w:val="24"/>
          <w:szCs w:val="24"/>
        </w:rPr>
        <w:t> -</w:t>
      </w:r>
      <w:r w:rsidR="0081488B" w:rsidRPr="000B61F5">
        <w:rPr>
          <w:rFonts w:ascii="Times New Roman" w:hAnsi="Times New Roman"/>
          <w:color w:val="3D3D3D"/>
          <w:sz w:val="24"/>
          <w:szCs w:val="24"/>
        </w:rPr>
        <w:t xml:space="preserve"> plėtoti susisiekimą vietinės reikšmės keliais Šiaulių mieste, pagerinant Pakruojo gatvės techninius parametrus –</w:t>
      </w:r>
      <w:r w:rsidR="00900C63" w:rsidRPr="000B61F5">
        <w:rPr>
          <w:rFonts w:ascii="Times New Roman" w:hAnsi="Times New Roman"/>
          <w:color w:val="3D3D3D"/>
          <w:sz w:val="24"/>
          <w:szCs w:val="24"/>
        </w:rPr>
        <w:t xml:space="preserve"> </w:t>
      </w:r>
      <w:r w:rsidR="0081488B" w:rsidRPr="000B61F5">
        <w:rPr>
          <w:rFonts w:ascii="Times New Roman" w:hAnsi="Times New Roman"/>
          <w:color w:val="3D3D3D"/>
          <w:sz w:val="24"/>
          <w:szCs w:val="24"/>
        </w:rPr>
        <w:t xml:space="preserve">asfaltuojant gatvę. Įgyvendinant projektą planuojama sutrumpinti keleivių kelionės laiką, užtikrinti eismo saugą, transporto saugumą, sumažinti avaringumą ir taršą. </w:t>
      </w:r>
      <w:r w:rsidR="00984783" w:rsidRPr="000B61F5">
        <w:rPr>
          <w:rFonts w:ascii="Times New Roman" w:hAnsi="Times New Roman"/>
          <w:color w:val="3D3D3D"/>
          <w:sz w:val="24"/>
          <w:szCs w:val="24"/>
          <w:lang w:val="lt-LT" w:eastAsia="lt-LT"/>
        </w:rPr>
        <w:t xml:space="preserve">Rangovas UAB ,,Šiaulių plentas”, rangos sutartis sudaryta 2018 m. gruodžio 10 d. </w:t>
      </w:r>
      <w:r w:rsidR="00900C63" w:rsidRPr="000B61F5">
        <w:rPr>
          <w:rFonts w:ascii="Times New Roman" w:hAnsi="Times New Roman"/>
          <w:color w:val="3D3D3D"/>
          <w:sz w:val="24"/>
          <w:szCs w:val="24"/>
          <w:lang w:val="lt-LT" w:eastAsia="lt-LT"/>
        </w:rPr>
        <w:t xml:space="preserve">Darbų vertė – 2 </w:t>
      </w:r>
      <w:r w:rsidR="00984783" w:rsidRPr="000B61F5">
        <w:rPr>
          <w:rFonts w:ascii="Times New Roman" w:hAnsi="Times New Roman"/>
          <w:color w:val="3D3D3D"/>
          <w:sz w:val="24"/>
          <w:szCs w:val="24"/>
          <w:lang w:val="lt-LT" w:eastAsia="lt-LT"/>
        </w:rPr>
        <w:t>6</w:t>
      </w:r>
      <w:r w:rsidR="00900C63" w:rsidRPr="000B61F5">
        <w:rPr>
          <w:rFonts w:ascii="Times New Roman" w:hAnsi="Times New Roman"/>
          <w:color w:val="3D3D3D"/>
          <w:sz w:val="24"/>
          <w:szCs w:val="24"/>
          <w:lang w:val="lt-LT" w:eastAsia="lt-LT"/>
        </w:rPr>
        <w:t>00,0 tūkst. Eur</w:t>
      </w:r>
      <w:r w:rsidR="00984783" w:rsidRPr="000B61F5">
        <w:rPr>
          <w:rFonts w:ascii="Times New Roman" w:hAnsi="Times New Roman"/>
          <w:color w:val="3D3D3D"/>
          <w:sz w:val="24"/>
          <w:szCs w:val="24"/>
          <w:lang w:val="lt-LT" w:eastAsia="lt-LT"/>
        </w:rPr>
        <w:t>.</w:t>
      </w:r>
      <w:r w:rsidR="00900C63" w:rsidRPr="000B61F5">
        <w:rPr>
          <w:rFonts w:ascii="Times New Roman" w:hAnsi="Times New Roman"/>
          <w:color w:val="3D3D3D"/>
          <w:sz w:val="24"/>
          <w:szCs w:val="24"/>
          <w:lang w:val="lt-LT" w:eastAsia="lt-LT"/>
        </w:rPr>
        <w:t xml:space="preserve"> 2020 m.</w:t>
      </w:r>
      <w:r w:rsidR="00984783" w:rsidRPr="000B61F5">
        <w:rPr>
          <w:rFonts w:ascii="Times New Roman" w:hAnsi="Times New Roman"/>
          <w:color w:val="3D3D3D"/>
          <w:sz w:val="24"/>
          <w:szCs w:val="24"/>
          <w:lang w:val="lt-LT" w:eastAsia="lt-LT"/>
        </w:rPr>
        <w:t xml:space="preserve"> baigta Pakruojo</w:t>
      </w:r>
      <w:r w:rsidR="00B57F24" w:rsidRPr="000B61F5">
        <w:rPr>
          <w:rFonts w:ascii="Times New Roman" w:hAnsi="Times New Roman"/>
          <w:color w:val="3D3D3D"/>
          <w:sz w:val="24"/>
          <w:szCs w:val="24"/>
          <w:lang w:val="lt-LT" w:eastAsia="lt-LT"/>
        </w:rPr>
        <w:t xml:space="preserve"> gatvės 1,49 km rekonstrukcija. </w:t>
      </w:r>
      <w:r w:rsidR="00984783" w:rsidRPr="000B61F5">
        <w:rPr>
          <w:rFonts w:ascii="Times New Roman" w:hAnsi="Times New Roman"/>
          <w:color w:val="3D3D3D"/>
          <w:sz w:val="24"/>
          <w:szCs w:val="24"/>
          <w:lang w:val="lt-LT" w:eastAsia="lt-LT"/>
        </w:rPr>
        <w:t>Užklota nauja  asfalto danga važiuojamojoje dalyje 11</w:t>
      </w:r>
      <w:r w:rsidR="00900C63" w:rsidRPr="000B61F5">
        <w:rPr>
          <w:rFonts w:ascii="Times New Roman" w:hAnsi="Times New Roman"/>
          <w:color w:val="3D3D3D"/>
          <w:sz w:val="24"/>
          <w:szCs w:val="24"/>
          <w:lang w:val="lt-LT" w:eastAsia="lt-LT"/>
        </w:rPr>
        <w:t xml:space="preserve"> </w:t>
      </w:r>
      <w:r w:rsidR="00984783" w:rsidRPr="000B61F5">
        <w:rPr>
          <w:rFonts w:ascii="Times New Roman" w:hAnsi="Times New Roman"/>
          <w:color w:val="3D3D3D"/>
          <w:sz w:val="24"/>
          <w:szCs w:val="24"/>
          <w:lang w:val="lt-LT" w:eastAsia="lt-LT"/>
        </w:rPr>
        <w:t>533 kv.m. bei dviračių takai 3</w:t>
      </w:r>
      <w:r w:rsidR="00900C63" w:rsidRPr="000B61F5">
        <w:rPr>
          <w:rFonts w:ascii="Times New Roman" w:hAnsi="Times New Roman"/>
          <w:color w:val="3D3D3D"/>
          <w:sz w:val="24"/>
          <w:szCs w:val="24"/>
          <w:lang w:val="lt-LT" w:eastAsia="lt-LT"/>
        </w:rPr>
        <w:t xml:space="preserve"> 800 kv.m. Įrengta 57 vnt. a</w:t>
      </w:r>
      <w:r w:rsidR="00984783" w:rsidRPr="000B61F5">
        <w:rPr>
          <w:rFonts w:ascii="Times New Roman" w:hAnsi="Times New Roman"/>
          <w:color w:val="3D3D3D"/>
          <w:sz w:val="24"/>
          <w:szCs w:val="24"/>
          <w:lang w:val="lt-LT" w:eastAsia="lt-LT"/>
        </w:rPr>
        <w:t>pšvietimo atramų su naujomis  LED lempomis,  įrengtos</w:t>
      </w:r>
      <w:r w:rsidR="00900C63" w:rsidRPr="000B61F5">
        <w:rPr>
          <w:rFonts w:ascii="Times New Roman" w:hAnsi="Times New Roman"/>
          <w:color w:val="3D3D3D"/>
          <w:sz w:val="24"/>
          <w:szCs w:val="24"/>
          <w:lang w:val="lt-LT" w:eastAsia="lt-LT"/>
        </w:rPr>
        <w:t xml:space="preserve"> 3</w:t>
      </w:r>
      <w:r w:rsidR="00984783" w:rsidRPr="000B61F5">
        <w:rPr>
          <w:rFonts w:ascii="Times New Roman" w:hAnsi="Times New Roman"/>
          <w:color w:val="3D3D3D"/>
          <w:sz w:val="24"/>
          <w:szCs w:val="24"/>
          <w:lang w:val="lt-LT" w:eastAsia="lt-LT"/>
        </w:rPr>
        <w:t xml:space="preserve"> autobusų stotelės, </w:t>
      </w:r>
      <w:r w:rsidR="00900C63" w:rsidRPr="000B61F5">
        <w:rPr>
          <w:rFonts w:ascii="Times New Roman" w:hAnsi="Times New Roman"/>
          <w:color w:val="3D3D3D"/>
          <w:sz w:val="24"/>
          <w:szCs w:val="24"/>
          <w:lang w:val="lt-LT" w:eastAsia="lt-LT"/>
        </w:rPr>
        <w:t xml:space="preserve">3 nauji </w:t>
      </w:r>
      <w:r w:rsidR="00A8588C">
        <w:rPr>
          <w:rFonts w:ascii="Times New Roman" w:hAnsi="Times New Roman"/>
          <w:color w:val="3D3D3D"/>
          <w:sz w:val="24"/>
          <w:szCs w:val="24"/>
          <w:lang w:val="lt-LT" w:eastAsia="lt-LT"/>
        </w:rPr>
        <w:t xml:space="preserve">suoliukai, pasodintos 77 liepos. </w:t>
      </w:r>
      <w:r w:rsidR="00B57F24" w:rsidRPr="000B61F5">
        <w:rPr>
          <w:rFonts w:ascii="Times New Roman" w:hAnsi="Times New Roman"/>
          <w:color w:val="3D3D3D"/>
          <w:sz w:val="24"/>
          <w:szCs w:val="24"/>
          <w:lang w:eastAsia="lt-LT"/>
        </w:rPr>
        <w:t xml:space="preserve"> 2019 m. atlikta darbų už 1 566,9 tūkst. Eur, 2020 m. – 1 060,7 tūkst Eur.</w:t>
      </w:r>
    </w:p>
    <w:p w14:paraId="033F2C35" w14:textId="77777777" w:rsidR="0007052A" w:rsidRPr="00BC082C" w:rsidRDefault="00BC082C" w:rsidP="0007052A">
      <w:pPr>
        <w:jc w:val="both"/>
        <w:rPr>
          <w:color w:val="3D3D3D"/>
          <w:lang w:eastAsia="lt-LT"/>
        </w:rPr>
      </w:pPr>
      <w:r>
        <w:rPr>
          <w:rFonts w:eastAsia="Andale Sans UI"/>
          <w:color w:val="3D3D3D"/>
          <w:kern w:val="1"/>
        </w:rPr>
        <w:tab/>
      </w:r>
      <w:r w:rsidR="00097F4A" w:rsidRPr="00C91DBE">
        <w:rPr>
          <w:b/>
        </w:rPr>
        <w:t xml:space="preserve">Bačiūnų g. rekonstrukcijos </w:t>
      </w:r>
      <w:r w:rsidR="00097F4A" w:rsidRPr="00C91DBE">
        <w:t>tikslas -</w:t>
      </w:r>
      <w:r w:rsidR="0081488B" w:rsidRPr="00C91DBE">
        <w:t xml:space="preserve"> rekonstruoti Bačiūnų g. nuo Pramonės g. iki miesto ribos (apie 7 km), įrengiant naują dangą, apšvietimą, įvažas maršrutiniams autobusams, stogines keleiviams, rekonstruoti lygiagrečiai einantį pėsčiųjų dviračių taką.  </w:t>
      </w:r>
      <w:r w:rsidR="00E22887" w:rsidRPr="008A72A6">
        <w:rPr>
          <w:bCs/>
          <w:lang w:eastAsia="lt-LT"/>
        </w:rPr>
        <w:t xml:space="preserve">Rekonstrukcija </w:t>
      </w:r>
      <w:r w:rsidR="00E22887">
        <w:rPr>
          <w:bCs/>
          <w:lang w:eastAsia="lt-LT"/>
        </w:rPr>
        <w:t>prasidėjo 2018 m.</w:t>
      </w:r>
      <w:r w:rsidR="00E22887" w:rsidRPr="008A72A6">
        <w:rPr>
          <w:bCs/>
          <w:lang w:eastAsia="lt-LT"/>
        </w:rPr>
        <w:t>, rangovas UAB Šiaulių plentas, bendra rekon</w:t>
      </w:r>
      <w:r w:rsidR="00E22887">
        <w:rPr>
          <w:bCs/>
          <w:lang w:eastAsia="lt-LT"/>
        </w:rPr>
        <w:t>strukcijos vertė 8 </w:t>
      </w:r>
      <w:r w:rsidR="00E22887" w:rsidRPr="008A72A6">
        <w:rPr>
          <w:bCs/>
          <w:lang w:eastAsia="lt-LT"/>
        </w:rPr>
        <w:t>1</w:t>
      </w:r>
      <w:r w:rsidR="00E22887">
        <w:rPr>
          <w:bCs/>
          <w:lang w:eastAsia="lt-LT"/>
        </w:rPr>
        <w:t>00,0 tūkst. Eur</w:t>
      </w:r>
      <w:r w:rsidR="00E22887" w:rsidRPr="008A72A6">
        <w:rPr>
          <w:bCs/>
          <w:lang w:eastAsia="lt-LT"/>
        </w:rPr>
        <w:t>.</w:t>
      </w:r>
      <w:r w:rsidR="00E22887">
        <w:rPr>
          <w:bCs/>
          <w:lang w:eastAsia="lt-LT"/>
        </w:rPr>
        <w:t xml:space="preserve"> Darbus planuojama baigti 2021 m. </w:t>
      </w:r>
      <w:r w:rsidR="00C91DBE">
        <w:t>2019 m. u</w:t>
      </w:r>
      <w:r w:rsidR="0081488B" w:rsidRPr="00C91DBE">
        <w:t>žklotas asfaltas 1,365 km ir atnaujinta 0,873 dviračių - pėsčiųjų tako. Užtruko gatvės rekonstrukcijos rangos darbai dėl projekte ne tame gylyje numatytų dujotiekio tinklų.</w:t>
      </w:r>
      <w:r w:rsidR="00E22887">
        <w:t xml:space="preserve"> </w:t>
      </w:r>
      <w:r w:rsidR="00E22887" w:rsidRPr="00FE0305">
        <w:rPr>
          <w:bCs/>
          <w:lang w:eastAsia="lt-LT"/>
        </w:rPr>
        <w:t xml:space="preserve">2020 m. darbų </w:t>
      </w:r>
      <w:r w:rsidR="00E22887" w:rsidRPr="00E22887">
        <w:rPr>
          <w:bCs/>
          <w:lang w:eastAsia="lt-LT"/>
        </w:rPr>
        <w:t>vertė 5 770,0</w:t>
      </w:r>
      <w:r w:rsidR="00E22887">
        <w:rPr>
          <w:bCs/>
          <w:lang w:eastAsia="lt-LT"/>
        </w:rPr>
        <w:t xml:space="preserve"> tūkst.</w:t>
      </w:r>
      <w:r w:rsidR="00E22887" w:rsidRPr="00E22887">
        <w:rPr>
          <w:bCs/>
          <w:lang w:eastAsia="lt-LT"/>
        </w:rPr>
        <w:t>. Eur</w:t>
      </w:r>
      <w:r w:rsidR="00E22887" w:rsidRPr="00FE0305">
        <w:rPr>
          <w:bCs/>
          <w:lang w:eastAsia="lt-LT"/>
        </w:rPr>
        <w:t>, atkarpa 3,58 km, rekonstruotas pėsčiųjų takas 3,2 km, įrengtas naujas pėsčiųjų takas 0,72 km</w:t>
      </w:r>
      <w:r w:rsidR="00E22887">
        <w:rPr>
          <w:bCs/>
          <w:lang w:eastAsia="lt-LT"/>
        </w:rPr>
        <w:t>.,</w:t>
      </w:r>
      <w:r w:rsidR="00E22887" w:rsidRPr="00FE0305">
        <w:rPr>
          <w:bCs/>
          <w:lang w:eastAsia="lt-LT"/>
        </w:rPr>
        <w:t xml:space="preserve"> atnaujinti apšvietimo tinklai, įrengtas atskiras apšvietimas pėsčiųjų dviračių takui, atnaujinti ESO ir elektroninių ryšių tinklai; įrengtos naujos autobusų stotelės</w:t>
      </w:r>
      <w:r w:rsidR="00855F08">
        <w:rPr>
          <w:bCs/>
          <w:lang w:eastAsia="lt-LT"/>
        </w:rPr>
        <w:t>.</w:t>
      </w:r>
      <w:r w:rsidR="0007052A" w:rsidRPr="0007052A">
        <w:rPr>
          <w:color w:val="3D3D3D"/>
          <w:lang w:eastAsia="lt-LT"/>
        </w:rPr>
        <w:t xml:space="preserve"> </w:t>
      </w:r>
      <w:r w:rsidR="0007052A">
        <w:rPr>
          <w:color w:val="3D3D3D"/>
          <w:lang w:eastAsia="lt-LT"/>
        </w:rPr>
        <w:t>2019 m. atlikta darbų už 1 722,8 tūkst. Eur, 2020 m. – 5 771,37 tūkst Eur.</w:t>
      </w:r>
    </w:p>
    <w:p w14:paraId="298F9724" w14:textId="77777777" w:rsidR="0081488B" w:rsidRDefault="0081488B" w:rsidP="00E22887">
      <w:pPr>
        <w:spacing w:after="160" w:line="259" w:lineRule="auto"/>
        <w:jc w:val="both"/>
        <w:rPr>
          <w:bCs/>
          <w:lang w:eastAsia="lt-LT"/>
        </w:rPr>
      </w:pPr>
    </w:p>
    <w:p w14:paraId="04A6082A" w14:textId="77777777" w:rsidR="00AF4DC2" w:rsidRDefault="00AF4DC2" w:rsidP="00E22887">
      <w:pPr>
        <w:spacing w:after="160" w:line="259" w:lineRule="auto"/>
        <w:jc w:val="both"/>
        <w:rPr>
          <w:bCs/>
          <w:lang w:eastAsia="lt-LT"/>
        </w:rPr>
      </w:pPr>
    </w:p>
    <w:p w14:paraId="7093F3B2" w14:textId="77777777" w:rsidR="00AF4DC2" w:rsidRDefault="00AF4DC2" w:rsidP="00E22887">
      <w:pPr>
        <w:spacing w:after="160" w:line="259" w:lineRule="auto"/>
        <w:jc w:val="both"/>
        <w:rPr>
          <w:bCs/>
          <w:lang w:eastAsia="lt-LT"/>
        </w:rPr>
      </w:pPr>
      <w:r w:rsidRPr="00FE0305">
        <w:rPr>
          <w:b/>
          <w:bCs/>
          <w:noProof/>
          <w:lang w:val="lt-LT" w:eastAsia="lt-LT"/>
        </w:rPr>
        <w:drawing>
          <wp:anchor distT="0" distB="0" distL="114300" distR="114300" simplePos="0" relativeHeight="251693568" behindDoc="0" locked="0" layoutInCell="1" allowOverlap="1" wp14:anchorId="647B7DFC" wp14:editId="709D10E0">
            <wp:simplePos x="0" y="0"/>
            <wp:positionH relativeFrom="column">
              <wp:posOffset>3163570</wp:posOffset>
            </wp:positionH>
            <wp:positionV relativeFrom="paragraph">
              <wp:posOffset>-60960</wp:posOffset>
            </wp:positionV>
            <wp:extent cx="3176905" cy="2202180"/>
            <wp:effectExtent l="0" t="0" r="4445" b="7620"/>
            <wp:wrapThrough wrapText="bothSides">
              <wp:wrapPolygon edited="0">
                <wp:start x="0" y="0"/>
                <wp:lineTo x="0" y="21488"/>
                <wp:lineTo x="21501" y="21488"/>
                <wp:lineTo x="21501" y="0"/>
                <wp:lineTo x="0" y="0"/>
              </wp:wrapPolygon>
            </wp:wrapThrough>
            <wp:docPr id="2052" name="Picture 4" descr="Vaizdo rezultatas pagal užklausą „bačiūnų gatvės rekonstrukcija“">
              <a:extLst xmlns:a="http://schemas.openxmlformats.org/drawingml/2006/main">
                <a:ext uri="{FF2B5EF4-FFF2-40B4-BE49-F238E27FC236}">
                  <a16:creationId xmlns:a16="http://schemas.microsoft.com/office/drawing/2014/main" id="{E0D12907-A091-45F6-9C3E-FDA4ADC0160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descr="Vaizdo rezultatas pagal užklausą „bačiūnų gatvės rekonstrukcija“">
                      <a:extLst>
                        <a:ext uri="{FF2B5EF4-FFF2-40B4-BE49-F238E27FC236}">
                          <a16:creationId xmlns:a16="http://schemas.microsoft.com/office/drawing/2014/main" id="{E0D12907-A091-45F6-9C3E-FDA4ADC0160D}"/>
                        </a:ext>
                      </a:extLs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76905" cy="2202180"/>
                    </a:xfrm>
                    <a:prstGeom prst="rect">
                      <a:avLst/>
                    </a:prstGeom>
                    <a:noFill/>
                  </pic:spPr>
                </pic:pic>
              </a:graphicData>
            </a:graphic>
            <wp14:sizeRelH relativeFrom="page">
              <wp14:pctWidth>0</wp14:pctWidth>
            </wp14:sizeRelH>
            <wp14:sizeRelV relativeFrom="page">
              <wp14:pctHeight>0</wp14:pctHeight>
            </wp14:sizeRelV>
          </wp:anchor>
        </w:drawing>
      </w:r>
      <w:r w:rsidRPr="00FE0305">
        <w:rPr>
          <w:b/>
          <w:bCs/>
          <w:noProof/>
          <w:lang w:val="lt-LT" w:eastAsia="lt-LT"/>
        </w:rPr>
        <w:drawing>
          <wp:anchor distT="0" distB="0" distL="114300" distR="114300" simplePos="0" relativeHeight="251691520" behindDoc="0" locked="0" layoutInCell="1" allowOverlap="1" wp14:anchorId="549D4388" wp14:editId="30349073">
            <wp:simplePos x="0" y="0"/>
            <wp:positionH relativeFrom="column">
              <wp:posOffset>-288290</wp:posOffset>
            </wp:positionH>
            <wp:positionV relativeFrom="paragraph">
              <wp:posOffset>-80645</wp:posOffset>
            </wp:positionV>
            <wp:extent cx="3303270" cy="2200275"/>
            <wp:effectExtent l="0" t="0" r="0" b="9525"/>
            <wp:wrapThrough wrapText="bothSides">
              <wp:wrapPolygon edited="0">
                <wp:start x="0" y="0"/>
                <wp:lineTo x="0" y="21506"/>
                <wp:lineTo x="21426" y="21506"/>
                <wp:lineTo x="21426" y="0"/>
                <wp:lineTo x="0" y="0"/>
              </wp:wrapPolygon>
            </wp:wrapThrough>
            <wp:docPr id="2050" name="Picture 2" descr="Vaizdo rezultatas pagal užklausą „bačiūnų gatvė“">
              <a:extLst xmlns:a="http://schemas.openxmlformats.org/drawingml/2006/main">
                <a:ext uri="{FF2B5EF4-FFF2-40B4-BE49-F238E27FC236}">
                  <a16:creationId xmlns:a16="http://schemas.microsoft.com/office/drawing/2014/main" id="{5D857FBF-B325-453A-8DB8-F8A21169E4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Vaizdo rezultatas pagal užklausą „bačiūnų gatvė“">
                      <a:extLst>
                        <a:ext uri="{FF2B5EF4-FFF2-40B4-BE49-F238E27FC236}">
                          <a16:creationId xmlns:a16="http://schemas.microsoft.com/office/drawing/2014/main" id="{5D857FBF-B325-453A-8DB8-F8A21169E4EE}"/>
                        </a:ext>
                      </a:extLs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03270" cy="2200275"/>
                    </a:xfrm>
                    <a:prstGeom prst="rect">
                      <a:avLst/>
                    </a:prstGeom>
                    <a:noFill/>
                  </pic:spPr>
                </pic:pic>
              </a:graphicData>
            </a:graphic>
            <wp14:sizeRelH relativeFrom="page">
              <wp14:pctWidth>0</wp14:pctWidth>
            </wp14:sizeRelH>
            <wp14:sizeRelV relativeFrom="page">
              <wp14:pctHeight>0</wp14:pctHeight>
            </wp14:sizeRelV>
          </wp:anchor>
        </w:drawing>
      </w:r>
    </w:p>
    <w:p w14:paraId="76F8D598" w14:textId="77777777" w:rsidR="0081488B" w:rsidRPr="00314A02" w:rsidRDefault="00063A1B" w:rsidP="00706C5F">
      <w:pPr>
        <w:pStyle w:val="Betarp1"/>
        <w:ind w:firstLine="851"/>
        <w:jc w:val="both"/>
        <w:rPr>
          <w:rFonts w:ascii="Times New Roman" w:hAnsi="Times New Roman"/>
          <w:sz w:val="24"/>
          <w:szCs w:val="24"/>
        </w:rPr>
      </w:pPr>
      <w:r>
        <w:rPr>
          <w:rFonts w:ascii="Times New Roman" w:hAnsi="Times New Roman"/>
          <w:b/>
          <w:sz w:val="24"/>
          <w:szCs w:val="24"/>
        </w:rPr>
        <w:t>Eismo saugumo priemonių diegimo</w:t>
      </w:r>
      <w:r w:rsidR="0081488B" w:rsidRPr="00063A1B">
        <w:rPr>
          <w:rFonts w:ascii="Times New Roman" w:hAnsi="Times New Roman"/>
          <w:b/>
          <w:sz w:val="24"/>
          <w:szCs w:val="24"/>
        </w:rPr>
        <w:t xml:space="preserve"> Šiaulių</w:t>
      </w:r>
      <w:r w:rsidR="0081488B" w:rsidRPr="00063A1B">
        <w:rPr>
          <w:rFonts w:ascii="Times New Roman" w:hAnsi="Times New Roman"/>
          <w:b/>
          <w:color w:val="3D3D3D"/>
          <w:sz w:val="24"/>
          <w:szCs w:val="24"/>
        </w:rPr>
        <w:t> </w:t>
      </w:r>
      <w:r w:rsidR="0081488B" w:rsidRPr="00063A1B">
        <w:rPr>
          <w:rFonts w:ascii="Times New Roman" w:hAnsi="Times New Roman"/>
          <w:b/>
          <w:sz w:val="24"/>
          <w:szCs w:val="24"/>
        </w:rPr>
        <w:t>mieste</w:t>
      </w:r>
      <w:r>
        <w:rPr>
          <w:rFonts w:ascii="Times New Roman" w:hAnsi="Times New Roman"/>
          <w:b/>
          <w:sz w:val="24"/>
          <w:szCs w:val="24"/>
        </w:rPr>
        <w:t xml:space="preserve"> </w:t>
      </w:r>
      <w:r w:rsidR="0081488B" w:rsidRPr="00174F29">
        <w:rPr>
          <w:rFonts w:ascii="Times New Roman" w:hAnsi="Times New Roman"/>
          <w:sz w:val="24"/>
          <w:szCs w:val="24"/>
        </w:rPr>
        <w:t>tikslas </w:t>
      </w:r>
      <w:r w:rsidR="0081488B" w:rsidRPr="00174F29">
        <w:rPr>
          <w:rFonts w:ascii="Times New Roman" w:hAnsi="Times New Roman"/>
          <w:color w:val="3D3D3D"/>
          <w:sz w:val="24"/>
          <w:szCs w:val="24"/>
        </w:rPr>
        <w:t>- plėtoti susisiekimą vietinės reikšmės keliais Šiaulių mieste, didinant eismo saugumą</w:t>
      </w:r>
      <w:r>
        <w:rPr>
          <w:rFonts w:ascii="Times New Roman" w:hAnsi="Times New Roman"/>
          <w:b/>
          <w:sz w:val="24"/>
          <w:szCs w:val="24"/>
        </w:rPr>
        <w:t xml:space="preserve"> </w:t>
      </w:r>
      <w:r w:rsidR="0081488B" w:rsidRPr="00174F29">
        <w:rPr>
          <w:rFonts w:ascii="Times New Roman" w:hAnsi="Times New Roman"/>
          <w:color w:val="3D3D3D"/>
          <w:sz w:val="24"/>
          <w:szCs w:val="24"/>
        </w:rPr>
        <w:t xml:space="preserve">didžiausią poreikį saugaus eismo priemonėms turinčiose miesto vietose. </w:t>
      </w:r>
      <w:r w:rsidR="0081488B" w:rsidRPr="00174F29">
        <w:rPr>
          <w:rFonts w:ascii="Times New Roman" w:hAnsi="Times New Roman"/>
          <w:sz w:val="24"/>
          <w:szCs w:val="24"/>
        </w:rPr>
        <w:t>Projekto veiklos apima</w:t>
      </w:r>
      <w:r w:rsidR="0081488B" w:rsidRPr="00174F29">
        <w:rPr>
          <w:rFonts w:ascii="Times New Roman" w:hAnsi="Times New Roman"/>
          <w:color w:val="3D3D3D"/>
          <w:sz w:val="24"/>
          <w:szCs w:val="24"/>
        </w:rPr>
        <w:t> </w:t>
      </w:r>
      <w:hyperlink r:id="rId40" w:history="1">
        <w:r w:rsidR="00B761AD">
          <w:rPr>
            <w:rFonts w:ascii="Times New Roman" w:hAnsi="Times New Roman"/>
            <w:color w:val="3D3D3D"/>
            <w:sz w:val="24"/>
            <w:szCs w:val="24"/>
          </w:rPr>
          <w:t xml:space="preserve">7 </w:t>
        </w:r>
        <w:r w:rsidR="0081488B" w:rsidRPr="00174F29">
          <w:rPr>
            <w:rFonts w:ascii="Times New Roman" w:hAnsi="Times New Roman"/>
            <w:color w:val="3D3D3D"/>
            <w:sz w:val="24"/>
            <w:szCs w:val="24"/>
          </w:rPr>
          <w:t>eismo saugumą didinančių priemonių</w:t>
        </w:r>
      </w:hyperlink>
      <w:r w:rsidR="0081488B" w:rsidRPr="00174F29">
        <w:rPr>
          <w:rFonts w:ascii="Times New Roman" w:hAnsi="Times New Roman"/>
          <w:color w:val="3D3D3D"/>
          <w:sz w:val="24"/>
          <w:szCs w:val="24"/>
        </w:rPr>
        <w:t>, iš jų 3</w:t>
      </w:r>
      <w:r w:rsidR="00B761AD">
        <w:rPr>
          <w:rFonts w:ascii="Times New Roman" w:hAnsi="Times New Roman"/>
          <w:color w:val="3D3D3D"/>
          <w:sz w:val="24"/>
          <w:szCs w:val="24"/>
        </w:rPr>
        <w:t xml:space="preserve"> „juodųjų dėmių“ vietose ir 4 - </w:t>
      </w:r>
      <w:r w:rsidR="0081488B" w:rsidRPr="00174F29">
        <w:rPr>
          <w:rFonts w:ascii="Times New Roman" w:hAnsi="Times New Roman"/>
          <w:color w:val="3D3D3D"/>
          <w:sz w:val="24"/>
          <w:szCs w:val="24"/>
        </w:rPr>
        <w:t>prie švietimo įstaigų (lopšelių-darželių, progimnazijų ir gimnazijų), diegimą.</w:t>
      </w:r>
    </w:p>
    <w:p w14:paraId="432711A5" w14:textId="77777777" w:rsidR="0081488B" w:rsidRPr="00174F29" w:rsidRDefault="00B761AD" w:rsidP="00174F29">
      <w:pPr>
        <w:pStyle w:val="Betarp1"/>
        <w:jc w:val="both"/>
        <w:rPr>
          <w:rFonts w:ascii="Times New Roman" w:hAnsi="Times New Roman"/>
          <w:color w:val="3D3D3D"/>
          <w:sz w:val="24"/>
          <w:szCs w:val="24"/>
        </w:rPr>
      </w:pPr>
      <w:r>
        <w:rPr>
          <w:rFonts w:ascii="Times New Roman" w:hAnsi="Times New Roman"/>
          <w:sz w:val="24"/>
          <w:szCs w:val="24"/>
        </w:rPr>
        <w:tab/>
      </w:r>
      <w:r w:rsidR="0081488B" w:rsidRPr="00174F29">
        <w:rPr>
          <w:rFonts w:ascii="Times New Roman" w:hAnsi="Times New Roman"/>
          <w:sz w:val="24"/>
          <w:szCs w:val="24"/>
        </w:rPr>
        <w:t>Įgyvendinant projektą bus</w:t>
      </w:r>
      <w:r w:rsidR="0081488B" w:rsidRPr="00174F29">
        <w:rPr>
          <w:rFonts w:ascii="Times New Roman" w:hAnsi="Times New Roman"/>
          <w:color w:val="3D3D3D"/>
          <w:sz w:val="24"/>
          <w:szCs w:val="24"/>
        </w:rPr>
        <w:t> rekonstruojama Gegužių – Tilžės g. sankryža, Tilžės – Statybininkų – Gardino g. sankryža, Vytauto – Žemaitės g. sankryža, S. Dariaus ir S. Girėno g. sankryža (ties Gegužių progimnazija, S. Dariaus ir S. Girėno g. 22), rekonstruojama Dvaro gatvė (ties Kudirkos progimnazija Dvaro g. 129), Vilniaus gatvė (ties Vilniaus g. 40) bei Statybininkų gatvė (ties lopšeliu-darželiu „Pasaka“, Statybininkų g. 7). Bus atliekami inžinerinių statinių techninių savybių gerinimo darbai: tvarkomos gatvės, sankryžos, šviesoforai, įrengiamas perėjų kryptinis apšvietimas, kalneliai, apsauginės tvorelės, atliekami elektros tinklų apsaugojimo darbai.</w:t>
      </w:r>
    </w:p>
    <w:p w14:paraId="4CDCB04C" w14:textId="77777777" w:rsidR="00314A02" w:rsidRPr="00003551" w:rsidRDefault="00B761AD" w:rsidP="00003551">
      <w:pPr>
        <w:jc w:val="both"/>
      </w:pPr>
      <w:r>
        <w:lastRenderedPageBreak/>
        <w:tab/>
      </w:r>
      <w:r w:rsidR="00314A02">
        <w:rPr>
          <w:color w:val="3D3D3D"/>
          <w:lang w:eastAsia="lt-LT"/>
        </w:rPr>
        <w:t>Rangovas UAB ,,Šiaulių plentas”, rangos sutartis sudaryta 2019 m. gegužės 13 d.</w:t>
      </w:r>
      <w:r w:rsidR="00314A02" w:rsidRPr="0050515A">
        <w:rPr>
          <w:color w:val="3D3D3D"/>
          <w:lang w:eastAsia="lt-LT"/>
        </w:rPr>
        <w:t xml:space="preserve"> Darbų vertė – </w:t>
      </w:r>
      <w:r w:rsidR="00314A02">
        <w:rPr>
          <w:color w:val="3D3D3D"/>
          <w:lang w:eastAsia="lt-LT"/>
        </w:rPr>
        <w:t>1 100,0 tūkst. Eur</w:t>
      </w:r>
      <w:r w:rsidR="00314A02" w:rsidRPr="0050515A">
        <w:rPr>
          <w:color w:val="3D3D3D"/>
          <w:lang w:eastAsia="lt-LT"/>
        </w:rPr>
        <w:t>.</w:t>
      </w:r>
      <w:r w:rsidR="00B72C85">
        <w:rPr>
          <w:color w:val="3D3D3D"/>
          <w:lang w:eastAsia="lt-LT"/>
        </w:rPr>
        <w:t xml:space="preserve"> </w:t>
      </w:r>
      <w:r>
        <w:t>2019 m. jau įgyvendintos 2 iš 7 planuojamų priemonių,</w:t>
      </w:r>
      <w:r w:rsidR="0081488B" w:rsidRPr="00174F29">
        <w:rPr>
          <w:iCs/>
        </w:rPr>
        <w:t xml:space="preserve"> iš jų: S. Dariaus ir S. Girėno g. sankryža (ties Gegužių progimnazija, S. Dariaus ir S. Girėno g. 22) ir Dvaro gatvė (ties Kudirkos progimnazija Dvaro g</w:t>
      </w:r>
      <w:r>
        <w:rPr>
          <w:iCs/>
        </w:rPr>
        <w:t>. 129)</w:t>
      </w:r>
      <w:r w:rsidR="0081488B" w:rsidRPr="00174F29">
        <w:rPr>
          <w:iCs/>
        </w:rPr>
        <w:t>.</w:t>
      </w:r>
      <w:r w:rsidR="00B72C85">
        <w:rPr>
          <w:iCs/>
        </w:rPr>
        <w:t xml:space="preserve"> </w:t>
      </w:r>
      <w:r w:rsidR="00B72C85" w:rsidRPr="00B72C85">
        <w:rPr>
          <w:bCs/>
        </w:rPr>
        <w:t>Per 2020 metus: r</w:t>
      </w:r>
      <w:r w:rsidR="00B72C85">
        <w:t xml:space="preserve">ekonstruotos 3 sankryžos: </w:t>
      </w:r>
      <w:r w:rsidR="00B72C85">
        <w:rPr>
          <w:color w:val="3D3D3D"/>
          <w:lang w:eastAsia="lt-LT"/>
        </w:rPr>
        <w:t xml:space="preserve">Gegužių – Tilžės g., </w:t>
      </w:r>
      <w:r w:rsidR="00B72C85" w:rsidRPr="00B72C85">
        <w:rPr>
          <w:color w:val="3D3D3D"/>
          <w:lang w:eastAsia="lt-LT"/>
        </w:rPr>
        <w:t>Tilžės – Sta</w:t>
      </w:r>
      <w:r w:rsidR="00B72C85">
        <w:rPr>
          <w:color w:val="3D3D3D"/>
          <w:lang w:eastAsia="lt-LT"/>
        </w:rPr>
        <w:t xml:space="preserve">tybininkų – Gardino g. ir </w:t>
      </w:r>
      <w:r w:rsidR="00B72C85" w:rsidRPr="00B72C85">
        <w:rPr>
          <w:color w:val="3D3D3D"/>
          <w:lang w:eastAsia="lt-LT"/>
        </w:rPr>
        <w:t xml:space="preserve"> </w:t>
      </w:r>
      <w:r w:rsidR="00B72C85">
        <w:rPr>
          <w:color w:val="3D3D3D"/>
          <w:lang w:eastAsia="lt-LT"/>
        </w:rPr>
        <w:t>Vytauto – Žemaitės g. sankryžos</w:t>
      </w:r>
      <w:r w:rsidR="00B72C85" w:rsidRPr="00B72C85">
        <w:rPr>
          <w:color w:val="3D3D3D"/>
          <w:lang w:eastAsia="lt-LT"/>
        </w:rPr>
        <w:t>.</w:t>
      </w:r>
      <w:r w:rsidR="002A5EAB">
        <w:rPr>
          <w:color w:val="3D3D3D"/>
          <w:lang w:eastAsia="lt-LT"/>
        </w:rPr>
        <w:t xml:space="preserve"> Tai pat </w:t>
      </w:r>
      <w:r w:rsidR="00B72C85" w:rsidRPr="00B72C85">
        <w:rPr>
          <w:color w:val="3D3D3D"/>
          <w:lang w:eastAsia="lt-LT"/>
        </w:rPr>
        <w:t xml:space="preserve"> </w:t>
      </w:r>
      <w:r w:rsidR="002A5EAB">
        <w:rPr>
          <w:color w:val="3D3D3D"/>
          <w:lang w:eastAsia="lt-LT"/>
        </w:rPr>
        <w:t>r</w:t>
      </w:r>
      <w:r w:rsidR="00B72C85" w:rsidRPr="00B72C85">
        <w:rPr>
          <w:color w:val="3D3D3D"/>
          <w:lang w:eastAsia="lt-LT"/>
        </w:rPr>
        <w:t>ekonstruotos 2 gatvės, įre</w:t>
      </w:r>
      <w:r w:rsidR="002A5EAB">
        <w:rPr>
          <w:color w:val="3D3D3D"/>
          <w:lang w:eastAsia="lt-LT"/>
        </w:rPr>
        <w:t>ngiant saugias pėsčiųjų perėjas, Vilniaus g. (ties Vilniaus g. 40) ir Statybininkų g.</w:t>
      </w:r>
      <w:r w:rsidR="00B72C85" w:rsidRPr="002A5EAB">
        <w:rPr>
          <w:color w:val="3D3D3D"/>
          <w:lang w:eastAsia="lt-LT"/>
        </w:rPr>
        <w:t xml:space="preserve"> (ties lopšeliu-darželiu „Pasaka“, Statybininkų g. 7).</w:t>
      </w:r>
      <w:r w:rsidR="00BA0C02" w:rsidRPr="00BA0C02">
        <w:rPr>
          <w:color w:val="3D3D3D"/>
          <w:lang w:eastAsia="lt-LT"/>
        </w:rPr>
        <w:t xml:space="preserve"> </w:t>
      </w:r>
      <w:r w:rsidR="00BA0C02">
        <w:rPr>
          <w:color w:val="3D3D3D"/>
          <w:lang w:eastAsia="lt-LT"/>
        </w:rPr>
        <w:t>2019 m. atlikta darbų už 80,5 tūkst. Eur, 2020 m. – 720,3 tūkst Eur.</w:t>
      </w:r>
    </w:p>
    <w:p w14:paraId="496426C8" w14:textId="77777777" w:rsidR="0081488B" w:rsidRPr="00F922DE" w:rsidRDefault="00596DA9" w:rsidP="00597E76">
      <w:pPr>
        <w:pStyle w:val="Betarp1"/>
        <w:jc w:val="both"/>
        <w:rPr>
          <w:rFonts w:ascii="Times New Roman" w:hAnsi="Times New Roman"/>
          <w:iCs/>
          <w:sz w:val="24"/>
          <w:szCs w:val="24"/>
          <w:lang w:val="lt-LT"/>
        </w:rPr>
      </w:pPr>
      <w:r>
        <w:rPr>
          <w:rFonts w:ascii="Times New Roman" w:hAnsi="Times New Roman"/>
          <w:b/>
          <w:bCs/>
          <w:sz w:val="24"/>
          <w:szCs w:val="24"/>
          <w:lang w:val="lt-LT" w:eastAsia="lt-LT"/>
        </w:rPr>
        <w:tab/>
      </w:r>
      <w:r w:rsidR="0081488B" w:rsidRPr="00597E76">
        <w:rPr>
          <w:rFonts w:ascii="Times New Roman" w:hAnsi="Times New Roman"/>
          <w:b/>
          <w:bCs/>
          <w:sz w:val="24"/>
          <w:szCs w:val="24"/>
          <w:lang w:val="lt-LT" w:eastAsia="lt-LT"/>
        </w:rPr>
        <w:t>Talkšos ežero pakrantės plėtra</w:t>
      </w:r>
      <w:r w:rsidR="00597E76">
        <w:rPr>
          <w:rFonts w:ascii="Times New Roman" w:hAnsi="Times New Roman"/>
          <w:b/>
          <w:bCs/>
          <w:sz w:val="24"/>
          <w:szCs w:val="24"/>
          <w:lang w:val="lt-LT" w:eastAsia="lt-LT"/>
        </w:rPr>
        <w:t xml:space="preserve">. </w:t>
      </w:r>
      <w:r w:rsidR="0081488B" w:rsidRPr="00597E76">
        <w:rPr>
          <w:rFonts w:ascii="Times New Roman" w:hAnsi="Times New Roman"/>
          <w:color w:val="3D3D3D"/>
          <w:sz w:val="24"/>
          <w:szCs w:val="24"/>
          <w:lang w:val="lt-LT" w:eastAsia="lt-LT"/>
        </w:rPr>
        <w:t>Talkšos ežero pakrantės sutvarkymas ir patrauklumo didinimas vystomas nuo 2005 m., pirmo etapo metu buvo išvalyta ežero pietinė pakrantė, atkuriant kraštovaizdžio elementus, 2006 m. buvo vykdyti antro etapo darbai  - giluminiai ežero dumblo valymo darbai. 2008 m. atlikta galimybių studija. 2011 m. buvo vykdomas projektas „Šiaulių miesto Talkšos ežero šiaurinės dalies valymas ir prieigų sutvarkymas”, 2012 m. įrengtas akmenų labirintas prie ,,Lapės“. 2018 m. pasirašyta projekto ,,Talkšos ežero pakrantės plėtra“ finansavimo sutartis.</w:t>
      </w:r>
    </w:p>
    <w:p w14:paraId="223091F6" w14:textId="77777777" w:rsidR="0081488B" w:rsidRPr="00F922DE" w:rsidRDefault="008A2285" w:rsidP="00432AFB">
      <w:pPr>
        <w:pStyle w:val="Betarp1"/>
        <w:jc w:val="both"/>
        <w:rPr>
          <w:rFonts w:ascii="Times New Roman" w:hAnsi="Times New Roman"/>
          <w:sz w:val="24"/>
          <w:szCs w:val="24"/>
          <w:lang w:val="lt-LT"/>
        </w:rPr>
      </w:pPr>
      <w:r w:rsidRPr="00F922DE">
        <w:rPr>
          <w:lang w:val="lt-LT"/>
        </w:rPr>
        <w:tab/>
      </w:r>
      <w:r w:rsidRPr="00F922DE">
        <w:rPr>
          <w:rFonts w:ascii="Times New Roman" w:hAnsi="Times New Roman"/>
          <w:sz w:val="24"/>
          <w:szCs w:val="24"/>
          <w:lang w:val="lt-LT"/>
        </w:rPr>
        <w:t>S</w:t>
      </w:r>
      <w:r w:rsidR="0081488B" w:rsidRPr="00F922DE">
        <w:rPr>
          <w:rFonts w:ascii="Times New Roman" w:hAnsi="Times New Roman"/>
          <w:sz w:val="24"/>
          <w:szCs w:val="24"/>
          <w:lang w:val="lt-LT"/>
        </w:rPr>
        <w:t>iekiant padidinti Talkšos ežero pakrantės teritorijos patrauklumą Šiaulių miesto gyventojams bei sustiprinti šį laisvalaikio ir poilsio traukos centrą, planuojama įrengti naujus pėsčiųjų-dviračių takus bei modern</w:t>
      </w:r>
      <w:r w:rsidRPr="00F922DE">
        <w:rPr>
          <w:rFonts w:ascii="Times New Roman" w:hAnsi="Times New Roman"/>
          <w:sz w:val="24"/>
          <w:szCs w:val="24"/>
          <w:lang w:val="lt-LT"/>
        </w:rPr>
        <w:t>izuoti kai kuriuos esamus takus, į</w:t>
      </w:r>
      <w:r w:rsidR="0081488B" w:rsidRPr="00F922DE">
        <w:rPr>
          <w:rFonts w:ascii="Times New Roman" w:hAnsi="Times New Roman"/>
          <w:sz w:val="24"/>
          <w:szCs w:val="24"/>
          <w:lang w:val="lt-LT"/>
        </w:rPr>
        <w:t xml:space="preserve">rengti naują apšvietimo sistemą, mažosios architektūros elementus: suoliukus, šiukšlių dėžes, dviračių stovus, šunų ekskrementų šiukšliadėžes. </w:t>
      </w:r>
      <w:r w:rsidRPr="00F922DE">
        <w:rPr>
          <w:rFonts w:ascii="Times New Roman" w:hAnsi="Times New Roman"/>
          <w:sz w:val="24"/>
          <w:szCs w:val="24"/>
          <w:lang w:val="lt-LT"/>
        </w:rPr>
        <w:t>Taip pat planuojama įrengti</w:t>
      </w:r>
      <w:r w:rsidR="0081488B" w:rsidRPr="00F922DE">
        <w:rPr>
          <w:rFonts w:ascii="Times New Roman" w:hAnsi="Times New Roman"/>
          <w:sz w:val="24"/>
          <w:szCs w:val="24"/>
          <w:lang w:val="lt-LT"/>
        </w:rPr>
        <w:t xml:space="preserve"> žaidimų aikštelę įvairaus amžiaus grupių vaikams, šunų dresavimo aikštelę, terasas saulės vonioms, lauko muzikos instrumentų rinkinį, stacionarius žiūronus gamtos stebėjimui, stalo teniso stalus, lauko treniruoklius, persirengimo kabinas. Pagrindinėse traukos zonose bus įrengtos verslo infrastruktūros zonos: trinkelių danga, prekybos paviljonai, inžinerinių tinklų įvadai. Naujose traukos zonose planuojama sutvarkyti želdynus</w:t>
      </w:r>
      <w:r w:rsidRPr="00F922DE">
        <w:rPr>
          <w:rFonts w:ascii="Times New Roman" w:hAnsi="Times New Roman"/>
          <w:sz w:val="24"/>
          <w:szCs w:val="24"/>
          <w:lang w:val="lt-LT"/>
        </w:rPr>
        <w:t>,</w:t>
      </w:r>
      <w:r w:rsidR="0081488B" w:rsidRPr="00F922DE">
        <w:rPr>
          <w:rFonts w:ascii="Times New Roman" w:hAnsi="Times New Roman"/>
          <w:sz w:val="24"/>
          <w:szCs w:val="24"/>
          <w:lang w:val="lt-LT"/>
        </w:rPr>
        <w:t xml:space="preserve"> pašalinti dalį menkaverčių krūmų, pasodinti naujų medžių, kitų auga</w:t>
      </w:r>
      <w:r w:rsidRPr="00F922DE">
        <w:rPr>
          <w:rFonts w:ascii="Times New Roman" w:hAnsi="Times New Roman"/>
          <w:sz w:val="24"/>
          <w:szCs w:val="24"/>
          <w:lang w:val="lt-LT"/>
        </w:rPr>
        <w:t>lų, suformuoti vientisą sistemą,</w:t>
      </w:r>
      <w:r w:rsidR="0081488B" w:rsidRPr="00F922DE">
        <w:rPr>
          <w:rFonts w:ascii="Times New Roman" w:hAnsi="Times New Roman"/>
          <w:sz w:val="24"/>
          <w:szCs w:val="24"/>
          <w:lang w:val="lt-LT"/>
        </w:rPr>
        <w:t xml:space="preserve"> </w:t>
      </w:r>
      <w:r w:rsidRPr="00F922DE">
        <w:rPr>
          <w:rFonts w:ascii="Times New Roman" w:hAnsi="Times New Roman"/>
          <w:sz w:val="24"/>
          <w:szCs w:val="24"/>
          <w:lang w:val="lt-LT"/>
        </w:rPr>
        <w:t>įrengi naujas parkavimo vietas bei</w:t>
      </w:r>
      <w:r w:rsidR="0081488B" w:rsidRPr="00F922DE">
        <w:rPr>
          <w:rFonts w:ascii="Times New Roman" w:hAnsi="Times New Roman"/>
          <w:sz w:val="24"/>
          <w:szCs w:val="24"/>
          <w:lang w:val="lt-LT"/>
        </w:rPr>
        <w:t xml:space="preserve"> </w:t>
      </w:r>
      <w:r w:rsidRPr="00F922DE">
        <w:rPr>
          <w:rFonts w:ascii="Times New Roman" w:hAnsi="Times New Roman"/>
          <w:sz w:val="24"/>
          <w:szCs w:val="24"/>
          <w:lang w:val="lt-LT"/>
        </w:rPr>
        <w:t>m</w:t>
      </w:r>
      <w:r w:rsidR="0081488B" w:rsidRPr="00F922DE">
        <w:rPr>
          <w:rFonts w:ascii="Times New Roman" w:hAnsi="Times New Roman"/>
          <w:sz w:val="24"/>
          <w:szCs w:val="24"/>
          <w:lang w:val="lt-LT"/>
        </w:rPr>
        <w:t>odernizuoti lietaus nuotekų sistemą.</w:t>
      </w:r>
    </w:p>
    <w:p w14:paraId="3C5C52E6" w14:textId="77777777" w:rsidR="0018356D" w:rsidRPr="007D60B9" w:rsidRDefault="00432AFB" w:rsidP="006C084E">
      <w:pPr>
        <w:spacing w:after="160" w:line="259" w:lineRule="auto"/>
        <w:jc w:val="both"/>
        <w:rPr>
          <w:color w:val="3D3D3D"/>
          <w:lang w:eastAsia="lt-LT"/>
        </w:rPr>
      </w:pPr>
      <w:r w:rsidRPr="00F922DE">
        <w:rPr>
          <w:lang w:val="lt-LT"/>
        </w:rPr>
        <w:tab/>
      </w:r>
      <w:r w:rsidR="0081488B" w:rsidRPr="00F922DE">
        <w:rPr>
          <w:lang w:val="lt-LT"/>
        </w:rPr>
        <w:t>201</w:t>
      </w:r>
      <w:r w:rsidR="0093034A" w:rsidRPr="00F922DE">
        <w:rPr>
          <w:lang w:val="lt-LT"/>
        </w:rPr>
        <w:t>9 m. buvo atliekami elektros iškėlimo darbai</w:t>
      </w:r>
      <w:r w:rsidR="0081488B" w:rsidRPr="00F922DE">
        <w:rPr>
          <w:lang w:val="lt-LT"/>
        </w:rPr>
        <w:t xml:space="preserve"> Meškerių ir Žuvininkų gatvėse, darbai buvo atliekami </w:t>
      </w:r>
      <w:r w:rsidR="0093034A" w:rsidRPr="00F922DE">
        <w:rPr>
          <w:lang w:val="lt-LT"/>
        </w:rPr>
        <w:t xml:space="preserve">kartu </w:t>
      </w:r>
      <w:r w:rsidR="0081488B" w:rsidRPr="00F922DE">
        <w:rPr>
          <w:lang w:val="lt-LT"/>
        </w:rPr>
        <w:t>su r</w:t>
      </w:r>
      <w:r w:rsidR="0093034A" w:rsidRPr="00F922DE">
        <w:rPr>
          <w:lang w:val="lt-LT"/>
        </w:rPr>
        <w:t>ekonstravimo darbais</w:t>
      </w:r>
      <w:r w:rsidR="008134AB">
        <w:rPr>
          <w:lang w:val="lt-LT"/>
        </w:rPr>
        <w:t xml:space="preserve">, </w:t>
      </w:r>
      <w:r w:rsidR="008134AB">
        <w:rPr>
          <w:color w:val="3D3D3D"/>
          <w:lang w:eastAsia="lt-LT"/>
        </w:rPr>
        <w:t>rangovas UAB ,,Limega“, rangos sutartis sudaryta 2019 m. sausio 30 d.</w:t>
      </w:r>
      <w:r w:rsidR="008134AB" w:rsidRPr="001432CE">
        <w:rPr>
          <w:color w:val="3D3D3D"/>
          <w:lang w:eastAsia="lt-LT"/>
        </w:rPr>
        <w:t>, darb</w:t>
      </w:r>
      <w:r w:rsidR="008134AB">
        <w:rPr>
          <w:color w:val="3D3D3D"/>
          <w:lang w:eastAsia="lt-LT"/>
        </w:rPr>
        <w:t>ų vertė 890</w:t>
      </w:r>
      <w:r w:rsidR="00FC4160">
        <w:rPr>
          <w:color w:val="3D3D3D"/>
          <w:lang w:eastAsia="lt-LT"/>
        </w:rPr>
        <w:t>,0</w:t>
      </w:r>
      <w:r w:rsidR="008134AB">
        <w:rPr>
          <w:color w:val="3D3D3D"/>
          <w:lang w:eastAsia="lt-LT"/>
        </w:rPr>
        <w:t xml:space="preserve"> tūkst. Eur.</w:t>
      </w:r>
      <w:r w:rsidR="0018356D" w:rsidRPr="0018356D">
        <w:rPr>
          <w:color w:val="3D3D3D"/>
          <w:lang w:eastAsia="lt-LT"/>
        </w:rPr>
        <w:t xml:space="preserve"> </w:t>
      </w:r>
      <w:r w:rsidR="00CB6EF9" w:rsidRPr="00BC14FC">
        <w:rPr>
          <w:color w:val="3D3D3D"/>
          <w:lang w:eastAsia="lt-LT"/>
        </w:rPr>
        <w:t>2020 m. pasirašyta rangos sutartis su UAB bendrove „HSC Baltic“</w:t>
      </w:r>
      <w:r w:rsidR="00CB6EF9" w:rsidRPr="00BC14FC">
        <w:rPr>
          <w:rFonts w:ascii="Arial" w:hAnsi="Arial" w:cs="Arial"/>
          <w:color w:val="777777"/>
          <w:shd w:val="clear" w:color="auto" w:fill="FFFFFF"/>
        </w:rPr>
        <w:t xml:space="preserve"> </w:t>
      </w:r>
      <w:r w:rsidR="00CB6EF9">
        <w:rPr>
          <w:color w:val="3D3D3D"/>
          <w:lang w:eastAsia="lt-LT"/>
        </w:rPr>
        <w:t>už 2 </w:t>
      </w:r>
      <w:r w:rsidR="00CB6EF9" w:rsidRPr="00BC14FC">
        <w:rPr>
          <w:color w:val="3D3D3D"/>
          <w:lang w:eastAsia="lt-LT"/>
        </w:rPr>
        <w:t>16</w:t>
      </w:r>
      <w:r w:rsidR="00CB6EF9">
        <w:rPr>
          <w:color w:val="3D3D3D"/>
          <w:lang w:eastAsia="lt-LT"/>
        </w:rPr>
        <w:t>0,0 tūkst</w:t>
      </w:r>
      <w:r w:rsidR="00CB6EF9" w:rsidRPr="00BC14FC">
        <w:rPr>
          <w:color w:val="3D3D3D"/>
          <w:lang w:eastAsia="lt-LT"/>
        </w:rPr>
        <w:t>. Eur dėl Talkšos ežero pakrantės sutvarkymo</w:t>
      </w:r>
      <w:r w:rsidR="00CB6EF9">
        <w:rPr>
          <w:color w:val="3D3D3D"/>
          <w:lang w:eastAsia="lt-LT"/>
        </w:rPr>
        <w:t xml:space="preserve">, </w:t>
      </w:r>
      <w:r w:rsidR="00CB6EF9" w:rsidRPr="00BC14FC">
        <w:rPr>
          <w:color w:val="3D3D3D"/>
          <w:lang w:eastAsia="lt-LT"/>
        </w:rPr>
        <w:t>Projektuotojas – UAB „Baltieji statybų projektai“</w:t>
      </w:r>
      <w:r w:rsidR="00CB6EF9">
        <w:rPr>
          <w:color w:val="3D3D3D"/>
          <w:lang w:eastAsia="lt-LT"/>
        </w:rPr>
        <w:t>.</w:t>
      </w:r>
      <w:r w:rsidR="006C084E">
        <w:rPr>
          <w:color w:val="3D3D3D"/>
          <w:lang w:eastAsia="lt-LT"/>
        </w:rPr>
        <w:t xml:space="preserve"> </w:t>
      </w:r>
      <w:r w:rsidR="0018356D">
        <w:rPr>
          <w:color w:val="3D3D3D"/>
          <w:lang w:eastAsia="lt-LT"/>
        </w:rPr>
        <w:t xml:space="preserve">2019 m. atlikta darbų už tūkst. </w:t>
      </w:r>
      <w:r w:rsidR="006C084E">
        <w:rPr>
          <w:color w:val="3D3D3D"/>
          <w:lang w:eastAsia="lt-LT"/>
        </w:rPr>
        <w:t xml:space="preserve">859,0 tūkst </w:t>
      </w:r>
      <w:r w:rsidR="00725585">
        <w:rPr>
          <w:color w:val="3D3D3D"/>
          <w:lang w:eastAsia="lt-LT"/>
        </w:rPr>
        <w:t xml:space="preserve">Eur. </w:t>
      </w:r>
      <w:r w:rsidR="00725585" w:rsidRPr="007D60B9">
        <w:rPr>
          <w:color w:val="262626"/>
          <w:shd w:val="clear" w:color="auto" w:fill="FFFFFF"/>
        </w:rPr>
        <w:t>2020 m. balandžio 17 d. pasirašyta rangos sutartis su UAB „HSC Baltic“ už 2 166,0 tūkst. Eur dėl Talkšos ežero pakrantės sutvarkymo, Projektuotojas – UAB „Bendrieji statybų projektai“. 2020 m. atlikta darbų už 238,2 tūkst Eur: įrengti takų pagrindai teritorijoje tarp kapinių ir ežero, atlikti vandentiekio tinklų, buitinių nuotekų tinklų remonto darbai. Taip pat atlikti parengiamieji darbai tako dalyje pagal rytinę ežero pakrantę (nuo Tinklų g. iki maudyklos).</w:t>
      </w:r>
    </w:p>
    <w:p w14:paraId="3CE514CD" w14:textId="77777777" w:rsidR="008134AB" w:rsidRDefault="00737AA4" w:rsidP="00737AA4">
      <w:pPr>
        <w:spacing w:after="160" w:line="259" w:lineRule="auto"/>
        <w:jc w:val="center"/>
        <w:rPr>
          <w:color w:val="3D3D3D"/>
          <w:lang w:eastAsia="lt-LT"/>
        </w:rPr>
      </w:pPr>
      <w:r>
        <w:rPr>
          <w:noProof/>
          <w:lang w:val="lt-LT" w:eastAsia="lt-LT"/>
        </w:rPr>
        <w:drawing>
          <wp:inline distT="0" distB="0" distL="0" distR="0" wp14:anchorId="6B964FA9" wp14:editId="007AF5F8">
            <wp:extent cx="4563821" cy="2150669"/>
            <wp:effectExtent l="0" t="0" r="8255" b="2540"/>
            <wp:docPr id="17" name="Picture 27" descr="Talkšos ežero pakrantė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alkšos ežero pakrantės"/>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597523" cy="2166551"/>
                    </a:xfrm>
                    <a:prstGeom prst="rect">
                      <a:avLst/>
                    </a:prstGeom>
                    <a:noFill/>
                    <a:ln>
                      <a:noFill/>
                    </a:ln>
                  </pic:spPr>
                </pic:pic>
              </a:graphicData>
            </a:graphic>
          </wp:inline>
        </w:drawing>
      </w:r>
    </w:p>
    <w:p w14:paraId="3B5BCEBF" w14:textId="77777777" w:rsidR="00BF3746" w:rsidRDefault="00BF3746" w:rsidP="004C38CA">
      <w:pPr>
        <w:pStyle w:val="Betarp1"/>
        <w:ind w:firstLine="851"/>
        <w:jc w:val="both"/>
        <w:rPr>
          <w:rFonts w:ascii="Times New Roman" w:eastAsia="Times New Roman" w:hAnsi="Times New Roman"/>
          <w:color w:val="3D3D3D"/>
          <w:sz w:val="24"/>
          <w:szCs w:val="24"/>
          <w:lang w:val="en-GB" w:eastAsia="lt-LT"/>
        </w:rPr>
      </w:pPr>
    </w:p>
    <w:p w14:paraId="4C1739CC" w14:textId="77777777" w:rsidR="005035E8" w:rsidRPr="00576729" w:rsidRDefault="00432AFB" w:rsidP="00576729">
      <w:pPr>
        <w:pStyle w:val="Betarp1"/>
        <w:ind w:firstLine="851"/>
        <w:jc w:val="both"/>
        <w:rPr>
          <w:rFonts w:ascii="Times New Roman" w:hAnsi="Times New Roman"/>
          <w:color w:val="3D3D3D"/>
          <w:sz w:val="24"/>
          <w:szCs w:val="24"/>
          <w:lang w:eastAsia="lt-LT"/>
        </w:rPr>
      </w:pPr>
      <w:r w:rsidRPr="00576729">
        <w:rPr>
          <w:rFonts w:ascii="Times New Roman" w:hAnsi="Times New Roman"/>
          <w:b/>
          <w:sz w:val="24"/>
          <w:szCs w:val="24"/>
        </w:rPr>
        <w:lastRenderedPageBreak/>
        <w:t xml:space="preserve">Daušiškių kapinių įrengimo </w:t>
      </w:r>
      <w:r w:rsidRPr="00576729">
        <w:rPr>
          <w:rFonts w:ascii="Times New Roman" w:hAnsi="Times New Roman"/>
          <w:sz w:val="24"/>
          <w:szCs w:val="24"/>
        </w:rPr>
        <w:t>tikslas –</w:t>
      </w:r>
      <w:r w:rsidR="0081488B" w:rsidRPr="00576729">
        <w:rPr>
          <w:rFonts w:ascii="Times New Roman" w:hAnsi="Times New Roman"/>
          <w:sz w:val="24"/>
          <w:szCs w:val="24"/>
        </w:rPr>
        <w:t xml:space="preserve"> </w:t>
      </w:r>
      <w:r w:rsidRPr="00576729">
        <w:rPr>
          <w:rFonts w:ascii="Times New Roman" w:hAnsi="Times New Roman"/>
          <w:sz w:val="24"/>
          <w:szCs w:val="24"/>
        </w:rPr>
        <w:t xml:space="preserve">užtikrinti, </w:t>
      </w:r>
      <w:r w:rsidR="0081488B" w:rsidRPr="00576729">
        <w:rPr>
          <w:rFonts w:ascii="Times New Roman" w:hAnsi="Times New Roman"/>
          <w:sz w:val="24"/>
          <w:szCs w:val="24"/>
        </w:rPr>
        <w:t>kad Šiaulių miestas turėtų naujas kapines, nes pagrindinės miesto k</w:t>
      </w:r>
      <w:r w:rsidRPr="00576729">
        <w:rPr>
          <w:rFonts w:ascii="Times New Roman" w:hAnsi="Times New Roman"/>
          <w:sz w:val="24"/>
          <w:szCs w:val="24"/>
        </w:rPr>
        <w:t>apinės - Ginkūnų jau</w:t>
      </w:r>
      <w:r w:rsidR="0081488B" w:rsidRPr="00576729">
        <w:rPr>
          <w:rFonts w:ascii="Times New Roman" w:hAnsi="Times New Roman"/>
          <w:sz w:val="24"/>
          <w:szCs w:val="24"/>
        </w:rPr>
        <w:t xml:space="preserve"> baigiamos užlaidoti, o K. Donelaičio kapinės – yra riboto naudojimo. Planuojama 40 ha dydžio kapinių teritorija.</w:t>
      </w:r>
      <w:r w:rsidRPr="00576729">
        <w:rPr>
          <w:rFonts w:ascii="Times New Roman" w:hAnsi="Times New Roman"/>
          <w:b/>
          <w:sz w:val="24"/>
          <w:szCs w:val="24"/>
        </w:rPr>
        <w:t xml:space="preserve"> </w:t>
      </w:r>
      <w:r w:rsidR="00BF3746" w:rsidRPr="00576729">
        <w:rPr>
          <w:rFonts w:ascii="Times New Roman" w:hAnsi="Times New Roman"/>
          <w:sz w:val="24"/>
          <w:szCs w:val="24"/>
        </w:rPr>
        <w:t>Daušiškių kapinių įrengimo istorija prasidėjo dar 2009 m., kai buvo paskaičiuotos orientacinės kainos, kurios siekė 20 000,0 tūkst. Lt. 2010 m. parengtas kapinių detalusis planas, Šiaulių miesto savivaldybė  išpirko 58 hektarus žemės ir išleido apie 8 500,0 tūkst. Lt. </w:t>
      </w:r>
      <w:r w:rsidR="00C44EA9" w:rsidRPr="00576729">
        <w:rPr>
          <w:rFonts w:ascii="Times New Roman" w:hAnsi="Times New Roman"/>
          <w:sz w:val="24"/>
          <w:szCs w:val="24"/>
        </w:rPr>
        <w:t xml:space="preserve"> </w:t>
      </w:r>
      <w:r w:rsidR="00BF3746" w:rsidRPr="00576729">
        <w:rPr>
          <w:rFonts w:ascii="Times New Roman" w:hAnsi="Times New Roman"/>
          <w:sz w:val="24"/>
          <w:szCs w:val="24"/>
        </w:rPr>
        <w:t>Daušiškių kapinių klausimas pradėtas spręsti 2011</w:t>
      </w:r>
      <w:r w:rsidR="00C44EA9" w:rsidRPr="00576729">
        <w:rPr>
          <w:rFonts w:ascii="Times New Roman" w:hAnsi="Times New Roman"/>
          <w:sz w:val="24"/>
          <w:szCs w:val="24"/>
        </w:rPr>
        <w:t xml:space="preserve"> m.</w:t>
      </w:r>
      <w:r w:rsidR="00BF3746" w:rsidRPr="00576729">
        <w:rPr>
          <w:rFonts w:ascii="Times New Roman" w:hAnsi="Times New Roman"/>
          <w:sz w:val="24"/>
          <w:szCs w:val="24"/>
        </w:rPr>
        <w:t>, kai buvo sudaryta naujų Šiaulių mies</w:t>
      </w:r>
      <w:r w:rsidR="00C44EA9" w:rsidRPr="00576729">
        <w:rPr>
          <w:rFonts w:ascii="Times New Roman" w:hAnsi="Times New Roman"/>
          <w:sz w:val="24"/>
          <w:szCs w:val="24"/>
        </w:rPr>
        <w:t>to kapinių įrengimo Daušiškių kapinių</w:t>
      </w:r>
      <w:r w:rsidR="00BF3746" w:rsidRPr="00576729">
        <w:rPr>
          <w:rFonts w:ascii="Times New Roman" w:hAnsi="Times New Roman"/>
          <w:sz w:val="24"/>
          <w:szCs w:val="24"/>
        </w:rPr>
        <w:t xml:space="preserve"> darbo grupė ir patvirtintas </w:t>
      </w:r>
      <w:r w:rsidR="00C44EA9" w:rsidRPr="00576729">
        <w:rPr>
          <w:rFonts w:ascii="Times New Roman" w:hAnsi="Times New Roman"/>
          <w:sz w:val="24"/>
          <w:szCs w:val="24"/>
        </w:rPr>
        <w:t>kapinių įrengimo darbų grafikas. 2012 m.</w:t>
      </w:r>
      <w:r w:rsidR="00BF3746" w:rsidRPr="00576729">
        <w:rPr>
          <w:rFonts w:ascii="Times New Roman" w:hAnsi="Times New Roman"/>
          <w:sz w:val="24"/>
          <w:szCs w:val="24"/>
        </w:rPr>
        <w:t xml:space="preserve"> buvo atliekama </w:t>
      </w:r>
      <w:r w:rsidR="00C44EA9" w:rsidRPr="00576729">
        <w:rPr>
          <w:rFonts w:ascii="Times New Roman" w:hAnsi="Times New Roman"/>
          <w:sz w:val="24"/>
          <w:szCs w:val="24"/>
        </w:rPr>
        <w:t>esamos būklės analizė, 2013 m.</w:t>
      </w:r>
      <w:r w:rsidR="00BF3746" w:rsidRPr="00576729">
        <w:rPr>
          <w:rFonts w:ascii="Times New Roman" w:hAnsi="Times New Roman"/>
          <w:sz w:val="24"/>
          <w:szCs w:val="24"/>
        </w:rPr>
        <w:t xml:space="preserve"> biudže</w:t>
      </w:r>
      <w:r w:rsidR="00C44EA9" w:rsidRPr="00576729">
        <w:rPr>
          <w:rFonts w:ascii="Times New Roman" w:hAnsi="Times New Roman"/>
          <w:sz w:val="24"/>
          <w:szCs w:val="24"/>
        </w:rPr>
        <w:t xml:space="preserve">te jau buvo planuota </w:t>
      </w:r>
      <w:r w:rsidR="00BF3746" w:rsidRPr="00576729">
        <w:rPr>
          <w:rFonts w:ascii="Times New Roman" w:hAnsi="Times New Roman"/>
          <w:sz w:val="24"/>
          <w:szCs w:val="24"/>
        </w:rPr>
        <w:t>5</w:t>
      </w:r>
      <w:r w:rsidR="00C44EA9" w:rsidRPr="00576729">
        <w:rPr>
          <w:rFonts w:ascii="Times New Roman" w:hAnsi="Times New Roman"/>
          <w:sz w:val="24"/>
          <w:szCs w:val="24"/>
        </w:rPr>
        <w:t>00,0 tūkst. Lt</w:t>
      </w:r>
      <w:r w:rsidR="00BF3746" w:rsidRPr="00576729">
        <w:rPr>
          <w:rFonts w:ascii="Times New Roman" w:hAnsi="Times New Roman"/>
          <w:sz w:val="24"/>
          <w:szCs w:val="24"/>
        </w:rPr>
        <w:t xml:space="preserve"> kapinių įrengimui pradėti, Daušiškių kapinių detalusis planas patvirtintas Šiaulių rajono savivaldybėje, 2014 m. patvirtinta projektavimo užduotis, kurioje I etapu suplanuota nutiesti privažiavimo kelią, II etape atlikti nusausinimo sistemos (drenažo) įrengimą ir projektuoti kapines 5 ha plote, III etape –</w:t>
      </w:r>
      <w:r w:rsidR="00C44EA9" w:rsidRPr="00576729">
        <w:rPr>
          <w:rFonts w:ascii="Times New Roman" w:hAnsi="Times New Roman"/>
          <w:sz w:val="24"/>
          <w:szCs w:val="24"/>
        </w:rPr>
        <w:t xml:space="preserve"> projektuoti kapines 4 ha plote.</w:t>
      </w:r>
      <w:r w:rsidR="00BF3746" w:rsidRPr="00576729">
        <w:rPr>
          <w:rFonts w:ascii="Times New Roman" w:hAnsi="Times New Roman"/>
          <w:sz w:val="24"/>
          <w:szCs w:val="24"/>
        </w:rPr>
        <w:t xml:space="preserve"> 2014-12-22 pasirašyta techninio projekto parengimo sutartis su UAB ,,Patvanka“, p</w:t>
      </w:r>
      <w:r w:rsidR="00C44EA9" w:rsidRPr="00576729">
        <w:rPr>
          <w:rFonts w:ascii="Times New Roman" w:hAnsi="Times New Roman"/>
          <w:sz w:val="24"/>
          <w:szCs w:val="24"/>
        </w:rPr>
        <w:t>rojektas kainavo 30,1 tūkst. Eur</w:t>
      </w:r>
      <w:r w:rsidR="00BF3746" w:rsidRPr="00576729">
        <w:rPr>
          <w:rFonts w:ascii="Times New Roman" w:hAnsi="Times New Roman"/>
          <w:sz w:val="24"/>
          <w:szCs w:val="24"/>
        </w:rPr>
        <w:t>. 2016 m. gautas statybą leidžiantis dokument</w:t>
      </w:r>
      <w:r w:rsidR="00C44EA9" w:rsidRPr="00576729">
        <w:rPr>
          <w:rFonts w:ascii="Times New Roman" w:hAnsi="Times New Roman"/>
          <w:sz w:val="24"/>
          <w:szCs w:val="24"/>
        </w:rPr>
        <w:t>as, atlikta projekto ekspertizė.</w:t>
      </w:r>
      <w:r w:rsidR="00BF3746" w:rsidRPr="00576729">
        <w:rPr>
          <w:rFonts w:ascii="Times New Roman" w:hAnsi="Times New Roman"/>
          <w:sz w:val="24"/>
          <w:szCs w:val="24"/>
        </w:rPr>
        <w:t xml:space="preserve"> 2017 m. įgyvendintas techninio projekto I etapas: įrengta A-18 aplinkelio nuovaža į 4 kat. viešąjį kelią, atlikti kelio statybos darbai</w:t>
      </w:r>
      <w:r w:rsidR="00C44EA9" w:rsidRPr="00576729">
        <w:rPr>
          <w:rFonts w:ascii="Times New Roman" w:hAnsi="Times New Roman"/>
          <w:sz w:val="24"/>
          <w:szCs w:val="24"/>
        </w:rPr>
        <w:t xml:space="preserve"> už 232,2 tūkst. Eur</w:t>
      </w:r>
      <w:r w:rsidR="00BF3746" w:rsidRPr="00576729">
        <w:rPr>
          <w:rFonts w:ascii="Times New Roman" w:hAnsi="Times New Roman"/>
          <w:sz w:val="24"/>
          <w:szCs w:val="24"/>
        </w:rPr>
        <w:t>, darbus atliko VĮ Šiaulių regiono keliai</w:t>
      </w:r>
      <w:r w:rsidR="00C44EA9" w:rsidRPr="00576729">
        <w:rPr>
          <w:rFonts w:ascii="Times New Roman" w:hAnsi="Times New Roman"/>
          <w:sz w:val="24"/>
          <w:szCs w:val="24"/>
        </w:rPr>
        <w:t>.</w:t>
      </w:r>
      <w:r w:rsidR="00BF3746" w:rsidRPr="00576729">
        <w:rPr>
          <w:rFonts w:ascii="Times New Roman" w:hAnsi="Times New Roman"/>
          <w:sz w:val="24"/>
          <w:szCs w:val="24"/>
        </w:rPr>
        <w:t xml:space="preserve"> 2018 m. liepos 18 d. pasirašyta rangos sutartis su UAB ,,Šiaulių plentas“ dėl kapin</w:t>
      </w:r>
      <w:r w:rsidR="00C44EA9" w:rsidRPr="00576729">
        <w:rPr>
          <w:rFonts w:ascii="Times New Roman" w:hAnsi="Times New Roman"/>
          <w:sz w:val="24"/>
          <w:szCs w:val="24"/>
        </w:rPr>
        <w:t>ių II etapo statybos darbų už 4 </w:t>
      </w:r>
      <w:r w:rsidR="00BF3746" w:rsidRPr="00576729">
        <w:rPr>
          <w:rFonts w:ascii="Times New Roman" w:hAnsi="Times New Roman"/>
          <w:sz w:val="24"/>
          <w:szCs w:val="24"/>
        </w:rPr>
        <w:t>1</w:t>
      </w:r>
      <w:r w:rsidR="00C44EA9" w:rsidRPr="00576729">
        <w:rPr>
          <w:rFonts w:ascii="Times New Roman" w:hAnsi="Times New Roman"/>
          <w:sz w:val="24"/>
          <w:szCs w:val="24"/>
        </w:rPr>
        <w:t xml:space="preserve">00,0 tūkst. Eur. 2018  m. </w:t>
      </w:r>
      <w:r w:rsidR="00BF3746" w:rsidRPr="00576729">
        <w:rPr>
          <w:rFonts w:ascii="Times New Roman" w:hAnsi="Times New Roman"/>
          <w:sz w:val="24"/>
          <w:szCs w:val="24"/>
        </w:rPr>
        <w:t xml:space="preserve">parengtas II etapo darbo projektas (20,9 tūkst. </w:t>
      </w:r>
      <w:r w:rsidR="00C44EA9" w:rsidRPr="00576729">
        <w:rPr>
          <w:rFonts w:ascii="Times New Roman" w:hAnsi="Times New Roman"/>
          <w:sz w:val="24"/>
          <w:szCs w:val="24"/>
        </w:rPr>
        <w:t>Eur),</w:t>
      </w:r>
      <w:r w:rsidR="00BF3746" w:rsidRPr="00576729">
        <w:rPr>
          <w:rFonts w:ascii="Times New Roman" w:hAnsi="Times New Roman"/>
          <w:sz w:val="24"/>
          <w:szCs w:val="24"/>
        </w:rPr>
        <w:t xml:space="preserve"> pakloti vandentiekio tinklai (332,7 tū</w:t>
      </w:r>
      <w:r w:rsidR="00C44EA9" w:rsidRPr="00576729">
        <w:rPr>
          <w:rFonts w:ascii="Times New Roman" w:hAnsi="Times New Roman"/>
          <w:sz w:val="24"/>
          <w:szCs w:val="24"/>
        </w:rPr>
        <w:t>kst. Eur),</w:t>
      </w:r>
      <w:r w:rsidR="00BF3746" w:rsidRPr="00576729">
        <w:rPr>
          <w:rFonts w:ascii="Times New Roman" w:hAnsi="Times New Roman"/>
          <w:sz w:val="24"/>
          <w:szCs w:val="24"/>
        </w:rPr>
        <w:t xml:space="preserve"> buitinių nuotekų tinklai (274,7 tūkst. </w:t>
      </w:r>
      <w:r w:rsidR="00C44EA9" w:rsidRPr="00576729">
        <w:rPr>
          <w:rFonts w:ascii="Times New Roman" w:hAnsi="Times New Roman"/>
          <w:sz w:val="24"/>
          <w:szCs w:val="24"/>
        </w:rPr>
        <w:t>Eur),</w:t>
      </w:r>
      <w:r w:rsidR="00BF3746" w:rsidRPr="00576729">
        <w:rPr>
          <w:rFonts w:ascii="Times New Roman" w:hAnsi="Times New Roman"/>
          <w:sz w:val="24"/>
          <w:szCs w:val="24"/>
        </w:rPr>
        <w:t xml:space="preserve"> paviršinių nuotekų tinklai (569,9 tūkst.</w:t>
      </w:r>
      <w:r w:rsidR="00C44EA9" w:rsidRPr="00576729">
        <w:rPr>
          <w:rFonts w:ascii="Times New Roman" w:hAnsi="Times New Roman"/>
          <w:sz w:val="24"/>
          <w:szCs w:val="24"/>
        </w:rPr>
        <w:t xml:space="preserve"> Eur),</w:t>
      </w:r>
      <w:r w:rsidR="00BF3746" w:rsidRPr="00576729">
        <w:rPr>
          <w:rFonts w:ascii="Times New Roman" w:hAnsi="Times New Roman"/>
          <w:sz w:val="24"/>
          <w:szCs w:val="24"/>
        </w:rPr>
        <w:t xml:space="preserve"> kapinių nusausinimas (566,38 tūkst. </w:t>
      </w:r>
      <w:r w:rsidR="00C44EA9" w:rsidRPr="00576729">
        <w:rPr>
          <w:rFonts w:ascii="Times New Roman" w:hAnsi="Times New Roman"/>
          <w:sz w:val="24"/>
          <w:szCs w:val="24"/>
        </w:rPr>
        <w:t>Eur),</w:t>
      </w:r>
      <w:r w:rsidR="00BF3746" w:rsidRPr="00576729">
        <w:rPr>
          <w:rFonts w:ascii="Times New Roman" w:hAnsi="Times New Roman"/>
          <w:sz w:val="24"/>
          <w:szCs w:val="24"/>
        </w:rPr>
        <w:t xml:space="preserve"> drenažo rinktuvo rekonstrukcija (132,97 tūkst. </w:t>
      </w:r>
      <w:r w:rsidR="00C44EA9" w:rsidRPr="00576729">
        <w:rPr>
          <w:rFonts w:ascii="Times New Roman" w:hAnsi="Times New Roman"/>
          <w:sz w:val="24"/>
          <w:szCs w:val="24"/>
        </w:rPr>
        <w:t>E</w:t>
      </w:r>
      <w:r w:rsidR="00BF3746" w:rsidRPr="00576729">
        <w:rPr>
          <w:rFonts w:ascii="Times New Roman" w:hAnsi="Times New Roman"/>
          <w:sz w:val="24"/>
          <w:szCs w:val="24"/>
        </w:rPr>
        <w:t>u</w:t>
      </w:r>
      <w:r w:rsidR="00C44EA9" w:rsidRPr="00576729">
        <w:rPr>
          <w:rFonts w:ascii="Times New Roman" w:hAnsi="Times New Roman"/>
          <w:sz w:val="24"/>
          <w:szCs w:val="24"/>
        </w:rPr>
        <w:t>r), elektros tinklai (4,4</w:t>
      </w:r>
      <w:r w:rsidR="00ED7ED7" w:rsidRPr="00576729">
        <w:rPr>
          <w:rFonts w:ascii="Times New Roman" w:hAnsi="Times New Roman"/>
          <w:sz w:val="24"/>
          <w:szCs w:val="24"/>
        </w:rPr>
        <w:t xml:space="preserve"> </w:t>
      </w:r>
      <w:r w:rsidR="00C44EA9" w:rsidRPr="00576729">
        <w:rPr>
          <w:rFonts w:ascii="Times New Roman" w:hAnsi="Times New Roman"/>
          <w:sz w:val="24"/>
          <w:szCs w:val="24"/>
        </w:rPr>
        <w:t>tūkst.</w:t>
      </w:r>
      <w:r w:rsidR="00ED7ED7" w:rsidRPr="00576729">
        <w:rPr>
          <w:rFonts w:ascii="Times New Roman" w:hAnsi="Times New Roman"/>
          <w:sz w:val="24"/>
          <w:szCs w:val="24"/>
        </w:rPr>
        <w:t xml:space="preserve"> </w:t>
      </w:r>
      <w:r w:rsidR="00C44EA9" w:rsidRPr="00576729">
        <w:rPr>
          <w:rFonts w:ascii="Times New Roman" w:hAnsi="Times New Roman"/>
          <w:sz w:val="24"/>
          <w:szCs w:val="24"/>
        </w:rPr>
        <w:t>E</w:t>
      </w:r>
      <w:r w:rsidR="00BF3746" w:rsidRPr="00576729">
        <w:rPr>
          <w:rFonts w:ascii="Times New Roman" w:hAnsi="Times New Roman"/>
          <w:sz w:val="24"/>
          <w:szCs w:val="24"/>
        </w:rPr>
        <w:t xml:space="preserve">ur), kitos išlaidos </w:t>
      </w:r>
      <w:r w:rsidR="00C44EA9" w:rsidRPr="00576729">
        <w:rPr>
          <w:rFonts w:ascii="Times New Roman" w:hAnsi="Times New Roman"/>
          <w:sz w:val="24"/>
          <w:szCs w:val="24"/>
        </w:rPr>
        <w:t xml:space="preserve">sudarė </w:t>
      </w:r>
      <w:r w:rsidR="00BF3746" w:rsidRPr="00576729">
        <w:rPr>
          <w:rFonts w:ascii="Times New Roman" w:hAnsi="Times New Roman"/>
          <w:sz w:val="24"/>
          <w:szCs w:val="24"/>
        </w:rPr>
        <w:t xml:space="preserve">0,9 tūkst. </w:t>
      </w:r>
      <w:r w:rsidR="00C44EA9" w:rsidRPr="00576729">
        <w:rPr>
          <w:rFonts w:ascii="Times New Roman" w:hAnsi="Times New Roman"/>
          <w:sz w:val="24"/>
          <w:szCs w:val="24"/>
        </w:rPr>
        <w:t>Eur.</w:t>
      </w:r>
      <w:r w:rsidR="00BF3746" w:rsidRPr="00576729">
        <w:rPr>
          <w:rFonts w:ascii="Times New Roman" w:hAnsi="Times New Roman"/>
          <w:sz w:val="24"/>
          <w:szCs w:val="24"/>
        </w:rPr>
        <w:t xml:space="preserve"> 2019 - </w:t>
      </w:r>
      <w:r w:rsidR="00C44EA9" w:rsidRPr="00576729">
        <w:rPr>
          <w:rFonts w:ascii="Times New Roman" w:hAnsi="Times New Roman"/>
          <w:sz w:val="24"/>
          <w:szCs w:val="24"/>
        </w:rPr>
        <w:t>2020 m.</w:t>
      </w:r>
      <w:r w:rsidR="00BF3746" w:rsidRPr="00576729">
        <w:rPr>
          <w:rFonts w:ascii="Times New Roman" w:hAnsi="Times New Roman"/>
          <w:sz w:val="24"/>
          <w:szCs w:val="24"/>
        </w:rPr>
        <w:t xml:space="preserve"> buvo tęsiami darbai Daušiškių kapinėse atlikti šie darbai: paviršinių nuotekų tinklų, vandentiekio, buitinių nuotekų tinklų įrengimas,  drenažo rinktuvų rekonstravimas, vandent. siurblinės įreng., užtverta dalis tvoros, kapaviečių takų įrengimas.</w:t>
      </w:r>
      <w:r w:rsidR="00425849" w:rsidRPr="00576729">
        <w:rPr>
          <w:rFonts w:ascii="Times New Roman" w:hAnsi="Times New Roman"/>
          <w:color w:val="3D3D3D"/>
          <w:sz w:val="24"/>
          <w:szCs w:val="24"/>
          <w:lang w:eastAsia="lt-LT"/>
        </w:rPr>
        <w:t xml:space="preserve"> 2019 m. atlikta darbų už tūkst. 660,0 tūkst Eur, 2020 m. – 550,0 tūkst E</w:t>
      </w:r>
      <w:r w:rsidR="00F30FE0" w:rsidRPr="00576729">
        <w:rPr>
          <w:rFonts w:ascii="Times New Roman" w:hAnsi="Times New Roman"/>
          <w:color w:val="3D3D3D"/>
          <w:sz w:val="24"/>
          <w:szCs w:val="24"/>
          <w:lang w:eastAsia="lt-LT"/>
        </w:rPr>
        <w:t>ur.</w:t>
      </w:r>
    </w:p>
    <w:tbl>
      <w:tblPr>
        <w:tblW w:w="9120" w:type="dxa"/>
        <w:tblInd w:w="-3" w:type="dxa"/>
        <w:tblCellMar>
          <w:left w:w="0" w:type="dxa"/>
          <w:right w:w="0" w:type="dxa"/>
        </w:tblCellMar>
        <w:tblLook w:val="04A0" w:firstRow="1" w:lastRow="0" w:firstColumn="1" w:lastColumn="0" w:noHBand="0" w:noVBand="1"/>
      </w:tblPr>
      <w:tblGrid>
        <w:gridCol w:w="9120"/>
      </w:tblGrid>
      <w:tr w:rsidR="005035E8" w:rsidRPr="00ED7ED7" w14:paraId="553B46AF" w14:textId="77777777" w:rsidTr="005035E8">
        <w:trPr>
          <w:trHeight w:val="58"/>
        </w:trPr>
        <w:tc>
          <w:tcPr>
            <w:tcW w:w="9120" w:type="dxa"/>
            <w:noWrap/>
            <w:tcMar>
              <w:top w:w="0" w:type="dxa"/>
              <w:left w:w="108" w:type="dxa"/>
              <w:bottom w:w="0" w:type="dxa"/>
              <w:right w:w="108" w:type="dxa"/>
            </w:tcMar>
            <w:vAlign w:val="bottom"/>
            <w:hideMark/>
          </w:tcPr>
          <w:p w14:paraId="32111ABB" w14:textId="77777777" w:rsidR="005035E8" w:rsidRPr="00ED7ED7" w:rsidRDefault="005035E8" w:rsidP="00ED7ED7">
            <w:pPr>
              <w:pStyle w:val="Betarp1"/>
              <w:rPr>
                <w:rFonts w:ascii="Times New Roman" w:hAnsi="Times New Roman"/>
                <w:color w:val="000000"/>
                <w:sz w:val="24"/>
                <w:szCs w:val="24"/>
                <w:lang w:eastAsia="lt-LT"/>
              </w:rPr>
            </w:pPr>
          </w:p>
        </w:tc>
      </w:tr>
    </w:tbl>
    <w:p w14:paraId="5E137DBE" w14:textId="77777777" w:rsidR="00900485" w:rsidRPr="00ED7ED7" w:rsidRDefault="007620DD" w:rsidP="00ED7ED7">
      <w:pPr>
        <w:pStyle w:val="Betarp1"/>
        <w:jc w:val="both"/>
        <w:rPr>
          <w:rFonts w:ascii="Times New Roman" w:hAnsi="Times New Roman"/>
          <w:sz w:val="24"/>
          <w:szCs w:val="24"/>
        </w:rPr>
      </w:pPr>
      <w:r w:rsidRPr="00ED7ED7">
        <w:rPr>
          <w:rFonts w:ascii="Times New Roman" w:hAnsi="Times New Roman"/>
          <w:b/>
          <w:sz w:val="24"/>
          <w:szCs w:val="24"/>
        </w:rPr>
        <w:tab/>
      </w:r>
      <w:r w:rsidR="00853B66" w:rsidRPr="00ED7ED7">
        <w:rPr>
          <w:rFonts w:ascii="Times New Roman" w:hAnsi="Times New Roman"/>
          <w:sz w:val="24"/>
          <w:szCs w:val="24"/>
        </w:rPr>
        <w:t>Įgyvendinant</w:t>
      </w:r>
      <w:r w:rsidR="00853B66" w:rsidRPr="00ED7ED7">
        <w:rPr>
          <w:rFonts w:ascii="Times New Roman" w:hAnsi="Times New Roman"/>
          <w:b/>
          <w:sz w:val="24"/>
          <w:szCs w:val="24"/>
        </w:rPr>
        <w:t xml:space="preserve"> </w:t>
      </w:r>
      <w:r w:rsidR="0081488B" w:rsidRPr="00ED7ED7">
        <w:rPr>
          <w:rFonts w:ascii="Times New Roman" w:hAnsi="Times New Roman"/>
          <w:b/>
          <w:sz w:val="24"/>
          <w:szCs w:val="24"/>
        </w:rPr>
        <w:t>Šiaulių  pramoninio parko (ŠPP) ir Šiaulių laisvosios ekonominės zo</w:t>
      </w:r>
      <w:r w:rsidR="008D7714" w:rsidRPr="00ED7ED7">
        <w:rPr>
          <w:rFonts w:ascii="Times New Roman" w:hAnsi="Times New Roman"/>
          <w:b/>
          <w:sz w:val="24"/>
          <w:szCs w:val="24"/>
        </w:rPr>
        <w:t>nos (Šiau</w:t>
      </w:r>
      <w:r w:rsidR="00853B66" w:rsidRPr="00ED7ED7">
        <w:rPr>
          <w:rFonts w:ascii="Times New Roman" w:hAnsi="Times New Roman"/>
          <w:b/>
          <w:sz w:val="24"/>
          <w:szCs w:val="24"/>
        </w:rPr>
        <w:t>lių LEZ) infrastruktūros vystymą,</w:t>
      </w:r>
      <w:r w:rsidR="003E3338" w:rsidRPr="00ED7ED7">
        <w:rPr>
          <w:rFonts w:ascii="Times New Roman" w:hAnsi="Times New Roman"/>
          <w:sz w:val="24"/>
          <w:szCs w:val="24"/>
        </w:rPr>
        <w:t xml:space="preserve"> </w:t>
      </w:r>
      <w:r w:rsidR="00853B66" w:rsidRPr="00ED7ED7">
        <w:rPr>
          <w:rFonts w:ascii="Times New Roman" w:hAnsi="Times New Roman"/>
          <w:sz w:val="24"/>
          <w:szCs w:val="24"/>
        </w:rPr>
        <w:t>2020 m. gruodžio mėnesį išvalyti 2 Šiaulių pramoninio parko sklypai - Petro Motiekaičio g. 18 ir Petro Motiekaičio g. 20, atlikti I etapo Aviacijos gatvės šaligatvių įrengimo darbai ir dalis II etapo Aviacijos gatvės šaligatvių įrengimo darbų.</w:t>
      </w:r>
    </w:p>
    <w:p w14:paraId="2CCBB785" w14:textId="77777777" w:rsidR="00132E97" w:rsidRPr="00ED7ED7" w:rsidRDefault="00132E97" w:rsidP="00ED7ED7">
      <w:pPr>
        <w:pStyle w:val="Betarp1"/>
        <w:jc w:val="both"/>
        <w:rPr>
          <w:rFonts w:ascii="Times New Roman" w:hAnsi="Times New Roman"/>
          <w:sz w:val="24"/>
          <w:szCs w:val="24"/>
          <w:lang w:val="lt-LT" w:eastAsia="lt-LT"/>
        </w:rPr>
      </w:pPr>
      <w:r w:rsidRPr="00ED7ED7">
        <w:rPr>
          <w:rFonts w:ascii="Times New Roman" w:hAnsi="Times New Roman"/>
          <w:sz w:val="24"/>
          <w:szCs w:val="24"/>
        </w:rPr>
        <w:tab/>
      </w:r>
      <w:r w:rsidRPr="003D4293">
        <w:rPr>
          <w:rFonts w:ascii="Times New Roman" w:hAnsi="Times New Roman"/>
          <w:b/>
          <w:sz w:val="24"/>
          <w:szCs w:val="24"/>
        </w:rPr>
        <w:t>Užterštų teritorijų</w:t>
      </w:r>
      <w:r w:rsidRPr="003D4293">
        <w:rPr>
          <w:rFonts w:ascii="Times New Roman" w:hAnsi="Times New Roman"/>
          <w:sz w:val="24"/>
          <w:szCs w:val="24"/>
        </w:rPr>
        <w:t xml:space="preserve"> </w:t>
      </w:r>
      <w:r w:rsidRPr="003D4293">
        <w:rPr>
          <w:rFonts w:ascii="Times New Roman" w:hAnsi="Times New Roman"/>
          <w:b/>
          <w:sz w:val="24"/>
          <w:szCs w:val="24"/>
        </w:rPr>
        <w:t>Šiaulių mieste tvarkymas</w:t>
      </w:r>
      <w:r w:rsidRPr="00ED7ED7">
        <w:rPr>
          <w:rFonts w:ascii="Times New Roman" w:hAnsi="Times New Roman"/>
          <w:b/>
          <w:sz w:val="24"/>
          <w:szCs w:val="24"/>
        </w:rPr>
        <w:t xml:space="preserve">. </w:t>
      </w:r>
      <w:r w:rsidRPr="00ED7ED7">
        <w:rPr>
          <w:rFonts w:ascii="Times New Roman" w:hAnsi="Times New Roman"/>
          <w:sz w:val="24"/>
          <w:szCs w:val="24"/>
          <w:lang w:val="lt-LT" w:eastAsia="lt-LT"/>
        </w:rPr>
        <w:t>Projekto įgyvendinimo metu tvarkoma užteršta teritorija yra pietrytinėje Šiaulių miesto dalyje, abipus Aviacijos gatvės, buvusio sovietinio Zoknių oro uosto kuro bazės teritorijoje ir jos gretimybėse, kur atlikus ekogeologinius tyrimus (tyrimų plotas 35 ha) fiksuojama iš praeities paveldėta teritorijos tarša naftos produktais. Taip pat planuojama valyti užterštus požeminius vandenis (8,05 ha teritorijoje) ir pašalinti kuro rezervuarų pamatus.  Likvidavus intensyvaus teršimo židinius bus reikšmingai sumažintas neigiamas poveikis aplinkai ir žmonių sveikatai. Didžiojoje dalyje teritorijos gruntiniame vandenyje tarša viršija leidžiamas ribines koncentracijas šimtus, o kartais ir tūkstančius kartų. 2019 m. atlikta darbų už 141,0 tūkst. Eur, 2020 m. – 147,9 tūkst. Eur.</w:t>
      </w:r>
    </w:p>
    <w:p w14:paraId="1E4C2676" w14:textId="77777777" w:rsidR="004A7B4C" w:rsidRPr="00ED7ED7" w:rsidRDefault="00132E97" w:rsidP="00ED7ED7">
      <w:pPr>
        <w:pStyle w:val="Betarp1"/>
        <w:jc w:val="both"/>
        <w:rPr>
          <w:rFonts w:ascii="Times New Roman" w:hAnsi="Times New Roman"/>
          <w:sz w:val="24"/>
          <w:szCs w:val="24"/>
          <w:lang w:val="lt-LT" w:eastAsia="lt-LT"/>
        </w:rPr>
      </w:pPr>
      <w:r w:rsidRPr="00ED7ED7">
        <w:rPr>
          <w:rFonts w:ascii="Times New Roman" w:hAnsi="Times New Roman"/>
          <w:sz w:val="24"/>
          <w:szCs w:val="24"/>
          <w:lang w:val="lt-LT" w:eastAsia="lt-LT"/>
        </w:rPr>
        <w:tab/>
      </w:r>
      <w:r w:rsidR="00107D5D" w:rsidRPr="00ED7ED7">
        <w:rPr>
          <w:rFonts w:ascii="Times New Roman" w:hAnsi="Times New Roman"/>
          <w:b/>
          <w:sz w:val="24"/>
          <w:szCs w:val="24"/>
        </w:rPr>
        <w:t>Komunalinių atliekų rūšiuojamojo surinkimo infrastruktūros plėtra Šiaulių regione“</w:t>
      </w:r>
      <w:r w:rsidR="00107D5D" w:rsidRPr="00ED7ED7">
        <w:rPr>
          <w:rFonts w:ascii="Times New Roman" w:hAnsi="Times New Roman"/>
          <w:sz w:val="24"/>
          <w:szCs w:val="24"/>
        </w:rPr>
        <w:t xml:space="preserve"> </w:t>
      </w:r>
      <w:r w:rsidR="00107D5D" w:rsidRPr="00ED7ED7">
        <w:rPr>
          <w:rFonts w:ascii="Times New Roman" w:hAnsi="Times New Roman"/>
          <w:b/>
          <w:bCs/>
          <w:sz w:val="24"/>
          <w:szCs w:val="24"/>
        </w:rPr>
        <w:t xml:space="preserve">vykdymas. </w:t>
      </w:r>
      <w:r w:rsidR="00107D5D" w:rsidRPr="00ED7ED7">
        <w:rPr>
          <w:rFonts w:ascii="Times New Roman" w:hAnsi="Times New Roman"/>
          <w:sz w:val="24"/>
          <w:szCs w:val="24"/>
        </w:rPr>
        <w:t>Projekto tikslas – tobulinti Šiaulių regiono komunalinių atliekų tvarkymo sistemos infrastruktūrą sukuriant ir išplečiant komunalinių atliekų rūšiuojamojo surinkimo, paruošimo naudoti pakartotinai pajėgumus, informuojant visuomenę atliekų prevencijos ir tvarkymo klausimais. Šio projekto metu Šiaulių mieste bus įrengtos 289 vnt. pusiau požeminių konteinerių aikštelės. 2020 m. įrengta 100 vnt. pusiau požeminių konteinerių aikštelių, per 2019 m. įleista 23 vnt. Likusios bus įrengtos per 2021 m. Įrengus konteinerių aikšteles, bus siekiama sukurti/pagerinti atskiro komunalinių atliekų surinkimo pajėgumus. Taip pat bus įrengta didelių gabaritų atliekų surinkimo aikštelė (DGASA) su pakartotiniam panaudojimui tinkamų atliekų surinkimu.</w:t>
      </w:r>
      <w:r w:rsidR="004A7B4C" w:rsidRPr="00ED7ED7">
        <w:rPr>
          <w:rFonts w:ascii="Times New Roman" w:hAnsi="Times New Roman"/>
          <w:sz w:val="24"/>
          <w:szCs w:val="24"/>
          <w:lang w:val="lt-LT" w:eastAsia="lt-LT"/>
        </w:rPr>
        <w:t xml:space="preserve"> 2019 m. atlikta darbų už 1,3 tūkst. Eur, 2020 m. – 167,3 tūkst. Eur.</w:t>
      </w:r>
    </w:p>
    <w:p w14:paraId="6A6C38BC" w14:textId="77777777" w:rsidR="00900485" w:rsidRDefault="00900485" w:rsidP="00447EBF">
      <w:pPr>
        <w:tabs>
          <w:tab w:val="left" w:pos="850"/>
          <w:tab w:val="left" w:pos="7470"/>
        </w:tabs>
        <w:suppressAutoHyphens/>
        <w:spacing w:line="200" w:lineRule="atLeast"/>
        <w:rPr>
          <w:rFonts w:eastAsia="HG Mincho Light J" w:cs="Tahoma"/>
          <w:b/>
          <w:bCs/>
          <w:iCs/>
          <w:kern w:val="1"/>
          <w:lang w:val="lt-LT" w:eastAsia="ar-SA"/>
        </w:rPr>
      </w:pPr>
    </w:p>
    <w:p w14:paraId="54C96328" w14:textId="77777777" w:rsidR="003605D5" w:rsidRDefault="003605D5" w:rsidP="005B1FCC">
      <w:pPr>
        <w:tabs>
          <w:tab w:val="left" w:pos="850"/>
          <w:tab w:val="left" w:pos="7470"/>
        </w:tabs>
        <w:suppressAutoHyphens/>
        <w:spacing w:line="200" w:lineRule="atLeast"/>
        <w:jc w:val="center"/>
        <w:rPr>
          <w:rFonts w:eastAsia="HG Mincho Light J" w:cs="Tahoma"/>
          <w:b/>
          <w:bCs/>
          <w:iCs/>
          <w:kern w:val="1"/>
          <w:lang w:val="lt-LT" w:eastAsia="ar-SA"/>
        </w:rPr>
      </w:pPr>
    </w:p>
    <w:p w14:paraId="4CEDCDB9" w14:textId="77777777" w:rsidR="003605D5" w:rsidRDefault="003605D5" w:rsidP="005B1FCC">
      <w:pPr>
        <w:tabs>
          <w:tab w:val="left" w:pos="850"/>
          <w:tab w:val="left" w:pos="7470"/>
        </w:tabs>
        <w:suppressAutoHyphens/>
        <w:spacing w:line="200" w:lineRule="atLeast"/>
        <w:jc w:val="center"/>
        <w:rPr>
          <w:rFonts w:eastAsia="HG Mincho Light J" w:cs="Tahoma"/>
          <w:b/>
          <w:bCs/>
          <w:iCs/>
          <w:kern w:val="1"/>
          <w:lang w:val="lt-LT" w:eastAsia="ar-SA"/>
        </w:rPr>
      </w:pPr>
    </w:p>
    <w:p w14:paraId="59FA0407" w14:textId="77777777" w:rsidR="005B1FCC" w:rsidRPr="005B1FCC" w:rsidRDefault="005B1FCC" w:rsidP="005B1FCC">
      <w:pPr>
        <w:tabs>
          <w:tab w:val="left" w:pos="850"/>
          <w:tab w:val="left" w:pos="7470"/>
        </w:tabs>
        <w:suppressAutoHyphens/>
        <w:spacing w:line="200" w:lineRule="atLeast"/>
        <w:jc w:val="center"/>
        <w:rPr>
          <w:rFonts w:eastAsia="HG Mincho Light J" w:cs="Tahoma"/>
          <w:b/>
          <w:bCs/>
          <w:iCs/>
          <w:kern w:val="1"/>
          <w:lang w:val="lt-LT" w:eastAsia="ar-SA"/>
        </w:rPr>
      </w:pPr>
      <w:r w:rsidRPr="003D4293">
        <w:rPr>
          <w:rFonts w:eastAsia="HG Mincho Light J" w:cs="Tahoma"/>
          <w:b/>
          <w:bCs/>
          <w:iCs/>
          <w:kern w:val="1"/>
          <w:lang w:val="lt-LT" w:eastAsia="ar-SA"/>
        </w:rPr>
        <w:lastRenderedPageBreak/>
        <w:t>TERITORIJŲ PLANAVIMAS IR ARCHITEKTŪRA</w:t>
      </w:r>
    </w:p>
    <w:p w14:paraId="677967DE" w14:textId="77777777" w:rsidR="005B1FCC" w:rsidRPr="004F4FFE" w:rsidRDefault="005B1FCC" w:rsidP="004F4FFE">
      <w:pPr>
        <w:tabs>
          <w:tab w:val="left" w:pos="850"/>
          <w:tab w:val="left" w:pos="7470"/>
        </w:tabs>
        <w:suppressAutoHyphens/>
        <w:spacing w:line="200" w:lineRule="atLeast"/>
        <w:jc w:val="both"/>
        <w:rPr>
          <w:rFonts w:eastAsia="HG Mincho Light J" w:cs="Tahoma"/>
          <w:bCs/>
          <w:iCs/>
          <w:kern w:val="1"/>
          <w:lang w:val="lt-LT" w:eastAsia="ar-SA"/>
        </w:rPr>
      </w:pPr>
    </w:p>
    <w:p w14:paraId="37929BFF" w14:textId="77777777" w:rsidR="00225D3F" w:rsidRDefault="005B1FCC" w:rsidP="00225D3F">
      <w:pPr>
        <w:pStyle w:val="Default"/>
        <w:ind w:firstLine="567"/>
        <w:jc w:val="both"/>
      </w:pPr>
      <w:r w:rsidRPr="004F4FFE">
        <w:tab/>
      </w:r>
      <w:r w:rsidR="004F4FFE" w:rsidRPr="004F4FFE">
        <w:t xml:space="preserve">Šiaulių miesto savivaldybės administracija  2020 m. viešųjų erdvių pertvarkymui pagal visuomenes iniciatyvas ir kultūros bendruomenės idėjas skyrė ypatingą dėmesį. Pilna apimtimi įveiklinta Šiaulių miesto pagrindinė aikštė leido pajusti kūrybinių darbuotojų išradingumą organizuojant renginius ir ekspozicijas nestandartinėmis sąlygomis. </w:t>
      </w:r>
    </w:p>
    <w:p w14:paraId="0E775224" w14:textId="77777777" w:rsidR="005B1FCC" w:rsidRPr="00F922DE" w:rsidRDefault="00225D3F" w:rsidP="009A1155">
      <w:pPr>
        <w:pStyle w:val="Default"/>
        <w:ind w:firstLine="567"/>
        <w:jc w:val="both"/>
      </w:pPr>
      <w:r>
        <w:t xml:space="preserve">    </w:t>
      </w:r>
      <w:r w:rsidR="004F4FFE" w:rsidRPr="004F4FFE">
        <w:t xml:space="preserve">Tęsiami viešųjų erdvių tvarkymo darbai persikėlė ir į centrinės miesto dalies pakraščius. Baigiamas Kaštonų alėjos ir </w:t>
      </w:r>
      <w:r w:rsidR="004F4FFE" w:rsidRPr="004F4FFE">
        <w:rPr>
          <w:color w:val="3C3C3C"/>
        </w:rPr>
        <w:t>Centrinio parko sutvarkymo projektas, pagal kurį atsinaujina ir prisitaiko aktyviam šeimos laisvalaikiui universalios lauko žaidimų įvairaus amžiaus vaikų aikštelės, pėsčiųjų ir dviračių takų infrastruktūra su šiuolaikišku apšvietimu, išskirtinėmis sporto aikštelėmis, lauko treniruokliais, sutvarkytu kraštovaizdžiu, mažosios architektūros elementais, teritorijos pritaikymu neįgaliesiems. Vykdomi pasirengimo darbai Didždvario parko sutvarkymui.</w:t>
      </w:r>
      <w:r w:rsidR="004F4FFE" w:rsidRPr="004F4FFE">
        <w:t xml:space="preserve"> Bendruomenė jau pamėgo Rėkyvos ežero tilto naująją apžvalgos aikštelę.</w:t>
      </w:r>
    </w:p>
    <w:p w14:paraId="1296F404" w14:textId="77777777" w:rsidR="009A1155" w:rsidRPr="009A1155" w:rsidRDefault="005B1FCC" w:rsidP="009A1155">
      <w:pPr>
        <w:pStyle w:val="Default"/>
        <w:ind w:firstLine="567"/>
        <w:jc w:val="both"/>
      </w:pPr>
      <w:r w:rsidRPr="00F922DE">
        <w:rPr>
          <w:sz w:val="22"/>
          <w:szCs w:val="22"/>
        </w:rPr>
        <w:tab/>
      </w:r>
      <w:r w:rsidRPr="00502749">
        <w:rPr>
          <w:b/>
          <w:bCs/>
          <w:kern w:val="1"/>
          <w:lang w:eastAsia="ar-SA"/>
        </w:rPr>
        <w:t>Kompleksinis teritorijų planavimas ir statybos leidimų išdavimas</w:t>
      </w:r>
      <w:r>
        <w:rPr>
          <w:b/>
          <w:bCs/>
          <w:kern w:val="1"/>
          <w:lang w:eastAsia="ar-SA"/>
        </w:rPr>
        <w:t xml:space="preserve">. </w:t>
      </w:r>
      <w:r w:rsidR="009A1155" w:rsidRPr="009A1155">
        <w:t xml:space="preserve">Šiaulių miesto savivaldybės administracijoje teritorijų planavimo procedūros, vykdomos tik nuotoliu būdu, tampa vis priimtinesnės miesto bendruomenei. Šiaulių miesto bendrojo plano sprendinių stebėsena vykdyta pagal kasdienos poreikius, pritraukiant investuotojus į baigiamą užpildyti Pramonės parką, bei efektyviai panaudojant Laisvosios ekonominės zonos privalomumus. </w:t>
      </w:r>
    </w:p>
    <w:p w14:paraId="441BF520" w14:textId="77777777" w:rsidR="00F827F1" w:rsidRDefault="009A1155" w:rsidP="00476EF1">
      <w:pPr>
        <w:pStyle w:val="Default"/>
        <w:ind w:firstLine="567"/>
        <w:jc w:val="both"/>
      </w:pPr>
      <w:r w:rsidRPr="009A1155">
        <w:t xml:space="preserve">Pietinėje miesto dalyje tęsiami rengti Dainų ir Gytarių kvartalų detalieji planai sulaukė konstruktyvaus bendruomenės dalyvavimo planavimo procesuose. Šiaulių mieste žemėtvarkos projektų rengimo procedūros atliekamos elektroninėse sistemose (Lietuvos Respublikos žemės ūkio ministerijos ŽPDRIS) leido užbaigti dešimtmečius trukusį žemės reformos procesą. </w:t>
      </w:r>
    </w:p>
    <w:p w14:paraId="7F97A4E3" w14:textId="77777777" w:rsidR="0046476E" w:rsidRDefault="0046476E" w:rsidP="00476EF1">
      <w:pPr>
        <w:pStyle w:val="Default"/>
        <w:ind w:firstLine="567"/>
        <w:jc w:val="both"/>
      </w:pPr>
    </w:p>
    <w:p w14:paraId="779D979D" w14:textId="77777777" w:rsidR="008A7EC4" w:rsidRPr="008A7EC4" w:rsidRDefault="00643260" w:rsidP="00642B9E">
      <w:pPr>
        <w:pStyle w:val="Default"/>
        <w:ind w:firstLine="567"/>
        <w:jc w:val="both"/>
        <w:rPr>
          <w:b/>
          <w:sz w:val="20"/>
          <w:szCs w:val="20"/>
        </w:rPr>
      </w:pPr>
      <w:r>
        <w:rPr>
          <w:b/>
          <w:sz w:val="20"/>
          <w:szCs w:val="20"/>
        </w:rPr>
        <w:t>62</w:t>
      </w:r>
      <w:r w:rsidR="008A7EC4" w:rsidRPr="008A7EC4">
        <w:rPr>
          <w:b/>
          <w:sz w:val="20"/>
          <w:szCs w:val="20"/>
        </w:rPr>
        <w:t xml:space="preserve"> lentelė. 2020 m. </w:t>
      </w:r>
      <w:r w:rsidR="00642B9E">
        <w:rPr>
          <w:b/>
          <w:sz w:val="20"/>
          <w:szCs w:val="20"/>
        </w:rPr>
        <w:t>vykdytos veiklos statistika</w:t>
      </w:r>
    </w:p>
    <w:p w14:paraId="73CE6BAD" w14:textId="77777777" w:rsidR="0046476E" w:rsidRDefault="0046476E" w:rsidP="00476EF1">
      <w:pPr>
        <w:pStyle w:val="Default"/>
        <w:ind w:firstLine="567"/>
        <w:jc w:val="both"/>
      </w:pPr>
    </w:p>
    <w:tbl>
      <w:tblPr>
        <w:tblW w:w="9440" w:type="dxa"/>
        <w:tblInd w:w="55" w:type="dxa"/>
        <w:tblLayout w:type="fixed"/>
        <w:tblCellMar>
          <w:top w:w="55" w:type="dxa"/>
          <w:left w:w="55" w:type="dxa"/>
          <w:bottom w:w="55" w:type="dxa"/>
          <w:right w:w="55" w:type="dxa"/>
        </w:tblCellMar>
        <w:tblLook w:val="0000" w:firstRow="0" w:lastRow="0" w:firstColumn="0" w:lastColumn="0" w:noHBand="0" w:noVBand="0"/>
      </w:tblPr>
      <w:tblGrid>
        <w:gridCol w:w="567"/>
        <w:gridCol w:w="6528"/>
        <w:gridCol w:w="2345"/>
      </w:tblGrid>
      <w:tr w:rsidR="0046476E" w:rsidRPr="007E676E" w14:paraId="1249C944" w14:textId="77777777" w:rsidTr="00C04474">
        <w:trPr>
          <w:tblHeader/>
        </w:trPr>
        <w:tc>
          <w:tcPr>
            <w:tcW w:w="567" w:type="dxa"/>
            <w:tcBorders>
              <w:top w:val="single" w:sz="2" w:space="0" w:color="000000"/>
              <w:left w:val="single" w:sz="2" w:space="0" w:color="000000"/>
              <w:bottom w:val="single" w:sz="2" w:space="0" w:color="000000"/>
            </w:tcBorders>
          </w:tcPr>
          <w:p w14:paraId="5105BF9C" w14:textId="77777777" w:rsidR="0046476E" w:rsidRPr="00022C52" w:rsidRDefault="0046476E" w:rsidP="00C04474">
            <w:pPr>
              <w:widowControl w:val="0"/>
              <w:suppressLineNumbers/>
              <w:suppressAutoHyphens/>
              <w:snapToGrid w:val="0"/>
              <w:jc w:val="center"/>
              <w:rPr>
                <w:b/>
                <w:bCs/>
                <w:iCs/>
                <w:sz w:val="22"/>
                <w:szCs w:val="22"/>
                <w:lang w:eastAsia="lt-LT"/>
              </w:rPr>
            </w:pPr>
            <w:r w:rsidRPr="00022C52">
              <w:rPr>
                <w:b/>
                <w:bCs/>
                <w:iCs/>
                <w:sz w:val="22"/>
                <w:szCs w:val="22"/>
                <w:lang w:eastAsia="lt-LT"/>
              </w:rPr>
              <w:t>Eil.Nr.</w:t>
            </w:r>
          </w:p>
        </w:tc>
        <w:tc>
          <w:tcPr>
            <w:tcW w:w="6528" w:type="dxa"/>
            <w:tcBorders>
              <w:top w:val="single" w:sz="2" w:space="0" w:color="000000"/>
              <w:left w:val="single" w:sz="2" w:space="0" w:color="000000"/>
              <w:bottom w:val="single" w:sz="2" w:space="0" w:color="000000"/>
            </w:tcBorders>
          </w:tcPr>
          <w:p w14:paraId="6494B5F0" w14:textId="77777777" w:rsidR="0046476E" w:rsidRPr="00022C52" w:rsidRDefault="0046476E" w:rsidP="00C04474">
            <w:pPr>
              <w:widowControl w:val="0"/>
              <w:suppressLineNumbers/>
              <w:suppressAutoHyphens/>
              <w:jc w:val="center"/>
              <w:rPr>
                <w:b/>
                <w:bCs/>
                <w:iCs/>
                <w:sz w:val="22"/>
                <w:szCs w:val="22"/>
                <w:lang w:eastAsia="lt-LT"/>
              </w:rPr>
            </w:pPr>
            <w:r w:rsidRPr="00022C52">
              <w:rPr>
                <w:b/>
                <w:bCs/>
                <w:iCs/>
                <w:sz w:val="22"/>
                <w:szCs w:val="22"/>
                <w:lang w:eastAsia="lt-LT"/>
              </w:rPr>
              <w:t>Veikla</w:t>
            </w:r>
          </w:p>
          <w:p w14:paraId="3814921A" w14:textId="77777777" w:rsidR="0046476E" w:rsidRPr="00022C52" w:rsidRDefault="0046476E" w:rsidP="00C04474">
            <w:pPr>
              <w:widowControl w:val="0"/>
              <w:suppressLineNumbers/>
              <w:suppressAutoHyphens/>
              <w:jc w:val="center"/>
              <w:rPr>
                <w:b/>
                <w:bCs/>
                <w:iCs/>
                <w:sz w:val="22"/>
                <w:szCs w:val="22"/>
                <w:lang w:eastAsia="lt-LT"/>
              </w:rPr>
            </w:pPr>
          </w:p>
        </w:tc>
        <w:tc>
          <w:tcPr>
            <w:tcW w:w="2345" w:type="dxa"/>
            <w:tcBorders>
              <w:top w:val="single" w:sz="2" w:space="0" w:color="000000"/>
              <w:left w:val="single" w:sz="2" w:space="0" w:color="000000"/>
              <w:bottom w:val="single" w:sz="2" w:space="0" w:color="000000"/>
              <w:right w:val="single" w:sz="2" w:space="0" w:color="000000"/>
            </w:tcBorders>
          </w:tcPr>
          <w:p w14:paraId="0835C817" w14:textId="77777777" w:rsidR="0046476E" w:rsidRPr="00022C52" w:rsidRDefault="0046476E" w:rsidP="00C04474">
            <w:pPr>
              <w:widowControl w:val="0"/>
              <w:suppressLineNumbers/>
              <w:suppressAutoHyphens/>
              <w:jc w:val="center"/>
              <w:rPr>
                <w:b/>
                <w:bCs/>
                <w:iCs/>
                <w:sz w:val="22"/>
                <w:szCs w:val="22"/>
                <w:lang w:eastAsia="lt-LT"/>
              </w:rPr>
            </w:pPr>
            <w:r w:rsidRPr="00022C52">
              <w:rPr>
                <w:b/>
                <w:bCs/>
                <w:iCs/>
                <w:sz w:val="22"/>
                <w:szCs w:val="22"/>
                <w:lang w:eastAsia="lt-LT"/>
              </w:rPr>
              <w:t>Kiekis</w:t>
            </w:r>
          </w:p>
        </w:tc>
      </w:tr>
      <w:tr w:rsidR="0046476E" w:rsidRPr="007E676E" w14:paraId="4932BB15" w14:textId="77777777" w:rsidTr="00C04474">
        <w:tc>
          <w:tcPr>
            <w:tcW w:w="567" w:type="dxa"/>
            <w:tcBorders>
              <w:left w:val="single" w:sz="2" w:space="0" w:color="000000"/>
              <w:bottom w:val="single" w:sz="2" w:space="0" w:color="000000"/>
            </w:tcBorders>
          </w:tcPr>
          <w:p w14:paraId="33BADDF1"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r w:rsidRPr="00022C52">
              <w:rPr>
                <w:sz w:val="22"/>
                <w:szCs w:val="22"/>
                <w:shd w:val="clear" w:color="auto" w:fill="FFFFFF"/>
                <w:lang w:eastAsia="lt-LT"/>
              </w:rPr>
              <w:t>1.</w:t>
            </w:r>
          </w:p>
        </w:tc>
        <w:tc>
          <w:tcPr>
            <w:tcW w:w="6528" w:type="dxa"/>
            <w:tcBorders>
              <w:left w:val="single" w:sz="2" w:space="0" w:color="000000"/>
              <w:bottom w:val="single" w:sz="2" w:space="0" w:color="000000"/>
            </w:tcBorders>
          </w:tcPr>
          <w:p w14:paraId="22E12EC9" w14:textId="77777777" w:rsidR="0046476E" w:rsidRPr="00022C52" w:rsidRDefault="0046476E" w:rsidP="00C04474">
            <w:pPr>
              <w:widowControl w:val="0"/>
              <w:tabs>
                <w:tab w:val="left" w:pos="540"/>
              </w:tabs>
              <w:suppressAutoHyphens/>
              <w:snapToGrid w:val="0"/>
              <w:spacing w:line="100" w:lineRule="atLeast"/>
              <w:jc w:val="both"/>
              <w:rPr>
                <w:color w:val="000000"/>
                <w:sz w:val="22"/>
                <w:szCs w:val="22"/>
                <w:shd w:val="clear" w:color="auto" w:fill="FFFFFF"/>
                <w:lang w:eastAsia="lt-LT"/>
              </w:rPr>
            </w:pPr>
            <w:r w:rsidRPr="00022C52">
              <w:rPr>
                <w:color w:val="000000"/>
                <w:sz w:val="22"/>
                <w:szCs w:val="22"/>
                <w:shd w:val="clear" w:color="auto" w:fill="FFFFFF"/>
                <w:lang w:eastAsia="lt-LT"/>
              </w:rPr>
              <w:t>Atsakymų projektų rengimas į fizinių ir juridinių asmenų pateiktus klausimus ir skundus, kiti raštai (SVA-, S-, SG-)</w:t>
            </w:r>
          </w:p>
        </w:tc>
        <w:tc>
          <w:tcPr>
            <w:tcW w:w="2345" w:type="dxa"/>
            <w:tcBorders>
              <w:left w:val="single" w:sz="2" w:space="0" w:color="000000"/>
              <w:bottom w:val="single" w:sz="2" w:space="0" w:color="000000"/>
              <w:right w:val="single" w:sz="2" w:space="0" w:color="000000"/>
            </w:tcBorders>
          </w:tcPr>
          <w:p w14:paraId="33CC8C65" w14:textId="77777777" w:rsidR="0046476E" w:rsidRPr="00022C52" w:rsidRDefault="0046476E" w:rsidP="00C04474">
            <w:pPr>
              <w:widowControl w:val="0"/>
              <w:suppressLineNumbers/>
              <w:suppressAutoHyphens/>
              <w:snapToGrid w:val="0"/>
              <w:jc w:val="center"/>
              <w:rPr>
                <w:bCs/>
                <w:sz w:val="22"/>
                <w:szCs w:val="22"/>
                <w:shd w:val="clear" w:color="auto" w:fill="FFFFFF"/>
                <w:vertAlign w:val="superscript"/>
                <w:lang w:val="en-US" w:eastAsia="lt-LT"/>
              </w:rPr>
            </w:pPr>
            <w:r w:rsidRPr="00022C52">
              <w:rPr>
                <w:bCs/>
                <w:sz w:val="22"/>
                <w:szCs w:val="22"/>
                <w:shd w:val="clear" w:color="auto" w:fill="FFFFFF"/>
                <w:lang w:val="en-US" w:eastAsia="lt-LT"/>
              </w:rPr>
              <w:t>1</w:t>
            </w:r>
            <w:r w:rsidR="00022C52" w:rsidRPr="00022C52">
              <w:rPr>
                <w:bCs/>
                <w:sz w:val="22"/>
                <w:szCs w:val="22"/>
                <w:shd w:val="clear" w:color="auto" w:fill="FFFFFF"/>
                <w:lang w:val="en-US" w:eastAsia="lt-LT"/>
              </w:rPr>
              <w:t xml:space="preserve"> </w:t>
            </w:r>
            <w:r w:rsidRPr="00022C52">
              <w:rPr>
                <w:bCs/>
                <w:sz w:val="22"/>
                <w:szCs w:val="22"/>
                <w:shd w:val="clear" w:color="auto" w:fill="FFFFFF"/>
                <w:lang w:val="en-US" w:eastAsia="lt-LT"/>
              </w:rPr>
              <w:t>061</w:t>
            </w:r>
          </w:p>
        </w:tc>
      </w:tr>
      <w:tr w:rsidR="0046476E" w:rsidRPr="007E676E" w14:paraId="400B2DB7" w14:textId="77777777" w:rsidTr="00C04474">
        <w:tc>
          <w:tcPr>
            <w:tcW w:w="567" w:type="dxa"/>
            <w:tcBorders>
              <w:left w:val="single" w:sz="2" w:space="0" w:color="000000"/>
              <w:bottom w:val="single" w:sz="2" w:space="0" w:color="000000"/>
            </w:tcBorders>
          </w:tcPr>
          <w:p w14:paraId="3A3FFDE7"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r w:rsidRPr="00022C52">
              <w:rPr>
                <w:sz w:val="22"/>
                <w:szCs w:val="22"/>
                <w:shd w:val="clear" w:color="auto" w:fill="FFFFFF"/>
                <w:lang w:eastAsia="lt-LT"/>
              </w:rPr>
              <w:t>2.</w:t>
            </w:r>
          </w:p>
        </w:tc>
        <w:tc>
          <w:tcPr>
            <w:tcW w:w="6528" w:type="dxa"/>
            <w:tcBorders>
              <w:left w:val="single" w:sz="2" w:space="0" w:color="000000"/>
              <w:bottom w:val="single" w:sz="2" w:space="0" w:color="000000"/>
            </w:tcBorders>
          </w:tcPr>
          <w:p w14:paraId="43FC68A0" w14:textId="77777777" w:rsidR="0046476E" w:rsidRPr="00022C52" w:rsidRDefault="0046476E" w:rsidP="00C04474">
            <w:pPr>
              <w:widowControl w:val="0"/>
              <w:tabs>
                <w:tab w:val="left" w:pos="540"/>
              </w:tabs>
              <w:suppressAutoHyphens/>
              <w:snapToGrid w:val="0"/>
              <w:spacing w:line="100" w:lineRule="atLeast"/>
              <w:jc w:val="both"/>
              <w:rPr>
                <w:bCs/>
                <w:color w:val="000000"/>
                <w:sz w:val="22"/>
                <w:szCs w:val="22"/>
                <w:shd w:val="clear" w:color="auto" w:fill="FFFFFF"/>
                <w:lang w:eastAsia="lt-LT"/>
              </w:rPr>
            </w:pPr>
            <w:r w:rsidRPr="00022C52">
              <w:rPr>
                <w:color w:val="000000"/>
                <w:sz w:val="22"/>
                <w:szCs w:val="22"/>
                <w:shd w:val="clear" w:color="auto" w:fill="FFFFFF"/>
                <w:lang w:eastAsia="lt-LT"/>
              </w:rPr>
              <w:t xml:space="preserve">Šiaulių miesto savivaldybės administracijos direktoriaus įsakymų rengimas dėl </w:t>
            </w:r>
            <w:r w:rsidRPr="00022C52">
              <w:rPr>
                <w:bCs/>
                <w:color w:val="000000"/>
                <w:sz w:val="22"/>
                <w:szCs w:val="22"/>
                <w:shd w:val="clear" w:color="auto" w:fill="FFFFFF"/>
                <w:lang w:eastAsia="lt-LT"/>
              </w:rPr>
              <w:t xml:space="preserve">grąžinamų natūra, perduodamų neatlygintinai nuosavybėn kadastro duomenų patvirtinimo, </w:t>
            </w:r>
            <w:r w:rsidRPr="00022C52">
              <w:rPr>
                <w:sz w:val="22"/>
                <w:szCs w:val="22"/>
                <w:lang w:eastAsia="lt-LT"/>
              </w:rPr>
              <w:t>vertės priedo dėl inžinerinių statinių apskaičiavimo,</w:t>
            </w:r>
            <w:r w:rsidRPr="00022C52">
              <w:rPr>
                <w:bCs/>
                <w:color w:val="000000"/>
                <w:sz w:val="22"/>
                <w:szCs w:val="22"/>
                <w:shd w:val="clear" w:color="auto" w:fill="FFFFFF"/>
                <w:lang w:eastAsia="lt-LT"/>
              </w:rPr>
              <w:t xml:space="preserve"> adresų suteikimo, keitimo ar panaikinimo, žemės sklypų naudojimo paskirties ir būdo keitimo, </w:t>
            </w:r>
            <w:r w:rsidRPr="00022C52">
              <w:rPr>
                <w:color w:val="000000"/>
                <w:sz w:val="22"/>
                <w:szCs w:val="22"/>
                <w:shd w:val="clear" w:color="auto" w:fill="FFFFFF"/>
                <w:lang w:eastAsia="lt-LT"/>
              </w:rPr>
              <w:t>žemės sklypų formavimo ir pertvarkymo projektų rengimo ir tvirtinimo</w:t>
            </w:r>
            <w:r w:rsidRPr="00022C52">
              <w:rPr>
                <w:bCs/>
                <w:color w:val="000000"/>
                <w:sz w:val="22"/>
                <w:szCs w:val="22"/>
                <w:shd w:val="clear" w:color="auto" w:fill="FFFFFF"/>
                <w:lang w:eastAsia="lt-LT"/>
              </w:rPr>
              <w:t xml:space="preserve"> ir kt. (A-). </w:t>
            </w:r>
          </w:p>
        </w:tc>
        <w:tc>
          <w:tcPr>
            <w:tcW w:w="2345" w:type="dxa"/>
            <w:tcBorders>
              <w:left w:val="single" w:sz="2" w:space="0" w:color="000000"/>
              <w:bottom w:val="single" w:sz="2" w:space="0" w:color="000000"/>
              <w:right w:val="single" w:sz="2" w:space="0" w:color="000000"/>
            </w:tcBorders>
          </w:tcPr>
          <w:p w14:paraId="45469692" w14:textId="77777777" w:rsidR="0046476E" w:rsidRPr="00022C52" w:rsidRDefault="0046476E" w:rsidP="00C04474">
            <w:pPr>
              <w:widowControl w:val="0"/>
              <w:suppressLineNumbers/>
              <w:suppressAutoHyphens/>
              <w:snapToGrid w:val="0"/>
              <w:jc w:val="center"/>
              <w:rPr>
                <w:bCs/>
                <w:sz w:val="22"/>
                <w:szCs w:val="22"/>
                <w:shd w:val="clear" w:color="auto" w:fill="FFFFFF"/>
                <w:lang w:eastAsia="lt-LT"/>
              </w:rPr>
            </w:pPr>
            <w:r w:rsidRPr="00022C52">
              <w:rPr>
                <w:bCs/>
                <w:sz w:val="22"/>
                <w:szCs w:val="22"/>
                <w:shd w:val="clear" w:color="auto" w:fill="FFFFFF"/>
                <w:lang w:eastAsia="lt-LT"/>
              </w:rPr>
              <w:t>402</w:t>
            </w:r>
          </w:p>
        </w:tc>
      </w:tr>
      <w:tr w:rsidR="0046476E" w:rsidRPr="007E676E" w14:paraId="3662EB69" w14:textId="77777777" w:rsidTr="00C04474">
        <w:tc>
          <w:tcPr>
            <w:tcW w:w="567" w:type="dxa"/>
            <w:tcBorders>
              <w:left w:val="single" w:sz="2" w:space="0" w:color="000000"/>
              <w:bottom w:val="single" w:sz="2" w:space="0" w:color="000000"/>
            </w:tcBorders>
          </w:tcPr>
          <w:p w14:paraId="07E594AF"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r w:rsidRPr="00022C52">
              <w:rPr>
                <w:sz w:val="22"/>
                <w:szCs w:val="22"/>
                <w:shd w:val="clear" w:color="auto" w:fill="FFFFFF"/>
                <w:lang w:eastAsia="lt-LT"/>
              </w:rPr>
              <w:t>3.</w:t>
            </w:r>
          </w:p>
        </w:tc>
        <w:tc>
          <w:tcPr>
            <w:tcW w:w="6528" w:type="dxa"/>
            <w:tcBorders>
              <w:left w:val="single" w:sz="2" w:space="0" w:color="000000"/>
              <w:bottom w:val="single" w:sz="2" w:space="0" w:color="000000"/>
            </w:tcBorders>
          </w:tcPr>
          <w:p w14:paraId="0D85B0D4" w14:textId="77777777" w:rsidR="0046476E" w:rsidRPr="00022C52" w:rsidRDefault="0046476E" w:rsidP="00C04474">
            <w:pPr>
              <w:widowControl w:val="0"/>
              <w:tabs>
                <w:tab w:val="left" w:pos="540"/>
              </w:tabs>
              <w:suppressAutoHyphens/>
              <w:snapToGrid w:val="0"/>
              <w:spacing w:line="100" w:lineRule="atLeast"/>
              <w:jc w:val="both"/>
              <w:rPr>
                <w:color w:val="000000"/>
                <w:sz w:val="22"/>
                <w:szCs w:val="22"/>
                <w:shd w:val="clear" w:color="auto" w:fill="FFFFFF"/>
                <w:lang w:eastAsia="lt-LT"/>
              </w:rPr>
            </w:pPr>
            <w:r w:rsidRPr="00022C52">
              <w:rPr>
                <w:color w:val="000000"/>
                <w:sz w:val="22"/>
                <w:szCs w:val="22"/>
                <w:shd w:val="clear" w:color="auto" w:fill="FFFFFF"/>
                <w:lang w:eastAsia="lt-LT"/>
              </w:rPr>
              <w:t>Pradėta rengti žemės sklypų formavimo ir pertvarkymo projektų, t.y išduota reikalavimų (SVA-PL-).</w:t>
            </w:r>
          </w:p>
        </w:tc>
        <w:tc>
          <w:tcPr>
            <w:tcW w:w="2345" w:type="dxa"/>
            <w:tcBorders>
              <w:left w:val="single" w:sz="2" w:space="0" w:color="000000"/>
              <w:bottom w:val="single" w:sz="2" w:space="0" w:color="000000"/>
              <w:right w:val="single" w:sz="2" w:space="0" w:color="000000"/>
            </w:tcBorders>
          </w:tcPr>
          <w:p w14:paraId="5CDD71C8" w14:textId="77777777" w:rsidR="0046476E" w:rsidRPr="00022C52" w:rsidRDefault="0046476E" w:rsidP="00C04474">
            <w:pPr>
              <w:widowControl w:val="0"/>
              <w:suppressLineNumbers/>
              <w:suppressAutoHyphens/>
              <w:snapToGrid w:val="0"/>
              <w:jc w:val="center"/>
              <w:rPr>
                <w:bCs/>
                <w:sz w:val="22"/>
                <w:szCs w:val="22"/>
                <w:shd w:val="clear" w:color="auto" w:fill="FFFFFF"/>
                <w:lang w:eastAsia="lt-LT"/>
              </w:rPr>
            </w:pPr>
            <w:r w:rsidRPr="00022C52">
              <w:rPr>
                <w:bCs/>
                <w:sz w:val="22"/>
                <w:szCs w:val="22"/>
                <w:shd w:val="clear" w:color="auto" w:fill="FFFFFF"/>
                <w:lang w:eastAsia="lt-LT"/>
              </w:rPr>
              <w:t>121</w:t>
            </w:r>
          </w:p>
        </w:tc>
      </w:tr>
      <w:tr w:rsidR="0046476E" w:rsidRPr="007E676E" w14:paraId="043EA20E" w14:textId="77777777" w:rsidTr="00C04474">
        <w:tc>
          <w:tcPr>
            <w:tcW w:w="567" w:type="dxa"/>
            <w:tcBorders>
              <w:left w:val="single" w:sz="2" w:space="0" w:color="000000"/>
              <w:bottom w:val="single" w:sz="2" w:space="0" w:color="000000"/>
            </w:tcBorders>
          </w:tcPr>
          <w:p w14:paraId="0BEDE840"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r w:rsidRPr="00022C52">
              <w:rPr>
                <w:sz w:val="22"/>
                <w:szCs w:val="22"/>
                <w:shd w:val="clear" w:color="auto" w:fill="FFFFFF"/>
                <w:lang w:eastAsia="lt-LT"/>
              </w:rPr>
              <w:t>4.</w:t>
            </w:r>
          </w:p>
        </w:tc>
        <w:tc>
          <w:tcPr>
            <w:tcW w:w="6528" w:type="dxa"/>
            <w:tcBorders>
              <w:left w:val="single" w:sz="2" w:space="0" w:color="000000"/>
              <w:bottom w:val="single" w:sz="2" w:space="0" w:color="000000"/>
            </w:tcBorders>
          </w:tcPr>
          <w:p w14:paraId="40F38F34" w14:textId="77777777" w:rsidR="0046476E" w:rsidRPr="00022C52" w:rsidRDefault="0046476E" w:rsidP="00C04474">
            <w:pPr>
              <w:widowControl w:val="0"/>
              <w:tabs>
                <w:tab w:val="left" w:pos="540"/>
              </w:tabs>
              <w:suppressAutoHyphens/>
              <w:snapToGrid w:val="0"/>
              <w:spacing w:line="100" w:lineRule="atLeast"/>
              <w:jc w:val="both"/>
              <w:rPr>
                <w:color w:val="000000"/>
                <w:sz w:val="22"/>
                <w:szCs w:val="22"/>
                <w:shd w:val="clear" w:color="auto" w:fill="FFFFFF"/>
                <w:lang w:eastAsia="lt-LT"/>
              </w:rPr>
            </w:pPr>
            <w:r w:rsidRPr="00022C52">
              <w:rPr>
                <w:color w:val="000000"/>
                <w:sz w:val="22"/>
                <w:szCs w:val="22"/>
                <w:shd w:val="clear" w:color="auto" w:fill="FFFFFF"/>
                <w:lang w:eastAsia="lt-LT"/>
              </w:rPr>
              <w:t>Patvirtinti žemės sklypų formavimo ir pertvarkymo projektai</w:t>
            </w:r>
          </w:p>
        </w:tc>
        <w:tc>
          <w:tcPr>
            <w:tcW w:w="2345" w:type="dxa"/>
            <w:tcBorders>
              <w:left w:val="single" w:sz="2" w:space="0" w:color="000000"/>
              <w:bottom w:val="single" w:sz="2" w:space="0" w:color="000000"/>
              <w:right w:val="single" w:sz="2" w:space="0" w:color="000000"/>
            </w:tcBorders>
          </w:tcPr>
          <w:p w14:paraId="5AC9A152" w14:textId="77777777" w:rsidR="0046476E" w:rsidRPr="00022C52" w:rsidRDefault="0046476E" w:rsidP="00C04474">
            <w:pPr>
              <w:widowControl w:val="0"/>
              <w:suppressLineNumbers/>
              <w:suppressAutoHyphens/>
              <w:snapToGrid w:val="0"/>
              <w:jc w:val="center"/>
              <w:rPr>
                <w:bCs/>
                <w:sz w:val="22"/>
                <w:szCs w:val="22"/>
                <w:shd w:val="clear" w:color="auto" w:fill="FFFFFF"/>
                <w:lang w:eastAsia="lt-LT"/>
              </w:rPr>
            </w:pPr>
            <w:r w:rsidRPr="00022C52">
              <w:rPr>
                <w:bCs/>
                <w:sz w:val="22"/>
                <w:szCs w:val="22"/>
                <w:shd w:val="clear" w:color="auto" w:fill="FFFFFF"/>
                <w:lang w:eastAsia="lt-LT"/>
              </w:rPr>
              <w:t>104</w:t>
            </w:r>
          </w:p>
        </w:tc>
      </w:tr>
      <w:tr w:rsidR="0046476E" w:rsidRPr="007E676E" w14:paraId="3751DD47" w14:textId="77777777" w:rsidTr="00C04474">
        <w:tc>
          <w:tcPr>
            <w:tcW w:w="567" w:type="dxa"/>
            <w:tcBorders>
              <w:left w:val="single" w:sz="2" w:space="0" w:color="000000"/>
              <w:bottom w:val="single" w:sz="2" w:space="0" w:color="000000"/>
            </w:tcBorders>
          </w:tcPr>
          <w:p w14:paraId="71DBAFB3"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r w:rsidRPr="00022C52">
              <w:rPr>
                <w:sz w:val="22"/>
                <w:szCs w:val="22"/>
                <w:shd w:val="clear" w:color="auto" w:fill="FFFFFF"/>
                <w:lang w:eastAsia="lt-LT"/>
              </w:rPr>
              <w:t>5.</w:t>
            </w:r>
          </w:p>
        </w:tc>
        <w:tc>
          <w:tcPr>
            <w:tcW w:w="6528" w:type="dxa"/>
            <w:tcBorders>
              <w:left w:val="single" w:sz="2" w:space="0" w:color="000000"/>
              <w:bottom w:val="single" w:sz="2" w:space="0" w:color="000000"/>
            </w:tcBorders>
          </w:tcPr>
          <w:p w14:paraId="13F06436" w14:textId="77777777" w:rsidR="0046476E" w:rsidRPr="00022C52" w:rsidRDefault="0046476E" w:rsidP="00C04474">
            <w:pPr>
              <w:widowControl w:val="0"/>
              <w:tabs>
                <w:tab w:val="left" w:pos="540"/>
              </w:tabs>
              <w:suppressAutoHyphens/>
              <w:snapToGrid w:val="0"/>
              <w:spacing w:line="100" w:lineRule="atLeast"/>
              <w:jc w:val="both"/>
              <w:rPr>
                <w:bCs/>
                <w:color w:val="000000"/>
                <w:sz w:val="22"/>
                <w:szCs w:val="22"/>
                <w:shd w:val="clear" w:color="auto" w:fill="FFFFFF"/>
                <w:lang w:eastAsia="lt-LT"/>
              </w:rPr>
            </w:pPr>
            <w:r w:rsidRPr="00022C52">
              <w:rPr>
                <w:bCs/>
                <w:color w:val="000000"/>
                <w:sz w:val="22"/>
                <w:szCs w:val="22"/>
                <w:shd w:val="clear" w:color="auto" w:fill="FFFFFF"/>
                <w:lang w:eastAsia="lt-LT"/>
              </w:rPr>
              <w:t xml:space="preserve">Dėl užsitęsusių teisminių ginčų vis dar rengiamos Aukštabalio gatvės tęsinio paėmimo visuomenės poreikiams procedūros. </w:t>
            </w:r>
          </w:p>
        </w:tc>
        <w:tc>
          <w:tcPr>
            <w:tcW w:w="2345" w:type="dxa"/>
            <w:tcBorders>
              <w:left w:val="single" w:sz="2" w:space="0" w:color="000000"/>
              <w:bottom w:val="single" w:sz="2" w:space="0" w:color="000000"/>
              <w:right w:val="single" w:sz="2" w:space="0" w:color="000000"/>
            </w:tcBorders>
          </w:tcPr>
          <w:p w14:paraId="08411A9A" w14:textId="77777777" w:rsidR="0046476E" w:rsidRPr="00022C52" w:rsidRDefault="0046476E" w:rsidP="00C04474">
            <w:pPr>
              <w:widowControl w:val="0"/>
              <w:suppressLineNumbers/>
              <w:suppressAutoHyphens/>
              <w:snapToGrid w:val="0"/>
              <w:jc w:val="center"/>
              <w:rPr>
                <w:bCs/>
                <w:sz w:val="22"/>
                <w:szCs w:val="22"/>
                <w:shd w:val="clear" w:color="auto" w:fill="FFFFFF"/>
                <w:lang w:eastAsia="lt-LT"/>
              </w:rPr>
            </w:pPr>
            <w:r w:rsidRPr="00022C52">
              <w:rPr>
                <w:bCs/>
                <w:sz w:val="22"/>
                <w:szCs w:val="22"/>
                <w:shd w:val="clear" w:color="auto" w:fill="FFFFFF"/>
                <w:lang w:eastAsia="lt-LT"/>
              </w:rPr>
              <w:t xml:space="preserve">1 </w:t>
            </w:r>
          </w:p>
          <w:p w14:paraId="44A63526" w14:textId="77777777" w:rsidR="0046476E" w:rsidRPr="00022C52" w:rsidRDefault="0046476E" w:rsidP="00C04474">
            <w:pPr>
              <w:widowControl w:val="0"/>
              <w:suppressLineNumbers/>
              <w:suppressAutoHyphens/>
              <w:snapToGrid w:val="0"/>
              <w:jc w:val="center"/>
              <w:rPr>
                <w:bCs/>
                <w:sz w:val="22"/>
                <w:szCs w:val="22"/>
                <w:shd w:val="clear" w:color="auto" w:fill="FFFFFF"/>
                <w:lang w:eastAsia="lt-LT"/>
              </w:rPr>
            </w:pPr>
            <w:r w:rsidRPr="00022C52">
              <w:rPr>
                <w:bCs/>
                <w:sz w:val="22"/>
                <w:szCs w:val="22"/>
                <w:shd w:val="clear" w:color="auto" w:fill="FFFFFF"/>
                <w:lang w:eastAsia="lt-LT"/>
              </w:rPr>
              <w:t>(paimamas 1 žemės sklypas)</w:t>
            </w:r>
          </w:p>
        </w:tc>
      </w:tr>
      <w:tr w:rsidR="0046476E" w:rsidRPr="007E676E" w14:paraId="6C339AFC" w14:textId="77777777" w:rsidTr="00C04474">
        <w:tc>
          <w:tcPr>
            <w:tcW w:w="567" w:type="dxa"/>
            <w:tcBorders>
              <w:left w:val="single" w:sz="2" w:space="0" w:color="000000"/>
              <w:bottom w:val="single" w:sz="2" w:space="0" w:color="000000"/>
            </w:tcBorders>
          </w:tcPr>
          <w:p w14:paraId="5AA2CAE7"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r w:rsidRPr="00022C52">
              <w:rPr>
                <w:sz w:val="22"/>
                <w:szCs w:val="22"/>
                <w:shd w:val="clear" w:color="auto" w:fill="FFFFFF"/>
                <w:lang w:eastAsia="lt-LT"/>
              </w:rPr>
              <w:t>6.</w:t>
            </w:r>
          </w:p>
          <w:p w14:paraId="324EDF27"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r w:rsidRPr="00022C52">
              <w:rPr>
                <w:sz w:val="22"/>
                <w:szCs w:val="22"/>
                <w:shd w:val="clear" w:color="auto" w:fill="FFFFFF"/>
                <w:lang w:eastAsia="lt-LT"/>
              </w:rPr>
              <w:t xml:space="preserve"> </w:t>
            </w:r>
          </w:p>
        </w:tc>
        <w:tc>
          <w:tcPr>
            <w:tcW w:w="6528" w:type="dxa"/>
            <w:tcBorders>
              <w:left w:val="single" w:sz="2" w:space="0" w:color="000000"/>
              <w:bottom w:val="single" w:sz="2" w:space="0" w:color="000000"/>
            </w:tcBorders>
          </w:tcPr>
          <w:p w14:paraId="16D3AFD7" w14:textId="77777777" w:rsidR="0046476E" w:rsidRPr="00022C52" w:rsidRDefault="0046476E" w:rsidP="00C04474">
            <w:pPr>
              <w:widowControl w:val="0"/>
              <w:tabs>
                <w:tab w:val="left" w:pos="540"/>
              </w:tabs>
              <w:suppressAutoHyphens/>
              <w:snapToGrid w:val="0"/>
              <w:spacing w:line="100" w:lineRule="atLeast"/>
              <w:jc w:val="both"/>
              <w:rPr>
                <w:bCs/>
                <w:color w:val="000000"/>
                <w:sz w:val="22"/>
                <w:szCs w:val="22"/>
                <w:shd w:val="clear" w:color="auto" w:fill="FFFFFF"/>
                <w:lang w:eastAsia="lt-LT"/>
              </w:rPr>
            </w:pPr>
            <w:r w:rsidRPr="00022C52">
              <w:rPr>
                <w:bCs/>
                <w:color w:val="000000"/>
                <w:sz w:val="22"/>
                <w:szCs w:val="22"/>
                <w:shd w:val="clear" w:color="auto" w:fill="FFFFFF"/>
                <w:lang w:eastAsia="lt-LT"/>
              </w:rPr>
              <w:t>Žemės sklypų planų kadastrinių matavimų paslaugos pirkimo medžiagos parengimas (per CPO)</w:t>
            </w:r>
          </w:p>
        </w:tc>
        <w:tc>
          <w:tcPr>
            <w:tcW w:w="2345" w:type="dxa"/>
            <w:tcBorders>
              <w:left w:val="single" w:sz="2" w:space="0" w:color="000000"/>
              <w:bottom w:val="single" w:sz="2" w:space="0" w:color="000000"/>
              <w:right w:val="single" w:sz="2" w:space="0" w:color="000000"/>
            </w:tcBorders>
          </w:tcPr>
          <w:p w14:paraId="520D8852" w14:textId="77777777" w:rsidR="0046476E" w:rsidRPr="00022C52" w:rsidRDefault="0046476E" w:rsidP="00C04474">
            <w:pPr>
              <w:widowControl w:val="0"/>
              <w:suppressLineNumbers/>
              <w:suppressAutoHyphens/>
              <w:snapToGrid w:val="0"/>
              <w:jc w:val="center"/>
              <w:rPr>
                <w:bCs/>
                <w:sz w:val="22"/>
                <w:szCs w:val="22"/>
                <w:shd w:val="clear" w:color="auto" w:fill="FFFFFF"/>
                <w:lang w:eastAsia="lt-LT"/>
              </w:rPr>
            </w:pPr>
            <w:r w:rsidRPr="00022C52">
              <w:rPr>
                <w:bCs/>
                <w:sz w:val="22"/>
                <w:szCs w:val="22"/>
                <w:shd w:val="clear" w:color="auto" w:fill="FFFFFF"/>
                <w:lang w:eastAsia="lt-LT"/>
              </w:rPr>
              <w:t>1</w:t>
            </w:r>
          </w:p>
        </w:tc>
      </w:tr>
      <w:tr w:rsidR="0046476E" w:rsidRPr="007E676E" w14:paraId="4D49F4D3" w14:textId="77777777" w:rsidTr="00C04474">
        <w:tc>
          <w:tcPr>
            <w:tcW w:w="567" w:type="dxa"/>
            <w:tcBorders>
              <w:left w:val="single" w:sz="2" w:space="0" w:color="000000"/>
              <w:bottom w:val="single" w:sz="2" w:space="0" w:color="000000"/>
            </w:tcBorders>
          </w:tcPr>
          <w:p w14:paraId="12CDB6A7"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r w:rsidRPr="00022C52">
              <w:rPr>
                <w:sz w:val="22"/>
                <w:szCs w:val="22"/>
                <w:shd w:val="clear" w:color="auto" w:fill="FFFFFF"/>
                <w:lang w:eastAsia="lt-LT"/>
              </w:rPr>
              <w:t>7.</w:t>
            </w:r>
          </w:p>
        </w:tc>
        <w:tc>
          <w:tcPr>
            <w:tcW w:w="6528" w:type="dxa"/>
            <w:tcBorders>
              <w:left w:val="single" w:sz="2" w:space="0" w:color="000000"/>
              <w:bottom w:val="single" w:sz="2" w:space="0" w:color="000000"/>
            </w:tcBorders>
          </w:tcPr>
          <w:p w14:paraId="78E4D6F1" w14:textId="77777777" w:rsidR="0046476E" w:rsidRPr="00022C52" w:rsidRDefault="0046476E" w:rsidP="00C04474">
            <w:pPr>
              <w:widowControl w:val="0"/>
              <w:tabs>
                <w:tab w:val="left" w:pos="540"/>
              </w:tabs>
              <w:suppressAutoHyphens/>
              <w:snapToGrid w:val="0"/>
              <w:spacing w:line="100" w:lineRule="atLeast"/>
              <w:jc w:val="both"/>
              <w:rPr>
                <w:bCs/>
                <w:color w:val="000000"/>
                <w:sz w:val="22"/>
                <w:szCs w:val="22"/>
                <w:shd w:val="clear" w:color="auto" w:fill="FFFFFF"/>
                <w:lang w:eastAsia="lt-LT"/>
              </w:rPr>
            </w:pPr>
            <w:r w:rsidRPr="00022C52">
              <w:rPr>
                <w:bCs/>
                <w:color w:val="000000"/>
                <w:sz w:val="22"/>
                <w:szCs w:val="22"/>
                <w:shd w:val="clear" w:color="auto" w:fill="FFFFFF"/>
                <w:lang w:eastAsia="lt-LT"/>
              </w:rPr>
              <w:t>Žemės sklypų formavimo ir pertvarkymo projektų rengimo paslaugos pirkimo organizavimas</w:t>
            </w:r>
          </w:p>
        </w:tc>
        <w:tc>
          <w:tcPr>
            <w:tcW w:w="2345" w:type="dxa"/>
            <w:tcBorders>
              <w:left w:val="single" w:sz="2" w:space="0" w:color="000000"/>
              <w:bottom w:val="single" w:sz="2" w:space="0" w:color="000000"/>
              <w:right w:val="single" w:sz="2" w:space="0" w:color="000000"/>
            </w:tcBorders>
          </w:tcPr>
          <w:p w14:paraId="7E16D72E" w14:textId="77777777" w:rsidR="0046476E" w:rsidRPr="00022C52" w:rsidRDefault="0046476E" w:rsidP="00C04474">
            <w:pPr>
              <w:widowControl w:val="0"/>
              <w:suppressLineNumbers/>
              <w:tabs>
                <w:tab w:val="left" w:pos="1245"/>
                <w:tab w:val="center" w:pos="1364"/>
              </w:tabs>
              <w:suppressAutoHyphens/>
              <w:snapToGrid w:val="0"/>
              <w:jc w:val="center"/>
              <w:rPr>
                <w:bCs/>
                <w:sz w:val="22"/>
                <w:szCs w:val="22"/>
                <w:shd w:val="clear" w:color="auto" w:fill="FFFFFF"/>
                <w:lang w:eastAsia="lt-LT"/>
              </w:rPr>
            </w:pPr>
            <w:r w:rsidRPr="00022C52">
              <w:rPr>
                <w:bCs/>
                <w:sz w:val="22"/>
                <w:szCs w:val="22"/>
                <w:shd w:val="clear" w:color="auto" w:fill="FFFFFF"/>
                <w:lang w:eastAsia="lt-LT"/>
              </w:rPr>
              <w:t>1</w:t>
            </w:r>
          </w:p>
        </w:tc>
      </w:tr>
      <w:tr w:rsidR="0046476E" w:rsidRPr="007E676E" w14:paraId="495BE1DA" w14:textId="77777777" w:rsidTr="00022C52">
        <w:trPr>
          <w:trHeight w:val="483"/>
        </w:trPr>
        <w:tc>
          <w:tcPr>
            <w:tcW w:w="567" w:type="dxa"/>
            <w:tcBorders>
              <w:left w:val="single" w:sz="2" w:space="0" w:color="000000"/>
              <w:bottom w:val="single" w:sz="2" w:space="0" w:color="000000"/>
            </w:tcBorders>
          </w:tcPr>
          <w:p w14:paraId="294218E6"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r w:rsidRPr="00022C52">
              <w:rPr>
                <w:sz w:val="22"/>
                <w:szCs w:val="22"/>
                <w:shd w:val="clear" w:color="auto" w:fill="FFFFFF"/>
                <w:lang w:eastAsia="lt-LT"/>
              </w:rPr>
              <w:t>8.</w:t>
            </w:r>
          </w:p>
          <w:p w14:paraId="67C1E5A7" w14:textId="77777777" w:rsidR="0046476E" w:rsidRPr="00022C52" w:rsidRDefault="0046476E" w:rsidP="00C04474">
            <w:pPr>
              <w:widowControl w:val="0"/>
              <w:suppressLineNumbers/>
              <w:suppressAutoHyphens/>
              <w:snapToGrid w:val="0"/>
              <w:jc w:val="center"/>
              <w:rPr>
                <w:sz w:val="22"/>
                <w:szCs w:val="22"/>
                <w:shd w:val="clear" w:color="auto" w:fill="FFFFFF"/>
                <w:lang w:eastAsia="lt-LT"/>
              </w:rPr>
            </w:pPr>
          </w:p>
        </w:tc>
        <w:tc>
          <w:tcPr>
            <w:tcW w:w="6528" w:type="dxa"/>
            <w:tcBorders>
              <w:left w:val="single" w:sz="2" w:space="0" w:color="000000"/>
              <w:bottom w:val="single" w:sz="2" w:space="0" w:color="000000"/>
            </w:tcBorders>
          </w:tcPr>
          <w:p w14:paraId="1494170E" w14:textId="77777777" w:rsidR="0046476E" w:rsidRPr="00022C52" w:rsidRDefault="0046476E" w:rsidP="00C04474">
            <w:pPr>
              <w:widowControl w:val="0"/>
              <w:tabs>
                <w:tab w:val="left" w:pos="540"/>
              </w:tabs>
              <w:suppressAutoHyphens/>
              <w:snapToGrid w:val="0"/>
              <w:spacing w:line="100" w:lineRule="atLeast"/>
              <w:jc w:val="both"/>
              <w:rPr>
                <w:bCs/>
                <w:color w:val="000000"/>
                <w:sz w:val="22"/>
                <w:szCs w:val="22"/>
                <w:shd w:val="clear" w:color="auto" w:fill="FFFFFF"/>
                <w:lang w:eastAsia="lt-LT"/>
              </w:rPr>
            </w:pPr>
            <w:r w:rsidRPr="00022C52">
              <w:rPr>
                <w:bCs/>
                <w:color w:val="000000"/>
                <w:sz w:val="22"/>
                <w:szCs w:val="22"/>
                <w:shd w:val="clear" w:color="auto" w:fill="FFFFFF"/>
                <w:lang w:eastAsia="lt-LT"/>
              </w:rPr>
              <w:t>Užsakymų rengimas pagal sutartis ir parengta medžiaga žemės sklypų kadastriniams matavimams atlikti</w:t>
            </w:r>
          </w:p>
        </w:tc>
        <w:tc>
          <w:tcPr>
            <w:tcW w:w="2345" w:type="dxa"/>
            <w:tcBorders>
              <w:left w:val="single" w:sz="2" w:space="0" w:color="000000"/>
              <w:bottom w:val="single" w:sz="2" w:space="0" w:color="000000"/>
              <w:right w:val="single" w:sz="2" w:space="0" w:color="000000"/>
            </w:tcBorders>
          </w:tcPr>
          <w:p w14:paraId="10453055" w14:textId="77777777" w:rsidR="0046476E" w:rsidRPr="00022C52" w:rsidRDefault="0046476E" w:rsidP="00C04474">
            <w:pPr>
              <w:widowControl w:val="0"/>
              <w:suppressLineNumbers/>
              <w:tabs>
                <w:tab w:val="left" w:pos="1245"/>
                <w:tab w:val="center" w:pos="1364"/>
              </w:tabs>
              <w:suppressAutoHyphens/>
              <w:snapToGrid w:val="0"/>
              <w:jc w:val="center"/>
              <w:rPr>
                <w:bCs/>
                <w:sz w:val="22"/>
                <w:szCs w:val="22"/>
                <w:shd w:val="clear" w:color="auto" w:fill="FFFFFF"/>
                <w:lang w:eastAsia="lt-LT"/>
              </w:rPr>
            </w:pPr>
            <w:r w:rsidRPr="00022C52">
              <w:rPr>
                <w:bCs/>
                <w:sz w:val="22"/>
                <w:szCs w:val="22"/>
                <w:shd w:val="clear" w:color="auto" w:fill="FFFFFF"/>
                <w:lang w:eastAsia="lt-LT"/>
              </w:rPr>
              <w:t>50</w:t>
            </w:r>
          </w:p>
        </w:tc>
      </w:tr>
    </w:tbl>
    <w:p w14:paraId="64F45224" w14:textId="77777777" w:rsidR="0046476E" w:rsidRPr="009A1155" w:rsidRDefault="0046476E" w:rsidP="00022C52">
      <w:pPr>
        <w:pStyle w:val="Default"/>
        <w:jc w:val="both"/>
      </w:pPr>
    </w:p>
    <w:p w14:paraId="0C002924" w14:textId="77777777" w:rsidR="005B1FCC" w:rsidRPr="007348A0" w:rsidRDefault="001715F6" w:rsidP="007348A0">
      <w:pPr>
        <w:pStyle w:val="Default"/>
        <w:ind w:firstLine="567"/>
        <w:jc w:val="both"/>
      </w:pPr>
      <w:r>
        <w:rPr>
          <w:b/>
          <w:bCs/>
          <w:kern w:val="1"/>
          <w:lang w:eastAsia="ar-SA"/>
        </w:rPr>
        <w:lastRenderedPageBreak/>
        <w:tab/>
      </w:r>
      <w:r w:rsidR="005B1FCC" w:rsidRPr="00502749">
        <w:rPr>
          <w:b/>
          <w:bCs/>
          <w:kern w:val="1"/>
          <w:lang w:eastAsia="ar-SA"/>
        </w:rPr>
        <w:t>Geoinformacinės sistemos ir geodezija</w:t>
      </w:r>
      <w:r>
        <w:rPr>
          <w:b/>
          <w:bCs/>
          <w:kern w:val="1"/>
          <w:lang w:eastAsia="ar-SA"/>
        </w:rPr>
        <w:t>.</w:t>
      </w:r>
      <w:r w:rsidR="00AA295F">
        <w:rPr>
          <w:kern w:val="1"/>
          <w:lang w:eastAsia="ar-SA"/>
        </w:rPr>
        <w:t xml:space="preserve"> </w:t>
      </w:r>
      <w:r w:rsidR="00F827F1" w:rsidRPr="00F827F1">
        <w:t>Į geografinės informacijos portalus perkeltas stambaus mastelio topografinių planų ir inžinerinių tinklų planų derinimas: topografiniai planai apėmė 1</w:t>
      </w:r>
      <w:r w:rsidR="00476EF1">
        <w:t xml:space="preserve"> </w:t>
      </w:r>
      <w:r w:rsidR="00F827F1" w:rsidRPr="00F827F1">
        <w:t>863 ha ir 5</w:t>
      </w:r>
      <w:r w:rsidR="00476EF1">
        <w:t xml:space="preserve"> </w:t>
      </w:r>
      <w:r w:rsidR="00F827F1" w:rsidRPr="00F827F1">
        <w:t xml:space="preserve">114 m inžinerinių tinklų. </w:t>
      </w:r>
    </w:p>
    <w:p w14:paraId="7D36F96E" w14:textId="77777777" w:rsidR="005B1FCC" w:rsidRPr="00022C52" w:rsidRDefault="001F0538" w:rsidP="00022C52">
      <w:pPr>
        <w:pStyle w:val="Default"/>
        <w:ind w:firstLine="567"/>
        <w:jc w:val="both"/>
      </w:pPr>
      <w:r>
        <w:rPr>
          <w:bCs/>
          <w:kern w:val="1"/>
          <w:lang w:val="en-GB"/>
        </w:rPr>
        <w:tab/>
      </w:r>
      <w:r w:rsidR="005B1FCC" w:rsidRPr="00502749">
        <w:rPr>
          <w:b/>
        </w:rPr>
        <w:t>Statinių architektūros ir projektavimo sritis</w:t>
      </w:r>
      <w:r w:rsidRPr="007348A0">
        <w:rPr>
          <w:b/>
        </w:rPr>
        <w:t xml:space="preserve">. </w:t>
      </w:r>
      <w:r w:rsidR="007348A0" w:rsidRPr="007348A0">
        <w:t>Visi procesai vykdomi nuotoliniu būdu karantino metu nesustabdė miesto plėtros: 2020 m. išduoti 442 statybą leidžiantys dokumentai su 34,916 Eur valstybinės rinkliavos įmokomis.</w:t>
      </w:r>
    </w:p>
    <w:p w14:paraId="410BE95F" w14:textId="77777777" w:rsidR="00645561" w:rsidRPr="00645561" w:rsidRDefault="004E6B16" w:rsidP="00645561">
      <w:pPr>
        <w:pStyle w:val="Default"/>
        <w:ind w:firstLine="567"/>
        <w:jc w:val="both"/>
      </w:pPr>
      <w:r>
        <w:rPr>
          <w:b/>
          <w:bCs/>
          <w:kern w:val="1"/>
          <w:lang w:eastAsia="ar-SA"/>
        </w:rPr>
        <w:tab/>
      </w:r>
      <w:r w:rsidR="005B1FCC" w:rsidRPr="00502749">
        <w:rPr>
          <w:b/>
          <w:bCs/>
          <w:kern w:val="1"/>
          <w:lang w:eastAsia="ar-SA"/>
        </w:rPr>
        <w:t>Kultūros paveldo apsauga</w:t>
      </w:r>
      <w:r>
        <w:rPr>
          <w:b/>
          <w:bCs/>
          <w:kern w:val="1"/>
          <w:lang w:eastAsia="ar-SA"/>
        </w:rPr>
        <w:t xml:space="preserve">. </w:t>
      </w:r>
      <w:r w:rsidR="00645561" w:rsidRPr="00645561">
        <w:t>Įgyvendintos nekilnojamojo kultūros paveldo pažinimo sklaidos ir atgaivinimo priemonės - suorganizuoti ir kuruoti Europos paveldo dienų ‘20: „Kultūros paveldas ir edukacija“ renginiai, kuriuose iš viso sudalyvavo 223 dalyviai (iš jų 92 moksleiviai) - 36 proc. daugiau dalyvių nei 2019 m. įvykusiuose Europos paveldo dienų renginiuose. Iš viso  suorganizuota 11 Europos paveldo dienų'20 renginių 2020 m. rugsėjo 11-20 dienomis. 2020 m. rugsėjo 11,14,15 d. įvyko interaktyvi „Kahoot“ viktorina: „(Ne)pažinta Rėkyva: kas joje slypi?“. 2020 m. rugsėjo 12,13,19, 20 d. bendradarbiaujant su Šiaulių "Aušros" muziejumi suorganizuota retrospektyva „Senasis Šiaulių kinas“. 2020 m. rugsėjo 14-17 d. suorganizuotas edukacinis žaidimas instagrame „Išspręsk rebusą“ . 2020 m. rugsėjo 15 d. surengtas protmūšis „Šiaulių mozaika: ateik, atpažink, atsakyk“ bei ekskursija ir duonos degustacija Žaliūkių vėjo malūne. 2020 m. rugsėjo 16 d. įvyko ekskursija „Frenkelių fabrikas – Šiaulių pramonės ir modernėjimo simbolis“ ir orientacinis žaidimas. 2020 m. rugsėjo 17 d. vyko edukacinės veiklos restauruotuose Venclauskių namuose. 2020 m. rugsėjo 18 d. suorganizuota edukacinė programa „Telefonijos istorija. Laiko mašiną atsukus...“ ir pažintinis pasivaikščiojimas „Aušrininko pasakojimas“. 2020 m. rugsėjo 19 d. surengta ekskursija „Pasivaikščiojimas su grafiene“. 2020 m. rugsėjo 20 d. suorganizuota edukacinė programa „Vėlyvi pusryčiai“  istorinės Šiaulių vaistinės „Valerijonas“ arbatinėje.</w:t>
      </w:r>
    </w:p>
    <w:p w14:paraId="0104B775" w14:textId="77777777" w:rsidR="008E2316" w:rsidRPr="00AC001F" w:rsidRDefault="00645561" w:rsidP="00AC001F">
      <w:pPr>
        <w:pStyle w:val="Default"/>
        <w:ind w:firstLine="567"/>
        <w:jc w:val="both"/>
      </w:pPr>
      <w:r w:rsidRPr="00645561">
        <w:t xml:space="preserve">Sėkmingai užbaigti II pasaulinio karo palaidojimo teritorijos Prisikėlimo aikštėje tvarkomieji darbai. </w:t>
      </w:r>
    </w:p>
    <w:p w14:paraId="2CFEC418" w14:textId="77777777" w:rsidR="005B1FCC" w:rsidRPr="00BD0C58" w:rsidRDefault="008E2316" w:rsidP="00A1550C">
      <w:pPr>
        <w:pStyle w:val="Default"/>
        <w:ind w:firstLine="567"/>
        <w:jc w:val="both"/>
      </w:pPr>
      <w:r>
        <w:rPr>
          <w:b/>
          <w:bCs/>
          <w:kern w:val="1"/>
          <w:lang w:eastAsia="ar-SA"/>
        </w:rPr>
        <w:tab/>
      </w:r>
      <w:r w:rsidR="005B1FCC" w:rsidRPr="00502749">
        <w:rPr>
          <w:b/>
          <w:bCs/>
          <w:kern w:val="1"/>
          <w:lang w:eastAsia="ar-SA"/>
        </w:rPr>
        <w:t>Miesto įvaizdžio formavimas</w:t>
      </w:r>
      <w:r>
        <w:rPr>
          <w:b/>
          <w:bCs/>
          <w:kern w:val="1"/>
          <w:lang w:eastAsia="ar-SA"/>
        </w:rPr>
        <w:t>.</w:t>
      </w:r>
      <w:r>
        <w:rPr>
          <w:szCs w:val="20"/>
          <w:lang w:eastAsia="ar-SA"/>
        </w:rPr>
        <w:t xml:space="preserve"> </w:t>
      </w:r>
      <w:r w:rsidR="00A04E0B" w:rsidRPr="00A04E0B">
        <w:t>2020 m. įgyvendinant Šiaulių miesto išorinės vaizdinės reklamos specialiojo plano programą įvykdytos 520 leidimų išdavimo procedūros, todėl gautos SB pajamos siekia 175</w:t>
      </w:r>
      <w:r w:rsidR="00022C52">
        <w:t xml:space="preserve"> </w:t>
      </w:r>
      <w:r w:rsidR="00A04E0B" w:rsidRPr="00A04E0B">
        <w:t>092,58 tūkst. Eur.</w:t>
      </w:r>
    </w:p>
    <w:p w14:paraId="44B5963A" w14:textId="77777777" w:rsidR="008D0D50" w:rsidRDefault="008D0D50" w:rsidP="008D0D50">
      <w:pPr>
        <w:pStyle w:val="Pagrindinistekstas"/>
        <w:spacing w:after="0"/>
        <w:ind w:firstLine="567"/>
        <w:jc w:val="center"/>
        <w:rPr>
          <w:rFonts w:cs="Arial Unicode MS"/>
          <w:b/>
          <w:sz w:val="24"/>
          <w:szCs w:val="24"/>
          <w:lang w:val="lt-LT"/>
        </w:rPr>
      </w:pPr>
      <w:r w:rsidRPr="008D0D50">
        <w:rPr>
          <w:rFonts w:cs="Arial Unicode MS"/>
          <w:b/>
          <w:sz w:val="24"/>
          <w:szCs w:val="24"/>
          <w:lang w:val="lt-LT"/>
        </w:rPr>
        <w:t>TEISĖ</w:t>
      </w:r>
    </w:p>
    <w:p w14:paraId="0550F552" w14:textId="77777777" w:rsidR="008D0D50" w:rsidRPr="00F922DE" w:rsidRDefault="008D0D50" w:rsidP="008D0D50">
      <w:pPr>
        <w:pStyle w:val="Betarp1"/>
        <w:jc w:val="both"/>
        <w:rPr>
          <w:rFonts w:ascii="Times New Roman" w:hAnsi="Times New Roman"/>
          <w:sz w:val="24"/>
          <w:szCs w:val="24"/>
          <w:lang w:val="lt-LT"/>
        </w:rPr>
      </w:pPr>
    </w:p>
    <w:p w14:paraId="0DDFF61A" w14:textId="77777777" w:rsidR="008D0D50" w:rsidRDefault="008D0D50" w:rsidP="008D0D50">
      <w:pPr>
        <w:jc w:val="both"/>
      </w:pPr>
      <w:r w:rsidRPr="008470C1">
        <w:rPr>
          <w:rFonts w:eastAsiaTheme="minorHAnsi"/>
          <w:lang w:val="lt-LT"/>
        </w:rPr>
        <w:tab/>
      </w:r>
      <w:r>
        <w:rPr>
          <w:rFonts w:eastAsiaTheme="minorHAnsi"/>
          <w:b/>
          <w:lang w:val="lt-LT"/>
        </w:rPr>
        <w:t xml:space="preserve">Pirminė teisinė pagalba. </w:t>
      </w:r>
      <w:r>
        <w:t xml:space="preserve">2020 m. areiškėjų, kuriems buvo suteikta pirminė teisinė pagalba, skaičius  - 1 684. Lyginant su praėjusiais metais, skaičius sumažėjo:  2018 m. - 2 211; 2019 m. - 1 904. </w:t>
      </w:r>
    </w:p>
    <w:p w14:paraId="63F0F678" w14:textId="77777777" w:rsidR="008D0D50" w:rsidRPr="0023326E" w:rsidRDefault="008D0D50" w:rsidP="008D0D50">
      <w:pPr>
        <w:autoSpaceDE w:val="0"/>
        <w:autoSpaceDN w:val="0"/>
        <w:adjustRightInd w:val="0"/>
        <w:jc w:val="both"/>
        <w:rPr>
          <w:rFonts w:eastAsia="LiberationSerif"/>
          <w:color w:val="000000"/>
        </w:rPr>
      </w:pPr>
      <w:r>
        <w:tab/>
      </w:r>
      <w:r>
        <w:rPr>
          <w:rFonts w:eastAsia="LiberationSerif"/>
          <w:color w:val="000000"/>
        </w:rPr>
        <w:t>2020</w:t>
      </w:r>
      <w:r w:rsidRPr="0023326E">
        <w:rPr>
          <w:rFonts w:eastAsia="LiberationSerif"/>
          <w:color w:val="000000"/>
        </w:rPr>
        <w:t xml:space="preserve"> m. išplatinta </w:t>
      </w:r>
      <w:r>
        <w:rPr>
          <w:rFonts w:eastAsia="LiberationSerif"/>
          <w:color w:val="000000"/>
        </w:rPr>
        <w:t>4</w:t>
      </w:r>
      <w:r w:rsidRPr="0023326E">
        <w:rPr>
          <w:rFonts w:eastAsia="LiberationSerif"/>
          <w:color w:val="000000"/>
        </w:rPr>
        <w:t>00</w:t>
      </w:r>
      <w:r>
        <w:rPr>
          <w:rFonts w:eastAsia="LiberationSerif"/>
          <w:color w:val="000000"/>
        </w:rPr>
        <w:t xml:space="preserve"> </w:t>
      </w:r>
      <w:r w:rsidRPr="0023326E">
        <w:rPr>
          <w:rFonts w:eastAsia="LiberationSerif"/>
          <w:color w:val="000000"/>
        </w:rPr>
        <w:t>vienetų informacinės medžiagos, susijusios su pirminės teisinės pagalbos teikimo galimybė</w:t>
      </w:r>
      <w:r>
        <w:rPr>
          <w:rFonts w:eastAsia="LiberationSerif"/>
          <w:color w:val="000000"/>
        </w:rPr>
        <w:t>mis, lyginant su 2018 m. ir 2019 m. skaičius sumažėjo nuo 2018 m. -700, 2019 m. - 500.</w:t>
      </w:r>
    </w:p>
    <w:p w14:paraId="2E2C4E2F" w14:textId="77777777" w:rsidR="008D0D50" w:rsidRDefault="008D0D50" w:rsidP="008D0D50">
      <w:pPr>
        <w:jc w:val="both"/>
      </w:pPr>
      <w:r>
        <w:tab/>
        <w:t>2020 m. parengta 11 taikos sutarčių, 2019 m. buvo 6 taikos sutartys, surašyta 367   prašymų suteikti antrinę teisinę pagalbą, 2019 m. buvo surašyta 618 prašymų, parengti 7  dokumentai valstybės ir savivaldybių institucijoms, 2019 m. - 16.</w:t>
      </w:r>
    </w:p>
    <w:p w14:paraId="74C02CD3" w14:textId="77777777" w:rsidR="008D0D50" w:rsidRDefault="008D0D50" w:rsidP="008D0D50">
      <w:pPr>
        <w:jc w:val="both"/>
      </w:pPr>
      <w:r>
        <w:tab/>
        <w:t>Pirminės teisinės pagalbos teikimas finansuojamas valstybės biudžeto lėšomis. Iš viso panaudota 29000 Eur, praėjusiais metais buvo panaudota - 28 530 Eur .</w:t>
      </w:r>
    </w:p>
    <w:p w14:paraId="0B848CFF" w14:textId="77777777" w:rsidR="008D0D50" w:rsidRDefault="008D0D50" w:rsidP="008D0D50">
      <w:pPr>
        <w:autoSpaceDE w:val="0"/>
        <w:autoSpaceDN w:val="0"/>
        <w:adjustRightInd w:val="0"/>
        <w:jc w:val="both"/>
        <w:rPr>
          <w:rFonts w:eastAsia="LiberationSerif"/>
          <w:color w:val="000000"/>
        </w:rPr>
      </w:pPr>
      <w:r>
        <w:tab/>
      </w:r>
      <w:r w:rsidRPr="0023326E">
        <w:rPr>
          <w:rFonts w:eastAsia="LiberationSerif"/>
          <w:color w:val="000000"/>
        </w:rPr>
        <w:t>Daugiausia teisinių konsultacijų kreipiamasi civilinės teisės ir civilinio proceso klausimais</w:t>
      </w:r>
      <w:r>
        <w:rPr>
          <w:rFonts w:eastAsia="LiberationSerif"/>
          <w:color w:val="000000"/>
        </w:rPr>
        <w:t xml:space="preserve"> 922 (2019 m.-</w:t>
      </w:r>
      <w:r w:rsidRPr="0023326E">
        <w:rPr>
          <w:rFonts w:eastAsia="LiberationSerif"/>
          <w:color w:val="000000"/>
        </w:rPr>
        <w:t xml:space="preserve"> </w:t>
      </w:r>
      <w:r>
        <w:rPr>
          <w:rFonts w:eastAsia="LiberationSerif"/>
          <w:color w:val="000000"/>
        </w:rPr>
        <w:t xml:space="preserve">1 102, 2018 m. - </w:t>
      </w:r>
      <w:r w:rsidRPr="0023326E">
        <w:rPr>
          <w:rFonts w:eastAsia="LiberationSerif"/>
          <w:color w:val="000000"/>
        </w:rPr>
        <w:t>1</w:t>
      </w:r>
      <w:r>
        <w:rPr>
          <w:rFonts w:eastAsia="LiberationSerif"/>
          <w:color w:val="000000"/>
        </w:rPr>
        <w:t> </w:t>
      </w:r>
      <w:r w:rsidRPr="0023326E">
        <w:rPr>
          <w:rFonts w:eastAsia="LiberationSerif"/>
          <w:color w:val="000000"/>
        </w:rPr>
        <w:t>326</w:t>
      </w:r>
      <w:r>
        <w:rPr>
          <w:rFonts w:eastAsia="LiberationSerif"/>
          <w:color w:val="000000"/>
        </w:rPr>
        <w:t xml:space="preserve">) konsultacijos. </w:t>
      </w:r>
    </w:p>
    <w:p w14:paraId="7721CD4D" w14:textId="77777777" w:rsidR="008D0D50" w:rsidRPr="00BD0C58" w:rsidRDefault="008D0D50" w:rsidP="008D0D50">
      <w:pPr>
        <w:autoSpaceDE w:val="0"/>
        <w:autoSpaceDN w:val="0"/>
        <w:adjustRightInd w:val="0"/>
        <w:jc w:val="both"/>
        <w:rPr>
          <w:rFonts w:eastAsia="LiberationSerif"/>
          <w:color w:val="000000"/>
        </w:rPr>
      </w:pPr>
      <w:r>
        <w:rPr>
          <w:rFonts w:eastAsia="LiberationSerif"/>
          <w:color w:val="000000"/>
        </w:rPr>
        <w:tab/>
      </w:r>
      <w:r w:rsidRPr="0023326E">
        <w:rPr>
          <w:rFonts w:eastAsia="LiberationSerif"/>
          <w:color w:val="000000"/>
        </w:rPr>
        <w:t xml:space="preserve"> Mažiausią šių konsultacijų dalį sudarė</w:t>
      </w:r>
      <w:r>
        <w:rPr>
          <w:rFonts w:eastAsia="LiberationSerif"/>
          <w:color w:val="000000"/>
        </w:rPr>
        <w:t xml:space="preserve"> </w:t>
      </w:r>
      <w:r w:rsidRPr="0023326E">
        <w:rPr>
          <w:rFonts w:eastAsia="LiberationSerif"/>
          <w:color w:val="000000"/>
        </w:rPr>
        <w:t>ž</w:t>
      </w:r>
      <w:r>
        <w:rPr>
          <w:rFonts w:eastAsia="LiberationSerif"/>
          <w:color w:val="000000"/>
        </w:rPr>
        <w:t xml:space="preserve">emės mokesčio teisės klausimais, </w:t>
      </w:r>
      <w:r w:rsidRPr="0023326E">
        <w:rPr>
          <w:rFonts w:eastAsia="LiberationSerif"/>
          <w:color w:val="000000"/>
        </w:rPr>
        <w:t xml:space="preserve">suteiktos </w:t>
      </w:r>
      <w:r>
        <w:rPr>
          <w:rFonts w:eastAsia="LiberationSerif"/>
          <w:color w:val="000000"/>
        </w:rPr>
        <w:t xml:space="preserve">2 </w:t>
      </w:r>
      <w:r w:rsidRPr="0023326E">
        <w:rPr>
          <w:rFonts w:eastAsia="LiberationSerif"/>
          <w:color w:val="000000"/>
        </w:rPr>
        <w:t>konsultacijos</w:t>
      </w:r>
      <w:r>
        <w:rPr>
          <w:rFonts w:eastAsia="LiberationSerif"/>
          <w:color w:val="000000"/>
        </w:rPr>
        <w:t>. Su baudžiamąja teise ir baudžiamuoju procesu susijusių konsultacijų suteikta -81, su administracine teise susijusių konsultacijų – 39, su šeimos teise -258, su darbo teise -31 ir kitos konsultacijos.</w:t>
      </w:r>
    </w:p>
    <w:p w14:paraId="66CE0BCA" w14:textId="77777777" w:rsidR="008D0D50" w:rsidRPr="008470C1" w:rsidRDefault="008D0D50" w:rsidP="008D0D50">
      <w:pPr>
        <w:spacing w:line="259" w:lineRule="auto"/>
        <w:jc w:val="both"/>
        <w:rPr>
          <w:rFonts w:eastAsiaTheme="minorHAnsi"/>
          <w:b/>
          <w:lang w:val="lt-LT"/>
        </w:rPr>
      </w:pPr>
      <w:r w:rsidRPr="008470C1">
        <w:rPr>
          <w:rFonts w:eastAsiaTheme="minorHAnsi"/>
          <w:lang w:val="lt-LT"/>
        </w:rPr>
        <w:tab/>
      </w:r>
      <w:r w:rsidRPr="00971C09">
        <w:rPr>
          <w:rFonts w:eastAsiaTheme="minorHAnsi"/>
          <w:b/>
          <w:lang w:val="lt-LT"/>
        </w:rPr>
        <w:t>V</w:t>
      </w:r>
      <w:r w:rsidRPr="008470C1">
        <w:rPr>
          <w:rFonts w:eastAsiaTheme="minorHAnsi"/>
          <w:b/>
          <w:lang w:val="lt-LT"/>
        </w:rPr>
        <w:t>eikla ikiteisminėse institucijose</w:t>
      </w:r>
      <w:r>
        <w:rPr>
          <w:rFonts w:eastAsiaTheme="minorHAnsi"/>
          <w:b/>
          <w:lang w:val="lt-LT"/>
        </w:rPr>
        <w:t xml:space="preserve">. </w:t>
      </w:r>
      <w:r w:rsidRPr="00971C09">
        <w:rPr>
          <w:rFonts w:eastAsiaTheme="minorHAnsi"/>
          <w:lang w:val="lt-LT"/>
        </w:rPr>
        <w:t>2020 m. buvo</w:t>
      </w:r>
      <w:r>
        <w:rPr>
          <w:rFonts w:eastAsiaTheme="minorHAnsi"/>
          <w:b/>
          <w:lang w:val="lt-LT"/>
        </w:rPr>
        <w:t xml:space="preserve"> </w:t>
      </w:r>
      <w:r>
        <w:t>užtikrintas Šiaulių miesto savivaldybės ir Šiaulių miesto savivaldybės administracijos interesų atstovavimas Lietuvos administracinių ginčų komisijoje ir buvo vesta 14 administracinių bylų, kaip ir praėjusiais metais.</w:t>
      </w:r>
    </w:p>
    <w:p w14:paraId="09A7384D" w14:textId="77777777" w:rsidR="008D0D50" w:rsidRDefault="008D0D50" w:rsidP="008D0D50">
      <w:pPr>
        <w:ind w:firstLine="851"/>
        <w:jc w:val="both"/>
      </w:pPr>
      <w:r w:rsidRPr="008470C1">
        <w:rPr>
          <w:rFonts w:eastAsiaTheme="minorHAnsi"/>
          <w:b/>
          <w:lang w:val="lt-LT"/>
        </w:rPr>
        <w:t>Etikos komisijos veikla</w:t>
      </w:r>
      <w:r>
        <w:rPr>
          <w:rFonts w:eastAsiaTheme="minorHAnsi"/>
          <w:b/>
          <w:lang w:val="lt-LT"/>
        </w:rPr>
        <w:t>.</w:t>
      </w:r>
      <w:r>
        <w:rPr>
          <w:rFonts w:eastAsiaTheme="minorHAnsi"/>
          <w:lang w:val="lt-LT"/>
        </w:rPr>
        <w:t xml:space="preserve"> </w:t>
      </w:r>
      <w:r>
        <w:t xml:space="preserve">2020 m. vyko 3 Etikos komisijos posėdžiai, lyginant su 2019 m. daug mažiau, nes praėjusiais metais </w:t>
      </w:r>
      <w:r w:rsidRPr="00774621">
        <w:t>įvyko viso 8 Etikos komisijos posėdžiai</w:t>
      </w:r>
      <w:r>
        <w:t xml:space="preserve"> (2018 m. – 21)</w:t>
      </w:r>
      <w:r w:rsidRPr="00774621">
        <w:t xml:space="preserve">, kurių </w:t>
      </w:r>
      <w:r w:rsidRPr="00774621">
        <w:lastRenderedPageBreak/>
        <w:t xml:space="preserve">metu buvo svarstyti Šiaulių miesto savivaldybės tarybos narių (toliau – tarybos narys (-iai)) posėdžių lankomumo klausimai, pareiškėjų raštiški pareiškimai dėl tarybos narių elgesio atitikties </w:t>
      </w:r>
      <w:r>
        <w:t>teisės aktų reikalavimams</w:t>
      </w:r>
      <w:r w:rsidRPr="00774621">
        <w:t>, taip pat kiti Etikos komisijos veiklos klausimai. Viso</w:t>
      </w:r>
      <w:r>
        <w:t xml:space="preserve"> 2020 m.</w:t>
      </w:r>
      <w:r w:rsidRPr="00774621">
        <w:t xml:space="preserve"> Etikos komisija apsvarstė 8 klausim</w:t>
      </w:r>
      <w:r>
        <w:t>us (2019 m. -18)</w:t>
      </w:r>
      <w:r w:rsidRPr="00774621">
        <w:t>.</w:t>
      </w:r>
      <w:r>
        <w:t xml:space="preserve"> Atlikti 3 Etikos komisijos tyrimai, kurių metu pažeidimų nenustatyta (2019 m. – 5 tyrimai).</w:t>
      </w:r>
    </w:p>
    <w:p w14:paraId="6F27955F" w14:textId="77777777" w:rsidR="008D0D50" w:rsidRPr="00BC722E" w:rsidRDefault="008D0D50" w:rsidP="008D0D50">
      <w:pPr>
        <w:ind w:firstLine="851"/>
        <w:rPr>
          <w:b/>
          <w:bCs/>
        </w:rPr>
      </w:pPr>
      <w:r w:rsidRPr="00BC722E">
        <w:rPr>
          <w:b/>
          <w:bCs/>
        </w:rPr>
        <w:t>Veikla asmens duomenų teisinės apsaugos ir korupcijos prevencijos srityje</w:t>
      </w:r>
      <w:r>
        <w:rPr>
          <w:b/>
          <w:bCs/>
        </w:rPr>
        <w:t>.</w:t>
      </w:r>
      <w:r w:rsidRPr="00BC722E">
        <w:rPr>
          <w:b/>
          <w:bCs/>
        </w:rPr>
        <w:t xml:space="preserve"> </w:t>
      </w:r>
    </w:p>
    <w:p w14:paraId="5C9A4E94" w14:textId="77777777" w:rsidR="008D0D50" w:rsidRPr="003211FD" w:rsidRDefault="008D0D50" w:rsidP="008D0D50">
      <w:pPr>
        <w:ind w:firstLine="851"/>
        <w:jc w:val="both"/>
        <w:rPr>
          <w:shd w:val="clear" w:color="auto" w:fill="FFFFFF"/>
        </w:rPr>
      </w:pPr>
      <w:r>
        <w:t xml:space="preserve">2020 m. </w:t>
      </w:r>
      <w:r w:rsidRPr="003211FD">
        <w:t>atsirado nauja  funkcija, susijusi su asmens duomenų apsauga ir jos organizavimu. 2</w:t>
      </w:r>
      <w:r>
        <w:t xml:space="preserve">020 m. ypatingas dėmesys skirtas </w:t>
      </w:r>
      <w:r w:rsidRPr="003211FD">
        <w:t xml:space="preserve">duomenų teisinės apsaugos reglamentavimui. </w:t>
      </w:r>
      <w:r w:rsidRPr="003211FD">
        <w:rPr>
          <w:shd w:val="clear" w:color="auto" w:fill="FFFFFF"/>
        </w:rPr>
        <w:t>Parengtos Duomenų subjektų teisių įgyvendinimo Šiaulių miesto savivaldybės administracijoje taisyklės</w:t>
      </w:r>
      <w:r>
        <w:rPr>
          <w:shd w:val="clear" w:color="auto" w:fill="FFFFFF"/>
        </w:rPr>
        <w:t xml:space="preserve">, </w:t>
      </w:r>
      <w:r w:rsidRPr="003211FD">
        <w:rPr>
          <w:shd w:val="clear" w:color="auto" w:fill="FFFFFF"/>
        </w:rPr>
        <w:t>Poveikio duomenų apsaugai vertinimo Šiaulių miesto savivaldybės administracijoje taisyklės Asmens duomenų saugumo Šiaulių miesto savivaldybės adm</w:t>
      </w:r>
      <w:r>
        <w:rPr>
          <w:shd w:val="clear" w:color="auto" w:fill="FFFFFF"/>
        </w:rPr>
        <w:t xml:space="preserve">inistracijoje valdymo taisyklės, </w:t>
      </w:r>
      <w:r w:rsidRPr="003211FD">
        <w:rPr>
          <w:shd w:val="clear" w:color="auto" w:fill="FFFFFF"/>
        </w:rPr>
        <w:t>Šiaulių miesto savivaldybės teritorijoje įrengtų vaizdo stebėjimo kamerų ir jų fiksuotų duomenų rinkimo ir naudojimo taisyklės, Asmens duomenų tvarkymo Šiaulių miesto savivald</w:t>
      </w:r>
      <w:r>
        <w:rPr>
          <w:shd w:val="clear" w:color="auto" w:fill="FFFFFF"/>
        </w:rPr>
        <w:t>ybės administracijoje taisyklės.</w:t>
      </w:r>
    </w:p>
    <w:p w14:paraId="26C5615A" w14:textId="77777777" w:rsidR="008D0D50" w:rsidRPr="003211FD" w:rsidRDefault="008D0D50" w:rsidP="008D0D50">
      <w:pPr>
        <w:ind w:firstLine="851"/>
        <w:jc w:val="both"/>
        <w:rPr>
          <w:shd w:val="clear" w:color="auto" w:fill="FFFFFF"/>
        </w:rPr>
      </w:pPr>
      <w:r w:rsidRPr="003211FD">
        <w:rPr>
          <w:shd w:val="clear" w:color="auto" w:fill="FFFFFF"/>
        </w:rPr>
        <w:t>Duomenų apsaugos  srityje bendradarbiauta su Šiaulių apskrities vyriausiuoju policijos komisariatu, su kuriuo pasirašyta Asmens duomenų bendrojo valdymo sutartis.</w:t>
      </w:r>
    </w:p>
    <w:p w14:paraId="7D348E83" w14:textId="77777777" w:rsidR="008D0D50" w:rsidRPr="003211FD" w:rsidRDefault="008D0D50" w:rsidP="008D0D50">
      <w:pPr>
        <w:ind w:firstLine="851"/>
        <w:rPr>
          <w:shd w:val="clear" w:color="auto" w:fill="FFFFFF"/>
        </w:rPr>
      </w:pPr>
      <w:r w:rsidRPr="003211FD">
        <w:rPr>
          <w:shd w:val="clear" w:color="auto" w:fill="FFFFFF"/>
        </w:rPr>
        <w:t xml:space="preserve">Inicijuoti 7 poveikio duomenų apsaugai vertinimai, iš kurių 5-iuose dalyvauta tiesiogiai. </w:t>
      </w:r>
    </w:p>
    <w:p w14:paraId="644C291B" w14:textId="77777777" w:rsidR="008D0D50" w:rsidRDefault="008D0D50" w:rsidP="008D0D50">
      <w:pPr>
        <w:ind w:firstLine="851"/>
        <w:jc w:val="both"/>
        <w:rPr>
          <w:shd w:val="clear" w:color="auto" w:fill="FFFFFF"/>
        </w:rPr>
      </w:pPr>
      <w:r w:rsidRPr="003211FD">
        <w:rPr>
          <w:shd w:val="clear" w:color="auto" w:fill="FFFFFF"/>
        </w:rPr>
        <w:t>Naujais teisės aktais, tarpinstituciniu bendradarbiavimu, poveikio duomenų apsaugai vertinimu užtikrintas ir viešasis interesas susijęs su asmens duomenų apsauga bei jų tvarkymo teisėtumu, bei galimybe išvengti galimų pažeidimų.</w:t>
      </w:r>
    </w:p>
    <w:p w14:paraId="58D1D1D7" w14:textId="77777777" w:rsidR="0019730C" w:rsidRPr="00642B9E" w:rsidRDefault="008D0D50" w:rsidP="00642B9E">
      <w:pPr>
        <w:ind w:firstLine="851"/>
        <w:jc w:val="both"/>
        <w:rPr>
          <w:shd w:val="clear" w:color="auto" w:fill="FFFFFF"/>
        </w:rPr>
      </w:pPr>
      <w:r>
        <w:rPr>
          <w:shd w:val="clear" w:color="auto" w:fill="FFFFFF"/>
        </w:rPr>
        <w:t>Teisės skyriuje taip pat įgyvendinta korupcijos prevencijos funkcija, dalyvauta Korupcijos prevencijos programos rengime, vykdoma procesų stebėsena, teikiamos rekomendacijos, organizuojami įvairūs mokymai ir pan.</w:t>
      </w:r>
      <w:r>
        <w:rPr>
          <w:rFonts w:eastAsiaTheme="minorHAnsi"/>
          <w:b/>
          <w:lang w:val="lt-LT"/>
        </w:rPr>
        <w:t xml:space="preserve"> </w:t>
      </w:r>
    </w:p>
    <w:p w14:paraId="046C0791" w14:textId="77777777" w:rsidR="008D0D50" w:rsidRDefault="008D0D50" w:rsidP="00A31585">
      <w:pPr>
        <w:tabs>
          <w:tab w:val="left" w:pos="0"/>
        </w:tabs>
        <w:ind w:firstLine="567"/>
        <w:jc w:val="center"/>
        <w:rPr>
          <w:b/>
          <w:lang w:val="lt-LT"/>
        </w:rPr>
      </w:pPr>
    </w:p>
    <w:p w14:paraId="3F6AECB7" w14:textId="77777777" w:rsidR="00A31585" w:rsidRPr="00A31585" w:rsidRDefault="00A31585" w:rsidP="00A31585">
      <w:pPr>
        <w:tabs>
          <w:tab w:val="left" w:pos="0"/>
        </w:tabs>
        <w:ind w:firstLine="567"/>
        <w:jc w:val="center"/>
        <w:rPr>
          <w:b/>
          <w:lang w:val="lt-LT"/>
        </w:rPr>
      </w:pPr>
      <w:r w:rsidRPr="003D4293">
        <w:rPr>
          <w:b/>
          <w:lang w:val="lt-LT"/>
        </w:rPr>
        <w:t>VIEŠŲJŲ PIRKIMŲ ORGANIZAVIMAS</w:t>
      </w:r>
    </w:p>
    <w:p w14:paraId="0407F450" w14:textId="77777777" w:rsidR="00A31585" w:rsidRPr="00A31585" w:rsidRDefault="00A31585" w:rsidP="00A31585">
      <w:pPr>
        <w:tabs>
          <w:tab w:val="left" w:pos="3645"/>
        </w:tabs>
        <w:ind w:firstLine="567"/>
        <w:rPr>
          <w:b/>
          <w:lang w:val="lt-LT"/>
        </w:rPr>
      </w:pPr>
    </w:p>
    <w:p w14:paraId="40344DA5" w14:textId="77777777" w:rsidR="00A31585" w:rsidRPr="00A31585" w:rsidRDefault="00EB665B" w:rsidP="00EB665B">
      <w:pPr>
        <w:jc w:val="both"/>
      </w:pPr>
      <w:r w:rsidRPr="00F922DE">
        <w:rPr>
          <w:lang w:val="lt-LT"/>
        </w:rPr>
        <w:tab/>
      </w:r>
      <w:r w:rsidR="00A31585" w:rsidRPr="00F922DE">
        <w:rPr>
          <w:lang w:val="lt-LT"/>
        </w:rPr>
        <w:t>Nuo 2018 m. Teisės skyriaus viešųjų pirkimų poskyris (toliau – Poskyris) vykdo visus Savivaldybės administracijos pirkimus, kurių vertė viršija 10</w:t>
      </w:r>
      <w:r w:rsidRPr="00F922DE">
        <w:rPr>
          <w:lang w:val="lt-LT"/>
        </w:rPr>
        <w:t xml:space="preserve">,00 tūkst. </w:t>
      </w:r>
      <w:r w:rsidR="00A31585" w:rsidRPr="00A31585">
        <w:t>Eur (be PVM), o Administracijos padaliniai vykdo neskelbiamus pirkimus iki 10</w:t>
      </w:r>
      <w:r>
        <w:t>,00 tūkst.</w:t>
      </w:r>
      <w:r w:rsidR="00A31585" w:rsidRPr="00A31585">
        <w:t xml:space="preserve"> Eur (be PVM), pirkimus per Centrinę perkančiąją organizaciją </w:t>
      </w:r>
      <w:r w:rsidR="00C84698">
        <w:t xml:space="preserve">(CPO. LT) </w:t>
      </w:r>
      <w:r w:rsidR="00A31585" w:rsidRPr="00A31585">
        <w:t>ir atnaujinto varžymosi procedūras pagal Savivaldybės administracijos sudarytas preliminariąsias sutartis.</w:t>
      </w:r>
    </w:p>
    <w:p w14:paraId="31938FB4" w14:textId="77777777" w:rsidR="00A31585" w:rsidRPr="00A31585" w:rsidRDefault="00EB665B" w:rsidP="00642B9E">
      <w:pPr>
        <w:jc w:val="both"/>
      </w:pPr>
      <w:r>
        <w:tab/>
      </w:r>
      <w:r w:rsidR="00A31585" w:rsidRPr="00A31585">
        <w:t>20</w:t>
      </w:r>
      <w:r w:rsidR="00C84698">
        <w:t>20</w:t>
      </w:r>
      <w:r w:rsidR="008B4FF3">
        <w:t xml:space="preserve"> m. buvo vykdomi</w:t>
      </w:r>
      <w:r w:rsidR="00A31585" w:rsidRPr="00A31585">
        <w:t xml:space="preserve"> 1</w:t>
      </w:r>
      <w:r w:rsidR="00C84698">
        <w:t>77</w:t>
      </w:r>
      <w:r w:rsidR="00A31585" w:rsidRPr="00A31585">
        <w:t xml:space="preserve"> pirkim</w:t>
      </w:r>
      <w:r w:rsidR="008B4FF3">
        <w:t>ai</w:t>
      </w:r>
      <w:r w:rsidR="00A31585" w:rsidRPr="00A31585">
        <w:t xml:space="preserve"> (įskaitant ir nutrauktus, pakartotinai vykdytus bei neįvykusius pirkimus), Iš 1</w:t>
      </w:r>
      <w:r w:rsidR="00C84698">
        <w:t>77</w:t>
      </w:r>
      <w:r w:rsidR="00A31585" w:rsidRPr="00A31585">
        <w:t xml:space="preserve"> pirkimų atviro konkurso būdu vykdyti </w:t>
      </w:r>
      <w:r w:rsidR="00C84698">
        <w:t>13</w:t>
      </w:r>
      <w:r w:rsidR="00A31585" w:rsidRPr="00A31585">
        <w:t xml:space="preserve"> pirkim</w:t>
      </w:r>
      <w:r w:rsidR="00C84698">
        <w:t>ų</w:t>
      </w:r>
      <w:r w:rsidR="00A31585" w:rsidRPr="00A31585">
        <w:t xml:space="preserve">, neskelbiamų derybų būdu – </w:t>
      </w:r>
      <w:r w:rsidR="002B2563">
        <w:t>10</w:t>
      </w:r>
      <w:r w:rsidR="00A31585" w:rsidRPr="00A31585">
        <w:t xml:space="preserve">, supaprastinto atviro konkurso būdu – </w:t>
      </w:r>
      <w:r w:rsidR="002B2563">
        <w:t>7</w:t>
      </w:r>
      <w:r w:rsidR="00767A15">
        <w:t>8</w:t>
      </w:r>
      <w:r w:rsidR="00A31585" w:rsidRPr="00A31585">
        <w:t xml:space="preserve">, skelbiamos apklausos būdu - </w:t>
      </w:r>
      <w:r w:rsidR="002B2563">
        <w:t>75</w:t>
      </w:r>
      <w:r w:rsidR="00642B9E">
        <w:t xml:space="preserve">. </w:t>
      </w:r>
    </w:p>
    <w:p w14:paraId="04FCC14A" w14:textId="77777777" w:rsidR="00836527" w:rsidRDefault="00836527" w:rsidP="008B4FF3">
      <w:pPr>
        <w:jc w:val="center"/>
        <w:rPr>
          <w:b/>
          <w:sz w:val="20"/>
          <w:szCs w:val="20"/>
        </w:rPr>
      </w:pPr>
    </w:p>
    <w:p w14:paraId="6F8FDFA3" w14:textId="77777777" w:rsidR="00A31585" w:rsidRDefault="00642B9E" w:rsidP="008B4FF3">
      <w:pPr>
        <w:jc w:val="center"/>
        <w:rPr>
          <w:b/>
          <w:sz w:val="20"/>
          <w:szCs w:val="20"/>
        </w:rPr>
      </w:pPr>
      <w:r w:rsidRPr="00642B9E">
        <w:rPr>
          <w:b/>
          <w:sz w:val="20"/>
          <w:szCs w:val="20"/>
        </w:rPr>
        <w:t>6</w:t>
      </w:r>
      <w:r w:rsidR="00643260">
        <w:rPr>
          <w:b/>
          <w:sz w:val="20"/>
          <w:szCs w:val="20"/>
        </w:rPr>
        <w:t>3</w:t>
      </w:r>
      <w:r w:rsidR="00E62C5C" w:rsidRPr="00642B9E">
        <w:rPr>
          <w:b/>
          <w:sz w:val="20"/>
          <w:szCs w:val="20"/>
        </w:rPr>
        <w:t xml:space="preserve"> </w:t>
      </w:r>
      <w:r w:rsidR="00A31585" w:rsidRPr="00642B9E">
        <w:rPr>
          <w:b/>
          <w:sz w:val="20"/>
          <w:szCs w:val="20"/>
        </w:rPr>
        <w:t>lentelė</w:t>
      </w:r>
      <w:r w:rsidR="00E62C5C">
        <w:rPr>
          <w:b/>
          <w:sz w:val="20"/>
          <w:szCs w:val="20"/>
        </w:rPr>
        <w:t>.</w:t>
      </w:r>
      <w:r w:rsidR="00A31585" w:rsidRPr="00A31585">
        <w:rPr>
          <w:b/>
          <w:sz w:val="20"/>
          <w:szCs w:val="20"/>
        </w:rPr>
        <w:t xml:space="preserve"> </w:t>
      </w:r>
      <w:r w:rsidR="003222B5" w:rsidRPr="00A31585">
        <w:rPr>
          <w:b/>
          <w:sz w:val="20"/>
          <w:szCs w:val="20"/>
        </w:rPr>
        <w:t>201</w:t>
      </w:r>
      <w:r w:rsidR="002B2563">
        <w:rPr>
          <w:b/>
          <w:sz w:val="20"/>
          <w:szCs w:val="20"/>
        </w:rPr>
        <w:t>8</w:t>
      </w:r>
      <w:r w:rsidR="003222B5" w:rsidRPr="00A31585">
        <w:rPr>
          <w:b/>
          <w:sz w:val="20"/>
          <w:szCs w:val="20"/>
        </w:rPr>
        <w:t>–20</w:t>
      </w:r>
      <w:r w:rsidR="002B2563">
        <w:rPr>
          <w:b/>
          <w:sz w:val="20"/>
          <w:szCs w:val="20"/>
        </w:rPr>
        <w:t>20</w:t>
      </w:r>
      <w:r w:rsidR="003222B5" w:rsidRPr="00A31585">
        <w:rPr>
          <w:b/>
          <w:sz w:val="20"/>
          <w:szCs w:val="20"/>
        </w:rPr>
        <w:t xml:space="preserve"> m.</w:t>
      </w:r>
      <w:r w:rsidR="003222B5">
        <w:rPr>
          <w:b/>
          <w:sz w:val="20"/>
          <w:szCs w:val="20"/>
        </w:rPr>
        <w:t xml:space="preserve"> p</w:t>
      </w:r>
      <w:r w:rsidR="00A31585" w:rsidRPr="00A31585">
        <w:rPr>
          <w:b/>
          <w:sz w:val="20"/>
          <w:szCs w:val="20"/>
        </w:rPr>
        <w:t xml:space="preserve">oskyrio vykdytų pirkimų suvestinė (pagal pirkimų skaičių ir būdą) </w:t>
      </w:r>
    </w:p>
    <w:p w14:paraId="7D837369" w14:textId="77777777" w:rsidR="00E66097" w:rsidRPr="00A31585" w:rsidRDefault="00E66097" w:rsidP="008B4FF3">
      <w:pPr>
        <w:jc w:val="center"/>
        <w:rPr>
          <w:b/>
          <w:sz w:val="20"/>
          <w:szCs w:val="20"/>
        </w:rPr>
      </w:pPr>
    </w:p>
    <w:tbl>
      <w:tblPr>
        <w:tblW w:w="8217" w:type="dxa"/>
        <w:tblInd w:w="9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46"/>
        <w:gridCol w:w="992"/>
        <w:gridCol w:w="992"/>
        <w:gridCol w:w="1276"/>
        <w:gridCol w:w="1276"/>
        <w:gridCol w:w="1276"/>
        <w:gridCol w:w="1559"/>
      </w:tblGrid>
      <w:tr w:rsidR="005F6300" w:rsidRPr="00A31585" w14:paraId="636A14DB" w14:textId="77777777" w:rsidTr="005C5622">
        <w:tc>
          <w:tcPr>
            <w:tcW w:w="846" w:type="dxa"/>
            <w:shd w:val="clear" w:color="auto" w:fill="auto"/>
          </w:tcPr>
          <w:p w14:paraId="36EF8572" w14:textId="77777777" w:rsidR="005F6300" w:rsidRPr="00A31585" w:rsidRDefault="005F6300" w:rsidP="00A31585">
            <w:pPr>
              <w:jc w:val="both"/>
              <w:rPr>
                <w:b/>
                <w:sz w:val="22"/>
                <w:szCs w:val="22"/>
              </w:rPr>
            </w:pPr>
            <w:r>
              <w:rPr>
                <w:b/>
                <w:sz w:val="22"/>
                <w:szCs w:val="22"/>
              </w:rPr>
              <w:t>Metai</w:t>
            </w:r>
          </w:p>
        </w:tc>
        <w:tc>
          <w:tcPr>
            <w:tcW w:w="992" w:type="dxa"/>
            <w:shd w:val="clear" w:color="auto" w:fill="auto"/>
          </w:tcPr>
          <w:p w14:paraId="1DDF3B76" w14:textId="77777777" w:rsidR="005F6300" w:rsidRPr="00A31585" w:rsidRDefault="005F6300" w:rsidP="00A31585">
            <w:pPr>
              <w:jc w:val="center"/>
              <w:rPr>
                <w:b/>
                <w:sz w:val="22"/>
                <w:szCs w:val="22"/>
              </w:rPr>
            </w:pPr>
            <w:r w:rsidRPr="00A31585">
              <w:rPr>
                <w:b/>
                <w:sz w:val="22"/>
                <w:szCs w:val="22"/>
              </w:rPr>
              <w:t>Atviras konkur-sas</w:t>
            </w:r>
          </w:p>
        </w:tc>
        <w:tc>
          <w:tcPr>
            <w:tcW w:w="992" w:type="dxa"/>
            <w:shd w:val="clear" w:color="auto" w:fill="auto"/>
          </w:tcPr>
          <w:p w14:paraId="17F8D791" w14:textId="77777777" w:rsidR="005F6300" w:rsidRPr="00A31585" w:rsidRDefault="005F6300" w:rsidP="00A31585">
            <w:pPr>
              <w:jc w:val="center"/>
              <w:rPr>
                <w:b/>
                <w:sz w:val="22"/>
                <w:szCs w:val="22"/>
              </w:rPr>
            </w:pPr>
            <w:r w:rsidRPr="00A31585">
              <w:rPr>
                <w:b/>
                <w:sz w:val="22"/>
                <w:szCs w:val="22"/>
              </w:rPr>
              <w:t>Neskel-biamos derybos</w:t>
            </w:r>
          </w:p>
        </w:tc>
        <w:tc>
          <w:tcPr>
            <w:tcW w:w="1276" w:type="dxa"/>
            <w:shd w:val="clear" w:color="auto" w:fill="auto"/>
          </w:tcPr>
          <w:p w14:paraId="407283E8" w14:textId="77777777" w:rsidR="005F6300" w:rsidRPr="00A31585" w:rsidRDefault="005F6300" w:rsidP="00A31585">
            <w:pPr>
              <w:jc w:val="center"/>
              <w:rPr>
                <w:b/>
                <w:sz w:val="22"/>
                <w:szCs w:val="22"/>
              </w:rPr>
            </w:pPr>
            <w:r w:rsidRPr="00A31585">
              <w:rPr>
                <w:b/>
                <w:sz w:val="22"/>
                <w:szCs w:val="22"/>
              </w:rPr>
              <w:t>Supapras-tintas atviras konkursas</w:t>
            </w:r>
          </w:p>
        </w:tc>
        <w:tc>
          <w:tcPr>
            <w:tcW w:w="1276" w:type="dxa"/>
            <w:shd w:val="clear" w:color="auto" w:fill="auto"/>
          </w:tcPr>
          <w:p w14:paraId="043B37E6" w14:textId="77777777" w:rsidR="005F6300" w:rsidRPr="00A31585" w:rsidRDefault="005F6300" w:rsidP="00A31585">
            <w:pPr>
              <w:jc w:val="center"/>
              <w:rPr>
                <w:b/>
                <w:sz w:val="22"/>
                <w:szCs w:val="22"/>
              </w:rPr>
            </w:pPr>
            <w:r w:rsidRPr="00A31585">
              <w:rPr>
                <w:b/>
                <w:sz w:val="22"/>
                <w:szCs w:val="22"/>
              </w:rPr>
              <w:t>Supapras-tintas projekto konkursas</w:t>
            </w:r>
          </w:p>
        </w:tc>
        <w:tc>
          <w:tcPr>
            <w:tcW w:w="1276" w:type="dxa"/>
          </w:tcPr>
          <w:p w14:paraId="6EDC1325" w14:textId="77777777" w:rsidR="005F6300" w:rsidRPr="00A31585" w:rsidRDefault="005F6300" w:rsidP="00A31585">
            <w:pPr>
              <w:jc w:val="center"/>
              <w:rPr>
                <w:b/>
                <w:sz w:val="22"/>
                <w:szCs w:val="22"/>
              </w:rPr>
            </w:pPr>
            <w:r w:rsidRPr="00A31585">
              <w:rPr>
                <w:b/>
                <w:sz w:val="22"/>
                <w:szCs w:val="22"/>
              </w:rPr>
              <w:t>Skelbiama apklausa</w:t>
            </w:r>
          </w:p>
        </w:tc>
        <w:tc>
          <w:tcPr>
            <w:tcW w:w="1559" w:type="dxa"/>
            <w:shd w:val="clear" w:color="auto" w:fill="auto"/>
          </w:tcPr>
          <w:p w14:paraId="0BD7732C" w14:textId="77777777" w:rsidR="005F6300" w:rsidRPr="00A31585" w:rsidRDefault="005F6300" w:rsidP="00A31585">
            <w:pPr>
              <w:jc w:val="center"/>
              <w:rPr>
                <w:b/>
                <w:sz w:val="22"/>
                <w:szCs w:val="22"/>
              </w:rPr>
            </w:pPr>
            <w:r w:rsidRPr="00A31585">
              <w:rPr>
                <w:b/>
                <w:sz w:val="22"/>
                <w:szCs w:val="22"/>
              </w:rPr>
              <w:t>Iš viso:</w:t>
            </w:r>
          </w:p>
        </w:tc>
      </w:tr>
      <w:tr w:rsidR="005F6300" w:rsidRPr="00A31585" w14:paraId="7C5CED12" w14:textId="77777777" w:rsidTr="005C5622">
        <w:tc>
          <w:tcPr>
            <w:tcW w:w="846" w:type="dxa"/>
            <w:shd w:val="clear" w:color="auto" w:fill="auto"/>
          </w:tcPr>
          <w:p w14:paraId="77AF0666" w14:textId="77777777" w:rsidR="005F6300" w:rsidRPr="00A31585" w:rsidRDefault="005F6300" w:rsidP="00A31585">
            <w:pPr>
              <w:jc w:val="both"/>
              <w:rPr>
                <w:bCs/>
                <w:sz w:val="22"/>
                <w:szCs w:val="22"/>
              </w:rPr>
            </w:pPr>
            <w:r w:rsidRPr="00A31585">
              <w:rPr>
                <w:bCs/>
                <w:sz w:val="22"/>
                <w:szCs w:val="22"/>
              </w:rPr>
              <w:t>2018</w:t>
            </w:r>
          </w:p>
        </w:tc>
        <w:tc>
          <w:tcPr>
            <w:tcW w:w="992" w:type="dxa"/>
            <w:shd w:val="clear" w:color="auto" w:fill="auto"/>
          </w:tcPr>
          <w:p w14:paraId="10956607" w14:textId="77777777" w:rsidR="005F6300" w:rsidRPr="00A31585" w:rsidRDefault="005F6300" w:rsidP="00A31585">
            <w:pPr>
              <w:jc w:val="center"/>
              <w:rPr>
                <w:sz w:val="22"/>
                <w:szCs w:val="22"/>
              </w:rPr>
            </w:pPr>
            <w:r w:rsidRPr="00A31585">
              <w:rPr>
                <w:sz w:val="22"/>
                <w:szCs w:val="22"/>
              </w:rPr>
              <w:t>16</w:t>
            </w:r>
          </w:p>
        </w:tc>
        <w:tc>
          <w:tcPr>
            <w:tcW w:w="992" w:type="dxa"/>
            <w:shd w:val="clear" w:color="auto" w:fill="auto"/>
          </w:tcPr>
          <w:p w14:paraId="4E77CE78" w14:textId="77777777" w:rsidR="005F6300" w:rsidRPr="00A31585" w:rsidRDefault="005F6300" w:rsidP="00A31585">
            <w:pPr>
              <w:jc w:val="center"/>
              <w:rPr>
                <w:sz w:val="22"/>
                <w:szCs w:val="22"/>
              </w:rPr>
            </w:pPr>
            <w:r w:rsidRPr="00A31585">
              <w:rPr>
                <w:sz w:val="22"/>
                <w:szCs w:val="22"/>
              </w:rPr>
              <w:t>1</w:t>
            </w:r>
          </w:p>
        </w:tc>
        <w:tc>
          <w:tcPr>
            <w:tcW w:w="1276" w:type="dxa"/>
            <w:shd w:val="clear" w:color="auto" w:fill="auto"/>
          </w:tcPr>
          <w:p w14:paraId="6538A6B6" w14:textId="77777777" w:rsidR="005F6300" w:rsidRPr="00A31585" w:rsidRDefault="005F6300" w:rsidP="00A31585">
            <w:pPr>
              <w:jc w:val="center"/>
              <w:rPr>
                <w:sz w:val="22"/>
                <w:szCs w:val="22"/>
              </w:rPr>
            </w:pPr>
            <w:r w:rsidRPr="00A31585">
              <w:rPr>
                <w:sz w:val="22"/>
                <w:szCs w:val="22"/>
              </w:rPr>
              <w:t>53</w:t>
            </w:r>
          </w:p>
        </w:tc>
        <w:tc>
          <w:tcPr>
            <w:tcW w:w="1276" w:type="dxa"/>
            <w:shd w:val="clear" w:color="auto" w:fill="auto"/>
          </w:tcPr>
          <w:p w14:paraId="49607B25" w14:textId="77777777" w:rsidR="005F6300" w:rsidRPr="00A31585" w:rsidRDefault="005F6300" w:rsidP="00A31585">
            <w:pPr>
              <w:jc w:val="center"/>
              <w:rPr>
                <w:sz w:val="22"/>
                <w:szCs w:val="22"/>
              </w:rPr>
            </w:pPr>
          </w:p>
        </w:tc>
        <w:tc>
          <w:tcPr>
            <w:tcW w:w="1276" w:type="dxa"/>
          </w:tcPr>
          <w:p w14:paraId="15610AEB" w14:textId="77777777" w:rsidR="005F6300" w:rsidRPr="00A31585" w:rsidRDefault="005F6300" w:rsidP="00A31585">
            <w:pPr>
              <w:jc w:val="center"/>
              <w:rPr>
                <w:sz w:val="22"/>
                <w:szCs w:val="22"/>
              </w:rPr>
            </w:pPr>
            <w:r w:rsidRPr="00A31585">
              <w:rPr>
                <w:sz w:val="22"/>
                <w:szCs w:val="22"/>
              </w:rPr>
              <w:t>29</w:t>
            </w:r>
          </w:p>
        </w:tc>
        <w:tc>
          <w:tcPr>
            <w:tcW w:w="1559" w:type="dxa"/>
            <w:shd w:val="clear" w:color="auto" w:fill="auto"/>
          </w:tcPr>
          <w:p w14:paraId="46EC8FFE" w14:textId="77777777" w:rsidR="005F6300" w:rsidRPr="00A31585" w:rsidRDefault="005F6300" w:rsidP="00A31585">
            <w:pPr>
              <w:jc w:val="center"/>
              <w:rPr>
                <w:sz w:val="22"/>
                <w:szCs w:val="22"/>
              </w:rPr>
            </w:pPr>
            <w:r w:rsidRPr="00A31585">
              <w:rPr>
                <w:sz w:val="22"/>
                <w:szCs w:val="22"/>
              </w:rPr>
              <w:t>99</w:t>
            </w:r>
          </w:p>
        </w:tc>
      </w:tr>
      <w:tr w:rsidR="005F6300" w:rsidRPr="00A31585" w14:paraId="21773EC2" w14:textId="77777777" w:rsidTr="005C5622">
        <w:tc>
          <w:tcPr>
            <w:tcW w:w="846" w:type="dxa"/>
            <w:shd w:val="clear" w:color="auto" w:fill="auto"/>
          </w:tcPr>
          <w:p w14:paraId="13FFB7AA" w14:textId="77777777" w:rsidR="005F6300" w:rsidRPr="00A31585" w:rsidRDefault="005F6300" w:rsidP="00A31585">
            <w:pPr>
              <w:jc w:val="both"/>
              <w:rPr>
                <w:bCs/>
                <w:sz w:val="22"/>
                <w:szCs w:val="22"/>
              </w:rPr>
            </w:pPr>
            <w:r w:rsidRPr="00A31585">
              <w:rPr>
                <w:bCs/>
                <w:sz w:val="22"/>
                <w:szCs w:val="22"/>
              </w:rPr>
              <w:t>2019</w:t>
            </w:r>
          </w:p>
        </w:tc>
        <w:tc>
          <w:tcPr>
            <w:tcW w:w="992" w:type="dxa"/>
            <w:shd w:val="clear" w:color="auto" w:fill="auto"/>
          </w:tcPr>
          <w:p w14:paraId="5435AC6E" w14:textId="77777777" w:rsidR="005F6300" w:rsidRPr="00A31585" w:rsidRDefault="005F6300" w:rsidP="00A31585">
            <w:pPr>
              <w:jc w:val="center"/>
              <w:rPr>
                <w:sz w:val="22"/>
                <w:szCs w:val="22"/>
              </w:rPr>
            </w:pPr>
            <w:r w:rsidRPr="00A31585">
              <w:rPr>
                <w:sz w:val="22"/>
                <w:szCs w:val="22"/>
              </w:rPr>
              <w:t>32</w:t>
            </w:r>
          </w:p>
        </w:tc>
        <w:tc>
          <w:tcPr>
            <w:tcW w:w="992" w:type="dxa"/>
            <w:shd w:val="clear" w:color="auto" w:fill="auto"/>
          </w:tcPr>
          <w:p w14:paraId="2A24D03A" w14:textId="77777777" w:rsidR="005F6300" w:rsidRPr="00A31585" w:rsidRDefault="005F6300" w:rsidP="00A31585">
            <w:pPr>
              <w:jc w:val="center"/>
              <w:rPr>
                <w:sz w:val="22"/>
                <w:szCs w:val="22"/>
              </w:rPr>
            </w:pPr>
            <w:r>
              <w:rPr>
                <w:sz w:val="22"/>
                <w:szCs w:val="22"/>
              </w:rPr>
              <w:t>8</w:t>
            </w:r>
          </w:p>
        </w:tc>
        <w:tc>
          <w:tcPr>
            <w:tcW w:w="1276" w:type="dxa"/>
            <w:shd w:val="clear" w:color="auto" w:fill="auto"/>
          </w:tcPr>
          <w:p w14:paraId="615519DC" w14:textId="77777777" w:rsidR="005F6300" w:rsidRPr="00A31585" w:rsidRDefault="005F6300" w:rsidP="00A31585">
            <w:pPr>
              <w:jc w:val="center"/>
              <w:rPr>
                <w:sz w:val="22"/>
                <w:szCs w:val="22"/>
              </w:rPr>
            </w:pPr>
            <w:r w:rsidRPr="00A31585">
              <w:rPr>
                <w:sz w:val="22"/>
                <w:szCs w:val="22"/>
              </w:rPr>
              <w:t>63</w:t>
            </w:r>
          </w:p>
        </w:tc>
        <w:tc>
          <w:tcPr>
            <w:tcW w:w="1276" w:type="dxa"/>
            <w:shd w:val="clear" w:color="auto" w:fill="auto"/>
          </w:tcPr>
          <w:p w14:paraId="18CDF021" w14:textId="77777777" w:rsidR="005F6300" w:rsidRPr="00A31585" w:rsidRDefault="005F6300" w:rsidP="00A31585">
            <w:pPr>
              <w:jc w:val="center"/>
              <w:rPr>
                <w:sz w:val="22"/>
                <w:szCs w:val="22"/>
              </w:rPr>
            </w:pPr>
            <w:r w:rsidRPr="00A31585">
              <w:rPr>
                <w:sz w:val="22"/>
                <w:szCs w:val="22"/>
              </w:rPr>
              <w:t>3</w:t>
            </w:r>
          </w:p>
        </w:tc>
        <w:tc>
          <w:tcPr>
            <w:tcW w:w="1276" w:type="dxa"/>
          </w:tcPr>
          <w:p w14:paraId="2F81E859" w14:textId="77777777" w:rsidR="005F6300" w:rsidRPr="00A31585" w:rsidRDefault="005F6300" w:rsidP="00A31585">
            <w:pPr>
              <w:jc w:val="center"/>
              <w:rPr>
                <w:sz w:val="22"/>
                <w:szCs w:val="22"/>
              </w:rPr>
            </w:pPr>
            <w:r w:rsidRPr="00A31585">
              <w:rPr>
                <w:sz w:val="22"/>
                <w:szCs w:val="22"/>
              </w:rPr>
              <w:t>59</w:t>
            </w:r>
          </w:p>
        </w:tc>
        <w:tc>
          <w:tcPr>
            <w:tcW w:w="1559" w:type="dxa"/>
            <w:shd w:val="clear" w:color="auto" w:fill="auto"/>
          </w:tcPr>
          <w:p w14:paraId="25BB6750" w14:textId="77777777" w:rsidR="005F6300" w:rsidRPr="00A31585" w:rsidRDefault="005F6300" w:rsidP="00A31585">
            <w:pPr>
              <w:jc w:val="center"/>
              <w:rPr>
                <w:sz w:val="22"/>
                <w:szCs w:val="22"/>
              </w:rPr>
            </w:pPr>
            <w:r w:rsidRPr="00A31585">
              <w:rPr>
                <w:sz w:val="22"/>
                <w:szCs w:val="22"/>
              </w:rPr>
              <w:t>16</w:t>
            </w:r>
            <w:r>
              <w:rPr>
                <w:sz w:val="22"/>
                <w:szCs w:val="22"/>
              </w:rPr>
              <w:t>5</w:t>
            </w:r>
          </w:p>
        </w:tc>
      </w:tr>
      <w:tr w:rsidR="005F6300" w:rsidRPr="00A31585" w14:paraId="451DAE2D" w14:textId="77777777" w:rsidTr="005C5622">
        <w:tc>
          <w:tcPr>
            <w:tcW w:w="846" w:type="dxa"/>
            <w:shd w:val="clear" w:color="auto" w:fill="auto"/>
          </w:tcPr>
          <w:p w14:paraId="76AF5205" w14:textId="77777777" w:rsidR="005F6300" w:rsidRPr="00A31585" w:rsidRDefault="005F6300" w:rsidP="00A31585">
            <w:pPr>
              <w:jc w:val="both"/>
              <w:rPr>
                <w:bCs/>
                <w:sz w:val="22"/>
                <w:szCs w:val="22"/>
              </w:rPr>
            </w:pPr>
            <w:r>
              <w:rPr>
                <w:bCs/>
                <w:sz w:val="22"/>
                <w:szCs w:val="22"/>
              </w:rPr>
              <w:t>2020</w:t>
            </w:r>
          </w:p>
        </w:tc>
        <w:tc>
          <w:tcPr>
            <w:tcW w:w="992" w:type="dxa"/>
            <w:shd w:val="clear" w:color="auto" w:fill="auto"/>
          </w:tcPr>
          <w:p w14:paraId="3EEA76D6" w14:textId="77777777" w:rsidR="005F6300" w:rsidRPr="00A31585" w:rsidRDefault="005F6300" w:rsidP="00A31585">
            <w:pPr>
              <w:jc w:val="center"/>
              <w:rPr>
                <w:sz w:val="22"/>
                <w:szCs w:val="22"/>
              </w:rPr>
            </w:pPr>
            <w:r>
              <w:rPr>
                <w:sz w:val="22"/>
                <w:szCs w:val="22"/>
              </w:rPr>
              <w:t>13</w:t>
            </w:r>
          </w:p>
        </w:tc>
        <w:tc>
          <w:tcPr>
            <w:tcW w:w="992" w:type="dxa"/>
            <w:shd w:val="clear" w:color="auto" w:fill="auto"/>
          </w:tcPr>
          <w:p w14:paraId="43DDD4AC" w14:textId="77777777" w:rsidR="005F6300" w:rsidRPr="00A31585" w:rsidRDefault="005F6300" w:rsidP="00A31585">
            <w:pPr>
              <w:jc w:val="center"/>
              <w:rPr>
                <w:sz w:val="22"/>
                <w:szCs w:val="22"/>
              </w:rPr>
            </w:pPr>
            <w:r>
              <w:rPr>
                <w:sz w:val="22"/>
                <w:szCs w:val="22"/>
              </w:rPr>
              <w:t>10</w:t>
            </w:r>
          </w:p>
        </w:tc>
        <w:tc>
          <w:tcPr>
            <w:tcW w:w="1276" w:type="dxa"/>
            <w:shd w:val="clear" w:color="auto" w:fill="auto"/>
          </w:tcPr>
          <w:p w14:paraId="303497A9" w14:textId="77777777" w:rsidR="005F6300" w:rsidRPr="00A31585" w:rsidRDefault="005F6300" w:rsidP="00A31585">
            <w:pPr>
              <w:jc w:val="center"/>
              <w:rPr>
                <w:sz w:val="22"/>
                <w:szCs w:val="22"/>
              </w:rPr>
            </w:pPr>
            <w:r>
              <w:rPr>
                <w:sz w:val="22"/>
                <w:szCs w:val="22"/>
              </w:rPr>
              <w:t>78</w:t>
            </w:r>
          </w:p>
        </w:tc>
        <w:tc>
          <w:tcPr>
            <w:tcW w:w="1276" w:type="dxa"/>
            <w:shd w:val="clear" w:color="auto" w:fill="auto"/>
          </w:tcPr>
          <w:p w14:paraId="6CAB0BAE" w14:textId="77777777" w:rsidR="005F6300" w:rsidRPr="00A31585" w:rsidRDefault="005F6300" w:rsidP="00A31585">
            <w:pPr>
              <w:jc w:val="center"/>
              <w:rPr>
                <w:sz w:val="22"/>
                <w:szCs w:val="22"/>
              </w:rPr>
            </w:pPr>
            <w:r>
              <w:rPr>
                <w:sz w:val="22"/>
                <w:szCs w:val="22"/>
              </w:rPr>
              <w:t>1</w:t>
            </w:r>
          </w:p>
        </w:tc>
        <w:tc>
          <w:tcPr>
            <w:tcW w:w="1276" w:type="dxa"/>
          </w:tcPr>
          <w:p w14:paraId="78EBF184" w14:textId="77777777" w:rsidR="005F6300" w:rsidRPr="00A31585" w:rsidRDefault="005F6300" w:rsidP="00A31585">
            <w:pPr>
              <w:jc w:val="center"/>
              <w:rPr>
                <w:sz w:val="22"/>
                <w:szCs w:val="22"/>
              </w:rPr>
            </w:pPr>
            <w:r>
              <w:rPr>
                <w:sz w:val="22"/>
                <w:szCs w:val="22"/>
              </w:rPr>
              <w:t>75</w:t>
            </w:r>
          </w:p>
        </w:tc>
        <w:tc>
          <w:tcPr>
            <w:tcW w:w="1559" w:type="dxa"/>
            <w:shd w:val="clear" w:color="auto" w:fill="auto"/>
          </w:tcPr>
          <w:p w14:paraId="0E9D56F5" w14:textId="77777777" w:rsidR="005F6300" w:rsidRPr="00A31585" w:rsidRDefault="005F6300" w:rsidP="00A31585">
            <w:pPr>
              <w:jc w:val="center"/>
              <w:rPr>
                <w:sz w:val="22"/>
                <w:szCs w:val="22"/>
              </w:rPr>
            </w:pPr>
            <w:r>
              <w:rPr>
                <w:sz w:val="22"/>
                <w:szCs w:val="22"/>
              </w:rPr>
              <w:t>177</w:t>
            </w:r>
          </w:p>
        </w:tc>
      </w:tr>
    </w:tbl>
    <w:p w14:paraId="1EAFBE87" w14:textId="77777777" w:rsidR="00C242CA" w:rsidRDefault="00C242CA" w:rsidP="00A31585">
      <w:pPr>
        <w:ind w:firstLine="720"/>
        <w:jc w:val="both"/>
      </w:pPr>
    </w:p>
    <w:p w14:paraId="572D1423" w14:textId="77777777" w:rsidR="00E07F7E" w:rsidRDefault="00AD53D2" w:rsidP="00A31585">
      <w:pPr>
        <w:ind w:firstLine="720"/>
        <w:jc w:val="both"/>
      </w:pPr>
      <w:r>
        <w:t xml:space="preserve">Nors </w:t>
      </w:r>
      <w:r w:rsidR="00E07F7E">
        <w:t>pirkimų skaičius nuolat didėja, gaunamų ir tenkintinų pretenzijų skaičius išlieka panašus. Per 2020 m. teismine tvarka nebuvo apskųstas nei vienas pirkimas.</w:t>
      </w:r>
    </w:p>
    <w:p w14:paraId="776A6D69" w14:textId="77777777" w:rsidR="00A31585" w:rsidRPr="00A31585" w:rsidRDefault="00A31585" w:rsidP="000476A0">
      <w:pPr>
        <w:jc w:val="both"/>
      </w:pPr>
    </w:p>
    <w:p w14:paraId="48F44829" w14:textId="77777777" w:rsidR="00A31585" w:rsidRDefault="00643260" w:rsidP="00A31585">
      <w:pPr>
        <w:ind w:firstLine="720"/>
        <w:jc w:val="both"/>
        <w:rPr>
          <w:b/>
          <w:bCs/>
          <w:sz w:val="20"/>
          <w:szCs w:val="20"/>
        </w:rPr>
      </w:pPr>
      <w:r>
        <w:rPr>
          <w:b/>
          <w:bCs/>
          <w:sz w:val="20"/>
          <w:szCs w:val="20"/>
        </w:rPr>
        <w:t>64</w:t>
      </w:r>
      <w:r w:rsidR="00A31585" w:rsidRPr="00642B9E">
        <w:rPr>
          <w:b/>
          <w:bCs/>
          <w:sz w:val="20"/>
          <w:szCs w:val="20"/>
        </w:rPr>
        <w:t xml:space="preserve"> </w:t>
      </w:r>
      <w:r w:rsidR="00A31585" w:rsidRPr="00E62C5C">
        <w:rPr>
          <w:b/>
          <w:bCs/>
          <w:sz w:val="20"/>
          <w:szCs w:val="20"/>
        </w:rPr>
        <w:t>lentelė.</w:t>
      </w:r>
      <w:r w:rsidR="00A31585" w:rsidRPr="00A31585">
        <w:rPr>
          <w:b/>
          <w:bCs/>
          <w:sz w:val="20"/>
          <w:szCs w:val="20"/>
        </w:rPr>
        <w:t xml:space="preserve"> </w:t>
      </w:r>
      <w:r w:rsidR="00FF6FFA" w:rsidRPr="00F978E7">
        <w:rPr>
          <w:b/>
          <w:bCs/>
          <w:sz w:val="20"/>
          <w:szCs w:val="20"/>
        </w:rPr>
        <w:t>201</w:t>
      </w:r>
      <w:r w:rsidR="002B2563">
        <w:rPr>
          <w:b/>
          <w:bCs/>
          <w:sz w:val="20"/>
          <w:szCs w:val="20"/>
        </w:rPr>
        <w:t>8</w:t>
      </w:r>
      <w:r w:rsidR="00E975B3" w:rsidRPr="00C05240">
        <w:rPr>
          <w:rFonts w:eastAsiaTheme="minorEastAsia"/>
          <w:b/>
          <w:sz w:val="20"/>
          <w:szCs w:val="20"/>
          <w:lang w:eastAsia="lt-LT"/>
        </w:rPr>
        <w:t>–</w:t>
      </w:r>
      <w:r w:rsidR="00FF6FFA" w:rsidRPr="00F978E7">
        <w:rPr>
          <w:b/>
          <w:bCs/>
          <w:sz w:val="20"/>
          <w:szCs w:val="20"/>
        </w:rPr>
        <w:t>20</w:t>
      </w:r>
      <w:r w:rsidR="002B2563">
        <w:rPr>
          <w:b/>
          <w:bCs/>
          <w:sz w:val="20"/>
          <w:szCs w:val="20"/>
        </w:rPr>
        <w:t>20</w:t>
      </w:r>
      <w:r w:rsidR="00FF6FFA" w:rsidRPr="00F978E7">
        <w:rPr>
          <w:b/>
          <w:bCs/>
          <w:sz w:val="20"/>
          <w:szCs w:val="20"/>
        </w:rPr>
        <w:t xml:space="preserve"> m </w:t>
      </w:r>
      <w:r w:rsidR="00FF6FFA">
        <w:rPr>
          <w:b/>
          <w:bCs/>
          <w:sz w:val="20"/>
          <w:szCs w:val="20"/>
        </w:rPr>
        <w:t>g</w:t>
      </w:r>
      <w:r w:rsidR="00A31585" w:rsidRPr="00A31585">
        <w:rPr>
          <w:b/>
          <w:bCs/>
          <w:sz w:val="20"/>
          <w:szCs w:val="20"/>
        </w:rPr>
        <w:t xml:space="preserve">autų pretenzijų suvestinė </w:t>
      </w:r>
      <w:r w:rsidR="00FF6FFA">
        <w:rPr>
          <w:b/>
          <w:bCs/>
          <w:sz w:val="20"/>
          <w:szCs w:val="20"/>
        </w:rPr>
        <w:t>vnt.</w:t>
      </w:r>
    </w:p>
    <w:p w14:paraId="5E811FD7" w14:textId="77777777" w:rsidR="002E22B8" w:rsidRPr="00A31585" w:rsidRDefault="002E22B8" w:rsidP="00A31585">
      <w:pPr>
        <w:ind w:firstLine="720"/>
        <w:jc w:val="both"/>
        <w:rPr>
          <w:b/>
          <w:bCs/>
          <w:sz w:val="20"/>
          <w:szCs w:val="20"/>
        </w:rPr>
      </w:pPr>
    </w:p>
    <w:tbl>
      <w:tblPr>
        <w:tblStyle w:val="Lentelstinklelis20"/>
        <w:tblW w:w="0" w:type="auto"/>
        <w:tblInd w:w="817" w:type="dxa"/>
        <w:tblLook w:val="04A0" w:firstRow="1" w:lastRow="0" w:firstColumn="1" w:lastColumn="0" w:noHBand="0" w:noVBand="1"/>
      </w:tblPr>
      <w:tblGrid>
        <w:gridCol w:w="817"/>
        <w:gridCol w:w="1654"/>
        <w:gridCol w:w="1356"/>
        <w:gridCol w:w="1276"/>
        <w:gridCol w:w="1418"/>
        <w:gridCol w:w="1842"/>
      </w:tblGrid>
      <w:tr w:rsidR="00A31585" w:rsidRPr="00A31585" w14:paraId="75DA39E6" w14:textId="77777777" w:rsidTr="005C5622">
        <w:tc>
          <w:tcPr>
            <w:tcW w:w="817" w:type="dxa"/>
          </w:tcPr>
          <w:p w14:paraId="1AAF57DF" w14:textId="77777777" w:rsidR="00A31585" w:rsidRPr="0004229E" w:rsidRDefault="00A31585" w:rsidP="00A31585">
            <w:pPr>
              <w:jc w:val="both"/>
              <w:rPr>
                <w:rFonts w:ascii="Times New Roman" w:hAnsi="Times New Roman" w:cs="Times New Roman"/>
                <w:b/>
              </w:rPr>
            </w:pPr>
            <w:r w:rsidRPr="0004229E">
              <w:rPr>
                <w:rFonts w:ascii="Times New Roman" w:hAnsi="Times New Roman" w:cs="Times New Roman"/>
                <w:b/>
              </w:rPr>
              <w:t>Metai</w:t>
            </w:r>
          </w:p>
        </w:tc>
        <w:tc>
          <w:tcPr>
            <w:tcW w:w="1654" w:type="dxa"/>
          </w:tcPr>
          <w:p w14:paraId="53CAB48B" w14:textId="77777777" w:rsidR="00A31585" w:rsidRPr="0004229E" w:rsidRDefault="00A31585" w:rsidP="00A31585">
            <w:pPr>
              <w:jc w:val="both"/>
              <w:rPr>
                <w:rFonts w:ascii="Times New Roman" w:hAnsi="Times New Roman" w:cs="Times New Roman"/>
                <w:b/>
              </w:rPr>
            </w:pPr>
            <w:r w:rsidRPr="0004229E">
              <w:rPr>
                <w:rFonts w:ascii="Times New Roman" w:hAnsi="Times New Roman" w:cs="Times New Roman"/>
                <w:b/>
              </w:rPr>
              <w:t>Gauta pretenzijų skaičius</w:t>
            </w:r>
          </w:p>
        </w:tc>
        <w:tc>
          <w:tcPr>
            <w:tcW w:w="1356" w:type="dxa"/>
          </w:tcPr>
          <w:p w14:paraId="227D0A9F" w14:textId="77777777" w:rsidR="00A31585" w:rsidRPr="0004229E" w:rsidRDefault="00A31585" w:rsidP="00A31585">
            <w:pPr>
              <w:jc w:val="both"/>
              <w:rPr>
                <w:rFonts w:ascii="Times New Roman" w:hAnsi="Times New Roman" w:cs="Times New Roman"/>
                <w:b/>
              </w:rPr>
            </w:pPr>
            <w:r w:rsidRPr="0004229E">
              <w:rPr>
                <w:rFonts w:ascii="Times New Roman" w:hAnsi="Times New Roman" w:cs="Times New Roman"/>
                <w:b/>
              </w:rPr>
              <w:t>Nepagrįstų pretenzijų skaičius</w:t>
            </w:r>
          </w:p>
        </w:tc>
        <w:tc>
          <w:tcPr>
            <w:tcW w:w="1276" w:type="dxa"/>
          </w:tcPr>
          <w:p w14:paraId="320D2C3C" w14:textId="77777777" w:rsidR="00A31585" w:rsidRPr="0004229E" w:rsidRDefault="00A31585" w:rsidP="00A31585">
            <w:pPr>
              <w:jc w:val="both"/>
              <w:rPr>
                <w:rFonts w:ascii="Times New Roman" w:hAnsi="Times New Roman" w:cs="Times New Roman"/>
                <w:b/>
              </w:rPr>
            </w:pPr>
            <w:r w:rsidRPr="0004229E">
              <w:rPr>
                <w:rFonts w:ascii="Times New Roman" w:hAnsi="Times New Roman" w:cs="Times New Roman"/>
                <w:b/>
              </w:rPr>
              <w:t>Tenkintų pretenzijų skaičius</w:t>
            </w:r>
          </w:p>
        </w:tc>
        <w:tc>
          <w:tcPr>
            <w:tcW w:w="1418" w:type="dxa"/>
          </w:tcPr>
          <w:p w14:paraId="3E66D5A9" w14:textId="77777777" w:rsidR="00A31585" w:rsidRPr="0004229E" w:rsidRDefault="00A31585" w:rsidP="00A31585">
            <w:pPr>
              <w:jc w:val="both"/>
              <w:rPr>
                <w:rFonts w:ascii="Times New Roman" w:hAnsi="Times New Roman" w:cs="Times New Roman"/>
                <w:b/>
              </w:rPr>
            </w:pPr>
            <w:r w:rsidRPr="0004229E">
              <w:rPr>
                <w:rFonts w:ascii="Times New Roman" w:hAnsi="Times New Roman" w:cs="Times New Roman"/>
                <w:b/>
              </w:rPr>
              <w:t xml:space="preserve">Iš dallies tenkintų pretenzijų </w:t>
            </w:r>
            <w:r w:rsidRPr="0004229E">
              <w:rPr>
                <w:rFonts w:ascii="Times New Roman" w:hAnsi="Times New Roman" w:cs="Times New Roman"/>
                <w:b/>
              </w:rPr>
              <w:lastRenderedPageBreak/>
              <w:t>skaičius</w:t>
            </w:r>
          </w:p>
        </w:tc>
        <w:tc>
          <w:tcPr>
            <w:tcW w:w="1842" w:type="dxa"/>
          </w:tcPr>
          <w:p w14:paraId="0A1F8266" w14:textId="77777777" w:rsidR="00A31585" w:rsidRPr="0004229E" w:rsidRDefault="00A31585" w:rsidP="00A31585">
            <w:pPr>
              <w:jc w:val="both"/>
              <w:rPr>
                <w:rFonts w:ascii="Times New Roman" w:hAnsi="Times New Roman" w:cs="Times New Roman"/>
                <w:b/>
              </w:rPr>
            </w:pPr>
            <w:r w:rsidRPr="0004229E">
              <w:rPr>
                <w:rFonts w:ascii="Times New Roman" w:hAnsi="Times New Roman" w:cs="Times New Roman"/>
                <w:b/>
              </w:rPr>
              <w:lastRenderedPageBreak/>
              <w:t xml:space="preserve">Nenagrinėtų pretenzijų skaičius (kai </w:t>
            </w:r>
            <w:r w:rsidRPr="0004229E">
              <w:rPr>
                <w:rFonts w:ascii="Times New Roman" w:hAnsi="Times New Roman" w:cs="Times New Roman"/>
                <w:b/>
              </w:rPr>
              <w:lastRenderedPageBreak/>
              <w:t>pretenzijos gautos praleidus terminą)</w:t>
            </w:r>
          </w:p>
        </w:tc>
      </w:tr>
      <w:tr w:rsidR="00A31585" w:rsidRPr="00A31585" w14:paraId="61D24702" w14:textId="77777777" w:rsidTr="005C5622">
        <w:tc>
          <w:tcPr>
            <w:tcW w:w="817" w:type="dxa"/>
          </w:tcPr>
          <w:p w14:paraId="4FEC2B42" w14:textId="77777777" w:rsidR="00A31585" w:rsidRPr="0004229E" w:rsidRDefault="00A31585" w:rsidP="00A31585">
            <w:pPr>
              <w:jc w:val="both"/>
              <w:rPr>
                <w:rFonts w:ascii="Times New Roman" w:hAnsi="Times New Roman" w:cs="Times New Roman"/>
              </w:rPr>
            </w:pPr>
            <w:r w:rsidRPr="0004229E">
              <w:rPr>
                <w:rFonts w:ascii="Times New Roman" w:hAnsi="Times New Roman" w:cs="Times New Roman"/>
              </w:rPr>
              <w:lastRenderedPageBreak/>
              <w:t>2018</w:t>
            </w:r>
          </w:p>
        </w:tc>
        <w:tc>
          <w:tcPr>
            <w:tcW w:w="1654" w:type="dxa"/>
          </w:tcPr>
          <w:p w14:paraId="324462D0"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18</w:t>
            </w:r>
          </w:p>
        </w:tc>
        <w:tc>
          <w:tcPr>
            <w:tcW w:w="1356" w:type="dxa"/>
          </w:tcPr>
          <w:p w14:paraId="048F8541"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13</w:t>
            </w:r>
          </w:p>
        </w:tc>
        <w:tc>
          <w:tcPr>
            <w:tcW w:w="1276" w:type="dxa"/>
          </w:tcPr>
          <w:p w14:paraId="10F7D13A"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1</w:t>
            </w:r>
          </w:p>
        </w:tc>
        <w:tc>
          <w:tcPr>
            <w:tcW w:w="1418" w:type="dxa"/>
          </w:tcPr>
          <w:p w14:paraId="0E2263E8"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1</w:t>
            </w:r>
          </w:p>
        </w:tc>
        <w:tc>
          <w:tcPr>
            <w:tcW w:w="1842" w:type="dxa"/>
          </w:tcPr>
          <w:p w14:paraId="585F79D8"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3</w:t>
            </w:r>
          </w:p>
        </w:tc>
      </w:tr>
      <w:tr w:rsidR="00A31585" w:rsidRPr="00A31585" w14:paraId="1CA9F683" w14:textId="77777777" w:rsidTr="005C5622">
        <w:tc>
          <w:tcPr>
            <w:tcW w:w="817" w:type="dxa"/>
          </w:tcPr>
          <w:p w14:paraId="5AFAF503" w14:textId="77777777" w:rsidR="00A31585" w:rsidRPr="0004229E" w:rsidRDefault="00A31585" w:rsidP="00A31585">
            <w:pPr>
              <w:jc w:val="both"/>
              <w:rPr>
                <w:rFonts w:ascii="Times New Roman" w:hAnsi="Times New Roman" w:cs="Times New Roman"/>
              </w:rPr>
            </w:pPr>
            <w:r w:rsidRPr="0004229E">
              <w:rPr>
                <w:rFonts w:ascii="Times New Roman" w:hAnsi="Times New Roman" w:cs="Times New Roman"/>
              </w:rPr>
              <w:t>2019</w:t>
            </w:r>
          </w:p>
        </w:tc>
        <w:tc>
          <w:tcPr>
            <w:tcW w:w="1654" w:type="dxa"/>
          </w:tcPr>
          <w:p w14:paraId="68965365"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1</w:t>
            </w:r>
            <w:r w:rsidR="00E9209F" w:rsidRPr="0004229E">
              <w:rPr>
                <w:rFonts w:ascii="Times New Roman" w:hAnsi="Times New Roman" w:cs="Times New Roman"/>
              </w:rPr>
              <w:t>6</w:t>
            </w:r>
          </w:p>
        </w:tc>
        <w:tc>
          <w:tcPr>
            <w:tcW w:w="1356" w:type="dxa"/>
          </w:tcPr>
          <w:p w14:paraId="6A0A4BB1"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12</w:t>
            </w:r>
          </w:p>
        </w:tc>
        <w:tc>
          <w:tcPr>
            <w:tcW w:w="1276" w:type="dxa"/>
          </w:tcPr>
          <w:p w14:paraId="2806A4C3"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1</w:t>
            </w:r>
          </w:p>
        </w:tc>
        <w:tc>
          <w:tcPr>
            <w:tcW w:w="1418" w:type="dxa"/>
          </w:tcPr>
          <w:p w14:paraId="21EB900D"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3</w:t>
            </w:r>
          </w:p>
        </w:tc>
        <w:tc>
          <w:tcPr>
            <w:tcW w:w="1842" w:type="dxa"/>
          </w:tcPr>
          <w:p w14:paraId="650219F0" w14:textId="77777777" w:rsidR="00A31585" w:rsidRPr="0004229E" w:rsidRDefault="00A31585" w:rsidP="00A31585">
            <w:pPr>
              <w:jc w:val="center"/>
              <w:rPr>
                <w:rFonts w:ascii="Times New Roman" w:hAnsi="Times New Roman" w:cs="Times New Roman"/>
              </w:rPr>
            </w:pPr>
            <w:r w:rsidRPr="0004229E">
              <w:rPr>
                <w:rFonts w:ascii="Times New Roman" w:hAnsi="Times New Roman" w:cs="Times New Roman"/>
              </w:rPr>
              <w:t>0</w:t>
            </w:r>
          </w:p>
        </w:tc>
      </w:tr>
      <w:tr w:rsidR="002B2563" w:rsidRPr="00A31585" w14:paraId="45D4DB90" w14:textId="77777777" w:rsidTr="005C5622">
        <w:tc>
          <w:tcPr>
            <w:tcW w:w="817" w:type="dxa"/>
          </w:tcPr>
          <w:p w14:paraId="3F62CFC3" w14:textId="77777777" w:rsidR="002B2563" w:rsidRPr="0004229E" w:rsidRDefault="002B2563" w:rsidP="00A31585">
            <w:pPr>
              <w:jc w:val="both"/>
              <w:rPr>
                <w:rFonts w:ascii="Times New Roman" w:hAnsi="Times New Roman" w:cs="Times New Roman"/>
              </w:rPr>
            </w:pPr>
            <w:r w:rsidRPr="0004229E">
              <w:rPr>
                <w:rFonts w:ascii="Times New Roman" w:hAnsi="Times New Roman" w:cs="Times New Roman"/>
              </w:rPr>
              <w:t>2020</w:t>
            </w:r>
          </w:p>
        </w:tc>
        <w:tc>
          <w:tcPr>
            <w:tcW w:w="1654" w:type="dxa"/>
          </w:tcPr>
          <w:p w14:paraId="4CC95351" w14:textId="77777777" w:rsidR="002B2563" w:rsidRPr="0004229E" w:rsidRDefault="002B2563" w:rsidP="00A31585">
            <w:pPr>
              <w:jc w:val="center"/>
              <w:rPr>
                <w:rFonts w:ascii="Times New Roman" w:hAnsi="Times New Roman" w:cs="Times New Roman"/>
              </w:rPr>
            </w:pPr>
            <w:r w:rsidRPr="0004229E">
              <w:rPr>
                <w:rFonts w:ascii="Times New Roman" w:hAnsi="Times New Roman" w:cs="Times New Roman"/>
              </w:rPr>
              <w:t>20</w:t>
            </w:r>
          </w:p>
        </w:tc>
        <w:tc>
          <w:tcPr>
            <w:tcW w:w="1356" w:type="dxa"/>
          </w:tcPr>
          <w:p w14:paraId="628E1E58" w14:textId="77777777" w:rsidR="002B2563" w:rsidRPr="0004229E" w:rsidRDefault="00857BFD" w:rsidP="00A31585">
            <w:pPr>
              <w:jc w:val="center"/>
              <w:rPr>
                <w:rFonts w:ascii="Times New Roman" w:hAnsi="Times New Roman" w:cs="Times New Roman"/>
              </w:rPr>
            </w:pPr>
            <w:r w:rsidRPr="0004229E">
              <w:rPr>
                <w:rFonts w:ascii="Times New Roman" w:hAnsi="Times New Roman" w:cs="Times New Roman"/>
              </w:rPr>
              <w:t>14</w:t>
            </w:r>
          </w:p>
        </w:tc>
        <w:tc>
          <w:tcPr>
            <w:tcW w:w="1276" w:type="dxa"/>
          </w:tcPr>
          <w:p w14:paraId="012F0099" w14:textId="77777777" w:rsidR="002B2563" w:rsidRPr="0004229E" w:rsidRDefault="00857BFD" w:rsidP="00A31585">
            <w:pPr>
              <w:jc w:val="center"/>
              <w:rPr>
                <w:rFonts w:ascii="Times New Roman" w:hAnsi="Times New Roman" w:cs="Times New Roman"/>
              </w:rPr>
            </w:pPr>
            <w:r w:rsidRPr="0004229E">
              <w:rPr>
                <w:rFonts w:ascii="Times New Roman" w:hAnsi="Times New Roman" w:cs="Times New Roman"/>
              </w:rPr>
              <w:t>3</w:t>
            </w:r>
          </w:p>
        </w:tc>
        <w:tc>
          <w:tcPr>
            <w:tcW w:w="1418" w:type="dxa"/>
          </w:tcPr>
          <w:p w14:paraId="03368CE8" w14:textId="77777777" w:rsidR="002B2563" w:rsidRPr="0004229E" w:rsidRDefault="00857BFD" w:rsidP="00A31585">
            <w:pPr>
              <w:jc w:val="center"/>
              <w:rPr>
                <w:rFonts w:ascii="Times New Roman" w:hAnsi="Times New Roman" w:cs="Times New Roman"/>
              </w:rPr>
            </w:pPr>
            <w:r w:rsidRPr="0004229E">
              <w:rPr>
                <w:rFonts w:ascii="Times New Roman" w:hAnsi="Times New Roman" w:cs="Times New Roman"/>
              </w:rPr>
              <w:t>1</w:t>
            </w:r>
          </w:p>
        </w:tc>
        <w:tc>
          <w:tcPr>
            <w:tcW w:w="1842" w:type="dxa"/>
          </w:tcPr>
          <w:p w14:paraId="5EC850E9" w14:textId="77777777" w:rsidR="002B2563" w:rsidRPr="0004229E" w:rsidRDefault="00857BFD" w:rsidP="00A31585">
            <w:pPr>
              <w:jc w:val="center"/>
              <w:rPr>
                <w:rFonts w:ascii="Times New Roman" w:hAnsi="Times New Roman" w:cs="Times New Roman"/>
              </w:rPr>
            </w:pPr>
            <w:r w:rsidRPr="0004229E">
              <w:rPr>
                <w:rFonts w:ascii="Times New Roman" w:hAnsi="Times New Roman" w:cs="Times New Roman"/>
              </w:rPr>
              <w:t>2</w:t>
            </w:r>
          </w:p>
        </w:tc>
      </w:tr>
    </w:tbl>
    <w:p w14:paraId="11F7F789" w14:textId="77777777" w:rsidR="00E07F7E" w:rsidRDefault="00E07F7E" w:rsidP="00A31585">
      <w:pPr>
        <w:ind w:firstLine="720"/>
        <w:jc w:val="both"/>
      </w:pPr>
    </w:p>
    <w:p w14:paraId="70DFFC89" w14:textId="77777777" w:rsidR="008343EB" w:rsidRPr="00A31585" w:rsidRDefault="00642B9E" w:rsidP="008343EB">
      <w:pPr>
        <w:ind w:firstLine="720"/>
        <w:jc w:val="both"/>
      </w:pPr>
      <w:r w:rsidRPr="00642B9E">
        <w:rPr>
          <w:b/>
          <w:bCs/>
          <w:sz w:val="20"/>
          <w:szCs w:val="20"/>
        </w:rPr>
        <w:t>17</w:t>
      </w:r>
      <w:r w:rsidR="008343EB" w:rsidRPr="00B03746">
        <w:rPr>
          <w:b/>
          <w:bCs/>
          <w:sz w:val="20"/>
          <w:szCs w:val="20"/>
        </w:rPr>
        <w:t xml:space="preserve"> pav</w:t>
      </w:r>
      <w:r w:rsidR="008343EB">
        <w:t xml:space="preserve">. </w:t>
      </w:r>
      <w:r w:rsidR="008343EB" w:rsidRPr="00A31585">
        <w:rPr>
          <w:b/>
          <w:bCs/>
          <w:sz w:val="20"/>
          <w:szCs w:val="20"/>
        </w:rPr>
        <w:t>201</w:t>
      </w:r>
      <w:r w:rsidR="008343EB">
        <w:rPr>
          <w:b/>
          <w:bCs/>
          <w:sz w:val="20"/>
          <w:szCs w:val="20"/>
        </w:rPr>
        <w:t>8</w:t>
      </w:r>
      <w:r w:rsidR="00E975B3" w:rsidRPr="00C05240">
        <w:rPr>
          <w:rFonts w:eastAsiaTheme="minorEastAsia"/>
          <w:b/>
          <w:sz w:val="20"/>
          <w:szCs w:val="20"/>
          <w:lang w:eastAsia="lt-LT"/>
        </w:rPr>
        <w:t>–</w:t>
      </w:r>
      <w:r w:rsidR="008343EB" w:rsidRPr="00A31585">
        <w:rPr>
          <w:b/>
          <w:bCs/>
          <w:sz w:val="20"/>
          <w:szCs w:val="20"/>
        </w:rPr>
        <w:t>20</w:t>
      </w:r>
      <w:r w:rsidR="008343EB">
        <w:rPr>
          <w:b/>
          <w:bCs/>
          <w:sz w:val="20"/>
          <w:szCs w:val="20"/>
        </w:rPr>
        <w:t>20</w:t>
      </w:r>
      <w:r w:rsidR="008343EB" w:rsidRPr="00A31585">
        <w:rPr>
          <w:b/>
          <w:bCs/>
          <w:sz w:val="20"/>
          <w:szCs w:val="20"/>
        </w:rPr>
        <w:t xml:space="preserve"> m.</w:t>
      </w:r>
      <w:r w:rsidR="008343EB">
        <w:rPr>
          <w:b/>
          <w:bCs/>
          <w:sz w:val="20"/>
          <w:szCs w:val="20"/>
        </w:rPr>
        <w:t xml:space="preserve"> vykdytų pirkimų ir gautų pretenzijų skaičiaus dinamika</w:t>
      </w:r>
    </w:p>
    <w:p w14:paraId="5BE815B2" w14:textId="77777777" w:rsidR="008343EB" w:rsidRPr="00A31585" w:rsidRDefault="008343EB" w:rsidP="008343EB">
      <w:pPr>
        <w:ind w:firstLine="720"/>
        <w:jc w:val="both"/>
      </w:pPr>
    </w:p>
    <w:p w14:paraId="7195264D" w14:textId="77777777" w:rsidR="008343EB" w:rsidRDefault="008343EB" w:rsidP="00A31585">
      <w:pPr>
        <w:ind w:firstLine="720"/>
        <w:jc w:val="both"/>
      </w:pPr>
      <w:r w:rsidRPr="00A31585">
        <w:rPr>
          <w:noProof/>
          <w:lang w:val="lt-LT" w:eastAsia="lt-LT"/>
        </w:rPr>
        <w:drawing>
          <wp:inline distT="0" distB="0" distL="0" distR="0" wp14:anchorId="083ACA0B" wp14:editId="5265BC26">
            <wp:extent cx="5486400" cy="2353056"/>
            <wp:effectExtent l="0" t="0" r="0" b="9525"/>
            <wp:docPr id="5" name="Diagrama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01EB539C" w14:textId="77777777" w:rsidR="008343EB" w:rsidRDefault="008343EB" w:rsidP="00A31585">
      <w:pPr>
        <w:ind w:firstLine="720"/>
        <w:jc w:val="both"/>
      </w:pPr>
    </w:p>
    <w:p w14:paraId="3BF3300F" w14:textId="77777777" w:rsidR="00422F06" w:rsidRDefault="00422F06" w:rsidP="00A31585">
      <w:pPr>
        <w:ind w:firstLine="720"/>
        <w:jc w:val="both"/>
      </w:pPr>
      <w:r>
        <w:t xml:space="preserve">2020 m. </w:t>
      </w:r>
      <w:r w:rsidRPr="00422F06">
        <w:t>Viešųjų pirkimų tarnyba</w:t>
      </w:r>
      <w:r>
        <w:t xml:space="preserve"> </w:t>
      </w:r>
      <w:r w:rsidRPr="00422F06">
        <w:t xml:space="preserve">parengė analitinį </w:t>
      </w:r>
      <w:hyperlink r:id="rId43" w:history="1">
        <w:r w:rsidRPr="008B7D0F">
          <w:rPr>
            <w:b/>
            <w:bCs/>
            <w:spacing w:val="5"/>
          </w:rPr>
          <w:t>,,Vieno tiekėjo“</w:t>
        </w:r>
      </w:hyperlink>
      <w:r w:rsidRPr="00422F06">
        <w:t xml:space="preserve"> pirkimų stebėsenos įrankį. Tai – interaktyvi ataskaita, kurioje apjungti pirkimų vykdytojų Centrinėje viešųjų pirkimų informacinėje sistemoje (CVP IS) paskelbtų pirkimų procedūrų ataskaitų duomenys</w:t>
      </w:r>
      <w:r>
        <w:t>.</w:t>
      </w:r>
    </w:p>
    <w:p w14:paraId="7B87859E" w14:textId="77777777" w:rsidR="00316DD6" w:rsidRDefault="00316DD6" w:rsidP="00A31585">
      <w:pPr>
        <w:ind w:firstLine="720"/>
        <w:jc w:val="both"/>
      </w:pPr>
      <w:r>
        <w:t>Stebėsenos ataskaitos duomenys ske</w:t>
      </w:r>
      <w:r w:rsidR="00422F06">
        <w:t>l</w:t>
      </w:r>
      <w:r>
        <w:t xml:space="preserve">biami Viešųjų pirkimų tarnybos tinklalapyje ir atnaujinami kiekvieną dieną. </w:t>
      </w:r>
    </w:p>
    <w:p w14:paraId="191DEAE6" w14:textId="77777777" w:rsidR="00316DD6" w:rsidRDefault="00316DD6" w:rsidP="00A31585">
      <w:pPr>
        <w:ind w:firstLine="720"/>
        <w:jc w:val="both"/>
      </w:pPr>
      <w:r>
        <w:tab/>
      </w:r>
      <w:r w:rsidR="00273012">
        <w:t>Pagal stebėsenos ataskaitoje pateiktų rodiklių analizę Šiaulių miesto savivaldybės administracija pasiektais rodikliais gali didžiuotis juos lyginant tiek Lietuvos, tiek didžiųjų savivaldybių mastu. Vieno tiekėjo pirkimų skaičiaus dalis Lietuvoje sudaro 55,8 proc., Šiaulių miesto savivaldybės administracijoje – 42 proc., vieno tiekėjo pirkimų (su atmestais pasiūlymais) skaičiaus dalis proc. Lietuvoje – 40,4 proc., Šiaulių miesto savivaldybės administracijoje – 30,9 proc., vieno ti</w:t>
      </w:r>
      <w:r w:rsidR="006F7223">
        <w:t>ek</w:t>
      </w:r>
      <w:r w:rsidR="00273012">
        <w:t>ėjo pirkimų vertės dalis proc. Lietuvoje – 10,4 proc, Šiaulių miesto savivaldybės administracijoje</w:t>
      </w:r>
      <w:r w:rsidR="00E07F7E">
        <w:t xml:space="preserve"> – 8,8 proc., vidutinis pasiūlymų skaičius (su atmestais pasiūlymais) pirkimo daliai, vnt. Lietuvoje – 2,4 vnt., Šiaulių miesto savivaldybės administracijoje – 2,8 vnt., atmestų pasiūlymų dalis proc. Nuo visų gautų pasiūlymų skaičiaus Lietuvoje – 20,8 proc., Šiaulių miesto savivaldybės administracijoje – 13 proc.</w:t>
      </w:r>
    </w:p>
    <w:p w14:paraId="2BC92DA2" w14:textId="77777777" w:rsidR="00E07F7E" w:rsidRDefault="00E07F7E" w:rsidP="00A31585">
      <w:pPr>
        <w:ind w:firstLine="720"/>
        <w:jc w:val="both"/>
      </w:pPr>
    </w:p>
    <w:p w14:paraId="5FE85C8B" w14:textId="77777777" w:rsidR="005752CB" w:rsidRDefault="00642B9E" w:rsidP="00A31585">
      <w:pPr>
        <w:ind w:firstLine="720"/>
        <w:jc w:val="both"/>
        <w:rPr>
          <w:b/>
          <w:sz w:val="20"/>
          <w:szCs w:val="20"/>
        </w:rPr>
      </w:pPr>
      <w:r w:rsidRPr="00642B9E">
        <w:rPr>
          <w:b/>
          <w:sz w:val="20"/>
          <w:szCs w:val="20"/>
        </w:rPr>
        <w:t>18</w:t>
      </w:r>
      <w:r w:rsidR="005752CB" w:rsidRPr="00642B9E">
        <w:rPr>
          <w:b/>
          <w:sz w:val="20"/>
          <w:szCs w:val="20"/>
        </w:rPr>
        <w:t xml:space="preserve"> </w:t>
      </w:r>
      <w:r w:rsidR="005752CB">
        <w:rPr>
          <w:b/>
          <w:sz w:val="20"/>
          <w:szCs w:val="20"/>
        </w:rPr>
        <w:t>pav</w:t>
      </w:r>
      <w:r w:rsidR="005752CB" w:rsidRPr="00F6070A">
        <w:rPr>
          <w:b/>
          <w:sz w:val="20"/>
          <w:szCs w:val="20"/>
        </w:rPr>
        <w:t xml:space="preserve">. </w:t>
      </w:r>
      <w:r w:rsidR="00316DD6">
        <w:rPr>
          <w:b/>
          <w:sz w:val="20"/>
          <w:szCs w:val="20"/>
        </w:rPr>
        <w:t>Viešųjų pirkimų tarnybos „Vieno tiekėjo‟ stebėsenos ataskaita</w:t>
      </w:r>
    </w:p>
    <w:p w14:paraId="70331F47" w14:textId="77777777" w:rsidR="005752CB" w:rsidRDefault="005752CB" w:rsidP="00316DD6">
      <w:pPr>
        <w:jc w:val="both"/>
        <w:rPr>
          <w:b/>
          <w:sz w:val="20"/>
          <w:szCs w:val="20"/>
        </w:rPr>
      </w:pPr>
    </w:p>
    <w:p w14:paraId="7443DE60" w14:textId="77777777" w:rsidR="005752CB" w:rsidRDefault="00316DD6" w:rsidP="00A31585">
      <w:pPr>
        <w:ind w:firstLine="720"/>
        <w:jc w:val="both"/>
        <w:rPr>
          <w:b/>
          <w:sz w:val="20"/>
          <w:szCs w:val="20"/>
        </w:rPr>
      </w:pPr>
      <w:r>
        <w:rPr>
          <w:noProof/>
          <w:lang w:val="lt-LT" w:eastAsia="lt-LT"/>
        </w:rPr>
        <w:lastRenderedPageBreak/>
        <w:drawing>
          <wp:inline distT="0" distB="0" distL="0" distR="0" wp14:anchorId="23EFCCF8" wp14:editId="41970914">
            <wp:extent cx="5405252" cy="2962656"/>
            <wp:effectExtent l="0" t="0" r="5080" b="9525"/>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410200" cy="2965368"/>
                    </a:xfrm>
                    <a:prstGeom prst="rect">
                      <a:avLst/>
                    </a:prstGeom>
                  </pic:spPr>
                </pic:pic>
              </a:graphicData>
            </a:graphic>
          </wp:inline>
        </w:drawing>
      </w:r>
    </w:p>
    <w:p w14:paraId="6AB7052E" w14:textId="77777777" w:rsidR="00A31585" w:rsidRPr="00A31585" w:rsidRDefault="00A31585" w:rsidP="00316DD6">
      <w:pPr>
        <w:jc w:val="both"/>
      </w:pPr>
      <w:r w:rsidRPr="00A31585">
        <w:t xml:space="preserve"> </w:t>
      </w:r>
    </w:p>
    <w:p w14:paraId="0A4E9CBE" w14:textId="77777777" w:rsidR="00A31585" w:rsidRPr="00A31585" w:rsidRDefault="003D4293" w:rsidP="003D4293">
      <w:pPr>
        <w:ind w:firstLine="720"/>
        <w:jc w:val="both"/>
      </w:pPr>
      <w:r>
        <w:rPr>
          <w:lang w:eastAsia="lt-LT"/>
        </w:rPr>
        <w:t xml:space="preserve">2019 m. </w:t>
      </w:r>
      <w:r w:rsidR="00316DD6">
        <w:rPr>
          <w:lang w:eastAsia="lt-LT"/>
        </w:rPr>
        <w:t xml:space="preserve">perėjus prie pilnai skaitmenizuoto viešųjų pirkimų proceso, ir toliau </w:t>
      </w:r>
      <w:r w:rsidR="00A31585" w:rsidRPr="00A31585">
        <w:rPr>
          <w:lang w:eastAsia="lt-LT"/>
        </w:rPr>
        <w:t xml:space="preserve">standartizuojami, „gryninami“ procesai, </w:t>
      </w:r>
      <w:r w:rsidR="00B11541">
        <w:rPr>
          <w:lang w:eastAsia="lt-LT"/>
        </w:rPr>
        <w:t>analizuojami viešųjų pirkimų vykdymo terminai</w:t>
      </w:r>
      <w:r w:rsidR="005373DB">
        <w:rPr>
          <w:lang w:eastAsia="lt-LT"/>
        </w:rPr>
        <w:t xml:space="preserve">, </w:t>
      </w:r>
      <w:r w:rsidR="005A6BAD">
        <w:rPr>
          <w:lang w:eastAsia="lt-LT"/>
        </w:rPr>
        <w:t xml:space="preserve">o </w:t>
      </w:r>
      <w:r w:rsidR="00A31585" w:rsidRPr="00A31585">
        <w:rPr>
          <w:lang w:eastAsia="lt-LT"/>
        </w:rPr>
        <w:t xml:space="preserve">tai </w:t>
      </w:r>
      <w:r w:rsidR="00B11541">
        <w:rPr>
          <w:lang w:eastAsia="lt-LT"/>
        </w:rPr>
        <w:t xml:space="preserve">padeda siekti viešųjų pirkimų proceso efektyvumo, </w:t>
      </w:r>
      <w:r w:rsidR="00A31585" w:rsidRPr="00A31585">
        <w:rPr>
          <w:lang w:eastAsia="lt-LT"/>
        </w:rPr>
        <w:t>aiškum</w:t>
      </w:r>
      <w:r w:rsidR="00B11541">
        <w:rPr>
          <w:lang w:eastAsia="lt-LT"/>
        </w:rPr>
        <w:t>o</w:t>
      </w:r>
      <w:r w:rsidR="00A31585" w:rsidRPr="00A31585">
        <w:rPr>
          <w:lang w:eastAsia="lt-LT"/>
        </w:rPr>
        <w:t xml:space="preserve"> </w:t>
      </w:r>
      <w:r w:rsidR="00B11541">
        <w:rPr>
          <w:lang w:eastAsia="lt-LT"/>
        </w:rPr>
        <w:t>nustatant veiklos uždavinius, vertinimo rodiklius</w:t>
      </w:r>
      <w:r w:rsidR="00316DD6">
        <w:rPr>
          <w:lang w:eastAsia="lt-LT"/>
        </w:rPr>
        <w:t>.</w:t>
      </w:r>
    </w:p>
    <w:p w14:paraId="04DFCF23" w14:textId="77777777" w:rsidR="00A31585" w:rsidRDefault="00A31585" w:rsidP="00A31585">
      <w:pPr>
        <w:ind w:firstLine="720"/>
        <w:jc w:val="both"/>
      </w:pPr>
    </w:p>
    <w:p w14:paraId="191A2857" w14:textId="77777777" w:rsidR="008146B3" w:rsidRPr="00D4108F" w:rsidRDefault="008146B3" w:rsidP="008146B3">
      <w:pPr>
        <w:pStyle w:val="prastasis11"/>
        <w:ind w:firstLine="720"/>
        <w:jc w:val="center"/>
        <w:rPr>
          <w:rStyle w:val="Grietas"/>
        </w:rPr>
      </w:pPr>
      <w:r w:rsidRPr="003D4293">
        <w:rPr>
          <w:rStyle w:val="Grietas"/>
        </w:rPr>
        <w:t>VIDAUS AUDITAS</w:t>
      </w:r>
      <w:r w:rsidRPr="00D4108F">
        <w:rPr>
          <w:rStyle w:val="Grietas"/>
        </w:rPr>
        <w:t xml:space="preserve"> </w:t>
      </w:r>
    </w:p>
    <w:p w14:paraId="1B8A550B" w14:textId="77777777" w:rsidR="00E16AEA" w:rsidRPr="00D4108F" w:rsidRDefault="00E16AEA" w:rsidP="00E16AEA">
      <w:pPr>
        <w:pStyle w:val="prastasis11"/>
        <w:ind w:firstLine="720"/>
        <w:jc w:val="both"/>
        <w:rPr>
          <w:rStyle w:val="Grietas"/>
          <w:b w:val="0"/>
        </w:rPr>
      </w:pPr>
    </w:p>
    <w:p w14:paraId="24ED4CC2" w14:textId="77777777" w:rsidR="0035717D" w:rsidRDefault="00815C43" w:rsidP="003D4293">
      <w:pPr>
        <w:pStyle w:val="Betarp1"/>
        <w:ind w:firstLine="709"/>
        <w:jc w:val="both"/>
        <w:rPr>
          <w:rFonts w:ascii="Times New Roman" w:hAnsi="Times New Roman"/>
          <w:sz w:val="24"/>
          <w:szCs w:val="24"/>
        </w:rPr>
      </w:pPr>
      <w:r>
        <w:rPr>
          <w:rFonts w:ascii="Times New Roman" w:eastAsia="HG Mincho Light J" w:hAnsi="Times New Roman" w:cs="Arial Unicode MS"/>
          <w:color w:val="000000"/>
          <w:sz w:val="24"/>
          <w:szCs w:val="24"/>
          <w:lang w:val="lt-LT"/>
        </w:rPr>
        <w:t>2020</w:t>
      </w:r>
      <w:r w:rsidR="0035717D" w:rsidRPr="00F922DE">
        <w:rPr>
          <w:rFonts w:ascii="Times New Roman" w:eastAsia="HG Mincho Light J" w:hAnsi="Times New Roman" w:cs="Arial Unicode MS"/>
          <w:color w:val="000000"/>
          <w:sz w:val="24"/>
          <w:szCs w:val="24"/>
          <w:lang w:val="lt-LT"/>
        </w:rPr>
        <w:t xml:space="preserve"> m. audituojamą aplinką sudarė </w:t>
      </w:r>
      <w:r w:rsidR="000F662A" w:rsidRPr="008913E8">
        <w:rPr>
          <w:rFonts w:ascii="Times New Roman" w:hAnsi="Times New Roman"/>
          <w:sz w:val="24"/>
          <w:szCs w:val="24"/>
        </w:rPr>
        <w:t xml:space="preserve">Savivaldybės administracija, </w:t>
      </w:r>
      <w:r w:rsidR="000F662A">
        <w:rPr>
          <w:rFonts w:ascii="Times New Roman" w:hAnsi="Times New Roman"/>
          <w:sz w:val="24"/>
          <w:szCs w:val="24"/>
        </w:rPr>
        <w:t xml:space="preserve">92 Savivaldybės tarybos įsteigtos biudžetinės </w:t>
      </w:r>
      <w:r w:rsidR="000F662A" w:rsidRPr="00723BC1">
        <w:rPr>
          <w:rFonts w:ascii="Times New Roman" w:hAnsi="Times New Roman"/>
          <w:sz w:val="24"/>
          <w:szCs w:val="24"/>
        </w:rPr>
        <w:t>įstaigos ir 10 viešųjų įstaigų (viešojo sektoriaus subjektų).</w:t>
      </w:r>
    </w:p>
    <w:p w14:paraId="3EA66613" w14:textId="77777777" w:rsidR="00815C43" w:rsidRPr="00723BC1" w:rsidRDefault="00815C43" w:rsidP="003D4293">
      <w:pPr>
        <w:widowControl w:val="0"/>
        <w:ind w:firstLine="709"/>
        <w:jc w:val="both"/>
        <w:rPr>
          <w:rFonts w:eastAsia="HG Mincho Light J" w:cs="Arial Unicode MS"/>
          <w:color w:val="000000"/>
        </w:rPr>
      </w:pPr>
      <w:r w:rsidRPr="00723BC1">
        <w:t xml:space="preserve">2020 m vidaus auditoriai atliko šešis vidaus auditus: keturis Savivaldybės biudžetinėse įstaigose ir du Savivaldybės administracijos vykdomų programų vidaus auditus. Atliekant vidaus auditus, </w:t>
      </w:r>
      <w:r w:rsidRPr="00723BC1">
        <w:rPr>
          <w:rFonts w:eastAsia="HG Mincho Light J" w:cs="Arial Unicode MS"/>
          <w:color w:val="000000"/>
        </w:rPr>
        <w:t>siekdami įvertinti audituotų subjektų veiklos vykdymo atitiktį teisės aktams,</w:t>
      </w:r>
      <w:r w:rsidRPr="00723BC1">
        <w:t xml:space="preserve"> buvo </w:t>
      </w:r>
      <w:r w:rsidRPr="00723BC1">
        <w:rPr>
          <w:rFonts w:eastAsia="HG Mincho Light J" w:cs="Arial Unicode MS"/>
          <w:color w:val="000000"/>
        </w:rPr>
        <w:t>vertintas audituotų subjektų veiklos valdymas ekonomiškumo, efektyvumo ir rezultatyvumo požiūriais, rizikos valdymas ir vidaus kontrolė. Srityse, kuriose vidaus auditoriai nustatė neatitikimus teisės aktų reikalavimams, audituotiems subjektams buvo pateiktos rekomendacijos, susijusios su veiklos gerinimu bei vidaus kontrolės tobulinimu.</w:t>
      </w:r>
    </w:p>
    <w:p w14:paraId="10A6B834" w14:textId="77777777" w:rsidR="00815C43" w:rsidRPr="00723BC1" w:rsidRDefault="003D4293" w:rsidP="00815C43">
      <w:pPr>
        <w:widowControl w:val="0"/>
        <w:ind w:firstLine="709"/>
        <w:jc w:val="both"/>
        <w:rPr>
          <w:rFonts w:eastAsia="HG Mincho Light J" w:cs="Arial Unicode MS"/>
          <w:color w:val="000000"/>
        </w:rPr>
      </w:pPr>
      <w:r>
        <w:rPr>
          <w:rFonts w:eastAsia="HG Mincho Light J" w:cs="Arial Unicode MS"/>
          <w:color w:val="000000"/>
        </w:rPr>
        <w:t xml:space="preserve"> </w:t>
      </w:r>
      <w:r w:rsidR="00D950D2">
        <w:rPr>
          <w:rFonts w:eastAsia="HG Mincho Light J" w:cs="Arial Unicode MS"/>
          <w:color w:val="000000"/>
        </w:rPr>
        <w:t>N</w:t>
      </w:r>
      <w:r w:rsidR="00815C43" w:rsidRPr="00723BC1">
        <w:rPr>
          <w:rFonts w:eastAsia="HG Mincho Light J" w:cs="Arial Unicode MS"/>
          <w:color w:val="000000"/>
        </w:rPr>
        <w:t xml:space="preserve">uo 2018 m. iki 2020 m. vidaus auditoriai kiekvienais metais atliko vidutiniškai po 7 vidaus auditus. Ataskaitiniais metais, lyginant su 2018–2019 m. laikotarpiu, buvo atlikta dviem vidaus auditais mažiau dėl to, jog, siekiant platesnio audituotos srities vertinimo vykdant veiklą, 2020 m. Skyriaus vidaus auditoriai atliko ne tik kompleksinius </w:t>
      </w:r>
      <w:r w:rsidR="00815C43" w:rsidRPr="00723BC1">
        <w:rPr>
          <w:lang w:eastAsia="lt-LT"/>
        </w:rPr>
        <w:t>(sudėtinius, mišrius) vidaus auditus, kai buvo atliekami visapusiški konkretaus audituojamo</w:t>
      </w:r>
      <w:r w:rsidR="00815C43">
        <w:rPr>
          <w:lang w:eastAsia="lt-LT"/>
        </w:rPr>
        <w:t xml:space="preserve"> subjekto veiklos vertinimo </w:t>
      </w:r>
      <w:r w:rsidR="00815C43">
        <w:rPr>
          <w:rFonts w:eastAsia="HG Mincho Light J" w:cs="Arial Unicode MS"/>
          <w:color w:val="000000"/>
        </w:rPr>
        <w:t xml:space="preserve">vidaus auditai, bet ir du </w:t>
      </w:r>
      <w:r w:rsidR="00815C43">
        <w:rPr>
          <w:lang w:eastAsia="lt-LT"/>
        </w:rPr>
        <w:t>specializuot</w:t>
      </w:r>
      <w:r w:rsidR="00D950D2">
        <w:rPr>
          <w:lang w:eastAsia="lt-LT"/>
        </w:rPr>
        <w:t>us</w:t>
      </w:r>
      <w:r w:rsidR="00815C43">
        <w:rPr>
          <w:lang w:eastAsia="lt-LT"/>
        </w:rPr>
        <w:t xml:space="preserve"> vidaus audit</w:t>
      </w:r>
      <w:r w:rsidR="00D950D2">
        <w:rPr>
          <w:lang w:eastAsia="lt-LT"/>
        </w:rPr>
        <w:t>us</w:t>
      </w:r>
      <w:r w:rsidR="00815C43">
        <w:rPr>
          <w:lang w:eastAsia="lt-LT"/>
        </w:rPr>
        <w:t xml:space="preserve">, kai tos pačios veiklos sritys buvo audituotos keliuose audituojamuose subjektuose. Vieno iš specializuoto vidaus audito metu pagal audituotą sritį buvo audituotos penkios biudžetinės įstaigos, kito - trys </w:t>
      </w:r>
      <w:r w:rsidR="00815C43" w:rsidRPr="00723BC1">
        <w:rPr>
          <w:lang w:eastAsia="lt-LT"/>
        </w:rPr>
        <w:t xml:space="preserve">biudžetinės įstaigos. Taip pat mažesnį atliktų vidaus auditų skaičių </w:t>
      </w:r>
      <w:r w:rsidR="00D950D2">
        <w:rPr>
          <w:lang w:eastAsia="lt-LT"/>
        </w:rPr>
        <w:t>2020 m.</w:t>
      </w:r>
      <w:r w:rsidR="00815C43" w:rsidRPr="00723BC1">
        <w:rPr>
          <w:lang w:eastAsia="lt-LT"/>
        </w:rPr>
        <w:t xml:space="preserve"> lėmė ir žmogiškųjų išteklių trūkumas </w:t>
      </w:r>
      <w:r w:rsidR="00815C43" w:rsidRPr="00723BC1">
        <w:rPr>
          <w:rFonts w:eastAsia="HG Mincho Light J" w:cs="Arial Unicode MS"/>
        </w:rPr>
        <w:t>–</w:t>
      </w:r>
      <w:r w:rsidR="00815C43" w:rsidRPr="00723BC1">
        <w:rPr>
          <w:lang w:eastAsia="lt-LT"/>
        </w:rPr>
        <w:t xml:space="preserve"> septynis ataskaitinių metų mėnesius Skyriuje dirbo vienas vidaus auditorius, nes minėtu laikotarpiu Skyriuje buvo neužimta viena vidaus auditoriaus pareigybė.</w:t>
      </w:r>
    </w:p>
    <w:p w14:paraId="66F55970" w14:textId="77777777" w:rsidR="00815C43" w:rsidRPr="00723BC1" w:rsidRDefault="00D950D2" w:rsidP="00815C43">
      <w:pPr>
        <w:pStyle w:val="Sraopastraipa"/>
        <w:widowControl w:val="0"/>
        <w:tabs>
          <w:tab w:val="left" w:pos="0"/>
        </w:tabs>
        <w:spacing w:after="0" w:line="240" w:lineRule="auto"/>
        <w:ind w:left="0" w:firstLineChars="275" w:firstLine="660"/>
        <w:jc w:val="both"/>
        <w:rPr>
          <w:rFonts w:ascii="Times New Roman" w:eastAsia="HG Mincho Light J" w:hAnsi="Times New Roman" w:cs="Arial Unicode MS"/>
          <w:sz w:val="24"/>
          <w:szCs w:val="24"/>
        </w:rPr>
      </w:pPr>
      <w:r>
        <w:rPr>
          <w:rFonts w:ascii="Times New Roman" w:eastAsia="Times New Roman" w:hAnsi="Times New Roman"/>
          <w:sz w:val="24"/>
          <w:szCs w:val="24"/>
          <w:lang w:eastAsia="lt-LT"/>
        </w:rPr>
        <w:t>2020 m.</w:t>
      </w:r>
      <w:r>
        <w:rPr>
          <w:rFonts w:ascii="Times New Roman" w:eastAsia="HG Mincho Light J" w:hAnsi="Times New Roman" w:cs="Arial Unicode MS"/>
          <w:sz w:val="24"/>
          <w:szCs w:val="24"/>
        </w:rPr>
        <w:t xml:space="preserve"> </w:t>
      </w:r>
      <w:r w:rsidR="00815C43" w:rsidRPr="00723BC1">
        <w:rPr>
          <w:rFonts w:ascii="Times New Roman" w:eastAsia="HG Mincho Light J" w:hAnsi="Times New Roman" w:cs="Arial Unicode MS"/>
          <w:sz w:val="24"/>
          <w:szCs w:val="24"/>
        </w:rPr>
        <w:t xml:space="preserve">vidaus auditorių atlikti darbai buvo įvertinti nacionaliniu lygmeniu Lietuvos Respublikos aukščiausios valstybinio audito institucijos – Valstybės kontrolės. </w:t>
      </w:r>
      <w:r w:rsidR="00815C43" w:rsidRPr="00E975B3">
        <w:rPr>
          <w:rFonts w:ascii="Times New Roman" w:eastAsia="HG Mincho Light J" w:hAnsi="Times New Roman" w:cs="Arial Unicode MS"/>
          <w:sz w:val="24"/>
          <w:szCs w:val="24"/>
        </w:rPr>
        <w:t>Kasmetinėje Valstybės kontrolės organizuotoje tarptautinėje valstybės tvarios plėtros konferencijoje SIGNALS 2020 vidaus auditoriai buvo apdovanoti už novatoriškumą (už darbe taikomą novatorišką praktiką, netradicinius auditų atlikimo ar kasdienio darbo organizavimo metodus).</w:t>
      </w:r>
      <w:r w:rsidR="00815C43" w:rsidRPr="00E975B3">
        <w:t xml:space="preserve"> </w:t>
      </w:r>
      <w:r w:rsidR="00815C43" w:rsidRPr="00E975B3">
        <w:rPr>
          <w:rFonts w:ascii="Times New Roman" w:eastAsia="HG Mincho Light J" w:hAnsi="Times New Roman" w:cs="Arial Unicode MS"/>
          <w:sz w:val="24"/>
          <w:szCs w:val="24"/>
        </w:rPr>
        <w:t>K</w:t>
      </w:r>
      <w:r w:rsidR="00815C43" w:rsidRPr="00723BC1">
        <w:rPr>
          <w:rFonts w:ascii="Times New Roman" w:eastAsia="HG Mincho Light J" w:hAnsi="Times New Roman" w:cs="Arial Unicode MS"/>
          <w:sz w:val="24"/>
          <w:szCs w:val="24"/>
        </w:rPr>
        <w:t xml:space="preserve">omisijos, kurią sudarė Valstybės kontrolės, Vidaus auditorių asociacijos ir Savivaldybių kontrolierių asociacijos atstovai, buvo atrinktas ir laimėtoju švietimo kategorijoje pripažintas Skyriaus vidaus auditorių atliktas lėšų, </w:t>
      </w:r>
      <w:r w:rsidR="00815C43" w:rsidRPr="00723BC1">
        <w:rPr>
          <w:rFonts w:ascii="Times New Roman" w:eastAsia="HG Mincho Light J" w:hAnsi="Times New Roman" w:cs="Arial Unicode MS"/>
          <w:sz w:val="24"/>
          <w:szCs w:val="24"/>
        </w:rPr>
        <w:lastRenderedPageBreak/>
        <w:t xml:space="preserve">skirtų neformaliajam vaikų švietimui, panaudojimo vertinimo vidaus auditas. </w:t>
      </w:r>
    </w:p>
    <w:p w14:paraId="6D750084" w14:textId="77777777" w:rsidR="00815C43" w:rsidRDefault="00815C43" w:rsidP="00815C43">
      <w:pPr>
        <w:widowControl w:val="0"/>
        <w:ind w:firstLine="709"/>
        <w:jc w:val="both"/>
        <w:rPr>
          <w:rFonts w:eastAsia="HG Mincho Light J" w:cs="Arial Unicode MS"/>
        </w:rPr>
      </w:pPr>
      <w:r w:rsidRPr="00723BC1">
        <w:rPr>
          <w:rFonts w:eastAsia="HG Mincho Light J" w:cs="Arial Unicode MS"/>
        </w:rPr>
        <w:t>Atlikdami vidaus auditus,</w:t>
      </w:r>
      <w:r w:rsidR="00D950D2">
        <w:rPr>
          <w:rFonts w:eastAsia="HG Mincho Light J" w:cs="Arial Unicode MS"/>
        </w:rPr>
        <w:t xml:space="preserve"> 2020 m.</w:t>
      </w:r>
      <w:r w:rsidRPr="00723BC1">
        <w:rPr>
          <w:rFonts w:eastAsia="HG Mincho Light J" w:cs="Arial Unicode MS"/>
        </w:rPr>
        <w:t xml:space="preserve"> Skyriaus vidaus auditoriai audituotose subjektuose tikrino ir vertino įvairias Savivaldybės administracijos ir biudžetinių įstaigų rizikingas veiklos sritis, kurios detalizuotos </w:t>
      </w:r>
      <w:r w:rsidR="00CD46CE" w:rsidRPr="00CD46CE">
        <w:rPr>
          <w:rFonts w:eastAsia="HG Mincho Light J" w:cs="Arial Unicode MS"/>
          <w:lang w:val="en-US"/>
        </w:rPr>
        <w:t>19</w:t>
      </w:r>
      <w:r w:rsidRPr="00723BC1">
        <w:rPr>
          <w:rFonts w:eastAsia="HG Mincho Light J" w:cs="Arial Unicode MS"/>
        </w:rPr>
        <w:t xml:space="preserve"> pav.</w:t>
      </w:r>
      <w:r>
        <w:rPr>
          <w:rFonts w:eastAsia="HG Mincho Light J" w:cs="Arial Unicode MS"/>
        </w:rPr>
        <w:t xml:space="preserve"> </w:t>
      </w:r>
    </w:p>
    <w:p w14:paraId="3CA1B832" w14:textId="77777777" w:rsidR="00D950D2" w:rsidRDefault="00D950D2" w:rsidP="00D950D2">
      <w:pPr>
        <w:widowControl w:val="0"/>
        <w:rPr>
          <w:rFonts w:eastAsia="HG Mincho Light J" w:cs="Arial Unicode MS"/>
        </w:rPr>
      </w:pPr>
    </w:p>
    <w:p w14:paraId="232433E7" w14:textId="77777777" w:rsidR="00815C43" w:rsidRPr="00D950D2" w:rsidRDefault="00CD46CE" w:rsidP="00D950D2">
      <w:pPr>
        <w:widowControl w:val="0"/>
        <w:ind w:firstLine="709"/>
        <w:rPr>
          <w:rFonts w:eastAsia="HG Mincho Light J" w:cs="Arial Unicode MS"/>
          <w:b/>
          <w:bCs/>
          <w:iCs/>
          <w:sz w:val="20"/>
          <w:szCs w:val="20"/>
        </w:rPr>
      </w:pPr>
      <w:r>
        <w:rPr>
          <w:rFonts w:eastAsia="HG Mincho Light J" w:cs="Arial Unicode MS"/>
          <w:b/>
          <w:bCs/>
          <w:iCs/>
          <w:sz w:val="20"/>
          <w:szCs w:val="20"/>
        </w:rPr>
        <w:t>19</w:t>
      </w:r>
      <w:r w:rsidR="00E975B3">
        <w:rPr>
          <w:rFonts w:eastAsia="HG Mincho Light J" w:cs="Arial Unicode MS"/>
          <w:b/>
          <w:bCs/>
          <w:iCs/>
          <w:sz w:val="20"/>
          <w:szCs w:val="20"/>
        </w:rPr>
        <w:t xml:space="preserve"> pav. </w:t>
      </w:r>
      <w:r w:rsidR="00237EFE">
        <w:rPr>
          <w:rFonts w:eastAsia="HG Mincho Light J" w:cs="Arial Unicode MS"/>
          <w:b/>
          <w:bCs/>
          <w:iCs/>
          <w:sz w:val="20"/>
          <w:szCs w:val="20"/>
        </w:rPr>
        <w:t>2020 m. p</w:t>
      </w:r>
      <w:r w:rsidR="00E975B3">
        <w:rPr>
          <w:rFonts w:eastAsia="HG Mincho Light J" w:cs="Arial Unicode MS"/>
          <w:b/>
          <w:bCs/>
          <w:iCs/>
          <w:sz w:val="20"/>
          <w:szCs w:val="20"/>
        </w:rPr>
        <w:t xml:space="preserve">agrindinės </w:t>
      </w:r>
      <w:r w:rsidR="00815C43" w:rsidRPr="00D950D2">
        <w:rPr>
          <w:rFonts w:eastAsia="HG Mincho Light J" w:cs="Arial Unicode MS"/>
          <w:b/>
          <w:bCs/>
          <w:iCs/>
          <w:sz w:val="20"/>
          <w:szCs w:val="20"/>
        </w:rPr>
        <w:t>audituotų subjektų veiklos sritys</w:t>
      </w:r>
    </w:p>
    <w:p w14:paraId="3EE7E150" w14:textId="77777777" w:rsidR="00815C43" w:rsidRDefault="00815C43" w:rsidP="00815C43">
      <w:pPr>
        <w:widowControl w:val="0"/>
        <w:ind w:firstLine="709"/>
        <w:jc w:val="both"/>
        <w:rPr>
          <w:rFonts w:eastAsia="HG Mincho Light J" w:cs="Arial Unicode MS"/>
          <w:shd w:val="clear" w:color="auto" w:fill="FFFFFF"/>
        </w:rPr>
      </w:pPr>
      <w:r>
        <w:rPr>
          <w:noProof/>
          <w:lang w:val="lt-LT" w:eastAsia="lt-LT"/>
        </w:rPr>
        <w:drawing>
          <wp:anchor distT="0" distB="0" distL="114300" distR="114300" simplePos="0" relativeHeight="251683328" behindDoc="1" locked="0" layoutInCell="1" allowOverlap="1" wp14:anchorId="5A442CF0" wp14:editId="047CE9E1">
            <wp:simplePos x="0" y="0"/>
            <wp:positionH relativeFrom="column">
              <wp:posOffset>253365</wp:posOffset>
            </wp:positionH>
            <wp:positionV relativeFrom="paragraph">
              <wp:posOffset>74930</wp:posOffset>
            </wp:positionV>
            <wp:extent cx="5972175" cy="2900045"/>
            <wp:effectExtent l="0" t="0" r="66675" b="0"/>
            <wp:wrapTight wrapText="bothSides">
              <wp:wrapPolygon edited="0">
                <wp:start x="0" y="284"/>
                <wp:lineTo x="0" y="2838"/>
                <wp:lineTo x="896" y="5108"/>
                <wp:lineTo x="965" y="6101"/>
                <wp:lineTo x="1447" y="7378"/>
                <wp:lineTo x="1791" y="7378"/>
                <wp:lineTo x="1447" y="8513"/>
                <wp:lineTo x="1378" y="12628"/>
                <wp:lineTo x="1722" y="14189"/>
                <wp:lineTo x="1378" y="14473"/>
                <wp:lineTo x="965" y="15466"/>
                <wp:lineTo x="965" y="16459"/>
                <wp:lineTo x="0" y="18729"/>
                <wp:lineTo x="0" y="21425"/>
                <wp:lineTo x="413" y="21425"/>
                <wp:lineTo x="21772" y="20716"/>
                <wp:lineTo x="21772" y="14614"/>
                <wp:lineTo x="16329" y="14189"/>
                <wp:lineTo x="21772" y="13621"/>
                <wp:lineTo x="21566" y="284"/>
                <wp:lineTo x="0" y="284"/>
              </wp:wrapPolygon>
            </wp:wrapTight>
            <wp:docPr id="1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anchor>
        </w:drawing>
      </w:r>
    </w:p>
    <w:p w14:paraId="60BB7CF9" w14:textId="77777777" w:rsidR="00815C43" w:rsidRDefault="00815C43" w:rsidP="00815C43">
      <w:pPr>
        <w:widowControl w:val="0"/>
        <w:ind w:firstLine="709"/>
        <w:jc w:val="both"/>
        <w:rPr>
          <w:rFonts w:eastAsia="HG Mincho Light J" w:cs="Arial Unicode MS"/>
          <w:shd w:val="clear" w:color="auto" w:fill="FFFFFF"/>
        </w:rPr>
      </w:pPr>
    </w:p>
    <w:p w14:paraId="13B63E2B" w14:textId="77777777" w:rsidR="00815C43" w:rsidRDefault="00815C43" w:rsidP="00815C43">
      <w:pPr>
        <w:widowControl w:val="0"/>
        <w:ind w:firstLine="709"/>
        <w:jc w:val="both"/>
        <w:rPr>
          <w:rFonts w:eastAsia="HG Mincho Light J" w:cs="Arial Unicode MS"/>
          <w:shd w:val="clear" w:color="auto" w:fill="FFFFFF"/>
        </w:rPr>
      </w:pPr>
    </w:p>
    <w:p w14:paraId="517BA5B4" w14:textId="77777777" w:rsidR="00815C43" w:rsidRDefault="00815C43" w:rsidP="00815C43">
      <w:pPr>
        <w:widowControl w:val="0"/>
        <w:ind w:firstLine="709"/>
        <w:rPr>
          <w:rFonts w:eastAsia="HG Mincho Light J" w:cs="Arial Unicode MS"/>
        </w:rPr>
      </w:pPr>
    </w:p>
    <w:p w14:paraId="0F90B912" w14:textId="77777777" w:rsidR="00815C43" w:rsidRPr="00F562A0" w:rsidRDefault="00815C43" w:rsidP="00815C43">
      <w:pPr>
        <w:widowControl w:val="0"/>
        <w:ind w:firstLine="709"/>
        <w:rPr>
          <w:rFonts w:eastAsia="HG Mincho Light J" w:cs="Arial Unicode MS"/>
          <w:strike/>
        </w:rPr>
      </w:pPr>
    </w:p>
    <w:p w14:paraId="3E189060" w14:textId="77777777" w:rsidR="00815C43" w:rsidRDefault="00815C43" w:rsidP="00815C43">
      <w:pPr>
        <w:widowControl w:val="0"/>
        <w:ind w:firstLine="709"/>
        <w:jc w:val="both"/>
        <w:rPr>
          <w:rFonts w:eastAsia="HG Mincho Light J" w:cs="Arial Unicode MS"/>
          <w:shd w:val="clear" w:color="auto" w:fill="FFFFFF"/>
        </w:rPr>
      </w:pPr>
    </w:p>
    <w:p w14:paraId="4F678C7D" w14:textId="77777777" w:rsidR="00815C43" w:rsidRPr="00723BC1" w:rsidRDefault="00815C43" w:rsidP="00815C43">
      <w:pPr>
        <w:widowControl w:val="0"/>
        <w:ind w:firstLine="709"/>
        <w:jc w:val="both"/>
        <w:rPr>
          <w:rFonts w:eastAsia="HG Mincho Light J" w:cs="Arial Unicode MS"/>
          <w:shd w:val="clear" w:color="auto" w:fill="FFFFFF"/>
        </w:rPr>
      </w:pPr>
      <w:r w:rsidRPr="00723BC1">
        <w:rPr>
          <w:rFonts w:eastAsia="HG Mincho Light J" w:cs="Arial Unicode MS"/>
          <w:shd w:val="clear" w:color="auto" w:fill="FFFFFF"/>
        </w:rPr>
        <w:t xml:space="preserve">Atliekant vidaus auditus ataskaitiniais metais, esminiai trūkumai ir rizikingiausios sritys buvo nustatytos šiose audituotų subjektų veiklos srityse: </w:t>
      </w:r>
    </w:p>
    <w:p w14:paraId="52857A8A" w14:textId="77777777" w:rsidR="00815C43" w:rsidRPr="00723BC1" w:rsidRDefault="00815C43" w:rsidP="00815C43">
      <w:pPr>
        <w:widowControl w:val="0"/>
        <w:ind w:firstLine="709"/>
        <w:jc w:val="both"/>
      </w:pPr>
      <w:r w:rsidRPr="00723BC1">
        <w:t xml:space="preserve">• nesukurtos efektyvios vidaus, </w:t>
      </w:r>
      <w:r w:rsidRPr="00723BC1">
        <w:rPr>
          <w:rFonts w:eastAsia="HG Mincho Light J" w:cs="Arial Unicode MS"/>
        </w:rPr>
        <w:t xml:space="preserve">įskaitant finansų kontrolę, </w:t>
      </w:r>
      <w:r w:rsidRPr="00723BC1">
        <w:t>procedūros;</w:t>
      </w:r>
    </w:p>
    <w:p w14:paraId="65BAE5E2" w14:textId="77777777" w:rsidR="00815C43" w:rsidRPr="00723BC1" w:rsidRDefault="00815C43" w:rsidP="00815C43">
      <w:pPr>
        <w:widowControl w:val="0"/>
        <w:ind w:firstLine="709"/>
        <w:jc w:val="both"/>
      </w:pPr>
      <w:r w:rsidRPr="00723BC1">
        <w:t xml:space="preserve">• neužtikrinta, kad audituojamų subjektų veikla būtų vykdoma laikantis įstatymų ir kitų teisės aktų, o faktiškai apmokant išlaidas būtų vertinamas šių išlaidų tikslingumas, teisėtumas ir ekonomiškas lėšų naudojimas; </w:t>
      </w:r>
    </w:p>
    <w:p w14:paraId="4E120291" w14:textId="77777777" w:rsidR="00815C43" w:rsidRPr="00723BC1" w:rsidRDefault="00815C43" w:rsidP="00815C43">
      <w:pPr>
        <w:widowControl w:val="0"/>
        <w:ind w:firstLine="709"/>
        <w:jc w:val="both"/>
      </w:pPr>
      <w:r w:rsidRPr="00723BC1">
        <w:t xml:space="preserve">• neužtikrintas teisėtumo ir patikimo finansų valdymo principų laikymasis priimant sprendimus dėl biudžeto lėšų naudojimo; </w:t>
      </w:r>
    </w:p>
    <w:p w14:paraId="23F94AFF" w14:textId="77777777" w:rsidR="00815C43" w:rsidRPr="00723BC1" w:rsidRDefault="00815C43" w:rsidP="00815C43">
      <w:pPr>
        <w:widowControl w:val="0"/>
        <w:ind w:firstLine="709"/>
        <w:jc w:val="both"/>
        <w:rPr>
          <w:rFonts w:eastAsia="HG Mincho Light J" w:cs="Arial Unicode MS"/>
        </w:rPr>
      </w:pPr>
      <w:r w:rsidRPr="00723BC1">
        <w:t>• netinkamas galiojančių įstatymų ir norminių teisės aktų taikymas registruojant ūkines operacijas bei atvaizduojant jas finansinėse ataskaitose, todėl šiose ataskaitose pateikti duomenys nerodė teisingos, išsamios ir patikimos informacijos;</w:t>
      </w:r>
      <w:r w:rsidRPr="00723BC1">
        <w:rPr>
          <w:rFonts w:eastAsia="HG Mincho Light J" w:cs="Arial Unicode MS"/>
        </w:rPr>
        <w:t xml:space="preserve"> </w:t>
      </w:r>
    </w:p>
    <w:p w14:paraId="2DBED5B4" w14:textId="77777777" w:rsidR="00815C43" w:rsidRPr="00723BC1" w:rsidRDefault="00815C43" w:rsidP="00815C43">
      <w:pPr>
        <w:widowControl w:val="0"/>
        <w:ind w:firstLine="709"/>
        <w:jc w:val="both"/>
      </w:pPr>
      <w:r w:rsidRPr="00723BC1">
        <w:t>• neužtikrintas tinkamas Lietuvos Respublikos darbo kodekse įtvirtintų reikalavimų laikymasis, nepakankama darbo drausmės bei darbuotojų darbo funkcijų vykdymo kontrolė;</w:t>
      </w:r>
    </w:p>
    <w:p w14:paraId="0D1935A8" w14:textId="77777777" w:rsidR="00815C43" w:rsidRPr="00723BC1" w:rsidRDefault="00815C43" w:rsidP="00815C43">
      <w:pPr>
        <w:widowControl w:val="0"/>
        <w:ind w:firstLine="709"/>
        <w:jc w:val="both"/>
      </w:pPr>
      <w:r w:rsidRPr="00723BC1">
        <w:t xml:space="preserve">• </w:t>
      </w:r>
      <w:r w:rsidRPr="00723BC1">
        <w:rPr>
          <w:color w:val="000000"/>
        </w:rPr>
        <w:t>n</w:t>
      </w:r>
      <w:r w:rsidRPr="00723BC1">
        <w:t xml:space="preserve">enustatytos efektyvios kontrolės procedūros, užtikrinančios specialių tikslinių dotacijų (ūkio lėšos) planavimo ir panaudojimo teisėtumą ir tikslingumą;  </w:t>
      </w:r>
    </w:p>
    <w:p w14:paraId="1B2C2AA7" w14:textId="77777777" w:rsidR="00815C43" w:rsidRPr="00723BC1" w:rsidRDefault="00815C43" w:rsidP="00815C43">
      <w:pPr>
        <w:widowControl w:val="0"/>
        <w:ind w:firstLine="709"/>
        <w:jc w:val="both"/>
      </w:pPr>
      <w:r w:rsidRPr="00723BC1">
        <w:t>• netinkamas teisės aktuose įtvirtintos biudžetinių įstaigų vadovų pareigos užtikrinti įstatymų, kitų teisės aktų laikymąsi, racionalų ir taupų lėšų naudojimą, veiksmingos vidaus kontrolės sukūrimą, jos veikimą ir tobulinimą vykdymas.</w:t>
      </w:r>
    </w:p>
    <w:p w14:paraId="086CFA20" w14:textId="77777777" w:rsidR="00815C43" w:rsidRDefault="00815C43" w:rsidP="00815C43">
      <w:pPr>
        <w:widowControl w:val="0"/>
        <w:ind w:firstLine="709"/>
        <w:jc w:val="both"/>
        <w:rPr>
          <w:rFonts w:eastAsia="HG Mincho Light J" w:cs="Arial Unicode MS"/>
        </w:rPr>
      </w:pPr>
      <w:r w:rsidRPr="00723BC1">
        <w:rPr>
          <w:rFonts w:eastAsia="HG Mincho Light J" w:cs="Arial Unicode MS"/>
        </w:rPr>
        <w:t>Atlikus vidaus auditus, audituotų subjektų vadovams vidaus auditoriai pateikė 48 rekomendacijas dėl audituotų subjektų veiklos valdymo, rizikos valdymo ir vidaus kontrolės tobulinimo, siekiant užtikrinti audituotų subjektų vykdomos veiklos ekonomiškumą, efektyvumą ir rezultatyvumą, teisėtą, racionalų ir skaidrų lėšų panaudojimą, atsakingą finansų ir turto valdymą bei veiksmingą vidaus kontrolės sukūrimą ir jos tobulinimą. Detalesnė inf</w:t>
      </w:r>
      <w:r w:rsidR="00F8712A">
        <w:rPr>
          <w:rFonts w:eastAsia="HG Mincho Light J" w:cs="Arial Unicode MS"/>
        </w:rPr>
        <w:t>ormacija apie 2018 – 2020 m.</w:t>
      </w:r>
      <w:r w:rsidRPr="00723BC1">
        <w:rPr>
          <w:rFonts w:eastAsia="HG Mincho Light J" w:cs="Arial Unicode MS"/>
        </w:rPr>
        <w:t xml:space="preserve"> vidaus audito ataskaitose audituotų subjektų vadovams pateiktas rekomendacijas pagal audituotas sritis pateikta </w:t>
      </w:r>
      <w:r w:rsidR="00CD46CE" w:rsidRPr="00CD46CE">
        <w:rPr>
          <w:rFonts w:eastAsia="HG Mincho Light J" w:cs="Arial Unicode MS"/>
        </w:rPr>
        <w:t>66</w:t>
      </w:r>
      <w:r w:rsidRPr="00723BC1">
        <w:rPr>
          <w:rFonts w:eastAsia="HG Mincho Light J" w:cs="Arial Unicode MS"/>
        </w:rPr>
        <w:t xml:space="preserve"> lentelėje.</w:t>
      </w:r>
      <w:r w:rsidRPr="00EC1ECE">
        <w:rPr>
          <w:rFonts w:eastAsia="HG Mincho Light J" w:cs="Arial Unicode MS"/>
        </w:rPr>
        <w:t xml:space="preserve"> </w:t>
      </w:r>
    </w:p>
    <w:p w14:paraId="57C44C9B" w14:textId="77777777" w:rsidR="00815C43" w:rsidRDefault="00815C43" w:rsidP="00815C43">
      <w:pPr>
        <w:widowControl w:val="0"/>
        <w:ind w:firstLine="709"/>
        <w:jc w:val="both"/>
        <w:rPr>
          <w:rFonts w:eastAsia="HG Mincho Light J" w:cs="Arial Unicode MS"/>
        </w:rPr>
      </w:pPr>
    </w:p>
    <w:p w14:paraId="20BBABE1" w14:textId="77777777" w:rsidR="00815C43" w:rsidRPr="00BF5ED5" w:rsidRDefault="00D02866" w:rsidP="00F8712A">
      <w:pPr>
        <w:widowControl w:val="0"/>
        <w:ind w:firstLine="709"/>
        <w:rPr>
          <w:rFonts w:eastAsia="HG Mincho Light J" w:cs="Arial Unicode MS"/>
          <w:b/>
          <w:bCs/>
          <w:sz w:val="23"/>
          <w:szCs w:val="23"/>
        </w:rPr>
      </w:pPr>
      <w:r>
        <w:rPr>
          <w:rFonts w:eastAsia="HG Mincho Light J" w:cs="Arial Unicode MS"/>
          <w:b/>
          <w:sz w:val="20"/>
          <w:szCs w:val="20"/>
        </w:rPr>
        <w:t>65</w:t>
      </w:r>
      <w:r w:rsidR="00F8712A" w:rsidRPr="00F8712A">
        <w:rPr>
          <w:rFonts w:eastAsia="HG Mincho Light J" w:cs="Arial Unicode MS"/>
          <w:b/>
          <w:sz w:val="20"/>
          <w:szCs w:val="20"/>
        </w:rPr>
        <w:t xml:space="preserve"> lentelė.</w:t>
      </w:r>
      <w:r w:rsidR="00F8712A">
        <w:rPr>
          <w:rFonts w:eastAsia="HG Mincho Light J" w:cs="Arial Unicode MS"/>
        </w:rPr>
        <w:t xml:space="preserve"> </w:t>
      </w:r>
      <w:r w:rsidR="009E1811">
        <w:rPr>
          <w:rFonts w:eastAsia="HG Mincho Light J" w:cs="Arial Unicode MS"/>
          <w:b/>
          <w:sz w:val="20"/>
          <w:szCs w:val="20"/>
        </w:rPr>
        <w:t>2018</w:t>
      </w:r>
      <w:r w:rsidR="009E1811" w:rsidRPr="00C05240">
        <w:rPr>
          <w:rFonts w:eastAsiaTheme="minorEastAsia"/>
          <w:b/>
          <w:sz w:val="20"/>
          <w:szCs w:val="20"/>
          <w:lang w:eastAsia="lt-LT"/>
        </w:rPr>
        <w:t>–</w:t>
      </w:r>
      <w:r w:rsidR="00F8712A" w:rsidRPr="00F8712A">
        <w:rPr>
          <w:rFonts w:eastAsia="HG Mincho Light J" w:cs="Arial Unicode MS"/>
          <w:b/>
          <w:sz w:val="20"/>
          <w:szCs w:val="20"/>
        </w:rPr>
        <w:t>2020 m.</w:t>
      </w:r>
      <w:r w:rsidR="00F8712A">
        <w:rPr>
          <w:rFonts w:eastAsia="HG Mincho Light J" w:cs="Arial Unicode MS"/>
        </w:rPr>
        <w:t xml:space="preserve"> </w:t>
      </w:r>
      <w:r w:rsidR="00F8712A">
        <w:rPr>
          <w:rFonts w:eastAsia="HG Mincho Light J" w:cs="Arial Unicode MS"/>
          <w:b/>
          <w:bCs/>
          <w:sz w:val="20"/>
          <w:szCs w:val="20"/>
        </w:rPr>
        <w:t>a</w:t>
      </w:r>
      <w:r w:rsidR="00815C43" w:rsidRPr="00F8712A">
        <w:rPr>
          <w:rFonts w:eastAsia="HG Mincho Light J" w:cs="Arial Unicode MS"/>
          <w:b/>
          <w:bCs/>
          <w:sz w:val="20"/>
          <w:szCs w:val="20"/>
        </w:rPr>
        <w:t>udituotiems subjektams pateikta rekomendacijų pagal audituotas sritis</w:t>
      </w:r>
    </w:p>
    <w:p w14:paraId="5ABD9AD9" w14:textId="77777777" w:rsidR="00815C43" w:rsidRDefault="00815C43" w:rsidP="00815C43">
      <w:pPr>
        <w:widowControl w:val="0"/>
        <w:ind w:firstLine="709"/>
        <w:jc w:val="both"/>
        <w:rPr>
          <w:rFonts w:eastAsia="HG Mincho Light J" w:cs="Arial Unicode MS"/>
        </w:rPr>
      </w:pPr>
    </w:p>
    <w:p w14:paraId="36EA54F1" w14:textId="77777777" w:rsidR="00C25EA4" w:rsidRPr="00EC1ECE" w:rsidRDefault="00C25EA4" w:rsidP="00815C43">
      <w:pPr>
        <w:widowControl w:val="0"/>
        <w:ind w:firstLine="709"/>
        <w:jc w:val="both"/>
        <w:rPr>
          <w:rFonts w:eastAsia="HG Mincho Light J" w:cs="Arial Unicode MS"/>
        </w:rPr>
      </w:pPr>
    </w:p>
    <w:tbl>
      <w:tblPr>
        <w:tblW w:w="7600" w:type="dxa"/>
        <w:jc w:val="center"/>
        <w:tblLook w:val="04A0" w:firstRow="1" w:lastRow="0" w:firstColumn="1" w:lastColumn="0" w:noHBand="0" w:noVBand="1"/>
      </w:tblPr>
      <w:tblGrid>
        <w:gridCol w:w="5300"/>
        <w:gridCol w:w="780"/>
        <w:gridCol w:w="740"/>
        <w:gridCol w:w="780"/>
      </w:tblGrid>
      <w:tr w:rsidR="00815C43" w:rsidRPr="00CE4223" w14:paraId="41890A84" w14:textId="77777777" w:rsidTr="00681098">
        <w:trPr>
          <w:trHeight w:val="130"/>
          <w:jc w:val="center"/>
        </w:trPr>
        <w:tc>
          <w:tcPr>
            <w:tcW w:w="53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6C980C9" w14:textId="77777777" w:rsidR="00815C43" w:rsidRPr="00681098" w:rsidRDefault="00815C43" w:rsidP="00B57D82">
            <w:pPr>
              <w:widowControl w:val="0"/>
              <w:jc w:val="center"/>
              <w:rPr>
                <w:b/>
                <w:sz w:val="22"/>
                <w:szCs w:val="22"/>
                <w:lang w:eastAsia="lt-LT"/>
              </w:rPr>
            </w:pPr>
            <w:r w:rsidRPr="00681098">
              <w:rPr>
                <w:b/>
                <w:sz w:val="22"/>
                <w:szCs w:val="22"/>
                <w:lang w:eastAsia="lt-LT"/>
              </w:rPr>
              <w:lastRenderedPageBreak/>
              <w:t xml:space="preserve">Pateikta rekomendacijų pagal audituotas sritis </w:t>
            </w:r>
          </w:p>
        </w:tc>
        <w:tc>
          <w:tcPr>
            <w:tcW w:w="2300" w:type="dxa"/>
            <w:gridSpan w:val="3"/>
            <w:tcBorders>
              <w:top w:val="single" w:sz="4" w:space="0" w:color="auto"/>
              <w:left w:val="nil"/>
              <w:bottom w:val="single" w:sz="4" w:space="0" w:color="auto"/>
              <w:right w:val="single" w:sz="4" w:space="0" w:color="auto"/>
            </w:tcBorders>
            <w:shd w:val="clear" w:color="auto" w:fill="FFFFFF" w:themeFill="background1"/>
            <w:vAlign w:val="center"/>
            <w:hideMark/>
          </w:tcPr>
          <w:p w14:paraId="0B5E73B1" w14:textId="77777777" w:rsidR="00815C43" w:rsidRPr="00681098" w:rsidRDefault="00815C43" w:rsidP="00B57D82">
            <w:pPr>
              <w:widowControl w:val="0"/>
              <w:jc w:val="center"/>
              <w:rPr>
                <w:b/>
                <w:sz w:val="22"/>
                <w:szCs w:val="22"/>
                <w:lang w:eastAsia="lt-LT"/>
              </w:rPr>
            </w:pPr>
            <w:r w:rsidRPr="00681098">
              <w:rPr>
                <w:b/>
                <w:sz w:val="22"/>
                <w:szCs w:val="22"/>
                <w:lang w:eastAsia="lt-LT"/>
              </w:rPr>
              <w:t>Metai</w:t>
            </w:r>
          </w:p>
        </w:tc>
      </w:tr>
      <w:tr w:rsidR="00815C43" w:rsidRPr="00CE4223" w14:paraId="77F3CB12" w14:textId="77777777" w:rsidTr="00681098">
        <w:trPr>
          <w:trHeight w:val="149"/>
          <w:jc w:val="center"/>
        </w:trPr>
        <w:tc>
          <w:tcPr>
            <w:tcW w:w="53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1655327" w14:textId="77777777" w:rsidR="00815C43" w:rsidRPr="00681098" w:rsidRDefault="00815C43" w:rsidP="00B57D82">
            <w:pPr>
              <w:widowControl w:val="0"/>
              <w:rPr>
                <w:b/>
                <w:sz w:val="22"/>
                <w:szCs w:val="22"/>
                <w:lang w:eastAsia="lt-LT"/>
              </w:rPr>
            </w:pPr>
          </w:p>
        </w:tc>
        <w:tc>
          <w:tcPr>
            <w:tcW w:w="780" w:type="dxa"/>
            <w:tcBorders>
              <w:top w:val="nil"/>
              <w:left w:val="nil"/>
              <w:bottom w:val="single" w:sz="4" w:space="0" w:color="auto"/>
              <w:right w:val="single" w:sz="4" w:space="0" w:color="auto"/>
            </w:tcBorders>
            <w:shd w:val="clear" w:color="auto" w:fill="FFFFFF" w:themeFill="background1"/>
            <w:vAlign w:val="center"/>
            <w:hideMark/>
          </w:tcPr>
          <w:p w14:paraId="6733D9E7" w14:textId="77777777" w:rsidR="00815C43" w:rsidRPr="00681098" w:rsidRDefault="00815C43" w:rsidP="00B57D82">
            <w:pPr>
              <w:widowControl w:val="0"/>
              <w:jc w:val="center"/>
              <w:rPr>
                <w:b/>
                <w:sz w:val="22"/>
                <w:szCs w:val="22"/>
                <w:lang w:eastAsia="lt-LT"/>
              </w:rPr>
            </w:pPr>
            <w:r w:rsidRPr="00681098">
              <w:rPr>
                <w:b/>
                <w:sz w:val="22"/>
                <w:szCs w:val="22"/>
                <w:lang w:eastAsia="lt-LT"/>
              </w:rPr>
              <w:t>2018</w:t>
            </w:r>
          </w:p>
        </w:tc>
        <w:tc>
          <w:tcPr>
            <w:tcW w:w="740" w:type="dxa"/>
            <w:tcBorders>
              <w:top w:val="nil"/>
              <w:left w:val="nil"/>
              <w:bottom w:val="single" w:sz="4" w:space="0" w:color="auto"/>
              <w:right w:val="single" w:sz="4" w:space="0" w:color="auto"/>
            </w:tcBorders>
            <w:shd w:val="clear" w:color="auto" w:fill="FFFFFF" w:themeFill="background1"/>
            <w:vAlign w:val="center"/>
            <w:hideMark/>
          </w:tcPr>
          <w:p w14:paraId="4B3B71D9" w14:textId="77777777" w:rsidR="00815C43" w:rsidRPr="00681098" w:rsidRDefault="00815C43" w:rsidP="00B57D82">
            <w:pPr>
              <w:widowControl w:val="0"/>
              <w:jc w:val="center"/>
              <w:rPr>
                <w:b/>
                <w:sz w:val="22"/>
                <w:szCs w:val="22"/>
                <w:lang w:eastAsia="lt-LT"/>
              </w:rPr>
            </w:pPr>
            <w:r w:rsidRPr="00681098">
              <w:rPr>
                <w:b/>
                <w:sz w:val="22"/>
                <w:szCs w:val="22"/>
                <w:lang w:eastAsia="lt-LT"/>
              </w:rPr>
              <w:t>2019</w:t>
            </w:r>
          </w:p>
        </w:tc>
        <w:tc>
          <w:tcPr>
            <w:tcW w:w="780" w:type="dxa"/>
            <w:tcBorders>
              <w:top w:val="nil"/>
              <w:left w:val="nil"/>
              <w:bottom w:val="single" w:sz="4" w:space="0" w:color="auto"/>
              <w:right w:val="single" w:sz="4" w:space="0" w:color="auto"/>
            </w:tcBorders>
            <w:shd w:val="clear" w:color="auto" w:fill="FFFFFF" w:themeFill="background1"/>
            <w:vAlign w:val="center"/>
            <w:hideMark/>
          </w:tcPr>
          <w:p w14:paraId="428B6022" w14:textId="77777777" w:rsidR="00815C43" w:rsidRPr="00681098" w:rsidRDefault="00815C43" w:rsidP="00B57D82">
            <w:pPr>
              <w:widowControl w:val="0"/>
              <w:jc w:val="center"/>
              <w:rPr>
                <w:b/>
                <w:sz w:val="22"/>
                <w:szCs w:val="22"/>
                <w:lang w:eastAsia="lt-LT"/>
              </w:rPr>
            </w:pPr>
            <w:r w:rsidRPr="00681098">
              <w:rPr>
                <w:b/>
                <w:sz w:val="22"/>
                <w:szCs w:val="22"/>
                <w:lang w:eastAsia="lt-LT"/>
              </w:rPr>
              <w:t>2020</w:t>
            </w:r>
          </w:p>
        </w:tc>
      </w:tr>
      <w:tr w:rsidR="00815C43" w:rsidRPr="00CE4223" w14:paraId="6C190488" w14:textId="77777777" w:rsidTr="00681098">
        <w:trPr>
          <w:trHeight w:val="83"/>
          <w:jc w:val="center"/>
        </w:trPr>
        <w:tc>
          <w:tcPr>
            <w:tcW w:w="5300" w:type="dxa"/>
            <w:tcBorders>
              <w:top w:val="nil"/>
              <w:left w:val="single" w:sz="4" w:space="0" w:color="auto"/>
              <w:bottom w:val="single" w:sz="4" w:space="0" w:color="auto"/>
              <w:right w:val="single" w:sz="4" w:space="0" w:color="auto"/>
            </w:tcBorders>
            <w:shd w:val="clear" w:color="auto" w:fill="FFFFFF" w:themeFill="background1"/>
            <w:vAlign w:val="center"/>
            <w:hideMark/>
          </w:tcPr>
          <w:p w14:paraId="5EC25FC2" w14:textId="77777777" w:rsidR="00815C43" w:rsidRPr="00681098" w:rsidRDefault="00815C43" w:rsidP="00B57D82">
            <w:pPr>
              <w:widowControl w:val="0"/>
              <w:jc w:val="center"/>
              <w:rPr>
                <w:b/>
                <w:sz w:val="22"/>
                <w:szCs w:val="22"/>
                <w:lang w:eastAsia="lt-LT"/>
              </w:rPr>
            </w:pPr>
            <w:r w:rsidRPr="00681098">
              <w:rPr>
                <w:b/>
                <w:sz w:val="22"/>
                <w:szCs w:val="22"/>
                <w:lang w:eastAsia="lt-LT"/>
              </w:rPr>
              <w:t>Pateikta rekomendacijų iš viso:</w:t>
            </w:r>
          </w:p>
        </w:tc>
        <w:tc>
          <w:tcPr>
            <w:tcW w:w="780" w:type="dxa"/>
            <w:tcBorders>
              <w:top w:val="single" w:sz="4" w:space="0" w:color="auto"/>
              <w:left w:val="nil"/>
              <w:bottom w:val="single" w:sz="4" w:space="0" w:color="auto"/>
              <w:right w:val="single" w:sz="4" w:space="0" w:color="auto"/>
            </w:tcBorders>
            <w:shd w:val="clear" w:color="auto" w:fill="FFFFFF" w:themeFill="background1"/>
            <w:noWrap/>
            <w:vAlign w:val="center"/>
          </w:tcPr>
          <w:p w14:paraId="61E076CF" w14:textId="77777777" w:rsidR="00815C43" w:rsidRPr="00681098" w:rsidRDefault="00815C43" w:rsidP="00B57D82">
            <w:pPr>
              <w:widowControl w:val="0"/>
              <w:jc w:val="center"/>
              <w:rPr>
                <w:b/>
                <w:sz w:val="22"/>
                <w:szCs w:val="22"/>
                <w:lang w:eastAsia="lt-LT"/>
              </w:rPr>
            </w:pPr>
            <w:r w:rsidRPr="00681098">
              <w:rPr>
                <w:b/>
                <w:sz w:val="22"/>
                <w:szCs w:val="22"/>
                <w:lang w:eastAsia="lt-LT"/>
              </w:rPr>
              <w:t>24</w:t>
            </w:r>
          </w:p>
        </w:tc>
        <w:tc>
          <w:tcPr>
            <w:tcW w:w="740" w:type="dxa"/>
            <w:tcBorders>
              <w:top w:val="nil"/>
              <w:left w:val="nil"/>
              <w:bottom w:val="single" w:sz="4" w:space="0" w:color="auto"/>
              <w:right w:val="single" w:sz="4" w:space="0" w:color="auto"/>
            </w:tcBorders>
            <w:shd w:val="clear" w:color="auto" w:fill="FFFFFF" w:themeFill="background1"/>
            <w:noWrap/>
            <w:vAlign w:val="center"/>
          </w:tcPr>
          <w:p w14:paraId="7B3ABB29" w14:textId="77777777" w:rsidR="00815C43" w:rsidRPr="00681098" w:rsidRDefault="00815C43" w:rsidP="00B57D82">
            <w:pPr>
              <w:widowControl w:val="0"/>
              <w:jc w:val="center"/>
              <w:rPr>
                <w:b/>
                <w:sz w:val="22"/>
                <w:szCs w:val="22"/>
                <w:lang w:eastAsia="lt-LT"/>
              </w:rPr>
            </w:pPr>
            <w:r w:rsidRPr="00681098">
              <w:rPr>
                <w:b/>
                <w:sz w:val="22"/>
                <w:szCs w:val="22"/>
                <w:lang w:eastAsia="lt-LT"/>
              </w:rPr>
              <w:t>37</w:t>
            </w:r>
          </w:p>
        </w:tc>
        <w:tc>
          <w:tcPr>
            <w:tcW w:w="780" w:type="dxa"/>
            <w:tcBorders>
              <w:top w:val="nil"/>
              <w:left w:val="nil"/>
              <w:bottom w:val="single" w:sz="4" w:space="0" w:color="auto"/>
              <w:right w:val="single" w:sz="4" w:space="0" w:color="auto"/>
            </w:tcBorders>
            <w:shd w:val="clear" w:color="auto" w:fill="FFFFFF" w:themeFill="background1"/>
            <w:noWrap/>
            <w:vAlign w:val="center"/>
          </w:tcPr>
          <w:p w14:paraId="172B1D8A" w14:textId="77777777" w:rsidR="00815C43" w:rsidRPr="00681098" w:rsidRDefault="00815C43" w:rsidP="00B57D82">
            <w:pPr>
              <w:widowControl w:val="0"/>
              <w:jc w:val="center"/>
              <w:rPr>
                <w:b/>
                <w:sz w:val="22"/>
                <w:szCs w:val="22"/>
                <w:lang w:eastAsia="lt-LT"/>
              </w:rPr>
            </w:pPr>
            <w:r w:rsidRPr="00681098">
              <w:rPr>
                <w:b/>
                <w:sz w:val="22"/>
                <w:szCs w:val="22"/>
                <w:lang w:eastAsia="lt-LT"/>
              </w:rPr>
              <w:t>48</w:t>
            </w:r>
          </w:p>
        </w:tc>
      </w:tr>
      <w:tr w:rsidR="00815C43" w:rsidRPr="00CE4223" w14:paraId="3C290B87" w14:textId="77777777" w:rsidTr="00681098">
        <w:trPr>
          <w:trHeight w:val="127"/>
          <w:jc w:val="center"/>
        </w:trPr>
        <w:tc>
          <w:tcPr>
            <w:tcW w:w="7600"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CFC79A" w14:textId="77777777" w:rsidR="00815C43" w:rsidRPr="00681098" w:rsidRDefault="00815C43" w:rsidP="00B57D82">
            <w:pPr>
              <w:widowControl w:val="0"/>
              <w:jc w:val="center"/>
              <w:rPr>
                <w:b/>
                <w:sz w:val="22"/>
                <w:szCs w:val="22"/>
                <w:lang w:eastAsia="lt-LT"/>
              </w:rPr>
            </w:pPr>
            <w:r w:rsidRPr="00681098">
              <w:rPr>
                <w:b/>
                <w:sz w:val="22"/>
                <w:szCs w:val="22"/>
                <w:lang w:eastAsia="lt-LT"/>
              </w:rPr>
              <w:t>Iš jų pagal audituotas sritis:</w:t>
            </w:r>
          </w:p>
        </w:tc>
      </w:tr>
      <w:tr w:rsidR="00815C43" w:rsidRPr="00CE4223" w14:paraId="25914799" w14:textId="77777777" w:rsidTr="00B57D82">
        <w:trPr>
          <w:trHeight w:val="270"/>
          <w:jc w:val="center"/>
        </w:trPr>
        <w:tc>
          <w:tcPr>
            <w:tcW w:w="5300" w:type="dxa"/>
            <w:tcBorders>
              <w:top w:val="nil"/>
              <w:left w:val="single" w:sz="4" w:space="0" w:color="auto"/>
              <w:bottom w:val="single" w:sz="4" w:space="0" w:color="auto"/>
              <w:right w:val="single" w:sz="4" w:space="0" w:color="auto"/>
            </w:tcBorders>
            <w:shd w:val="clear" w:color="auto" w:fill="auto"/>
            <w:vAlign w:val="center"/>
            <w:hideMark/>
          </w:tcPr>
          <w:p w14:paraId="0DAC16CF" w14:textId="77777777" w:rsidR="00815C43" w:rsidRPr="00681098" w:rsidRDefault="00815C43" w:rsidP="00B57D82">
            <w:pPr>
              <w:widowControl w:val="0"/>
              <w:rPr>
                <w:sz w:val="22"/>
                <w:szCs w:val="22"/>
                <w:lang w:eastAsia="lt-LT"/>
              </w:rPr>
            </w:pPr>
            <w:r w:rsidRPr="00681098">
              <w:rPr>
                <w:sz w:val="22"/>
                <w:szCs w:val="22"/>
                <w:lang w:eastAsia="lt-LT"/>
              </w:rPr>
              <w:t>Viešojo juridinio asmens veiklos ir valdymo tobulinimo</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DF3B1BB" w14:textId="77777777" w:rsidR="00815C43" w:rsidRPr="00681098" w:rsidRDefault="00815C43" w:rsidP="00B57D82">
            <w:pPr>
              <w:widowControl w:val="0"/>
              <w:jc w:val="center"/>
              <w:rPr>
                <w:sz w:val="22"/>
                <w:szCs w:val="22"/>
                <w:lang w:eastAsia="lt-LT"/>
              </w:rPr>
            </w:pPr>
            <w:r w:rsidRPr="00681098">
              <w:rPr>
                <w:sz w:val="22"/>
                <w:szCs w:val="22"/>
                <w:lang w:eastAsia="lt-LT"/>
              </w:rPr>
              <w:t>7</w:t>
            </w:r>
          </w:p>
        </w:tc>
        <w:tc>
          <w:tcPr>
            <w:tcW w:w="740" w:type="dxa"/>
            <w:tcBorders>
              <w:top w:val="nil"/>
              <w:left w:val="nil"/>
              <w:bottom w:val="single" w:sz="4" w:space="0" w:color="auto"/>
              <w:right w:val="single" w:sz="4" w:space="0" w:color="auto"/>
            </w:tcBorders>
            <w:shd w:val="clear" w:color="auto" w:fill="auto"/>
            <w:noWrap/>
            <w:vAlign w:val="bottom"/>
          </w:tcPr>
          <w:p w14:paraId="28F6250F" w14:textId="77777777" w:rsidR="00815C43" w:rsidRPr="00681098" w:rsidRDefault="00815C43" w:rsidP="00B57D82">
            <w:pPr>
              <w:widowControl w:val="0"/>
              <w:jc w:val="center"/>
              <w:rPr>
                <w:sz w:val="22"/>
                <w:szCs w:val="22"/>
                <w:lang w:eastAsia="lt-LT"/>
              </w:rPr>
            </w:pPr>
            <w:r w:rsidRPr="00681098">
              <w:rPr>
                <w:sz w:val="22"/>
                <w:szCs w:val="22"/>
                <w:lang w:eastAsia="lt-LT"/>
              </w:rPr>
              <w:t>7</w:t>
            </w:r>
          </w:p>
        </w:tc>
        <w:tc>
          <w:tcPr>
            <w:tcW w:w="780" w:type="dxa"/>
            <w:tcBorders>
              <w:top w:val="nil"/>
              <w:left w:val="nil"/>
              <w:bottom w:val="single" w:sz="4" w:space="0" w:color="auto"/>
              <w:right w:val="single" w:sz="4" w:space="0" w:color="auto"/>
            </w:tcBorders>
            <w:shd w:val="clear" w:color="auto" w:fill="auto"/>
            <w:noWrap/>
            <w:vAlign w:val="bottom"/>
          </w:tcPr>
          <w:p w14:paraId="05F866ED" w14:textId="77777777" w:rsidR="00815C43" w:rsidRPr="00681098" w:rsidRDefault="00815C43" w:rsidP="00B57D82">
            <w:pPr>
              <w:widowControl w:val="0"/>
              <w:jc w:val="center"/>
              <w:rPr>
                <w:sz w:val="22"/>
                <w:szCs w:val="22"/>
                <w:lang w:eastAsia="lt-LT"/>
              </w:rPr>
            </w:pPr>
            <w:r w:rsidRPr="00681098">
              <w:rPr>
                <w:sz w:val="22"/>
                <w:szCs w:val="22"/>
                <w:lang w:eastAsia="lt-LT"/>
              </w:rPr>
              <w:t>12</w:t>
            </w:r>
          </w:p>
        </w:tc>
      </w:tr>
      <w:tr w:rsidR="00815C43" w:rsidRPr="00BF5ED5" w14:paraId="13A74071" w14:textId="77777777" w:rsidTr="00B57D82">
        <w:trPr>
          <w:trHeight w:val="234"/>
          <w:jc w:val="center"/>
        </w:trPr>
        <w:tc>
          <w:tcPr>
            <w:tcW w:w="5300" w:type="dxa"/>
            <w:tcBorders>
              <w:top w:val="nil"/>
              <w:left w:val="single" w:sz="4" w:space="0" w:color="auto"/>
              <w:bottom w:val="single" w:sz="4" w:space="0" w:color="auto"/>
              <w:right w:val="single" w:sz="4" w:space="0" w:color="auto"/>
            </w:tcBorders>
            <w:shd w:val="clear" w:color="auto" w:fill="auto"/>
            <w:vAlign w:val="center"/>
            <w:hideMark/>
          </w:tcPr>
          <w:p w14:paraId="51748695" w14:textId="77777777" w:rsidR="00815C43" w:rsidRPr="00681098" w:rsidRDefault="00815C43" w:rsidP="00B57D82">
            <w:pPr>
              <w:widowControl w:val="0"/>
              <w:rPr>
                <w:sz w:val="22"/>
                <w:szCs w:val="22"/>
                <w:lang w:eastAsia="lt-LT"/>
              </w:rPr>
            </w:pPr>
            <w:r w:rsidRPr="00681098">
              <w:rPr>
                <w:sz w:val="22"/>
                <w:szCs w:val="22"/>
                <w:lang w:eastAsia="lt-LT"/>
              </w:rPr>
              <w:t>Finansų valdymo ir turto naudojimo</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E5BDF56" w14:textId="77777777" w:rsidR="00815C43" w:rsidRPr="00681098" w:rsidRDefault="00815C43" w:rsidP="00B57D82">
            <w:pPr>
              <w:widowControl w:val="0"/>
              <w:jc w:val="center"/>
              <w:rPr>
                <w:sz w:val="22"/>
                <w:szCs w:val="22"/>
                <w:lang w:eastAsia="lt-LT"/>
              </w:rPr>
            </w:pPr>
            <w:r w:rsidRPr="00681098">
              <w:rPr>
                <w:sz w:val="22"/>
                <w:szCs w:val="22"/>
                <w:lang w:eastAsia="lt-LT"/>
              </w:rPr>
              <w:t>4</w:t>
            </w:r>
          </w:p>
        </w:tc>
        <w:tc>
          <w:tcPr>
            <w:tcW w:w="740" w:type="dxa"/>
            <w:tcBorders>
              <w:top w:val="nil"/>
              <w:left w:val="nil"/>
              <w:bottom w:val="single" w:sz="4" w:space="0" w:color="auto"/>
              <w:right w:val="single" w:sz="4" w:space="0" w:color="auto"/>
            </w:tcBorders>
            <w:shd w:val="clear" w:color="auto" w:fill="auto"/>
            <w:noWrap/>
            <w:vAlign w:val="bottom"/>
          </w:tcPr>
          <w:p w14:paraId="2593E4F3" w14:textId="77777777" w:rsidR="00815C43" w:rsidRPr="00681098" w:rsidRDefault="00815C43" w:rsidP="00B57D82">
            <w:pPr>
              <w:widowControl w:val="0"/>
              <w:jc w:val="center"/>
              <w:rPr>
                <w:sz w:val="22"/>
                <w:szCs w:val="22"/>
                <w:lang w:eastAsia="lt-LT"/>
              </w:rPr>
            </w:pPr>
            <w:r w:rsidRPr="00681098">
              <w:rPr>
                <w:sz w:val="22"/>
                <w:szCs w:val="22"/>
                <w:lang w:eastAsia="lt-LT"/>
              </w:rPr>
              <w:t>5</w:t>
            </w:r>
          </w:p>
        </w:tc>
        <w:tc>
          <w:tcPr>
            <w:tcW w:w="780" w:type="dxa"/>
            <w:tcBorders>
              <w:top w:val="nil"/>
              <w:left w:val="nil"/>
              <w:bottom w:val="single" w:sz="4" w:space="0" w:color="auto"/>
              <w:right w:val="single" w:sz="4" w:space="0" w:color="auto"/>
            </w:tcBorders>
            <w:shd w:val="clear" w:color="auto" w:fill="auto"/>
            <w:noWrap/>
            <w:vAlign w:val="bottom"/>
          </w:tcPr>
          <w:p w14:paraId="35C2F7C0" w14:textId="77777777" w:rsidR="00815C43" w:rsidRPr="00681098" w:rsidRDefault="00815C43" w:rsidP="00B57D82">
            <w:pPr>
              <w:widowControl w:val="0"/>
              <w:jc w:val="center"/>
              <w:rPr>
                <w:sz w:val="22"/>
                <w:szCs w:val="22"/>
                <w:lang w:eastAsia="lt-LT"/>
              </w:rPr>
            </w:pPr>
            <w:r w:rsidRPr="00681098">
              <w:rPr>
                <w:sz w:val="22"/>
                <w:szCs w:val="22"/>
                <w:lang w:eastAsia="lt-LT"/>
              </w:rPr>
              <w:t>11</w:t>
            </w:r>
          </w:p>
        </w:tc>
      </w:tr>
      <w:tr w:rsidR="00815C43" w:rsidRPr="00BF5ED5" w14:paraId="2C0A8074" w14:textId="77777777" w:rsidTr="00B57D82">
        <w:trPr>
          <w:trHeight w:val="181"/>
          <w:jc w:val="center"/>
        </w:trPr>
        <w:tc>
          <w:tcPr>
            <w:tcW w:w="5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5FF1AA" w14:textId="77777777" w:rsidR="00815C43" w:rsidRPr="00681098" w:rsidRDefault="00815C43" w:rsidP="00B57D82">
            <w:pPr>
              <w:widowControl w:val="0"/>
              <w:rPr>
                <w:sz w:val="22"/>
                <w:szCs w:val="22"/>
                <w:lang w:eastAsia="lt-LT"/>
              </w:rPr>
            </w:pPr>
            <w:r w:rsidRPr="00681098">
              <w:rPr>
                <w:sz w:val="22"/>
                <w:szCs w:val="22"/>
                <w:lang w:eastAsia="lt-LT"/>
              </w:rPr>
              <w:t xml:space="preserve">Rizikos valdymo </w:t>
            </w:r>
          </w:p>
        </w:tc>
        <w:tc>
          <w:tcPr>
            <w:tcW w:w="7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C6CC98" w14:textId="77777777" w:rsidR="00815C43" w:rsidRPr="00681098" w:rsidRDefault="00815C43" w:rsidP="00B57D82">
            <w:pPr>
              <w:widowControl w:val="0"/>
              <w:jc w:val="center"/>
              <w:rPr>
                <w:sz w:val="22"/>
                <w:szCs w:val="22"/>
                <w:lang w:eastAsia="lt-LT"/>
              </w:rPr>
            </w:pPr>
            <w:r w:rsidRPr="00681098">
              <w:rPr>
                <w:sz w:val="22"/>
                <w:szCs w:val="22"/>
                <w:lang w:eastAsia="lt-LT"/>
              </w:rPr>
              <w:t>5</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A3A1C9" w14:textId="77777777" w:rsidR="00815C43" w:rsidRPr="00681098" w:rsidRDefault="00815C43" w:rsidP="00B57D82">
            <w:pPr>
              <w:widowControl w:val="0"/>
              <w:jc w:val="center"/>
              <w:rPr>
                <w:sz w:val="22"/>
                <w:szCs w:val="22"/>
                <w:lang w:eastAsia="lt-LT"/>
              </w:rPr>
            </w:pPr>
            <w:r w:rsidRPr="00681098">
              <w:rPr>
                <w:sz w:val="22"/>
                <w:szCs w:val="22"/>
                <w:lang w:eastAsia="lt-LT"/>
              </w:rPr>
              <w:t>4</w:t>
            </w:r>
          </w:p>
        </w:tc>
        <w:tc>
          <w:tcPr>
            <w:tcW w:w="7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826932" w14:textId="77777777" w:rsidR="00815C43" w:rsidRPr="00681098" w:rsidRDefault="00815C43" w:rsidP="00B57D82">
            <w:pPr>
              <w:widowControl w:val="0"/>
              <w:jc w:val="center"/>
              <w:rPr>
                <w:sz w:val="22"/>
                <w:szCs w:val="22"/>
                <w:lang w:eastAsia="lt-LT"/>
              </w:rPr>
            </w:pPr>
            <w:r w:rsidRPr="00681098">
              <w:rPr>
                <w:sz w:val="22"/>
                <w:szCs w:val="22"/>
                <w:lang w:eastAsia="lt-LT"/>
              </w:rPr>
              <w:t>9</w:t>
            </w:r>
          </w:p>
        </w:tc>
      </w:tr>
      <w:tr w:rsidR="00815C43" w:rsidRPr="00BF5ED5" w14:paraId="10EC70A1" w14:textId="77777777" w:rsidTr="00B57D82">
        <w:trPr>
          <w:trHeight w:val="158"/>
          <w:jc w:val="center"/>
        </w:trPr>
        <w:tc>
          <w:tcPr>
            <w:tcW w:w="5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EE9B16" w14:textId="77777777" w:rsidR="00815C43" w:rsidRPr="00681098" w:rsidRDefault="00815C43" w:rsidP="00B57D82">
            <w:pPr>
              <w:widowControl w:val="0"/>
              <w:rPr>
                <w:sz w:val="22"/>
                <w:szCs w:val="22"/>
                <w:lang w:eastAsia="lt-LT"/>
              </w:rPr>
            </w:pPr>
            <w:r w:rsidRPr="00681098">
              <w:rPr>
                <w:sz w:val="22"/>
                <w:szCs w:val="22"/>
                <w:lang w:eastAsia="lt-LT"/>
              </w:rPr>
              <w:t>Vidaus kontrolės tobulinimo</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1C076A1" w14:textId="77777777" w:rsidR="00815C43" w:rsidRPr="00681098" w:rsidRDefault="00815C43" w:rsidP="00B57D82">
            <w:pPr>
              <w:widowControl w:val="0"/>
              <w:jc w:val="center"/>
              <w:rPr>
                <w:sz w:val="22"/>
                <w:szCs w:val="22"/>
                <w:lang w:eastAsia="lt-LT"/>
              </w:rPr>
            </w:pPr>
            <w:r w:rsidRPr="00681098">
              <w:rPr>
                <w:sz w:val="22"/>
                <w:szCs w:val="22"/>
                <w:lang w:eastAsia="lt-LT"/>
              </w:rPr>
              <w:t>6</w:t>
            </w:r>
          </w:p>
        </w:tc>
        <w:tc>
          <w:tcPr>
            <w:tcW w:w="740" w:type="dxa"/>
            <w:tcBorders>
              <w:top w:val="single" w:sz="4" w:space="0" w:color="auto"/>
              <w:left w:val="nil"/>
              <w:bottom w:val="single" w:sz="4" w:space="0" w:color="auto"/>
              <w:right w:val="single" w:sz="4" w:space="0" w:color="auto"/>
            </w:tcBorders>
            <w:shd w:val="clear" w:color="auto" w:fill="auto"/>
            <w:noWrap/>
            <w:vAlign w:val="bottom"/>
          </w:tcPr>
          <w:p w14:paraId="0F93DDF3" w14:textId="77777777" w:rsidR="00815C43" w:rsidRPr="00681098" w:rsidRDefault="00815C43" w:rsidP="00B57D82">
            <w:pPr>
              <w:widowControl w:val="0"/>
              <w:jc w:val="center"/>
              <w:rPr>
                <w:sz w:val="22"/>
                <w:szCs w:val="22"/>
                <w:lang w:eastAsia="lt-LT"/>
              </w:rPr>
            </w:pPr>
            <w:r w:rsidRPr="00681098">
              <w:rPr>
                <w:sz w:val="22"/>
                <w:szCs w:val="22"/>
                <w:lang w:eastAsia="lt-LT"/>
              </w:rPr>
              <w:t>15</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36B6767D" w14:textId="77777777" w:rsidR="00815C43" w:rsidRPr="00681098" w:rsidRDefault="00815C43" w:rsidP="00B57D82">
            <w:pPr>
              <w:widowControl w:val="0"/>
              <w:jc w:val="center"/>
              <w:rPr>
                <w:sz w:val="22"/>
                <w:szCs w:val="22"/>
                <w:lang w:eastAsia="lt-LT"/>
              </w:rPr>
            </w:pPr>
            <w:r w:rsidRPr="00681098">
              <w:rPr>
                <w:sz w:val="22"/>
                <w:szCs w:val="22"/>
                <w:lang w:eastAsia="lt-LT"/>
              </w:rPr>
              <w:t>16</w:t>
            </w:r>
          </w:p>
        </w:tc>
      </w:tr>
      <w:tr w:rsidR="00815C43" w:rsidRPr="00BF5ED5" w14:paraId="5C6A8187" w14:textId="77777777" w:rsidTr="00B57D82">
        <w:trPr>
          <w:trHeight w:val="158"/>
          <w:jc w:val="center"/>
        </w:trPr>
        <w:tc>
          <w:tcPr>
            <w:tcW w:w="5300" w:type="dxa"/>
            <w:tcBorders>
              <w:top w:val="nil"/>
              <w:left w:val="single" w:sz="4" w:space="0" w:color="auto"/>
              <w:bottom w:val="single" w:sz="4" w:space="0" w:color="auto"/>
              <w:right w:val="single" w:sz="4" w:space="0" w:color="auto"/>
            </w:tcBorders>
            <w:shd w:val="clear" w:color="auto" w:fill="auto"/>
            <w:vAlign w:val="center"/>
            <w:hideMark/>
          </w:tcPr>
          <w:p w14:paraId="59A99472" w14:textId="77777777" w:rsidR="00815C43" w:rsidRPr="00681098" w:rsidRDefault="00815C43" w:rsidP="00B57D82">
            <w:pPr>
              <w:widowControl w:val="0"/>
              <w:rPr>
                <w:sz w:val="22"/>
                <w:szCs w:val="22"/>
                <w:lang w:eastAsia="lt-LT"/>
              </w:rPr>
            </w:pPr>
            <w:r w:rsidRPr="00681098">
              <w:rPr>
                <w:sz w:val="22"/>
                <w:szCs w:val="22"/>
                <w:lang w:eastAsia="lt-LT"/>
              </w:rPr>
              <w:t>Viešųjų pirkimų</w:t>
            </w:r>
          </w:p>
        </w:tc>
        <w:tc>
          <w:tcPr>
            <w:tcW w:w="780" w:type="dxa"/>
            <w:tcBorders>
              <w:top w:val="nil"/>
              <w:left w:val="nil"/>
              <w:bottom w:val="single" w:sz="4" w:space="0" w:color="auto"/>
              <w:right w:val="single" w:sz="4" w:space="0" w:color="auto"/>
            </w:tcBorders>
            <w:shd w:val="clear" w:color="auto" w:fill="auto"/>
            <w:noWrap/>
            <w:vAlign w:val="center"/>
          </w:tcPr>
          <w:p w14:paraId="59B0CFF3" w14:textId="77777777" w:rsidR="00815C43" w:rsidRPr="00681098" w:rsidRDefault="00815C43" w:rsidP="00B57D82">
            <w:pPr>
              <w:widowControl w:val="0"/>
              <w:jc w:val="center"/>
              <w:rPr>
                <w:sz w:val="22"/>
                <w:szCs w:val="22"/>
                <w:lang w:eastAsia="lt-LT"/>
              </w:rPr>
            </w:pPr>
            <w:r w:rsidRPr="00681098">
              <w:rPr>
                <w:sz w:val="22"/>
                <w:szCs w:val="22"/>
                <w:lang w:eastAsia="lt-LT"/>
              </w:rPr>
              <w:t>2</w:t>
            </w:r>
          </w:p>
        </w:tc>
        <w:tc>
          <w:tcPr>
            <w:tcW w:w="740" w:type="dxa"/>
            <w:tcBorders>
              <w:top w:val="nil"/>
              <w:left w:val="nil"/>
              <w:bottom w:val="single" w:sz="4" w:space="0" w:color="auto"/>
              <w:right w:val="single" w:sz="4" w:space="0" w:color="auto"/>
            </w:tcBorders>
            <w:shd w:val="clear" w:color="auto" w:fill="auto"/>
            <w:noWrap/>
            <w:vAlign w:val="bottom"/>
          </w:tcPr>
          <w:p w14:paraId="6F2684C0" w14:textId="77777777" w:rsidR="00815C43" w:rsidRPr="00681098" w:rsidRDefault="00815C43" w:rsidP="00B57D82">
            <w:pPr>
              <w:widowControl w:val="0"/>
              <w:jc w:val="center"/>
              <w:rPr>
                <w:sz w:val="22"/>
                <w:szCs w:val="22"/>
                <w:lang w:eastAsia="lt-LT"/>
              </w:rPr>
            </w:pPr>
            <w:r w:rsidRPr="00681098">
              <w:rPr>
                <w:sz w:val="22"/>
                <w:szCs w:val="22"/>
                <w:lang w:eastAsia="lt-LT"/>
              </w:rPr>
              <w:t>6</w:t>
            </w:r>
          </w:p>
        </w:tc>
        <w:tc>
          <w:tcPr>
            <w:tcW w:w="780" w:type="dxa"/>
            <w:tcBorders>
              <w:top w:val="nil"/>
              <w:left w:val="nil"/>
              <w:bottom w:val="single" w:sz="4" w:space="0" w:color="auto"/>
              <w:right w:val="single" w:sz="4" w:space="0" w:color="auto"/>
            </w:tcBorders>
            <w:shd w:val="clear" w:color="auto" w:fill="auto"/>
            <w:noWrap/>
            <w:vAlign w:val="bottom"/>
          </w:tcPr>
          <w:p w14:paraId="33BFB409" w14:textId="77777777" w:rsidR="00815C43" w:rsidRPr="00681098" w:rsidRDefault="00815C43" w:rsidP="00B57D82">
            <w:pPr>
              <w:widowControl w:val="0"/>
              <w:jc w:val="center"/>
              <w:rPr>
                <w:sz w:val="22"/>
                <w:szCs w:val="22"/>
                <w:lang w:eastAsia="lt-LT"/>
              </w:rPr>
            </w:pPr>
            <w:r w:rsidRPr="00681098">
              <w:rPr>
                <w:sz w:val="22"/>
                <w:szCs w:val="22"/>
                <w:lang w:eastAsia="lt-LT"/>
              </w:rPr>
              <w:t>-</w:t>
            </w:r>
          </w:p>
        </w:tc>
      </w:tr>
    </w:tbl>
    <w:p w14:paraId="7CF80416" w14:textId="77777777" w:rsidR="00815C43" w:rsidRPr="00BF5ED5" w:rsidRDefault="00815C43" w:rsidP="00815C43">
      <w:pPr>
        <w:widowControl w:val="0"/>
        <w:jc w:val="center"/>
        <w:rPr>
          <w:rFonts w:eastAsia="HG Mincho Light J" w:cs="Arial Unicode MS"/>
          <w:b/>
          <w:bCs/>
        </w:rPr>
      </w:pPr>
    </w:p>
    <w:p w14:paraId="51C1BD59" w14:textId="77777777" w:rsidR="00815C43" w:rsidRDefault="00815C43" w:rsidP="00815C43">
      <w:pPr>
        <w:widowControl w:val="0"/>
        <w:ind w:firstLine="709"/>
        <w:jc w:val="both"/>
        <w:rPr>
          <w:rFonts w:eastAsia="Cumberland" w:cs="Cumberland"/>
          <w:szCs w:val="20"/>
        </w:rPr>
      </w:pPr>
      <w:r w:rsidRPr="001E78D6">
        <w:rPr>
          <w:rFonts w:eastAsia="HG Mincho Light J" w:cs="Arial Unicode MS"/>
        </w:rPr>
        <w:t xml:space="preserve">Daugiausia rekomendacijų </w:t>
      </w:r>
      <w:r w:rsidR="00681098">
        <w:rPr>
          <w:rFonts w:eastAsia="HG Mincho Light J" w:cs="Arial Unicode MS"/>
        </w:rPr>
        <w:t xml:space="preserve"> </w:t>
      </w:r>
      <w:r w:rsidRPr="001E78D6">
        <w:t>201</w:t>
      </w:r>
      <w:r>
        <w:t>8</w:t>
      </w:r>
      <w:r w:rsidR="00681098">
        <w:t>-2020 m.</w:t>
      </w:r>
      <w:r w:rsidRPr="001E78D6">
        <w:rPr>
          <w:rFonts w:eastAsia="HG Mincho Light J" w:cs="Arial Unicode MS"/>
        </w:rPr>
        <w:t xml:space="preserve"> audituotų subjektų vadovams buvo pateikta vidaus kontrolės ir viešojo juridinio asmens veiklos ir valdymo tobulinimo srityse. </w:t>
      </w:r>
      <w:r w:rsidR="00B57D82">
        <w:rPr>
          <w:rFonts w:eastAsia="HG Mincho Light J" w:cs="Arial Unicode MS"/>
        </w:rPr>
        <w:t>Taip pat ne</w:t>
      </w:r>
      <w:r w:rsidRPr="001E78D6">
        <w:rPr>
          <w:rFonts w:eastAsia="HG Mincho Light J" w:cs="Arial Unicode MS"/>
        </w:rPr>
        <w:t xml:space="preserve">mažą jų dalį sudarė finansų valdymo ir turto naudojimo srityje pateiktos rekomendacijos, nes atliekant vidaus auditus buvo nustatyta neteisėto ir netikslingo lėšų panaudojimo atvejų. </w:t>
      </w:r>
      <w:r w:rsidRPr="00AB12CE">
        <w:rPr>
          <w:rFonts w:eastAsia="Cumberland" w:cs="Cumberland"/>
          <w:szCs w:val="20"/>
        </w:rPr>
        <w:t>Visoms pateiktoms rekomendacijoms įgyvendinti dėl vidaus audito metu nustatytų trūkumų pašalinimo ir veiklos tobulinimo audituotų subjektų vadovai numatė priemones ir atsakingus asmenis rekomendacijoms įgyvendinti.</w:t>
      </w:r>
      <w:r w:rsidRPr="005427D2">
        <w:rPr>
          <w:rFonts w:eastAsia="Cumberland" w:cs="Cumberland"/>
          <w:szCs w:val="20"/>
        </w:rPr>
        <w:t xml:space="preserve"> </w:t>
      </w:r>
    </w:p>
    <w:p w14:paraId="1089D4D4" w14:textId="77777777" w:rsidR="000C77C7" w:rsidRPr="003971E1" w:rsidRDefault="00815C43" w:rsidP="003971E1">
      <w:pPr>
        <w:widowControl w:val="0"/>
        <w:ind w:firstLine="709"/>
        <w:jc w:val="both"/>
        <w:rPr>
          <w:rFonts w:eastAsia="Cumberland" w:cs="Cumberland"/>
          <w:szCs w:val="20"/>
        </w:rPr>
      </w:pPr>
      <w:r>
        <w:rPr>
          <w:rFonts w:eastAsia="Cumberland" w:cs="Cumberland"/>
          <w:szCs w:val="20"/>
        </w:rPr>
        <w:t xml:space="preserve">Ataskaitiniais metais vidaus audito ataskaitose pateiktų </w:t>
      </w:r>
      <w:r w:rsidRPr="004773FF">
        <w:rPr>
          <w:rFonts w:eastAsia="Cumberland" w:cs="Cumberland"/>
          <w:szCs w:val="20"/>
        </w:rPr>
        <w:t xml:space="preserve">reikšmingų rekomendacijų </w:t>
      </w:r>
      <w:r>
        <w:rPr>
          <w:rFonts w:eastAsia="Cumberland" w:cs="Cumberland"/>
          <w:szCs w:val="20"/>
        </w:rPr>
        <w:t xml:space="preserve">detalizavimas </w:t>
      </w:r>
      <w:r w:rsidRPr="000C77C7">
        <w:rPr>
          <w:rFonts w:eastAsia="Cumberland" w:cs="Cumberland"/>
          <w:szCs w:val="20"/>
        </w:rPr>
        <w:t xml:space="preserve">pateiktas </w:t>
      </w:r>
      <w:r w:rsidR="000C77C7" w:rsidRPr="000C77C7">
        <w:rPr>
          <w:rFonts w:eastAsia="Cumberland" w:cs="Cumberland"/>
          <w:szCs w:val="20"/>
        </w:rPr>
        <w:t>20</w:t>
      </w:r>
      <w:r w:rsidR="00B57D82" w:rsidRPr="000C77C7">
        <w:rPr>
          <w:rFonts w:eastAsia="Cumberland" w:cs="Cumberland"/>
          <w:szCs w:val="20"/>
        </w:rPr>
        <w:t xml:space="preserve"> </w:t>
      </w:r>
      <w:r w:rsidRPr="000C77C7">
        <w:rPr>
          <w:rFonts w:eastAsia="Cumberland" w:cs="Cumberland"/>
          <w:szCs w:val="20"/>
        </w:rPr>
        <w:t xml:space="preserve">pav. </w:t>
      </w:r>
    </w:p>
    <w:p w14:paraId="12B68629" w14:textId="77777777" w:rsidR="000C77C7" w:rsidRDefault="000C77C7" w:rsidP="00815C43">
      <w:pPr>
        <w:widowControl w:val="0"/>
        <w:jc w:val="center"/>
        <w:rPr>
          <w:rFonts w:ascii="Thorndale" w:eastAsia="HG Mincho Light J" w:hAnsi="Thorndale" w:cs="Arial Unicode MS"/>
          <w:b/>
          <w:iCs/>
          <w:sz w:val="20"/>
          <w:szCs w:val="20"/>
        </w:rPr>
      </w:pPr>
    </w:p>
    <w:p w14:paraId="7F458EC2" w14:textId="77777777" w:rsidR="00815C43" w:rsidRPr="00E35495" w:rsidRDefault="000C77C7" w:rsidP="00815C43">
      <w:pPr>
        <w:widowControl w:val="0"/>
        <w:jc w:val="center"/>
        <w:rPr>
          <w:rFonts w:eastAsia="HG Mincho Light J"/>
          <w:b/>
          <w:iCs/>
          <w:sz w:val="20"/>
          <w:szCs w:val="20"/>
        </w:rPr>
      </w:pPr>
      <w:r w:rsidRPr="00E35495">
        <w:rPr>
          <w:rFonts w:eastAsia="HG Mincho Light J"/>
          <w:b/>
          <w:iCs/>
          <w:sz w:val="20"/>
          <w:szCs w:val="20"/>
        </w:rPr>
        <w:t>20</w:t>
      </w:r>
      <w:r w:rsidR="00B57D82" w:rsidRPr="00E35495">
        <w:rPr>
          <w:rFonts w:eastAsia="HG Mincho Light J"/>
          <w:b/>
          <w:iCs/>
          <w:sz w:val="20"/>
          <w:szCs w:val="20"/>
        </w:rPr>
        <w:t xml:space="preserve"> pav. 2020 m.</w:t>
      </w:r>
      <w:r w:rsidR="00815C43" w:rsidRPr="00E35495">
        <w:rPr>
          <w:rFonts w:eastAsia="HG Mincho Light J"/>
          <w:b/>
          <w:iCs/>
          <w:sz w:val="20"/>
          <w:szCs w:val="20"/>
        </w:rPr>
        <w:t xml:space="preserve"> audituotų subjektų vadovams pateiktos didelio reikšmingumo rekomendacijos </w:t>
      </w:r>
    </w:p>
    <w:p w14:paraId="2A82ADB3" w14:textId="77777777" w:rsidR="00815C43" w:rsidRPr="000C77C7" w:rsidRDefault="00815C43" w:rsidP="00815C43">
      <w:pPr>
        <w:widowControl w:val="0"/>
        <w:ind w:firstLine="709"/>
        <w:jc w:val="both"/>
        <w:rPr>
          <w:rFonts w:eastAsia="Cumberland" w:cs="Cumberland"/>
          <w:szCs w:val="20"/>
        </w:rPr>
      </w:pPr>
    </w:p>
    <w:p w14:paraId="724E845D" w14:textId="77777777" w:rsidR="00815C43" w:rsidRDefault="00815C43" w:rsidP="00815C43">
      <w:pPr>
        <w:widowControl w:val="0"/>
        <w:tabs>
          <w:tab w:val="left" w:pos="552"/>
        </w:tabs>
        <w:jc w:val="both"/>
        <w:rPr>
          <w:rFonts w:ascii="Thorndale" w:eastAsia="HG Mincho Light J" w:hAnsi="Thorndale" w:cs="Arial Unicode MS"/>
        </w:rPr>
      </w:pPr>
      <w:r w:rsidRPr="009879ED">
        <w:rPr>
          <w:noProof/>
          <w:lang w:val="lt-LT" w:eastAsia="lt-LT"/>
        </w:rPr>
        <w:drawing>
          <wp:inline distT="0" distB="0" distL="0" distR="0" wp14:anchorId="4725056D" wp14:editId="724DF246">
            <wp:extent cx="6064250" cy="3502025"/>
            <wp:effectExtent l="0" t="0" r="0" b="0"/>
            <wp:docPr id="16"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14:paraId="4938E9E8" w14:textId="77777777" w:rsidR="00815C43" w:rsidRPr="004953CA" w:rsidRDefault="00815C43" w:rsidP="00815C43">
      <w:pPr>
        <w:widowControl w:val="0"/>
        <w:ind w:firstLine="709"/>
        <w:jc w:val="both"/>
        <w:rPr>
          <w:rFonts w:eastAsia="HG Mincho Light J" w:cs="Arial Unicode MS"/>
          <w:strike/>
          <w:color w:val="000000"/>
        </w:rPr>
      </w:pPr>
      <w:r>
        <w:rPr>
          <w:rFonts w:eastAsia="HG Mincho Light J" w:cs="Arial Unicode MS"/>
          <w:color w:val="000000"/>
        </w:rPr>
        <w:t>Vykdydami pažangos stebėjimą ir poauditi</w:t>
      </w:r>
      <w:r w:rsidR="00005CA5">
        <w:rPr>
          <w:rFonts w:eastAsia="HG Mincho Light J" w:cs="Arial Unicode MS"/>
          <w:color w:val="000000"/>
        </w:rPr>
        <w:t>nę veiklą, 2020 m.</w:t>
      </w:r>
      <w:r>
        <w:rPr>
          <w:rFonts w:eastAsia="HG Mincho Light J" w:cs="Arial Unicode MS"/>
          <w:color w:val="000000"/>
        </w:rPr>
        <w:t xml:space="preserve"> vidaus auditoriai nuolat stebėjo ir dokumentavo, kaip buvo įgyvendinamos audituotiems subjektams pateiktos rekomendacijos, siekiant nustatyti ar vidaus audito metu nustatyti veiklos trūkumai audituotose subjektuose buvo pašalinti. </w:t>
      </w:r>
      <w:r w:rsidRPr="004953CA">
        <w:t xml:space="preserve">Pabrėžtina, kad </w:t>
      </w:r>
      <w:r w:rsidRPr="00AB12CE">
        <w:rPr>
          <w:rFonts w:eastAsia="HG Mincho Light J" w:cs="Arial Unicode MS"/>
          <w:color w:val="000000"/>
        </w:rPr>
        <w:t>ataskaitiniais metais nebuvo</w:t>
      </w:r>
      <w:r>
        <w:rPr>
          <w:rFonts w:eastAsia="HG Mincho Light J" w:cs="Arial Unicode MS"/>
          <w:color w:val="000000"/>
        </w:rPr>
        <w:t xml:space="preserve"> nustatyta</w:t>
      </w:r>
      <w:r w:rsidRPr="004953CA">
        <w:rPr>
          <w:rFonts w:eastAsia="HG Mincho Light J"/>
          <w:color w:val="000000"/>
        </w:rPr>
        <w:t xml:space="preserve"> atvejų,</w:t>
      </w:r>
      <w:r w:rsidRPr="00AB12CE">
        <w:rPr>
          <w:rFonts w:eastAsia="HG Mincho Light J" w:cs="Arial Unicode MS"/>
          <w:color w:val="000000"/>
        </w:rPr>
        <w:t xml:space="preserve"> kai audituotų subjektų vadovai neatsižvelgtų į vidaus audito ataskaitose pateiktas rekomendacijas</w:t>
      </w:r>
      <w:r>
        <w:rPr>
          <w:rFonts w:eastAsia="HG Mincho Light J" w:cs="Arial Unicode MS"/>
          <w:color w:val="000000"/>
        </w:rPr>
        <w:t>.</w:t>
      </w:r>
    </w:p>
    <w:p w14:paraId="27724884" w14:textId="77777777" w:rsidR="00815C43" w:rsidRDefault="00815C43" w:rsidP="00815C43">
      <w:pPr>
        <w:widowControl w:val="0"/>
        <w:ind w:firstLine="709"/>
        <w:jc w:val="both"/>
        <w:rPr>
          <w:rFonts w:eastAsia="HG Mincho Light J" w:cs="Arial Unicode MS"/>
          <w:color w:val="000000"/>
        </w:rPr>
      </w:pPr>
      <w:r>
        <w:rPr>
          <w:rFonts w:eastAsia="HG Mincho Light J" w:cs="Arial Unicode MS"/>
          <w:color w:val="000000"/>
        </w:rPr>
        <w:t xml:space="preserve">Atlikdami vidaus auditus, Skyriaus vidaus auditoriai užtikrino atliekamo vidaus audito kokybę ir laikėsi Lietuvos Respublikos finansų ministro nustatytų profesinės etikos principų, nes audituotų subjektų vadovų nuomone, kurią jie pateikė apklausos anketose dėl atlikto vidaus audito, Skyriaus vidaus auditoriai atlikdami vidaus auditus su audituojamo subjekto darbuotojais bendravo profesionaliai, konstruktyviai ir etiškai. Šios anketos buvo parengtos ir atlikus vidaus auditą </w:t>
      </w:r>
      <w:r>
        <w:rPr>
          <w:rFonts w:eastAsia="HG Mincho Light J" w:cs="Arial Unicode MS"/>
          <w:color w:val="000000"/>
        </w:rPr>
        <w:lastRenderedPageBreak/>
        <w:t xml:space="preserve">audituojamųjų subjektų vadovams ar už audituotą sritį atsakingiems darbuotojams pateiktos siekiant įvertinti Skyriaus veiklos ir bendradarbiavimo su audituojamais subjektais tobulinimo galimybes bei numatyti priemones, kaip ateityje būtų galima gerinti Skyriaus vidaus auditorių vykdomų vidaus auditų atlikimo kokybę.  </w:t>
      </w:r>
    </w:p>
    <w:p w14:paraId="6654C49F" w14:textId="77777777" w:rsidR="00EE1E57" w:rsidRPr="00005CA5" w:rsidRDefault="00815C43" w:rsidP="00005CA5">
      <w:pPr>
        <w:widowControl w:val="0"/>
        <w:tabs>
          <w:tab w:val="left" w:pos="840"/>
        </w:tabs>
        <w:ind w:firstLine="709"/>
        <w:jc w:val="both"/>
        <w:rPr>
          <w:rFonts w:eastAsia="HG Mincho Light J"/>
          <w:color w:val="000000"/>
        </w:rPr>
      </w:pPr>
      <w:r>
        <w:rPr>
          <w:rFonts w:eastAsia="HG Mincho Light J"/>
          <w:color w:val="000000"/>
        </w:rPr>
        <w:t>Teisės aktų nustatyta tvarka ir terminais</w:t>
      </w:r>
      <w:r>
        <w:rPr>
          <w:rFonts w:eastAsia="HG Mincho Light J"/>
          <w:iCs/>
          <w:color w:val="000000"/>
        </w:rPr>
        <w:t xml:space="preserve"> </w:t>
      </w:r>
      <w:r w:rsidR="00005CA5">
        <w:rPr>
          <w:rFonts w:eastAsia="HG Mincho Light J"/>
          <w:color w:val="000000"/>
        </w:rPr>
        <w:t>2020 m.</w:t>
      </w:r>
      <w:r>
        <w:rPr>
          <w:rFonts w:eastAsia="HG Mincho Light J"/>
          <w:color w:val="000000"/>
        </w:rPr>
        <w:t xml:space="preserve"> buvo parengta metinė Skyriaus veiklos ataskaita ir vadovaujantis teisės aktų reikalavimais pateikta Lietuvos Respublikos finansų ministerijai, Valstybės kontr</w:t>
      </w:r>
      <w:r w:rsidR="00005CA5">
        <w:rPr>
          <w:rFonts w:eastAsia="HG Mincho Light J"/>
          <w:color w:val="000000"/>
        </w:rPr>
        <w:t xml:space="preserve">olei bei Savivaldybės tarybai. </w:t>
      </w:r>
    </w:p>
    <w:p w14:paraId="5D07EB57" w14:textId="77777777" w:rsidR="00BB71BB" w:rsidRDefault="00BB71BB" w:rsidP="009E769C">
      <w:pPr>
        <w:pStyle w:val="Betarp1"/>
        <w:jc w:val="both"/>
        <w:rPr>
          <w:rFonts w:ascii="Times New Roman" w:hAnsi="Times New Roman"/>
          <w:sz w:val="24"/>
          <w:szCs w:val="24"/>
        </w:rPr>
      </w:pPr>
    </w:p>
    <w:p w14:paraId="13DC51CF" w14:textId="77777777" w:rsidR="00BB71BB" w:rsidRPr="00C250E1" w:rsidRDefault="00F72783" w:rsidP="009E769C">
      <w:pPr>
        <w:pStyle w:val="Betarp1"/>
        <w:jc w:val="both"/>
        <w:rPr>
          <w:rFonts w:ascii="Times New Roman" w:hAnsi="Times New Roman"/>
          <w:b/>
          <w:sz w:val="24"/>
          <w:szCs w:val="24"/>
        </w:rPr>
      </w:pPr>
      <w:r>
        <w:rPr>
          <w:rFonts w:ascii="Times New Roman" w:hAnsi="Times New Roman"/>
          <w:sz w:val="24"/>
          <w:szCs w:val="24"/>
        </w:rPr>
        <w:tab/>
      </w:r>
      <w:r w:rsidRPr="000030F7">
        <w:rPr>
          <w:rFonts w:ascii="Times New Roman" w:hAnsi="Times New Roman"/>
          <w:b/>
          <w:sz w:val="24"/>
          <w:szCs w:val="24"/>
        </w:rPr>
        <w:t>VALSTYBINĖS KALBOS VARTOJIMO IR TAISYKLINGUMO KONTROLĖ</w:t>
      </w:r>
    </w:p>
    <w:p w14:paraId="063B2694" w14:textId="77777777" w:rsidR="005242D4" w:rsidRPr="00F72783" w:rsidRDefault="009E769C" w:rsidP="00F743EB">
      <w:pPr>
        <w:pStyle w:val="Betarp1"/>
        <w:jc w:val="both"/>
        <w:rPr>
          <w:rFonts w:ascii="Times New Roman" w:hAnsi="Times New Roman"/>
          <w:sz w:val="24"/>
          <w:szCs w:val="24"/>
        </w:rPr>
      </w:pPr>
      <w:r>
        <w:rPr>
          <w:rFonts w:ascii="Times New Roman" w:hAnsi="Times New Roman"/>
          <w:sz w:val="24"/>
          <w:szCs w:val="24"/>
        </w:rPr>
        <w:tab/>
      </w:r>
    </w:p>
    <w:p w14:paraId="2643ADF8" w14:textId="77777777" w:rsidR="00F72783" w:rsidRDefault="009333BB" w:rsidP="00F72783">
      <w:pPr>
        <w:ind w:firstLine="720"/>
        <w:jc w:val="both"/>
      </w:pPr>
      <w:r>
        <w:t xml:space="preserve">  </w:t>
      </w:r>
      <w:r w:rsidR="003541AC">
        <w:t xml:space="preserve">Kalbos tvarkymo </w:t>
      </w:r>
      <w:r w:rsidR="00F72783" w:rsidRPr="00B144F7">
        <w:t xml:space="preserve">veikla apima </w:t>
      </w:r>
      <w:r w:rsidR="00F72783">
        <w:t xml:space="preserve">Šiaulių </w:t>
      </w:r>
      <w:r w:rsidR="00F72783" w:rsidRPr="00B144F7">
        <w:t xml:space="preserve">miesto </w:t>
      </w:r>
      <w:r w:rsidR="00F72783" w:rsidRPr="003541AC">
        <w:t>viešosios kalbos kontrolę, šviečiamąją, prevencinę veiklą i</w:t>
      </w:r>
      <w:r w:rsidR="00F72783" w:rsidRPr="00282FF7">
        <w:t>r Šiaulių miesto savivaldybės dokumentų redagavimą</w:t>
      </w:r>
      <w:r w:rsidR="00F72783">
        <w:t xml:space="preserve">. </w:t>
      </w:r>
    </w:p>
    <w:p w14:paraId="0D75D166" w14:textId="77777777" w:rsidR="00F72783" w:rsidRPr="00585675" w:rsidRDefault="009333BB" w:rsidP="00585675">
      <w:pPr>
        <w:pStyle w:val="Betarp"/>
        <w:ind w:firstLine="567"/>
        <w:jc w:val="both"/>
        <w:rPr>
          <w:rFonts w:ascii="Times New Roman" w:hAnsi="Times New Roman"/>
          <w:sz w:val="24"/>
          <w:szCs w:val="24"/>
        </w:rPr>
      </w:pPr>
      <w:r w:rsidRPr="00585675">
        <w:rPr>
          <w:rFonts w:ascii="Times New Roman" w:hAnsi="Times New Roman"/>
          <w:b/>
          <w:sz w:val="24"/>
          <w:szCs w:val="24"/>
        </w:rPr>
        <w:t xml:space="preserve">  </w:t>
      </w:r>
      <w:r w:rsidR="00585675">
        <w:rPr>
          <w:rFonts w:ascii="Times New Roman" w:hAnsi="Times New Roman"/>
          <w:b/>
          <w:sz w:val="24"/>
          <w:szCs w:val="24"/>
        </w:rPr>
        <w:t xml:space="preserve">   </w:t>
      </w:r>
      <w:r w:rsidR="00F72783" w:rsidRPr="00585675">
        <w:rPr>
          <w:rFonts w:ascii="Times New Roman" w:hAnsi="Times New Roman"/>
          <w:b/>
          <w:sz w:val="24"/>
          <w:szCs w:val="24"/>
        </w:rPr>
        <w:t>Vykdant valstybinės kalbos vartojimo ir taisyklingumo kontrolę</w:t>
      </w:r>
      <w:r w:rsidR="00F72783" w:rsidRPr="00585675">
        <w:rPr>
          <w:rFonts w:ascii="Times New Roman" w:hAnsi="Times New Roman"/>
          <w:sz w:val="24"/>
          <w:szCs w:val="24"/>
        </w:rPr>
        <w:t xml:space="preserve">, patikrinta </w:t>
      </w:r>
      <w:r w:rsidR="00585675" w:rsidRPr="00585675">
        <w:rPr>
          <w:rFonts w:ascii="Times New Roman" w:hAnsi="Times New Roman"/>
          <w:sz w:val="24"/>
          <w:szCs w:val="24"/>
        </w:rPr>
        <w:t>2 spaudos leidinių (laikraščio „Šiaulių naujienos“ (2 k.) ir laikraščio „Šiaulių kraštas“) kalba, dėl rastų kalbos klaidų vadovams išsiųsti raštai. Patikrinta 3 įstaigų interneto svetainių kalba, dėl rastų kalbos klaidų vadovams išsiųsti raštai. Patikrinta apie 50 vnt. UAB „Busturas“ rašytinės ir garsinės informacijos tekstų. 2019 m. patikrinta 8 įstaigų viešosios informacijos ir antspaudų kalba ir 4 įstaigų interneto svetainių kalba.</w:t>
      </w:r>
    </w:p>
    <w:p w14:paraId="7BEEE269" w14:textId="77777777" w:rsidR="00F72783" w:rsidRPr="00341A09" w:rsidRDefault="009333BB" w:rsidP="00341A09">
      <w:pPr>
        <w:pStyle w:val="Betarp"/>
        <w:ind w:firstLine="567"/>
        <w:jc w:val="both"/>
        <w:rPr>
          <w:rFonts w:ascii="Times New Roman" w:hAnsi="Times New Roman"/>
          <w:sz w:val="24"/>
          <w:szCs w:val="24"/>
        </w:rPr>
      </w:pPr>
      <w:r>
        <w:rPr>
          <w:b/>
        </w:rPr>
        <w:t xml:space="preserve">  </w:t>
      </w:r>
      <w:r w:rsidR="00E35495">
        <w:rPr>
          <w:b/>
        </w:rPr>
        <w:t xml:space="preserve">   </w:t>
      </w:r>
      <w:r w:rsidR="00F72783" w:rsidRPr="00585675">
        <w:rPr>
          <w:rFonts w:ascii="Times New Roman" w:hAnsi="Times New Roman"/>
          <w:b/>
          <w:sz w:val="24"/>
          <w:szCs w:val="24"/>
        </w:rPr>
        <w:t>Vykdant</w:t>
      </w:r>
      <w:r w:rsidR="00F72783" w:rsidRPr="00585675">
        <w:rPr>
          <w:rFonts w:ascii="Times New Roman" w:hAnsi="Times New Roman"/>
          <w:sz w:val="24"/>
          <w:szCs w:val="24"/>
        </w:rPr>
        <w:t xml:space="preserve"> </w:t>
      </w:r>
      <w:r w:rsidR="00F72783" w:rsidRPr="00585675">
        <w:rPr>
          <w:rFonts w:ascii="Times New Roman" w:hAnsi="Times New Roman"/>
          <w:b/>
          <w:sz w:val="24"/>
          <w:szCs w:val="24"/>
        </w:rPr>
        <w:t>šviečiamąją, prevencinę veiklą</w:t>
      </w:r>
      <w:r w:rsidR="00F72783" w:rsidRPr="00585675">
        <w:rPr>
          <w:rFonts w:ascii="Times New Roman" w:hAnsi="Times New Roman"/>
          <w:sz w:val="24"/>
          <w:szCs w:val="24"/>
        </w:rPr>
        <w:t>,</w:t>
      </w:r>
      <w:r w:rsidR="00F72783" w:rsidRPr="00537680">
        <w:t xml:space="preserve"> </w:t>
      </w:r>
      <w:r w:rsidR="00585675">
        <w:rPr>
          <w:rFonts w:ascii="Times New Roman" w:hAnsi="Times New Roman"/>
          <w:sz w:val="24"/>
          <w:szCs w:val="24"/>
        </w:rPr>
        <w:t>s</w:t>
      </w:r>
      <w:r w:rsidR="00585675" w:rsidRPr="00585675">
        <w:rPr>
          <w:rFonts w:ascii="Times New Roman" w:hAnsi="Times New Roman"/>
          <w:sz w:val="24"/>
          <w:szCs w:val="24"/>
        </w:rPr>
        <w:t>uderinti 323 išorinės reklamos projektai (2019 m. – 294 projektai). Pastabos dėl 65 išorinės reklamos projektų neatitikties valstybinės kalbos taisyklingumo ir vartojimo reikalavimams el. paštu išsiųstos projektų pareiškėjams, 63 pareiškėjai į pastabas atsižvelgė (2019 m. pastabos pateiktos dėl 72 projektų kalbos, 60 pareiškėjų į pastabas atsižvelgė). Savivaldybės ir kitų įstaigų, įmonių, organizacijų darbuotojams, miesto gyventojams suteikta iš viso 1</w:t>
      </w:r>
      <w:r w:rsidR="00585675">
        <w:rPr>
          <w:rFonts w:ascii="Times New Roman" w:hAnsi="Times New Roman"/>
          <w:sz w:val="24"/>
          <w:szCs w:val="24"/>
        </w:rPr>
        <w:t xml:space="preserve"> </w:t>
      </w:r>
      <w:r w:rsidR="00585675" w:rsidRPr="00585675">
        <w:rPr>
          <w:rFonts w:ascii="Times New Roman" w:hAnsi="Times New Roman"/>
          <w:sz w:val="24"/>
          <w:szCs w:val="24"/>
        </w:rPr>
        <w:t>158 konsultacijų: iš jų 394 el. paštu, 102 tiesiogiai (2019 m. iš viso suteiktos 1</w:t>
      </w:r>
      <w:r w:rsidR="00585675">
        <w:rPr>
          <w:rFonts w:ascii="Times New Roman" w:hAnsi="Times New Roman"/>
          <w:sz w:val="24"/>
          <w:szCs w:val="24"/>
        </w:rPr>
        <w:t xml:space="preserve"> </w:t>
      </w:r>
      <w:r w:rsidR="00585675" w:rsidRPr="00585675">
        <w:rPr>
          <w:rFonts w:ascii="Times New Roman" w:hAnsi="Times New Roman"/>
          <w:sz w:val="24"/>
          <w:szCs w:val="24"/>
        </w:rPr>
        <w:t xml:space="preserve">178 konsultacijos: iš jų 656 telefonu, 367 el. paštu, </w:t>
      </w:r>
      <w:r w:rsidR="00585675">
        <w:rPr>
          <w:rFonts w:ascii="Times New Roman" w:hAnsi="Times New Roman"/>
          <w:sz w:val="24"/>
          <w:szCs w:val="24"/>
        </w:rPr>
        <w:t>165 tiesiogiai</w:t>
      </w:r>
      <w:r w:rsidR="00585675" w:rsidRPr="00585675">
        <w:rPr>
          <w:rFonts w:ascii="Times New Roman" w:hAnsi="Times New Roman"/>
          <w:sz w:val="24"/>
          <w:szCs w:val="24"/>
        </w:rPr>
        <w:t xml:space="preserve">). Suorganizuotas Nacionalinio diktanto konkursas Savivaldybėje. </w:t>
      </w:r>
    </w:p>
    <w:p w14:paraId="1670C45E" w14:textId="77777777" w:rsidR="00341A09" w:rsidRPr="00565A57" w:rsidRDefault="00811B46" w:rsidP="00341A09">
      <w:pPr>
        <w:ind w:firstLine="567"/>
        <w:jc w:val="both"/>
      </w:pPr>
      <w:r>
        <w:rPr>
          <w:b/>
        </w:rPr>
        <w:t xml:space="preserve">     </w:t>
      </w:r>
      <w:r w:rsidR="00F72783" w:rsidRPr="00537680">
        <w:rPr>
          <w:b/>
        </w:rPr>
        <w:t>Savivaldybės dokumentų redagavim</w:t>
      </w:r>
      <w:r w:rsidR="00F72783">
        <w:rPr>
          <w:b/>
        </w:rPr>
        <w:t>as</w:t>
      </w:r>
      <w:r w:rsidR="00341A09">
        <w:t xml:space="preserve">. </w:t>
      </w:r>
      <w:r w:rsidR="00341A09" w:rsidRPr="00565A57">
        <w:t xml:space="preserve">Suredaguoti 573 vnt. </w:t>
      </w:r>
      <w:r w:rsidR="00341A09">
        <w:t>S</w:t>
      </w:r>
      <w:r w:rsidR="00341A09" w:rsidRPr="00565A57">
        <w:t xml:space="preserve">avivaldybės tarybos sprendimų ir jais tvirtinamų dokumentų projektų (2019 m. suredaguota 513 </w:t>
      </w:r>
      <w:r w:rsidR="00341A09" w:rsidRPr="00683945">
        <w:t>sprendimų ir jais tvirtinamų teisės aktų projektų). Suredaguoti 435 (2019 m. – per 300) kitokie svarbūs</w:t>
      </w:r>
      <w:r w:rsidR="00341A09">
        <w:t xml:space="preserve"> </w:t>
      </w:r>
      <w:r w:rsidR="00341A09" w:rsidRPr="00683945">
        <w:t>plačiajai visuomenei informaciniai tekstai. Taip pat suredaguoti 284 Savivaldybės interneto svetainėje skelbiamų informacinių</w:t>
      </w:r>
      <w:r w:rsidR="00341A09" w:rsidRPr="00565A57">
        <w:t xml:space="preserve"> pranešimų, skelbimų, sveikinimų</w:t>
      </w:r>
      <w:r w:rsidR="00341A09">
        <w:t xml:space="preserve"> </w:t>
      </w:r>
      <w:r w:rsidR="00341A09" w:rsidRPr="00565A57">
        <w:t>tekstai.</w:t>
      </w:r>
    </w:p>
    <w:p w14:paraId="7F2A051D" w14:textId="77777777" w:rsidR="005242D4" w:rsidRPr="00F922DE" w:rsidRDefault="005242D4" w:rsidP="00F743EB">
      <w:pPr>
        <w:pStyle w:val="Betarp1"/>
        <w:jc w:val="both"/>
        <w:rPr>
          <w:rFonts w:ascii="Times New Roman" w:hAnsi="Times New Roman"/>
          <w:b/>
          <w:color w:val="000000" w:themeColor="text1"/>
          <w:sz w:val="24"/>
          <w:szCs w:val="24"/>
          <w:lang w:val="lt-LT"/>
        </w:rPr>
      </w:pPr>
    </w:p>
    <w:p w14:paraId="0A1327DE" w14:textId="77777777" w:rsidR="005242D4" w:rsidRPr="003D4293" w:rsidRDefault="00F53882" w:rsidP="00F53882">
      <w:pPr>
        <w:pStyle w:val="Betarp1"/>
        <w:jc w:val="center"/>
        <w:rPr>
          <w:rFonts w:ascii="Times New Roman" w:hAnsi="Times New Roman"/>
          <w:b/>
          <w:color w:val="000000" w:themeColor="text1"/>
          <w:sz w:val="24"/>
          <w:szCs w:val="24"/>
          <w:lang w:val="lt-LT"/>
        </w:rPr>
      </w:pPr>
      <w:r w:rsidRPr="003D4293">
        <w:rPr>
          <w:rFonts w:ascii="Times New Roman" w:hAnsi="Times New Roman"/>
          <w:b/>
          <w:color w:val="000000" w:themeColor="text1"/>
          <w:sz w:val="24"/>
          <w:szCs w:val="24"/>
          <w:lang w:val="lt-LT"/>
        </w:rPr>
        <w:t>CIVILINĖ METRIKACIJA</w:t>
      </w:r>
    </w:p>
    <w:p w14:paraId="1BED2CB8" w14:textId="77777777" w:rsidR="00F53882" w:rsidRPr="00F922DE" w:rsidRDefault="00F53882" w:rsidP="00F53882">
      <w:pPr>
        <w:pStyle w:val="Betarp1"/>
        <w:jc w:val="center"/>
        <w:rPr>
          <w:rFonts w:ascii="Times New Roman" w:hAnsi="Times New Roman"/>
          <w:b/>
          <w:color w:val="000000" w:themeColor="text1"/>
          <w:sz w:val="24"/>
          <w:szCs w:val="24"/>
          <w:lang w:val="lt-LT"/>
        </w:rPr>
      </w:pPr>
    </w:p>
    <w:p w14:paraId="74D943BD" w14:textId="77777777" w:rsidR="000F2098" w:rsidRPr="00193F27" w:rsidRDefault="00193F27" w:rsidP="00193F27">
      <w:pPr>
        <w:pStyle w:val="Betarp1"/>
        <w:jc w:val="both"/>
        <w:rPr>
          <w:rFonts w:ascii="Times New Roman" w:hAnsi="Times New Roman"/>
          <w:sz w:val="24"/>
          <w:szCs w:val="24"/>
        </w:rPr>
      </w:pPr>
      <w:r w:rsidRPr="00F922DE">
        <w:rPr>
          <w:rFonts w:ascii="Times New Roman" w:hAnsi="Times New Roman"/>
          <w:sz w:val="24"/>
          <w:szCs w:val="24"/>
          <w:lang w:val="lt-LT"/>
        </w:rPr>
        <w:tab/>
      </w:r>
      <w:r w:rsidR="000F2098" w:rsidRPr="00F922DE">
        <w:rPr>
          <w:rFonts w:ascii="Times New Roman" w:hAnsi="Times New Roman"/>
          <w:sz w:val="24"/>
          <w:szCs w:val="24"/>
          <w:lang w:val="lt-LT"/>
        </w:rPr>
        <w:t xml:space="preserve">Civilinės metrikacijos skyrius </w:t>
      </w:r>
      <w:r w:rsidR="005935F7">
        <w:rPr>
          <w:rFonts w:ascii="Times New Roman" w:hAnsi="Times New Roman"/>
          <w:sz w:val="24"/>
          <w:szCs w:val="24"/>
          <w:lang w:val="lt-LT"/>
        </w:rPr>
        <w:t>2020</w:t>
      </w:r>
      <w:r w:rsidR="000F2098" w:rsidRPr="00F922DE">
        <w:rPr>
          <w:rFonts w:ascii="Times New Roman" w:hAnsi="Times New Roman"/>
          <w:sz w:val="24"/>
          <w:szCs w:val="24"/>
          <w:lang w:val="lt-LT"/>
        </w:rPr>
        <w:t xml:space="preserve"> m. registravo gimimo, mirties, santuokų sudarymo ir nutraukimo, tėvystės (motinystės) pripažinimo, įvaikinimo, vardo, pavardės pakeitimo faktus, vedė jų apskaitą. Taip pat keitė, taisė, pildė ir anuliavo civilinės būklės aktų įrašus ir atkūrė dingusius įrašus. </w:t>
      </w:r>
      <w:r w:rsidR="005935F7">
        <w:rPr>
          <w:rFonts w:ascii="Times New Roman" w:hAnsi="Times New Roman"/>
          <w:sz w:val="24"/>
          <w:szCs w:val="24"/>
        </w:rPr>
        <w:t>Per 2020 metus sudaryti 3 669</w:t>
      </w:r>
      <w:r w:rsidR="000F2098" w:rsidRPr="00193F27">
        <w:rPr>
          <w:rFonts w:ascii="Times New Roman" w:hAnsi="Times New Roman"/>
          <w:sz w:val="24"/>
          <w:szCs w:val="24"/>
        </w:rPr>
        <w:t xml:space="preserve"> civilinės būklės aktų įrašai, iš jų:</w:t>
      </w:r>
    </w:p>
    <w:p w14:paraId="4E08B301" w14:textId="77777777" w:rsidR="005935F7" w:rsidRPr="0010005D" w:rsidRDefault="00193F27" w:rsidP="0010005D">
      <w:pPr>
        <w:ind w:firstLine="426"/>
        <w:jc w:val="both"/>
      </w:pPr>
      <w:r>
        <w:tab/>
      </w:r>
      <w:r w:rsidR="005935F7">
        <w:t>2020</w:t>
      </w:r>
      <w:r w:rsidR="000F2098" w:rsidRPr="00193F27">
        <w:t xml:space="preserve"> m. įregistruoti gimę kūdikiai</w:t>
      </w:r>
      <w:r w:rsidR="005935F7">
        <w:tab/>
        <w:t xml:space="preserve">- 1 062 (163 mažiau nei 2019 m., 240 mažiau nei 2018 m.), 2019 m – 1 225,  2018 m. – 1 302 . Iš jų įtraukta į  apskaitą, gimusių užsienyje vaikų – 170, 2019 m. - 264, </w:t>
      </w:r>
      <w:r w:rsidR="005935F7" w:rsidRPr="00A67EAA">
        <w:t xml:space="preserve"> </w:t>
      </w:r>
      <w:r w:rsidR="005935F7">
        <w:t>2018 m. – 271. 2020 m. įregistruotos 493 gimusios mergaitės, 569 berniukai (2019 m. – 576 mergaitės ir 649 berrniukai, 2018 m. – 673 mergaitės ir 629 berniukai).  2020 m. pripažintos 241 tėvystės kūdikiams (2019 m. -  234 tėvystės, 2018 m. – 244). 2020 m. 10 kūdikių nustatytos tėvystės (2019 m. -  13, 2018 m. 16),  įregistruota 12 dvynukų porų (2019 m. – 13, 2018 m. – 14). 2020 m. 38 motinos kūdikio gimim</w:t>
      </w:r>
      <w:r w:rsidR="008429B5">
        <w:t>ą įregistravo būdamos vienišos (</w:t>
      </w:r>
      <w:r w:rsidR="005935F7">
        <w:t>2019 m. – 34</w:t>
      </w:r>
      <w:r w:rsidR="0010005D">
        <w:t xml:space="preserve">, </w:t>
      </w:r>
      <w:r w:rsidR="005935F7">
        <w:t xml:space="preserve">2018 m. </w:t>
      </w:r>
      <w:r w:rsidR="008429B5">
        <w:t>–</w:t>
      </w:r>
      <w:r w:rsidR="005935F7">
        <w:t xml:space="preserve"> 38</w:t>
      </w:r>
      <w:r w:rsidR="008429B5">
        <w:t>)</w:t>
      </w:r>
      <w:r w:rsidR="005935F7">
        <w:t xml:space="preserve">. </w:t>
      </w:r>
    </w:p>
    <w:p w14:paraId="3EC80541" w14:textId="77777777" w:rsidR="00AF0878" w:rsidRDefault="00AF0878" w:rsidP="00AF0878">
      <w:pPr>
        <w:ind w:firstLine="426"/>
        <w:jc w:val="both"/>
      </w:pPr>
      <w:r>
        <w:tab/>
        <w:t xml:space="preserve">2020 m. įregistruota mirusių asmenų – 1 451 (223 daugiau nei 2019 m., 12 mažiau nei 2018 m.), 2019 m. – 1 228, 2018 m. – 1 463. Iš jų  įtraukta į apskaitą, mirusių asmenų užsienyje – 39 (2019 m. - 44, 2018 m. – 41). 2020 m. įregistruota mirusių 773 moterų ir 678 vyrų, 2019 m. – 633 moterų ir  595 vyrų, 2018 m. – 732 moterys ir 731 vyras. 2020 m.  nusižudė 16 asmenų (2019 m. – 19, 2018 m. – 15). 2020 m. 28 asmenys žuvo nelaimingų atsitikimų metu, 2019 m. -  29 , 2018 </w:t>
      </w:r>
      <w:r>
        <w:lastRenderedPageBreak/>
        <w:t xml:space="preserve">m. – 27 žmonės. 2020 m. nužudyti 4 asmenys, 2019 m. – 2, 2018 m. – 4. 2020 m.  apsinuodiję alkoholiu mirė – 3, 2018 m. -11, 2018 m. - 5. </w:t>
      </w:r>
    </w:p>
    <w:p w14:paraId="1A7E6AED" w14:textId="77777777" w:rsidR="00C53DBF" w:rsidRPr="00C85B32" w:rsidRDefault="00C85B32" w:rsidP="00C53DBF">
      <w:pPr>
        <w:tabs>
          <w:tab w:val="left" w:pos="426"/>
        </w:tabs>
        <w:jc w:val="both"/>
      </w:pPr>
      <w:r>
        <w:tab/>
      </w:r>
      <w:r>
        <w:tab/>
      </w:r>
      <w:r w:rsidR="00C53DBF">
        <w:t xml:space="preserve">2020 m. įregistruota santuokų – 514 (153 mažiau nei 2019 m., 174 mažiau nei 2018 m.), 2019 m. įregistruota santuokų - 667, 2018 m. </w:t>
      </w:r>
      <w:r>
        <w:t>–</w:t>
      </w:r>
      <w:r w:rsidR="00C53DBF">
        <w:t xml:space="preserve"> 688</w:t>
      </w:r>
      <w:r>
        <w:t xml:space="preserve">. </w:t>
      </w:r>
      <w:r w:rsidR="00C53DBF">
        <w:t>Iš jų įtraukta į apskaitą santuokų, sudarytų užsienio valstybėse</w:t>
      </w:r>
      <w:r>
        <w:t>:</w:t>
      </w:r>
      <w:r w:rsidR="00C53DBF">
        <w:t xml:space="preserve"> 2020 m. – 37, 2019 m. – 80, 2018 m. – 68. 2020 m. įregistruota 10 santuokų reprezentacinėse ar susituokiančiųjų pasirinktose vietose, 2019 m. – 12, 2018 m. – 18. 2020 m.  bažnyčios nustatyta tvarka sudarytų santuokų apskaityta</w:t>
      </w:r>
      <w:r>
        <w:t xml:space="preserve"> – </w:t>
      </w:r>
      <w:r w:rsidR="00C53DBF">
        <w:t>54,  2019 m. – 88, 2018 m. – 102. 2020 m. 8 poros sutuoktos  Šiaulių tardymo izoliatoriuje, 2019 m. – 17, 2018 m. – 16. 2020 m. 36 porų santuoka įregistruota, kai vienas iš sutuoktinių užsienio šalies pilietis, 2019 m. – 66, 2018 m. - 61</w:t>
      </w:r>
      <w:r>
        <w:t xml:space="preserve">. </w:t>
      </w:r>
    </w:p>
    <w:p w14:paraId="7ED8D78B" w14:textId="77777777" w:rsidR="00C53DBF" w:rsidRDefault="00E35495" w:rsidP="00C53DBF">
      <w:pPr>
        <w:tabs>
          <w:tab w:val="left" w:pos="426"/>
        </w:tabs>
        <w:jc w:val="both"/>
      </w:pPr>
      <w:r>
        <w:tab/>
      </w:r>
      <w:r>
        <w:tab/>
      </w:r>
      <w:r w:rsidR="00C53DBF">
        <w:t xml:space="preserve">2020 m. sudaryti 315 santuokos nutraukimo įrašai ( 56 mažiau nei 2019 m., 29 mažiau nei 2018 m.), 2019 m.  - 371, 2018 m. - 344. Iš jų įtraukta į apskaitą, užsienio valstybėje įregistruotos ištuokos – 2020 m. – 10, 2019 m. – 24, 2018 m. - 10. </w:t>
      </w:r>
    </w:p>
    <w:p w14:paraId="5FD1DA58" w14:textId="77777777" w:rsidR="00C53DBF" w:rsidRPr="00C85B32" w:rsidRDefault="00E35495" w:rsidP="00C53DBF">
      <w:pPr>
        <w:tabs>
          <w:tab w:val="left" w:pos="426"/>
        </w:tabs>
        <w:jc w:val="both"/>
      </w:pPr>
      <w:r>
        <w:tab/>
      </w:r>
      <w:r>
        <w:tab/>
      </w:r>
      <w:r w:rsidR="00C53DBF">
        <w:t>2020 m. sudaryti 327 civilinės būklės akto įrašo pakeitimo ar papildymo įrašai, 2019 m. – 487, 2018 m. – 449.</w:t>
      </w:r>
    </w:p>
    <w:p w14:paraId="10B23CB6" w14:textId="77777777" w:rsidR="00C53DBF" w:rsidRPr="00C85B32" w:rsidRDefault="00E35495" w:rsidP="00C85B32">
      <w:pPr>
        <w:tabs>
          <w:tab w:val="left" w:pos="1134"/>
        </w:tabs>
        <w:ind w:firstLine="426"/>
        <w:jc w:val="both"/>
      </w:pPr>
      <w:r>
        <w:t xml:space="preserve">       </w:t>
      </w:r>
      <w:r w:rsidR="00C53DBF">
        <w:t xml:space="preserve">2020 m. sudarytos 111 civilinės būklės aktų įrašų ištaisymo, papildymo, pakeitimo, atkūrimo ir anuliavimo bylos ( 60 bylų mažiau nei 2019 m., 52 mažiau nei 2018 m.), 2019 m. – 171,  2018 m. – 163. 2020 m. sudaryta 88 vardo, pavardės pakeitimo bylų ( 50 mažiau nei 2019 m., 42 mažiau nei 2018 m.), 2019 m. – 138, 2018 m. – 130. </w:t>
      </w:r>
    </w:p>
    <w:p w14:paraId="20CFC452" w14:textId="77777777" w:rsidR="00C53DBF" w:rsidRDefault="00E35495" w:rsidP="00C53DBF">
      <w:pPr>
        <w:tabs>
          <w:tab w:val="left" w:pos="1134"/>
        </w:tabs>
        <w:ind w:firstLine="426"/>
        <w:jc w:val="both"/>
      </w:pPr>
      <w:r>
        <w:t xml:space="preserve">       </w:t>
      </w:r>
      <w:r w:rsidR="00B41518">
        <w:t>Per 2020 m.</w:t>
      </w:r>
      <w:r w:rsidR="00C53DBF">
        <w:t xml:space="preserve"> išduota: 3</w:t>
      </w:r>
      <w:r w:rsidR="00C85B32">
        <w:t xml:space="preserve"> </w:t>
      </w:r>
      <w:r w:rsidR="00C53DBF">
        <w:t>004 civilinės būklės akto įrašą liudijantys išrašai, 50 pažymų dėl santuokos sudarymo užsienyje, įvairaus turinio pažymų – 28,  išduoti 158 civilinės būklės aktų įrašų išrašai (pagal 1976-09-08 Vienos Konvenciją), 1</w:t>
      </w:r>
      <w:r w:rsidR="00C85B32">
        <w:t xml:space="preserve"> </w:t>
      </w:r>
      <w:r w:rsidR="00C53DBF">
        <w:t>583 civilinės būklės akto įrašai perduoti VĮ Registrų centrui, gauta ir atsakyta į 1</w:t>
      </w:r>
      <w:r w:rsidR="00C85B32">
        <w:t xml:space="preserve"> </w:t>
      </w:r>
      <w:r w:rsidR="00C53DBF">
        <w:t>171 raštų.</w:t>
      </w:r>
      <w:r w:rsidR="00C53DBF">
        <w:tab/>
      </w:r>
    </w:p>
    <w:p w14:paraId="5DAB4C16" w14:textId="77777777" w:rsidR="000F2098" w:rsidRPr="00CF2B60" w:rsidRDefault="00C53DBF" w:rsidP="00CF2B60">
      <w:pPr>
        <w:tabs>
          <w:tab w:val="left" w:pos="426"/>
        </w:tabs>
        <w:jc w:val="both"/>
        <w:rPr>
          <w:rFonts w:eastAsia="Calibri"/>
        </w:rPr>
      </w:pPr>
      <w:r>
        <w:t xml:space="preserve"> </w:t>
      </w:r>
      <w:r>
        <w:tab/>
      </w:r>
      <w:r w:rsidR="00596F49">
        <w:tab/>
      </w:r>
      <w:r w:rsidR="00C85B32">
        <w:t>Šeimoms, susilaukusioms kūdikio</w:t>
      </w:r>
      <w:r>
        <w:t>, iš viso išdalinta 2</w:t>
      </w:r>
      <w:r w:rsidR="00C85B32">
        <w:t xml:space="preserve"> 146 k</w:t>
      </w:r>
      <w:r>
        <w:t xml:space="preserve">ūdikio kraiteliai: 2020 m. – 801, 2019 m. – 879, nuo 2018-07-01 iki 2018-12-31 - 466. </w:t>
      </w:r>
    </w:p>
    <w:p w14:paraId="0F92E114" w14:textId="77777777" w:rsidR="0008307B" w:rsidRDefault="0008307B" w:rsidP="00CD510D">
      <w:pPr>
        <w:pStyle w:val="Betarp1"/>
        <w:jc w:val="center"/>
        <w:rPr>
          <w:rFonts w:ascii="Times New Roman" w:hAnsi="Times New Roman"/>
          <w:b/>
          <w:color w:val="000000" w:themeColor="text1"/>
          <w:sz w:val="24"/>
          <w:szCs w:val="24"/>
        </w:rPr>
      </w:pPr>
    </w:p>
    <w:p w14:paraId="10D18420" w14:textId="77777777" w:rsidR="000F2098" w:rsidRDefault="003D4293" w:rsidP="003D4293">
      <w:pPr>
        <w:pStyle w:val="Betarp1"/>
        <w:tabs>
          <w:tab w:val="left" w:pos="2396"/>
          <w:tab w:val="center" w:pos="4819"/>
        </w:tabs>
        <w:rPr>
          <w:rFonts w:ascii="Times New Roman" w:hAnsi="Times New Roman"/>
          <w:b/>
          <w:color w:val="000000" w:themeColor="text1"/>
          <w:sz w:val="24"/>
          <w:szCs w:val="24"/>
        </w:rPr>
      </w:pPr>
      <w:r>
        <w:rPr>
          <w:rFonts w:ascii="Times New Roman" w:hAnsi="Times New Roman"/>
          <w:b/>
          <w:color w:val="000000" w:themeColor="text1"/>
          <w:sz w:val="24"/>
          <w:szCs w:val="24"/>
        </w:rPr>
        <w:tab/>
      </w:r>
      <w:r>
        <w:rPr>
          <w:rFonts w:ascii="Times New Roman" w:hAnsi="Times New Roman"/>
          <w:b/>
          <w:color w:val="000000" w:themeColor="text1"/>
          <w:sz w:val="24"/>
          <w:szCs w:val="24"/>
        </w:rPr>
        <w:tab/>
        <w:t>VIEŠOJI TVARKA</w:t>
      </w:r>
      <w:r w:rsidR="00CA3B9B">
        <w:rPr>
          <w:rFonts w:ascii="Times New Roman" w:hAnsi="Times New Roman"/>
          <w:b/>
          <w:color w:val="000000" w:themeColor="text1"/>
          <w:sz w:val="24"/>
          <w:szCs w:val="24"/>
        </w:rPr>
        <w:t xml:space="preserve"> IR</w:t>
      </w:r>
      <w:r w:rsidR="00CA3B9B" w:rsidRPr="00CA3B9B">
        <w:rPr>
          <w:rFonts w:ascii="Times New Roman" w:hAnsi="Times New Roman"/>
          <w:b/>
          <w:color w:val="000000" w:themeColor="text1"/>
          <w:sz w:val="24"/>
          <w:szCs w:val="24"/>
        </w:rPr>
        <w:t xml:space="preserve"> </w:t>
      </w:r>
      <w:r w:rsidR="00CA3B9B" w:rsidRPr="003D4293">
        <w:rPr>
          <w:rFonts w:ascii="Times New Roman" w:hAnsi="Times New Roman"/>
          <w:b/>
          <w:color w:val="000000" w:themeColor="text1"/>
          <w:sz w:val="24"/>
          <w:szCs w:val="24"/>
        </w:rPr>
        <w:t>CIVILINĖ SAUGA</w:t>
      </w:r>
      <w:r w:rsidR="000C77C7">
        <w:rPr>
          <w:rFonts w:ascii="Times New Roman" w:hAnsi="Times New Roman"/>
          <w:b/>
          <w:color w:val="000000" w:themeColor="text1"/>
          <w:sz w:val="24"/>
          <w:szCs w:val="24"/>
        </w:rPr>
        <w:t xml:space="preserve"> </w:t>
      </w:r>
    </w:p>
    <w:p w14:paraId="50C67A85" w14:textId="77777777" w:rsidR="00CD510D" w:rsidRDefault="00CD510D" w:rsidP="00CD510D">
      <w:pPr>
        <w:pStyle w:val="Betarp1"/>
        <w:jc w:val="center"/>
        <w:rPr>
          <w:rFonts w:ascii="Times New Roman" w:hAnsi="Times New Roman"/>
          <w:b/>
          <w:color w:val="000000" w:themeColor="text1"/>
          <w:sz w:val="24"/>
          <w:szCs w:val="24"/>
        </w:rPr>
      </w:pPr>
    </w:p>
    <w:p w14:paraId="69571150" w14:textId="77777777" w:rsidR="0019564F" w:rsidRDefault="000F2825" w:rsidP="00BC4226">
      <w:pPr>
        <w:pStyle w:val="Betarp1"/>
        <w:jc w:val="both"/>
        <w:rPr>
          <w:rFonts w:ascii="Times New Roman" w:hAnsi="Times New Roman"/>
          <w:sz w:val="24"/>
          <w:szCs w:val="24"/>
        </w:rPr>
      </w:pPr>
      <w:bookmarkStart w:id="20" w:name="_Hlk63165791"/>
      <w:r>
        <w:rPr>
          <w:rFonts w:ascii="Times New Roman" w:hAnsi="Times New Roman"/>
          <w:sz w:val="24"/>
          <w:szCs w:val="24"/>
        </w:rPr>
        <w:t xml:space="preserve">         </w:t>
      </w:r>
      <w:r w:rsidR="00596F49">
        <w:rPr>
          <w:rFonts w:ascii="Times New Roman" w:hAnsi="Times New Roman"/>
          <w:sz w:val="24"/>
          <w:szCs w:val="24"/>
        </w:rPr>
        <w:tab/>
      </w:r>
      <w:r w:rsidR="0019564F" w:rsidRPr="00855F08">
        <w:rPr>
          <w:rFonts w:ascii="Times New Roman" w:hAnsi="Times New Roman"/>
          <w:sz w:val="24"/>
          <w:szCs w:val="24"/>
        </w:rPr>
        <w:t>Miesto koordinavimo skyrius</w:t>
      </w:r>
      <w:r w:rsidR="0019564F" w:rsidRPr="00BC4226">
        <w:rPr>
          <w:rFonts w:ascii="Times New Roman" w:hAnsi="Times New Roman"/>
          <w:sz w:val="24"/>
          <w:szCs w:val="24"/>
        </w:rPr>
        <w:t xml:space="preserve"> (toliau MKS) veiklą pradėjo 2020 m. vasario mėnesį.  2020 m. buvo</w:t>
      </w:r>
      <w:r>
        <w:rPr>
          <w:rFonts w:ascii="Times New Roman" w:hAnsi="Times New Roman"/>
          <w:sz w:val="24"/>
          <w:szCs w:val="24"/>
        </w:rPr>
        <w:t xml:space="preserve"> į</w:t>
      </w:r>
      <w:r w:rsidR="0019564F" w:rsidRPr="00BC4226">
        <w:rPr>
          <w:rFonts w:ascii="Times New Roman" w:hAnsi="Times New Roman"/>
          <w:sz w:val="24"/>
          <w:szCs w:val="24"/>
        </w:rPr>
        <w:t xml:space="preserve">rengtos 4 vaizdo stebėjimo kameros </w:t>
      </w:r>
      <w:r w:rsidR="00D856BA">
        <w:rPr>
          <w:rFonts w:ascii="Times New Roman" w:hAnsi="Times New Roman"/>
          <w:sz w:val="24"/>
          <w:szCs w:val="24"/>
        </w:rPr>
        <w:t>Draugystės prospekte, organizuotas</w:t>
      </w:r>
      <w:r w:rsidR="0019564F" w:rsidRPr="00BC4226">
        <w:rPr>
          <w:rFonts w:ascii="Times New Roman" w:hAnsi="Times New Roman"/>
          <w:sz w:val="24"/>
          <w:szCs w:val="24"/>
        </w:rPr>
        <w:t xml:space="preserve"> 13 vnt. ka</w:t>
      </w:r>
      <w:r w:rsidR="00D856BA">
        <w:rPr>
          <w:rFonts w:ascii="Times New Roman" w:hAnsi="Times New Roman"/>
          <w:sz w:val="24"/>
          <w:szCs w:val="24"/>
        </w:rPr>
        <w:t xml:space="preserve">merų įrengimo Vytauto g. pirkimas ir prižiūrimi įrengimo darbai, </w:t>
      </w:r>
      <w:r w:rsidR="0019564F" w:rsidRPr="00BC4226">
        <w:rPr>
          <w:rFonts w:ascii="Times New Roman" w:hAnsi="Times New Roman"/>
          <w:sz w:val="24"/>
          <w:szCs w:val="24"/>
        </w:rPr>
        <w:t>atliktas viešųjų erdvių vaizdo stebėjimo Šiaulių miesto teritorijoje poveikio duomenų apsaugai vertinimas (paslaugos tiekėj</w:t>
      </w:r>
      <w:r w:rsidR="00D856BA">
        <w:rPr>
          <w:rFonts w:ascii="Times New Roman" w:hAnsi="Times New Roman"/>
          <w:sz w:val="24"/>
          <w:szCs w:val="24"/>
        </w:rPr>
        <w:t>as – UAB „Juridicon“). P</w:t>
      </w:r>
      <w:r w:rsidR="0019564F" w:rsidRPr="00BC4226">
        <w:rPr>
          <w:rFonts w:ascii="Times New Roman" w:hAnsi="Times New Roman"/>
          <w:sz w:val="24"/>
          <w:szCs w:val="24"/>
        </w:rPr>
        <w:t>er 2020 m. birželio-gruodžio mėnesius vaizdo stebėjimo kameromis užfiksuoti 2</w:t>
      </w:r>
      <w:r w:rsidR="00D856BA">
        <w:rPr>
          <w:rFonts w:ascii="Times New Roman" w:hAnsi="Times New Roman"/>
          <w:sz w:val="24"/>
          <w:szCs w:val="24"/>
        </w:rPr>
        <w:t xml:space="preserve"> </w:t>
      </w:r>
      <w:r w:rsidR="0019564F" w:rsidRPr="00BC4226">
        <w:rPr>
          <w:rFonts w:ascii="Times New Roman" w:hAnsi="Times New Roman"/>
          <w:sz w:val="24"/>
          <w:szCs w:val="24"/>
        </w:rPr>
        <w:t>214 vn</w:t>
      </w:r>
      <w:r w:rsidR="00F72FDE">
        <w:rPr>
          <w:rFonts w:ascii="Times New Roman" w:hAnsi="Times New Roman"/>
          <w:sz w:val="24"/>
          <w:szCs w:val="24"/>
        </w:rPr>
        <w:t>t. galimai padarytų nusižengimų.</w:t>
      </w:r>
    </w:p>
    <w:p w14:paraId="4C401177" w14:textId="77777777" w:rsidR="00770260" w:rsidRDefault="00770260" w:rsidP="00BC4226">
      <w:pPr>
        <w:pStyle w:val="Betarp1"/>
        <w:jc w:val="both"/>
        <w:rPr>
          <w:rFonts w:ascii="Times New Roman" w:hAnsi="Times New Roman"/>
          <w:sz w:val="24"/>
          <w:szCs w:val="24"/>
        </w:rPr>
      </w:pPr>
    </w:p>
    <w:p w14:paraId="50EACF2E" w14:textId="77777777" w:rsidR="00770260" w:rsidRPr="00770260" w:rsidRDefault="00E35495" w:rsidP="00BC4226">
      <w:pPr>
        <w:pStyle w:val="Betarp1"/>
        <w:jc w:val="both"/>
        <w:rPr>
          <w:rFonts w:ascii="Times New Roman" w:hAnsi="Times New Roman"/>
          <w:b/>
          <w:sz w:val="20"/>
          <w:szCs w:val="20"/>
        </w:rPr>
      </w:pPr>
      <w:r>
        <w:rPr>
          <w:rFonts w:ascii="Times New Roman" w:hAnsi="Times New Roman"/>
          <w:sz w:val="20"/>
          <w:szCs w:val="20"/>
        </w:rPr>
        <w:t xml:space="preserve">         </w:t>
      </w:r>
      <w:r w:rsidR="00596F49">
        <w:rPr>
          <w:rFonts w:ascii="Times New Roman" w:hAnsi="Times New Roman"/>
          <w:sz w:val="20"/>
          <w:szCs w:val="20"/>
        </w:rPr>
        <w:tab/>
      </w:r>
      <w:r w:rsidRPr="00E35495">
        <w:rPr>
          <w:rFonts w:ascii="Times New Roman" w:hAnsi="Times New Roman"/>
          <w:b/>
          <w:sz w:val="20"/>
          <w:szCs w:val="20"/>
        </w:rPr>
        <w:t xml:space="preserve">21 </w:t>
      </w:r>
      <w:r w:rsidR="00770260" w:rsidRPr="00E35495">
        <w:rPr>
          <w:rFonts w:ascii="Times New Roman" w:hAnsi="Times New Roman"/>
          <w:b/>
          <w:sz w:val="20"/>
          <w:szCs w:val="20"/>
        </w:rPr>
        <w:t>pav.</w:t>
      </w:r>
      <w:r w:rsidR="00770260" w:rsidRPr="00770260">
        <w:rPr>
          <w:rFonts w:ascii="Times New Roman" w:hAnsi="Times New Roman"/>
          <w:sz w:val="20"/>
          <w:szCs w:val="20"/>
        </w:rPr>
        <w:t xml:space="preserve"> </w:t>
      </w:r>
      <w:r w:rsidR="00770260" w:rsidRPr="00770260">
        <w:rPr>
          <w:rStyle w:val="Antrat2Diagrama"/>
          <w:rFonts w:ascii="Times New Roman" w:hAnsi="Times New Roman"/>
          <w:b/>
          <w:color w:val="000000" w:themeColor="text1"/>
          <w:sz w:val="20"/>
          <w:szCs w:val="20"/>
        </w:rPr>
        <w:t>2020 m.</w:t>
      </w:r>
      <w:r w:rsidR="00770260">
        <w:rPr>
          <w:rStyle w:val="Antrat2Diagrama"/>
          <w:rFonts w:ascii="Times New Roman" w:hAnsi="Times New Roman"/>
          <w:b/>
          <w:color w:val="000000" w:themeColor="text1"/>
          <w:sz w:val="20"/>
          <w:szCs w:val="20"/>
        </w:rPr>
        <w:t xml:space="preserve"> birželio–</w:t>
      </w:r>
      <w:r w:rsidR="00770260" w:rsidRPr="00770260">
        <w:rPr>
          <w:rStyle w:val="Antrat2Diagrama"/>
          <w:rFonts w:ascii="Times New Roman" w:hAnsi="Times New Roman"/>
          <w:b/>
          <w:color w:val="000000" w:themeColor="text1"/>
          <w:sz w:val="20"/>
          <w:szCs w:val="20"/>
        </w:rPr>
        <w:t>gruodžio mėn</w:t>
      </w:r>
      <w:r w:rsidR="00770260" w:rsidRPr="00770260">
        <w:rPr>
          <w:rFonts w:ascii="Times New Roman" w:eastAsiaTheme="minorEastAsia" w:hAnsi="Times New Roman"/>
          <w:b/>
          <w:color w:val="000000" w:themeColor="text1"/>
          <w:kern w:val="24"/>
          <w:sz w:val="20"/>
          <w:szCs w:val="20"/>
        </w:rPr>
        <w:t xml:space="preserve">. </w:t>
      </w:r>
      <w:r w:rsidR="00770260">
        <w:rPr>
          <w:rFonts w:ascii="Times New Roman" w:hAnsi="Times New Roman"/>
          <w:b/>
          <w:color w:val="000000" w:themeColor="text1"/>
          <w:sz w:val="20"/>
          <w:szCs w:val="20"/>
        </w:rPr>
        <w:t>b</w:t>
      </w:r>
      <w:r w:rsidR="00770260" w:rsidRPr="00770260">
        <w:rPr>
          <w:rFonts w:ascii="Times New Roman" w:hAnsi="Times New Roman"/>
          <w:b/>
          <w:color w:val="000000" w:themeColor="text1"/>
          <w:sz w:val="20"/>
          <w:szCs w:val="20"/>
        </w:rPr>
        <w:t xml:space="preserve">endro kamerų stebėtojų </w:t>
      </w:r>
      <w:r w:rsidR="00770260">
        <w:rPr>
          <w:rFonts w:ascii="Times New Roman" w:hAnsi="Times New Roman"/>
          <w:b/>
          <w:color w:val="000000" w:themeColor="text1"/>
          <w:sz w:val="20"/>
          <w:szCs w:val="20"/>
        </w:rPr>
        <w:t xml:space="preserve">pranešimų skaičiaus </w:t>
      </w:r>
      <w:r w:rsidR="00770260" w:rsidRPr="00770260">
        <w:rPr>
          <w:rFonts w:ascii="Times New Roman" w:hAnsi="Times New Roman"/>
          <w:b/>
          <w:color w:val="000000" w:themeColor="text1"/>
          <w:sz w:val="20"/>
          <w:szCs w:val="20"/>
        </w:rPr>
        <w:t>ir procentinės dalies pasiskirstymas savaitgaliais/švenčių dienomis ir darbo dienomis</w:t>
      </w:r>
    </w:p>
    <w:p w14:paraId="5B1B0674" w14:textId="77777777" w:rsidR="00D856BA" w:rsidRDefault="00D856BA" w:rsidP="00BC4226">
      <w:pPr>
        <w:pStyle w:val="Betarp1"/>
        <w:jc w:val="both"/>
        <w:rPr>
          <w:rFonts w:ascii="Times New Roman" w:hAnsi="Times New Roman"/>
          <w:sz w:val="24"/>
          <w:szCs w:val="24"/>
        </w:rPr>
      </w:pPr>
      <w:bookmarkStart w:id="21" w:name="_Toc58791661"/>
      <w:bookmarkStart w:id="22" w:name="_Toc59180348"/>
      <w:bookmarkStart w:id="23" w:name="_Toc60832893"/>
      <w:bookmarkStart w:id="24" w:name="_Toc60910847"/>
      <w:r>
        <w:rPr>
          <w:rFonts w:eastAsiaTheme="minorEastAsia"/>
          <w:noProof/>
          <w:kern w:val="24"/>
          <w:lang w:val="lt-LT" w:eastAsia="lt-LT"/>
        </w:rPr>
        <w:drawing>
          <wp:anchor distT="0" distB="0" distL="114300" distR="114300" simplePos="0" relativeHeight="251695616" behindDoc="0" locked="0" layoutInCell="1" allowOverlap="1" wp14:anchorId="335452CE" wp14:editId="44F9678D">
            <wp:simplePos x="0" y="0"/>
            <wp:positionH relativeFrom="margin">
              <wp:posOffset>375285</wp:posOffset>
            </wp:positionH>
            <wp:positionV relativeFrom="paragraph">
              <wp:posOffset>116840</wp:posOffset>
            </wp:positionV>
            <wp:extent cx="5486400" cy="2252980"/>
            <wp:effectExtent l="0" t="0" r="19050" b="13970"/>
            <wp:wrapSquare wrapText="bothSides"/>
            <wp:docPr id="19" name="Diagrama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14:sizeRelV relativeFrom="margin">
              <wp14:pctHeight>0</wp14:pctHeight>
            </wp14:sizeRelV>
          </wp:anchor>
        </w:drawing>
      </w:r>
      <w:bookmarkEnd w:id="21"/>
      <w:bookmarkEnd w:id="22"/>
      <w:bookmarkEnd w:id="23"/>
      <w:bookmarkEnd w:id="24"/>
    </w:p>
    <w:p w14:paraId="36D37BD0" w14:textId="77777777" w:rsidR="00D856BA" w:rsidRDefault="00D856BA" w:rsidP="00BC4226">
      <w:pPr>
        <w:pStyle w:val="Betarp1"/>
        <w:jc w:val="both"/>
        <w:rPr>
          <w:rFonts w:ascii="Times New Roman" w:hAnsi="Times New Roman"/>
          <w:sz w:val="24"/>
          <w:szCs w:val="24"/>
        </w:rPr>
      </w:pPr>
    </w:p>
    <w:p w14:paraId="6A41B513" w14:textId="77777777" w:rsidR="00D856BA" w:rsidRDefault="00D856BA" w:rsidP="00BC4226">
      <w:pPr>
        <w:pStyle w:val="Betarp1"/>
        <w:jc w:val="both"/>
        <w:rPr>
          <w:rFonts w:ascii="Times New Roman" w:hAnsi="Times New Roman"/>
          <w:sz w:val="24"/>
          <w:szCs w:val="24"/>
        </w:rPr>
      </w:pPr>
    </w:p>
    <w:p w14:paraId="75CC83EC" w14:textId="77777777" w:rsidR="00D856BA" w:rsidRDefault="00D856BA" w:rsidP="00BC4226">
      <w:pPr>
        <w:pStyle w:val="Betarp1"/>
        <w:jc w:val="both"/>
        <w:rPr>
          <w:rFonts w:ascii="Times New Roman" w:hAnsi="Times New Roman"/>
          <w:sz w:val="24"/>
          <w:szCs w:val="24"/>
        </w:rPr>
      </w:pPr>
    </w:p>
    <w:p w14:paraId="41EDF5C3" w14:textId="77777777" w:rsidR="00D856BA" w:rsidRDefault="00D856BA" w:rsidP="00BC4226">
      <w:pPr>
        <w:pStyle w:val="Betarp1"/>
        <w:jc w:val="both"/>
        <w:rPr>
          <w:rFonts w:ascii="Times New Roman" w:hAnsi="Times New Roman"/>
          <w:sz w:val="24"/>
          <w:szCs w:val="24"/>
        </w:rPr>
      </w:pPr>
    </w:p>
    <w:p w14:paraId="60FA0B96" w14:textId="77777777" w:rsidR="00D856BA" w:rsidRDefault="00D856BA" w:rsidP="00BC4226">
      <w:pPr>
        <w:pStyle w:val="Betarp1"/>
        <w:jc w:val="both"/>
        <w:rPr>
          <w:rFonts w:ascii="Times New Roman" w:hAnsi="Times New Roman"/>
          <w:sz w:val="24"/>
          <w:szCs w:val="24"/>
        </w:rPr>
      </w:pPr>
    </w:p>
    <w:p w14:paraId="739B59D9" w14:textId="77777777" w:rsidR="00D856BA" w:rsidRDefault="00D856BA" w:rsidP="00BC4226">
      <w:pPr>
        <w:pStyle w:val="Betarp1"/>
        <w:jc w:val="both"/>
        <w:rPr>
          <w:rFonts w:ascii="Times New Roman" w:hAnsi="Times New Roman"/>
          <w:sz w:val="24"/>
          <w:szCs w:val="24"/>
        </w:rPr>
      </w:pPr>
    </w:p>
    <w:p w14:paraId="29D2CA4D" w14:textId="77777777" w:rsidR="00D856BA" w:rsidRDefault="00D856BA" w:rsidP="00BC4226">
      <w:pPr>
        <w:pStyle w:val="Betarp1"/>
        <w:jc w:val="both"/>
        <w:rPr>
          <w:rFonts w:ascii="Times New Roman" w:hAnsi="Times New Roman"/>
          <w:sz w:val="24"/>
          <w:szCs w:val="24"/>
        </w:rPr>
      </w:pPr>
    </w:p>
    <w:p w14:paraId="16A7B82D" w14:textId="77777777" w:rsidR="00D856BA" w:rsidRDefault="00D856BA" w:rsidP="00BC4226">
      <w:pPr>
        <w:pStyle w:val="Betarp1"/>
        <w:jc w:val="both"/>
        <w:rPr>
          <w:rFonts w:ascii="Times New Roman" w:hAnsi="Times New Roman"/>
          <w:sz w:val="24"/>
          <w:szCs w:val="24"/>
        </w:rPr>
      </w:pPr>
    </w:p>
    <w:p w14:paraId="3B5165C6" w14:textId="77777777" w:rsidR="00D856BA" w:rsidRDefault="00D856BA" w:rsidP="00BC4226">
      <w:pPr>
        <w:pStyle w:val="Betarp1"/>
        <w:jc w:val="both"/>
        <w:rPr>
          <w:rFonts w:ascii="Times New Roman" w:hAnsi="Times New Roman"/>
          <w:sz w:val="24"/>
          <w:szCs w:val="24"/>
        </w:rPr>
      </w:pPr>
    </w:p>
    <w:p w14:paraId="3CBA2516" w14:textId="77777777" w:rsidR="00D856BA" w:rsidRDefault="00D856BA" w:rsidP="00BC4226">
      <w:pPr>
        <w:pStyle w:val="Betarp1"/>
        <w:jc w:val="both"/>
        <w:rPr>
          <w:rFonts w:ascii="Times New Roman" w:hAnsi="Times New Roman"/>
          <w:sz w:val="24"/>
          <w:szCs w:val="24"/>
        </w:rPr>
      </w:pPr>
    </w:p>
    <w:p w14:paraId="4C2D93C2" w14:textId="77777777" w:rsidR="00D856BA" w:rsidRDefault="00D856BA" w:rsidP="00BC4226">
      <w:pPr>
        <w:pStyle w:val="Betarp1"/>
        <w:jc w:val="both"/>
        <w:rPr>
          <w:rFonts w:ascii="Times New Roman" w:hAnsi="Times New Roman"/>
          <w:sz w:val="24"/>
          <w:szCs w:val="24"/>
        </w:rPr>
      </w:pPr>
    </w:p>
    <w:p w14:paraId="0B8A605B" w14:textId="77777777" w:rsidR="00D856BA" w:rsidRDefault="00D856BA" w:rsidP="00BC4226">
      <w:pPr>
        <w:pStyle w:val="Betarp1"/>
        <w:jc w:val="both"/>
        <w:rPr>
          <w:rFonts w:ascii="Times New Roman" w:hAnsi="Times New Roman"/>
          <w:sz w:val="24"/>
          <w:szCs w:val="24"/>
        </w:rPr>
      </w:pPr>
    </w:p>
    <w:p w14:paraId="569F4598" w14:textId="77777777" w:rsidR="00D856BA" w:rsidRDefault="00D856BA" w:rsidP="00BC4226">
      <w:pPr>
        <w:pStyle w:val="Betarp1"/>
        <w:jc w:val="both"/>
        <w:rPr>
          <w:rFonts w:ascii="Times New Roman" w:hAnsi="Times New Roman"/>
          <w:sz w:val="24"/>
          <w:szCs w:val="24"/>
        </w:rPr>
      </w:pPr>
    </w:p>
    <w:p w14:paraId="373DBD73" w14:textId="77777777" w:rsidR="00D856BA" w:rsidRDefault="00D856BA" w:rsidP="00BC4226">
      <w:pPr>
        <w:pStyle w:val="Betarp1"/>
        <w:jc w:val="both"/>
        <w:rPr>
          <w:rFonts w:ascii="Times New Roman" w:hAnsi="Times New Roman"/>
          <w:sz w:val="24"/>
          <w:szCs w:val="24"/>
        </w:rPr>
      </w:pPr>
    </w:p>
    <w:p w14:paraId="5699A776" w14:textId="77777777" w:rsidR="003067B1" w:rsidRDefault="00DF0446" w:rsidP="00DF0446">
      <w:pPr>
        <w:pStyle w:val="Betarp1"/>
        <w:jc w:val="both"/>
        <w:rPr>
          <w:rFonts w:ascii="Times New Roman" w:hAnsi="Times New Roman"/>
          <w:sz w:val="24"/>
          <w:szCs w:val="24"/>
        </w:rPr>
      </w:pPr>
      <w:r>
        <w:rPr>
          <w:rFonts w:ascii="Times New Roman" w:hAnsi="Times New Roman"/>
          <w:sz w:val="24"/>
          <w:szCs w:val="24"/>
        </w:rPr>
        <w:lastRenderedPageBreak/>
        <w:t xml:space="preserve">        </w:t>
      </w:r>
      <w:r w:rsidR="00596F49">
        <w:rPr>
          <w:rFonts w:ascii="Times New Roman" w:hAnsi="Times New Roman"/>
          <w:sz w:val="24"/>
          <w:szCs w:val="24"/>
        </w:rPr>
        <w:tab/>
      </w:r>
      <w:r>
        <w:rPr>
          <w:rFonts w:ascii="Times New Roman" w:hAnsi="Times New Roman"/>
          <w:sz w:val="24"/>
          <w:szCs w:val="24"/>
        </w:rPr>
        <w:t>Taip pat buvo priimami</w:t>
      </w:r>
      <w:r>
        <w:rPr>
          <w:rFonts w:ascii="Times New Roman" w:hAnsi="Times New Roman"/>
          <w:b/>
          <w:bCs/>
          <w:sz w:val="24"/>
          <w:szCs w:val="24"/>
        </w:rPr>
        <w:t xml:space="preserve">, </w:t>
      </w:r>
      <w:r w:rsidRPr="00DF0446">
        <w:rPr>
          <w:rFonts w:ascii="Times New Roman" w:hAnsi="Times New Roman"/>
          <w:bCs/>
          <w:sz w:val="24"/>
          <w:szCs w:val="24"/>
        </w:rPr>
        <w:t>registruojami ir sisteminami</w:t>
      </w:r>
      <w:r>
        <w:rPr>
          <w:rFonts w:ascii="Times New Roman" w:hAnsi="Times New Roman"/>
          <w:b/>
          <w:bCs/>
          <w:sz w:val="24"/>
          <w:szCs w:val="24"/>
        </w:rPr>
        <w:t xml:space="preserve"> </w:t>
      </w:r>
      <w:r w:rsidR="0019564F" w:rsidRPr="00BC4226">
        <w:rPr>
          <w:rFonts w:ascii="Times New Roman" w:hAnsi="Times New Roman"/>
          <w:sz w:val="24"/>
          <w:szCs w:val="24"/>
        </w:rPr>
        <w:t xml:space="preserve">fizinių ir juridinių asmenų, Savivaldybės struktūrinių padalinių, Savivaldybės įmonių ir organizacijų ar paslaugų teikėjų (rangovų) </w:t>
      </w:r>
      <w:r w:rsidRPr="00DF0446">
        <w:rPr>
          <w:rFonts w:ascii="Times New Roman" w:hAnsi="Times New Roman"/>
          <w:bCs/>
          <w:sz w:val="24"/>
          <w:szCs w:val="24"/>
        </w:rPr>
        <w:t>pranešimai</w:t>
      </w:r>
      <w:r>
        <w:rPr>
          <w:rFonts w:ascii="Times New Roman" w:hAnsi="Times New Roman"/>
          <w:bCs/>
          <w:sz w:val="24"/>
          <w:szCs w:val="24"/>
        </w:rPr>
        <w:t xml:space="preserve">, kurie būdavo </w:t>
      </w:r>
      <w:r>
        <w:rPr>
          <w:rFonts w:ascii="Times New Roman" w:hAnsi="Times New Roman"/>
          <w:sz w:val="24"/>
          <w:szCs w:val="24"/>
        </w:rPr>
        <w:t>perduodami</w:t>
      </w:r>
      <w:r w:rsidR="0019564F" w:rsidRPr="00BC4226">
        <w:rPr>
          <w:rFonts w:ascii="Times New Roman" w:hAnsi="Times New Roman"/>
          <w:sz w:val="24"/>
          <w:szCs w:val="24"/>
        </w:rPr>
        <w:t xml:space="preserve"> spręsti pagal kompetenciją atsakingiems specialis</w:t>
      </w:r>
      <w:r>
        <w:rPr>
          <w:rFonts w:ascii="Times New Roman" w:hAnsi="Times New Roman"/>
          <w:sz w:val="24"/>
          <w:szCs w:val="24"/>
        </w:rPr>
        <w:t xml:space="preserve">tams arba kitoms institucijoms. Per 2020 m. 6 mėnesius dispečerės priėmė ir </w:t>
      </w:r>
      <w:r w:rsidR="0019564F" w:rsidRPr="00BC4226">
        <w:rPr>
          <w:rFonts w:ascii="Times New Roman" w:hAnsi="Times New Roman"/>
          <w:sz w:val="24"/>
          <w:szCs w:val="24"/>
        </w:rPr>
        <w:t>užregistravo 5</w:t>
      </w:r>
      <w:r>
        <w:rPr>
          <w:rFonts w:ascii="Times New Roman" w:hAnsi="Times New Roman"/>
          <w:sz w:val="24"/>
          <w:szCs w:val="24"/>
        </w:rPr>
        <w:t xml:space="preserve"> </w:t>
      </w:r>
      <w:r w:rsidR="0019564F" w:rsidRPr="00BC4226">
        <w:rPr>
          <w:rFonts w:ascii="Times New Roman" w:hAnsi="Times New Roman"/>
          <w:sz w:val="24"/>
          <w:szCs w:val="24"/>
        </w:rPr>
        <w:t xml:space="preserve">057 vnt. pranešimus ir vykdė </w:t>
      </w:r>
      <w:r>
        <w:rPr>
          <w:rFonts w:ascii="Times New Roman" w:hAnsi="Times New Roman"/>
          <w:sz w:val="24"/>
          <w:szCs w:val="24"/>
        </w:rPr>
        <w:t>jų sprendimų koordinavimą. Pranešimai buvo</w:t>
      </w:r>
      <w:r w:rsidR="0019564F" w:rsidRPr="00BC4226">
        <w:rPr>
          <w:rFonts w:ascii="Times New Roman" w:hAnsi="Times New Roman"/>
          <w:sz w:val="24"/>
          <w:szCs w:val="24"/>
        </w:rPr>
        <w:t xml:space="preserve"> priima</w:t>
      </w:r>
      <w:r>
        <w:rPr>
          <w:rFonts w:ascii="Times New Roman" w:hAnsi="Times New Roman"/>
          <w:sz w:val="24"/>
          <w:szCs w:val="24"/>
        </w:rPr>
        <w:t>mi</w:t>
      </w:r>
      <w:r w:rsidR="0019564F" w:rsidRPr="00BC4226">
        <w:rPr>
          <w:rFonts w:ascii="Times New Roman" w:hAnsi="Times New Roman"/>
          <w:sz w:val="24"/>
          <w:szCs w:val="24"/>
        </w:rPr>
        <w:t xml:space="preserve"> skirtingais kanalais: per platformą „Tvarkau miestą“, el. paštu, trumpuoju telefonu 1863 ir kitais telefono numeriais. Daugiausia pranešimų (51 proc., 2</w:t>
      </w:r>
      <w:r>
        <w:rPr>
          <w:rFonts w:ascii="Times New Roman" w:hAnsi="Times New Roman"/>
          <w:sz w:val="24"/>
          <w:szCs w:val="24"/>
        </w:rPr>
        <w:t xml:space="preserve"> </w:t>
      </w:r>
      <w:r w:rsidR="0019564F" w:rsidRPr="00BC4226">
        <w:rPr>
          <w:rFonts w:ascii="Times New Roman" w:hAnsi="Times New Roman"/>
          <w:sz w:val="24"/>
          <w:szCs w:val="24"/>
        </w:rPr>
        <w:t>573 vnt.) gauta telefonais, mažiausia (21 proc., 1</w:t>
      </w:r>
      <w:r>
        <w:rPr>
          <w:rFonts w:ascii="Times New Roman" w:hAnsi="Times New Roman"/>
          <w:sz w:val="24"/>
          <w:szCs w:val="24"/>
        </w:rPr>
        <w:t xml:space="preserve"> </w:t>
      </w:r>
      <w:r w:rsidR="0019564F" w:rsidRPr="00BC4226">
        <w:rPr>
          <w:rFonts w:ascii="Times New Roman" w:hAnsi="Times New Roman"/>
          <w:sz w:val="24"/>
          <w:szCs w:val="24"/>
        </w:rPr>
        <w:t>040 vnt.) – per Tvark</w:t>
      </w:r>
      <w:r w:rsidR="000049A8">
        <w:rPr>
          <w:rFonts w:ascii="Times New Roman" w:hAnsi="Times New Roman"/>
          <w:sz w:val="24"/>
          <w:szCs w:val="24"/>
        </w:rPr>
        <w:t>au miestą platformą</w:t>
      </w:r>
      <w:r w:rsidR="00D65ABC">
        <w:rPr>
          <w:rFonts w:ascii="Times New Roman" w:hAnsi="Times New Roman"/>
          <w:sz w:val="24"/>
          <w:szCs w:val="24"/>
        </w:rPr>
        <w:t>.</w:t>
      </w:r>
    </w:p>
    <w:p w14:paraId="5FBA4D08" w14:textId="77777777" w:rsidR="003067B1" w:rsidRDefault="003067B1" w:rsidP="00DF0446">
      <w:pPr>
        <w:pStyle w:val="Betarp1"/>
        <w:jc w:val="both"/>
        <w:rPr>
          <w:rFonts w:ascii="Times New Roman" w:hAnsi="Times New Roman"/>
          <w:sz w:val="24"/>
          <w:szCs w:val="24"/>
        </w:rPr>
      </w:pPr>
    </w:p>
    <w:p w14:paraId="092A0CB8" w14:textId="77777777" w:rsidR="003067B1" w:rsidRPr="00E35495" w:rsidRDefault="00971527" w:rsidP="00DF0446">
      <w:pPr>
        <w:pStyle w:val="Betarp1"/>
        <w:jc w:val="both"/>
        <w:rPr>
          <w:rFonts w:ascii="Times New Roman" w:hAnsi="Times New Roman"/>
          <w:b/>
          <w:sz w:val="24"/>
          <w:szCs w:val="24"/>
        </w:rPr>
      </w:pPr>
      <w:r w:rsidRPr="009E7678">
        <w:rPr>
          <w:rFonts w:ascii="Times New Roman" w:hAnsi="Times New Roman"/>
          <w:noProof/>
          <w:lang w:val="lt-LT" w:eastAsia="lt-LT"/>
        </w:rPr>
        <w:drawing>
          <wp:anchor distT="0" distB="0" distL="114300" distR="114300" simplePos="0" relativeHeight="251699712" behindDoc="0" locked="0" layoutInCell="1" allowOverlap="1" wp14:anchorId="2F066756" wp14:editId="23B7234A">
            <wp:simplePos x="0" y="0"/>
            <wp:positionH relativeFrom="margin">
              <wp:posOffset>111760</wp:posOffset>
            </wp:positionH>
            <wp:positionV relativeFrom="paragraph">
              <wp:posOffset>352425</wp:posOffset>
            </wp:positionV>
            <wp:extent cx="5975985" cy="2172335"/>
            <wp:effectExtent l="0" t="0" r="24765" b="18415"/>
            <wp:wrapSquare wrapText="bothSides"/>
            <wp:docPr id="2048" name="Diagrama 2048"/>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14:sizeRelH relativeFrom="margin">
              <wp14:pctWidth>0</wp14:pctWidth>
            </wp14:sizeRelH>
            <wp14:sizeRelV relativeFrom="margin">
              <wp14:pctHeight>0</wp14:pctHeight>
            </wp14:sizeRelV>
          </wp:anchor>
        </w:drawing>
      </w:r>
      <w:r w:rsidR="00D85DD3" w:rsidRPr="00E35495">
        <w:rPr>
          <w:rFonts w:ascii="Times New Roman" w:hAnsi="Times New Roman"/>
          <w:b/>
          <w:sz w:val="20"/>
          <w:szCs w:val="20"/>
        </w:rPr>
        <w:t xml:space="preserve">           </w:t>
      </w:r>
      <w:r w:rsidR="009F554B">
        <w:rPr>
          <w:rFonts w:ascii="Times New Roman" w:hAnsi="Times New Roman"/>
          <w:b/>
          <w:sz w:val="20"/>
          <w:szCs w:val="20"/>
        </w:rPr>
        <w:tab/>
        <w:t xml:space="preserve">22 </w:t>
      </w:r>
      <w:r w:rsidR="003067B1" w:rsidRPr="00E35495">
        <w:rPr>
          <w:rFonts w:ascii="Times New Roman" w:hAnsi="Times New Roman"/>
          <w:b/>
          <w:sz w:val="20"/>
          <w:szCs w:val="20"/>
        </w:rPr>
        <w:t xml:space="preserve"> pav.</w:t>
      </w:r>
      <w:r w:rsidR="003067B1" w:rsidRPr="00E35495">
        <w:rPr>
          <w:rFonts w:ascii="Times New Roman" w:hAnsi="Times New Roman"/>
          <w:b/>
          <w:sz w:val="24"/>
          <w:szCs w:val="24"/>
        </w:rPr>
        <w:t xml:space="preserve"> </w:t>
      </w:r>
      <w:r w:rsidR="003067B1" w:rsidRPr="00E35495">
        <w:rPr>
          <w:rFonts w:ascii="Times New Roman" w:hAnsi="Times New Roman"/>
          <w:b/>
          <w:sz w:val="20"/>
          <w:szCs w:val="20"/>
        </w:rPr>
        <w:t xml:space="preserve">Informacinių pranešimų, gautų ir apdorotų koordinavimo sk. specialistų, skaičiaus </w:t>
      </w:r>
      <w:r w:rsidR="003067B1" w:rsidRPr="00E35495">
        <w:rPr>
          <w:rFonts w:ascii="Times New Roman" w:hAnsi="Times New Roman"/>
          <w:b/>
          <w:bCs/>
          <w:sz w:val="20"/>
          <w:szCs w:val="20"/>
        </w:rPr>
        <w:t>(5</w:t>
      </w:r>
      <w:r w:rsidR="00543687" w:rsidRPr="00E35495">
        <w:rPr>
          <w:rFonts w:ascii="Times New Roman" w:hAnsi="Times New Roman"/>
          <w:b/>
          <w:bCs/>
          <w:sz w:val="20"/>
          <w:szCs w:val="20"/>
        </w:rPr>
        <w:t xml:space="preserve"> </w:t>
      </w:r>
      <w:r w:rsidR="003067B1" w:rsidRPr="00E35495">
        <w:rPr>
          <w:rFonts w:ascii="Times New Roman" w:hAnsi="Times New Roman"/>
          <w:b/>
          <w:bCs/>
          <w:sz w:val="20"/>
          <w:szCs w:val="20"/>
        </w:rPr>
        <w:t xml:space="preserve">057 vnt.) </w:t>
      </w:r>
      <w:r w:rsidR="003067B1" w:rsidRPr="00E35495">
        <w:rPr>
          <w:rFonts w:ascii="Times New Roman" w:hAnsi="Times New Roman"/>
          <w:b/>
          <w:sz w:val="20"/>
          <w:szCs w:val="20"/>
        </w:rPr>
        <w:t xml:space="preserve">pasiskirstymas </w:t>
      </w:r>
      <w:r w:rsidR="003067B1" w:rsidRPr="00E35495">
        <w:rPr>
          <w:rFonts w:ascii="Times New Roman" w:hAnsi="Times New Roman"/>
          <w:b/>
          <w:bCs/>
          <w:sz w:val="20"/>
          <w:szCs w:val="20"/>
        </w:rPr>
        <w:t>pagal komunikacijos kanalo tipą</w:t>
      </w:r>
      <w:r w:rsidR="003067B1" w:rsidRPr="00E35495">
        <w:rPr>
          <w:rFonts w:ascii="Times New Roman" w:hAnsi="Times New Roman"/>
          <w:b/>
          <w:sz w:val="20"/>
          <w:szCs w:val="20"/>
        </w:rPr>
        <w:t xml:space="preserve"> skirtingais mėnesiais</w:t>
      </w:r>
    </w:p>
    <w:p w14:paraId="2D369608" w14:textId="77777777" w:rsidR="0019564F" w:rsidRPr="00DF0446" w:rsidRDefault="0019564F" w:rsidP="00DF0446">
      <w:pPr>
        <w:pStyle w:val="Betarp1"/>
        <w:jc w:val="both"/>
        <w:rPr>
          <w:rFonts w:ascii="Times New Roman" w:hAnsi="Times New Roman"/>
          <w:sz w:val="24"/>
          <w:szCs w:val="24"/>
        </w:rPr>
      </w:pPr>
    </w:p>
    <w:p w14:paraId="22268AAC" w14:textId="77777777" w:rsidR="0019564F" w:rsidRDefault="00A72400" w:rsidP="00BC4226">
      <w:pPr>
        <w:pStyle w:val="Betarp1"/>
        <w:jc w:val="both"/>
        <w:rPr>
          <w:rFonts w:ascii="Times New Roman" w:hAnsi="Times New Roman"/>
          <w:sz w:val="24"/>
          <w:szCs w:val="24"/>
        </w:rPr>
      </w:pPr>
      <w:r>
        <w:rPr>
          <w:rFonts w:ascii="Times New Roman" w:hAnsi="Times New Roman"/>
          <w:b/>
          <w:bCs/>
          <w:sz w:val="24"/>
          <w:szCs w:val="24"/>
        </w:rPr>
        <w:t xml:space="preserve">        </w:t>
      </w:r>
      <w:r w:rsidR="00C8657F">
        <w:rPr>
          <w:rFonts w:ascii="Times New Roman" w:hAnsi="Times New Roman"/>
          <w:b/>
          <w:bCs/>
          <w:sz w:val="24"/>
          <w:szCs w:val="24"/>
        </w:rPr>
        <w:tab/>
      </w:r>
      <w:r w:rsidR="009A07D0">
        <w:rPr>
          <w:rFonts w:ascii="Times New Roman" w:hAnsi="Times New Roman"/>
          <w:b/>
          <w:bCs/>
          <w:sz w:val="24"/>
          <w:szCs w:val="24"/>
        </w:rPr>
        <w:t>P</w:t>
      </w:r>
      <w:r w:rsidR="0019564F" w:rsidRPr="00BC4226">
        <w:rPr>
          <w:rFonts w:ascii="Times New Roman" w:hAnsi="Times New Roman"/>
          <w:sz w:val="24"/>
          <w:szCs w:val="24"/>
        </w:rPr>
        <w:t>er antrąjį 2020 m. pusmetį Skyriaus specialistai 257 kartus vykdė fizinę skirtingų taisyklių ir reikalavimų (triukšmo taisyklių, gyvūnų laikymo ir priežiūros taisyklių, miesto paplūdimių vietų, prekybos viešosiose vietose taisyklių, miesto tvarkymo ir valymo paslaugų vykdymo, izoliacijos dėl Covid-19 ir</w:t>
      </w:r>
      <w:r w:rsidR="004E06B8">
        <w:rPr>
          <w:rFonts w:ascii="Times New Roman" w:hAnsi="Times New Roman"/>
          <w:sz w:val="24"/>
          <w:szCs w:val="24"/>
        </w:rPr>
        <w:t xml:space="preserve"> karantino sąlygų reikalavimų) laikymosi kontrolę, </w:t>
      </w:r>
      <w:r w:rsidR="0019564F" w:rsidRPr="00BC4226">
        <w:rPr>
          <w:rFonts w:ascii="Times New Roman" w:hAnsi="Times New Roman"/>
          <w:sz w:val="24"/>
          <w:szCs w:val="24"/>
        </w:rPr>
        <w:t>gavo 2</w:t>
      </w:r>
      <w:r w:rsidR="004E06B8">
        <w:rPr>
          <w:rFonts w:ascii="Times New Roman" w:hAnsi="Times New Roman"/>
          <w:sz w:val="24"/>
          <w:szCs w:val="24"/>
        </w:rPr>
        <w:t xml:space="preserve"> </w:t>
      </w:r>
      <w:r w:rsidR="0019564F" w:rsidRPr="00BC4226">
        <w:rPr>
          <w:rFonts w:ascii="Times New Roman" w:hAnsi="Times New Roman"/>
          <w:sz w:val="24"/>
          <w:szCs w:val="24"/>
        </w:rPr>
        <w:t>335 vnt. ir išsprendė 1</w:t>
      </w:r>
      <w:r w:rsidR="004E06B8">
        <w:rPr>
          <w:rFonts w:ascii="Times New Roman" w:hAnsi="Times New Roman"/>
          <w:sz w:val="24"/>
          <w:szCs w:val="24"/>
        </w:rPr>
        <w:t xml:space="preserve"> </w:t>
      </w:r>
      <w:r w:rsidR="0019564F" w:rsidRPr="00BC4226">
        <w:rPr>
          <w:rFonts w:ascii="Times New Roman" w:hAnsi="Times New Roman"/>
          <w:sz w:val="24"/>
          <w:szCs w:val="24"/>
        </w:rPr>
        <w:t xml:space="preserve">810 vnt. užduočių, susijusių su galimai padarytais administraciniais nusižengimais (žr. Priedai, 4 pav.), surašė 1107 vnt. administracinių nusižengimų protokolų (žr. Priedai 5 pav.). </w:t>
      </w:r>
    </w:p>
    <w:p w14:paraId="3BA2B330" w14:textId="77777777" w:rsidR="004E06B8" w:rsidRDefault="004E06B8" w:rsidP="004E06B8">
      <w:pPr>
        <w:pStyle w:val="Antrat2"/>
        <w:rPr>
          <w:rFonts w:eastAsia="Calibri"/>
          <w:szCs w:val="24"/>
          <w:lang w:val="en-US" w:eastAsia="ar-SA"/>
        </w:rPr>
      </w:pPr>
      <w:bookmarkStart w:id="25" w:name="_Toc60910854"/>
    </w:p>
    <w:p w14:paraId="6BC115F2" w14:textId="77777777" w:rsidR="004E06B8" w:rsidRPr="00D85DD3" w:rsidRDefault="00D85DD3" w:rsidP="004E06B8">
      <w:pPr>
        <w:pStyle w:val="Antrat2"/>
        <w:rPr>
          <w:rFonts w:eastAsiaTheme="minorEastAsia"/>
          <w:b/>
          <w:kern w:val="24"/>
          <w:sz w:val="20"/>
        </w:rPr>
      </w:pPr>
      <w:r w:rsidRPr="00D85DD3">
        <w:rPr>
          <w:rFonts w:eastAsia="Calibri"/>
          <w:b/>
          <w:sz w:val="20"/>
          <w:lang w:val="en-US" w:eastAsia="ar-SA"/>
        </w:rPr>
        <w:t xml:space="preserve">          </w:t>
      </w:r>
      <w:r w:rsidR="00C8657F">
        <w:rPr>
          <w:rFonts w:eastAsia="Calibri"/>
          <w:b/>
          <w:sz w:val="20"/>
          <w:lang w:val="en-US" w:eastAsia="ar-SA"/>
        </w:rPr>
        <w:tab/>
      </w:r>
      <w:r w:rsidR="00C8657F">
        <w:rPr>
          <w:b/>
          <w:sz w:val="20"/>
        </w:rPr>
        <w:t>23</w:t>
      </w:r>
      <w:r w:rsidR="004E06B8" w:rsidRPr="00D85DD3">
        <w:rPr>
          <w:b/>
          <w:sz w:val="20"/>
        </w:rPr>
        <w:t xml:space="preserve"> pav. Surašytų ANP protokolų bendro skaičiaus </w:t>
      </w:r>
      <w:r w:rsidR="004E06B8" w:rsidRPr="00D85DD3">
        <w:rPr>
          <w:b/>
          <w:bCs/>
          <w:sz w:val="20"/>
        </w:rPr>
        <w:t>(1</w:t>
      </w:r>
      <w:r w:rsidR="007E30FB">
        <w:rPr>
          <w:b/>
          <w:bCs/>
          <w:sz w:val="20"/>
        </w:rPr>
        <w:t xml:space="preserve"> </w:t>
      </w:r>
      <w:r w:rsidR="004E06B8" w:rsidRPr="00D85DD3">
        <w:rPr>
          <w:b/>
          <w:bCs/>
          <w:sz w:val="20"/>
        </w:rPr>
        <w:t>107 vnt.)</w:t>
      </w:r>
      <w:r w:rsidR="004E06B8" w:rsidRPr="00D85DD3">
        <w:rPr>
          <w:b/>
          <w:sz w:val="20"/>
        </w:rPr>
        <w:t xml:space="preserve"> pasiskirstymas </w:t>
      </w:r>
      <w:bookmarkEnd w:id="25"/>
    </w:p>
    <w:p w14:paraId="6973D920" w14:textId="77777777" w:rsidR="004E06B8" w:rsidRDefault="004E06B8" w:rsidP="00BC4226">
      <w:pPr>
        <w:pStyle w:val="Betarp1"/>
        <w:jc w:val="both"/>
        <w:rPr>
          <w:rFonts w:ascii="Times New Roman" w:hAnsi="Times New Roman"/>
          <w:sz w:val="24"/>
          <w:szCs w:val="24"/>
        </w:rPr>
      </w:pPr>
    </w:p>
    <w:p w14:paraId="1C5D9657" w14:textId="77777777" w:rsidR="004E06B8" w:rsidRDefault="00DF63ED" w:rsidP="00BC4226">
      <w:pPr>
        <w:pStyle w:val="Betarp1"/>
        <w:jc w:val="both"/>
        <w:rPr>
          <w:rFonts w:ascii="Times New Roman" w:hAnsi="Times New Roman"/>
          <w:sz w:val="24"/>
          <w:szCs w:val="24"/>
        </w:rPr>
      </w:pPr>
      <w:r>
        <w:rPr>
          <w:rFonts w:ascii="Times New Roman" w:eastAsiaTheme="minorEastAsia" w:hAnsi="Times New Roman"/>
          <w:b/>
          <w:noProof/>
          <w:kern w:val="24"/>
          <w:sz w:val="24"/>
          <w:szCs w:val="24"/>
          <w:lang w:val="lt-LT" w:eastAsia="lt-LT"/>
        </w:rPr>
        <w:drawing>
          <wp:inline distT="0" distB="0" distL="0" distR="0" wp14:anchorId="43D18794" wp14:editId="584B0D5C">
            <wp:extent cx="6122822" cy="2326233"/>
            <wp:effectExtent l="0" t="0" r="11430" b="17145"/>
            <wp:docPr id="22" name="Diagrama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4D5D48CB" w14:textId="77777777" w:rsidR="004E06B8" w:rsidRDefault="004E06B8" w:rsidP="000049A8">
      <w:pPr>
        <w:pStyle w:val="Betarp1"/>
        <w:tabs>
          <w:tab w:val="left" w:pos="668"/>
        </w:tabs>
        <w:jc w:val="both"/>
        <w:rPr>
          <w:rFonts w:ascii="Times New Roman" w:hAnsi="Times New Roman"/>
          <w:sz w:val="24"/>
          <w:szCs w:val="24"/>
        </w:rPr>
      </w:pPr>
      <w:r>
        <w:rPr>
          <w:rFonts w:ascii="Times New Roman" w:hAnsi="Times New Roman"/>
          <w:sz w:val="24"/>
          <w:szCs w:val="24"/>
        </w:rPr>
        <w:tab/>
      </w:r>
    </w:p>
    <w:p w14:paraId="0EBE6EA3" w14:textId="77777777" w:rsidR="0019564F" w:rsidRPr="0008565E" w:rsidRDefault="002E2E4F" w:rsidP="0008565E">
      <w:pPr>
        <w:pStyle w:val="Betarp1"/>
        <w:ind w:firstLine="851"/>
        <w:jc w:val="both"/>
        <w:rPr>
          <w:rFonts w:ascii="Times New Roman" w:hAnsi="Times New Roman"/>
          <w:sz w:val="24"/>
          <w:szCs w:val="24"/>
        </w:rPr>
      </w:pPr>
      <w:r w:rsidRPr="0008565E">
        <w:rPr>
          <w:rFonts w:ascii="Times New Roman" w:hAnsi="Times New Roman"/>
          <w:sz w:val="24"/>
          <w:szCs w:val="24"/>
        </w:rPr>
        <w:t>2020 m. buvo</w:t>
      </w:r>
      <w:r w:rsidR="0008565E">
        <w:rPr>
          <w:rFonts w:ascii="Times New Roman" w:hAnsi="Times New Roman"/>
          <w:sz w:val="24"/>
          <w:szCs w:val="24"/>
        </w:rPr>
        <w:t xml:space="preserve"> </w:t>
      </w:r>
      <w:r w:rsidRPr="0008565E">
        <w:rPr>
          <w:rFonts w:ascii="Times New Roman" w:hAnsi="Times New Roman"/>
          <w:sz w:val="24"/>
          <w:szCs w:val="24"/>
        </w:rPr>
        <w:t>v</w:t>
      </w:r>
      <w:r w:rsidRPr="0008565E">
        <w:rPr>
          <w:rFonts w:ascii="Times New Roman" w:hAnsi="Times New Roman"/>
          <w:bCs/>
          <w:sz w:val="24"/>
          <w:szCs w:val="24"/>
        </w:rPr>
        <w:t>ystomos</w:t>
      </w:r>
      <w:r w:rsidR="0019564F" w:rsidRPr="0008565E">
        <w:rPr>
          <w:rFonts w:ascii="Times New Roman" w:hAnsi="Times New Roman"/>
          <w:bCs/>
          <w:sz w:val="24"/>
          <w:szCs w:val="24"/>
        </w:rPr>
        <w:t xml:space="preserve"> </w:t>
      </w:r>
      <w:r w:rsidR="0008565E" w:rsidRPr="0008565E">
        <w:rPr>
          <w:rFonts w:ascii="Times New Roman" w:hAnsi="Times New Roman"/>
          <w:bCs/>
          <w:sz w:val="24"/>
          <w:szCs w:val="24"/>
        </w:rPr>
        <w:t>informacinės ir komunikacinės sistemo</w:t>
      </w:r>
      <w:r w:rsidR="0019564F" w:rsidRPr="0008565E">
        <w:rPr>
          <w:rFonts w:ascii="Times New Roman" w:hAnsi="Times New Roman"/>
          <w:bCs/>
          <w:sz w:val="24"/>
          <w:szCs w:val="24"/>
        </w:rPr>
        <w:t xml:space="preserve">s: </w:t>
      </w:r>
    </w:p>
    <w:p w14:paraId="3AA7235B" w14:textId="77777777" w:rsidR="0019564F" w:rsidRPr="0008565E" w:rsidRDefault="0019564F" w:rsidP="00BC4226">
      <w:pPr>
        <w:pStyle w:val="Betarp1"/>
        <w:jc w:val="both"/>
        <w:rPr>
          <w:rFonts w:ascii="Times New Roman" w:hAnsi="Times New Roman"/>
          <w:sz w:val="24"/>
          <w:szCs w:val="24"/>
        </w:rPr>
      </w:pPr>
      <w:r w:rsidRPr="00BC4226">
        <w:rPr>
          <w:rFonts w:ascii="Times New Roman" w:hAnsi="Times New Roman"/>
          <w:sz w:val="24"/>
          <w:szCs w:val="24"/>
        </w:rPr>
        <w:t xml:space="preserve">įkurtas trumpasis telefono numeris konsultavimui Covid-19 klausimais, sukurtas juridinių asmenų patikrinimo dėl karantino sąlygų laikymosi kontrolės duomenų registras ir Skyriaus gaunamų </w:t>
      </w:r>
      <w:r w:rsidRPr="00BC4226">
        <w:rPr>
          <w:rFonts w:ascii="Times New Roman" w:hAnsi="Times New Roman"/>
          <w:sz w:val="24"/>
          <w:szCs w:val="24"/>
        </w:rPr>
        <w:lastRenderedPageBreak/>
        <w:t>pranešimų registras, kartu su Aptarnavimo ir e. paslaugų poskyrio specialistu sukurta programėlė, skirta Covid -19 izoliacijoje esančių stebimų asmenų kontrolei, informacija apie Skyriaus koordinuojamas sritis nuolat atnaujinamą Šiaulių m</w:t>
      </w:r>
      <w:r w:rsidR="0008565E">
        <w:rPr>
          <w:rFonts w:ascii="Times New Roman" w:hAnsi="Times New Roman"/>
          <w:sz w:val="24"/>
          <w:szCs w:val="24"/>
        </w:rPr>
        <w:t xml:space="preserve">iesto savivaldybės svetainėje. </w:t>
      </w:r>
    </w:p>
    <w:p w14:paraId="3904201E" w14:textId="77777777" w:rsidR="0019564F" w:rsidRDefault="0008565E" w:rsidP="0008565E">
      <w:pPr>
        <w:pStyle w:val="Betarp1"/>
        <w:ind w:firstLine="851"/>
        <w:jc w:val="both"/>
        <w:rPr>
          <w:rFonts w:ascii="Times New Roman" w:hAnsi="Times New Roman"/>
          <w:sz w:val="24"/>
          <w:szCs w:val="24"/>
        </w:rPr>
      </w:pPr>
      <w:r w:rsidRPr="0008565E">
        <w:rPr>
          <w:rFonts w:ascii="Times New Roman" w:hAnsi="Times New Roman"/>
          <w:bCs/>
          <w:sz w:val="24"/>
          <w:szCs w:val="24"/>
        </w:rPr>
        <w:t>Vykdomi</w:t>
      </w:r>
      <w:r w:rsidR="0019564F" w:rsidRPr="0008565E">
        <w:rPr>
          <w:rFonts w:ascii="Times New Roman" w:hAnsi="Times New Roman"/>
          <w:bCs/>
          <w:sz w:val="24"/>
          <w:szCs w:val="24"/>
        </w:rPr>
        <w:t xml:space="preserve"> valstybės lygio ekstremaliosios situacijos operacijų vadovo sp</w:t>
      </w:r>
      <w:r w:rsidRPr="0008565E">
        <w:rPr>
          <w:rFonts w:ascii="Times New Roman" w:hAnsi="Times New Roman"/>
          <w:bCs/>
          <w:sz w:val="24"/>
          <w:szCs w:val="24"/>
        </w:rPr>
        <w:t>rendimai</w:t>
      </w:r>
      <w:r w:rsidR="0019564F" w:rsidRPr="00BC4226">
        <w:rPr>
          <w:rFonts w:ascii="Times New Roman" w:hAnsi="Times New Roman"/>
          <w:sz w:val="24"/>
          <w:szCs w:val="24"/>
        </w:rPr>
        <w:t xml:space="preserve"> „Dėl karantino sąlygų laikymosi kontrolės ir informacijos teikimo", organizuojant fizinių asmenų, kuriems paskirta izoliacija (tame tarpe užsienio piliečių) izoliacijos sąlygų, ir juridinių asmenų karantino sąlygų laikymosi kontrolės patikrinimus,</w:t>
      </w:r>
      <w:r>
        <w:rPr>
          <w:rFonts w:ascii="Times New Roman" w:hAnsi="Times New Roman"/>
          <w:sz w:val="24"/>
          <w:szCs w:val="24"/>
        </w:rPr>
        <w:t xml:space="preserve"> </w:t>
      </w:r>
      <w:r w:rsidR="0019564F" w:rsidRPr="00BC4226">
        <w:rPr>
          <w:rFonts w:ascii="Times New Roman" w:hAnsi="Times New Roman"/>
          <w:sz w:val="24"/>
          <w:szCs w:val="24"/>
        </w:rPr>
        <w:t>asmenų pavėžėj</w:t>
      </w:r>
      <w:r>
        <w:rPr>
          <w:rFonts w:ascii="Times New Roman" w:hAnsi="Times New Roman"/>
          <w:sz w:val="24"/>
          <w:szCs w:val="24"/>
        </w:rPr>
        <w:t>imo į mobilų punktą registraciją</w:t>
      </w:r>
      <w:r w:rsidR="0019564F" w:rsidRPr="00BC4226">
        <w:rPr>
          <w:rFonts w:ascii="Times New Roman" w:hAnsi="Times New Roman"/>
          <w:sz w:val="24"/>
          <w:szCs w:val="24"/>
        </w:rPr>
        <w:t xml:space="preserve"> ir </w:t>
      </w:r>
      <w:r>
        <w:rPr>
          <w:rFonts w:ascii="Times New Roman" w:hAnsi="Times New Roman"/>
          <w:sz w:val="24"/>
          <w:szCs w:val="24"/>
        </w:rPr>
        <w:t xml:space="preserve">viso pavėžėjimo proceso koordinavimą. </w:t>
      </w:r>
      <w:r w:rsidR="0019564F" w:rsidRPr="00BC4226">
        <w:rPr>
          <w:rFonts w:ascii="Times New Roman" w:hAnsi="Times New Roman"/>
          <w:sz w:val="24"/>
          <w:szCs w:val="24"/>
        </w:rPr>
        <w:t>2020 m. rugsėjo-gruodžio mėnesiais, vykdant karantino ir izoliacijos reikalavimų vykdymo fizinę kontrolę, per mėnesį vidutiniškai buvo patikrinti 382 juridiniai asmenys, 2</w:t>
      </w:r>
      <w:r>
        <w:rPr>
          <w:rFonts w:ascii="Times New Roman" w:hAnsi="Times New Roman"/>
          <w:sz w:val="24"/>
          <w:szCs w:val="24"/>
        </w:rPr>
        <w:t xml:space="preserve"> </w:t>
      </w:r>
      <w:r w:rsidR="0019564F" w:rsidRPr="00BC4226">
        <w:rPr>
          <w:rFonts w:ascii="Times New Roman" w:hAnsi="Times New Roman"/>
          <w:sz w:val="24"/>
          <w:szCs w:val="24"/>
        </w:rPr>
        <w:t>266 fiziniai asmenys, pavėžėjimo į mobilų punktą ir karščiavimo kliniką paslauga iš viso suteikta 880 Šiaulių miesto gyventojų</w:t>
      </w:r>
      <w:r w:rsidR="0091538D">
        <w:rPr>
          <w:rFonts w:ascii="Times New Roman" w:hAnsi="Times New Roman"/>
          <w:sz w:val="24"/>
          <w:szCs w:val="24"/>
        </w:rPr>
        <w:t>.</w:t>
      </w:r>
      <w:r w:rsidR="0019564F" w:rsidRPr="00BC4226">
        <w:rPr>
          <w:rFonts w:ascii="Times New Roman" w:hAnsi="Times New Roman"/>
          <w:sz w:val="24"/>
          <w:szCs w:val="24"/>
        </w:rPr>
        <w:t xml:space="preserve">  </w:t>
      </w:r>
    </w:p>
    <w:p w14:paraId="6E50F25E" w14:textId="77777777" w:rsidR="0008565E" w:rsidRDefault="0008565E" w:rsidP="0008565E">
      <w:pPr>
        <w:pStyle w:val="Betarp1"/>
        <w:ind w:firstLine="851"/>
        <w:jc w:val="both"/>
        <w:rPr>
          <w:rFonts w:ascii="Times New Roman" w:hAnsi="Times New Roman"/>
          <w:sz w:val="24"/>
          <w:szCs w:val="24"/>
        </w:rPr>
      </w:pPr>
    </w:p>
    <w:p w14:paraId="326EE753" w14:textId="77777777" w:rsidR="0008565E" w:rsidRPr="0008565E" w:rsidRDefault="00C8657F" w:rsidP="0008565E">
      <w:pPr>
        <w:pStyle w:val="Antrat2"/>
        <w:ind w:firstLine="851"/>
        <w:rPr>
          <w:b/>
          <w:color w:val="000000" w:themeColor="text1"/>
          <w:sz w:val="20"/>
        </w:rPr>
      </w:pPr>
      <w:bookmarkStart w:id="26" w:name="_Toc60910867"/>
      <w:r>
        <w:rPr>
          <w:b/>
          <w:color w:val="000000" w:themeColor="text1"/>
          <w:sz w:val="20"/>
        </w:rPr>
        <w:t>24</w:t>
      </w:r>
      <w:r w:rsidR="00AC7A03">
        <w:rPr>
          <w:b/>
          <w:color w:val="000000" w:themeColor="text1"/>
          <w:sz w:val="20"/>
        </w:rPr>
        <w:t xml:space="preserve"> pav. 2020.09.01–</w:t>
      </w:r>
      <w:r w:rsidR="0008565E" w:rsidRPr="0008565E">
        <w:rPr>
          <w:b/>
          <w:color w:val="000000" w:themeColor="text1"/>
          <w:sz w:val="20"/>
        </w:rPr>
        <w:t>2020.12.31</w:t>
      </w:r>
      <w:r w:rsidR="0008565E">
        <w:rPr>
          <w:b/>
          <w:color w:val="000000" w:themeColor="text1"/>
          <w:sz w:val="20"/>
        </w:rPr>
        <w:t xml:space="preserve"> i</w:t>
      </w:r>
      <w:r w:rsidR="0008565E" w:rsidRPr="0008565E">
        <w:rPr>
          <w:b/>
          <w:color w:val="000000" w:themeColor="text1"/>
          <w:sz w:val="20"/>
        </w:rPr>
        <w:t xml:space="preserve">zoliacijoje esančių asmenų kontrolės vykdymo telefonu ir fizinių patikrinimų bei perdavimo policijai duomenys, asmenų registravimo į mobilų punktą  sk. </w:t>
      </w:r>
      <w:bookmarkEnd w:id="26"/>
    </w:p>
    <w:p w14:paraId="63AD39A3" w14:textId="77777777" w:rsidR="0008565E" w:rsidRDefault="0008565E" w:rsidP="0008565E">
      <w:pPr>
        <w:pStyle w:val="Betarp1"/>
        <w:ind w:firstLine="851"/>
        <w:jc w:val="both"/>
        <w:rPr>
          <w:rFonts w:ascii="Times New Roman" w:hAnsi="Times New Roman"/>
          <w:sz w:val="24"/>
          <w:szCs w:val="24"/>
        </w:rPr>
      </w:pPr>
    </w:p>
    <w:p w14:paraId="0788FDEE" w14:textId="77777777" w:rsidR="0008565E" w:rsidRDefault="0048247B" w:rsidP="0008565E">
      <w:pPr>
        <w:pStyle w:val="Betarp1"/>
        <w:ind w:firstLine="851"/>
        <w:jc w:val="both"/>
        <w:rPr>
          <w:rFonts w:ascii="Times New Roman" w:hAnsi="Times New Roman"/>
          <w:sz w:val="24"/>
          <w:szCs w:val="24"/>
        </w:rPr>
      </w:pPr>
      <w:r>
        <w:rPr>
          <w:noProof/>
          <w:lang w:val="lt-LT" w:eastAsia="lt-LT"/>
        </w:rPr>
        <w:drawing>
          <wp:inline distT="0" distB="0" distL="0" distR="0" wp14:anchorId="524C5F08" wp14:editId="56E6A33A">
            <wp:extent cx="5003597" cy="2757830"/>
            <wp:effectExtent l="0" t="0" r="26035" b="23495"/>
            <wp:docPr id="23" name="Diagrama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2D825387" w14:textId="77777777" w:rsidR="0008565E" w:rsidRDefault="0008565E" w:rsidP="0008565E">
      <w:pPr>
        <w:pStyle w:val="Betarp1"/>
        <w:ind w:firstLine="851"/>
        <w:jc w:val="both"/>
        <w:rPr>
          <w:rFonts w:ascii="Times New Roman" w:hAnsi="Times New Roman"/>
          <w:sz w:val="24"/>
          <w:szCs w:val="24"/>
        </w:rPr>
      </w:pPr>
    </w:p>
    <w:p w14:paraId="7BCB2121" w14:textId="77777777" w:rsidR="0008565E" w:rsidRDefault="0008565E" w:rsidP="0008565E">
      <w:pPr>
        <w:pStyle w:val="Betarp1"/>
        <w:ind w:firstLine="851"/>
        <w:jc w:val="both"/>
        <w:rPr>
          <w:rFonts w:ascii="Times New Roman" w:hAnsi="Times New Roman"/>
          <w:sz w:val="24"/>
          <w:szCs w:val="24"/>
        </w:rPr>
      </w:pPr>
    </w:p>
    <w:p w14:paraId="3AC2ECF2" w14:textId="77777777" w:rsidR="00117B6C" w:rsidRPr="00117B6C" w:rsidRDefault="00C8657F" w:rsidP="00CA0988">
      <w:pPr>
        <w:pStyle w:val="Antrat2"/>
        <w:ind w:firstLine="851"/>
        <w:rPr>
          <w:b/>
          <w:color w:val="000000" w:themeColor="text1"/>
          <w:sz w:val="20"/>
        </w:rPr>
      </w:pPr>
      <w:bookmarkStart w:id="27" w:name="_Toc59465630"/>
      <w:bookmarkStart w:id="28" w:name="_Toc59536765"/>
      <w:bookmarkStart w:id="29" w:name="_Toc60560155"/>
      <w:bookmarkStart w:id="30" w:name="_Toc60910868"/>
      <w:r>
        <w:rPr>
          <w:b/>
          <w:color w:val="000000" w:themeColor="text1"/>
          <w:sz w:val="20"/>
        </w:rPr>
        <w:t xml:space="preserve">25 </w:t>
      </w:r>
      <w:r w:rsidR="00117B6C" w:rsidRPr="00117B6C">
        <w:rPr>
          <w:b/>
          <w:color w:val="000000" w:themeColor="text1"/>
          <w:sz w:val="20"/>
        </w:rPr>
        <w:t xml:space="preserve"> pav.</w:t>
      </w:r>
      <w:r w:rsidR="00CA0988" w:rsidRPr="00CA0988">
        <w:rPr>
          <w:b/>
          <w:color w:val="000000" w:themeColor="text1"/>
          <w:sz w:val="20"/>
        </w:rPr>
        <w:t xml:space="preserve"> </w:t>
      </w:r>
      <w:r w:rsidR="00AC7A03">
        <w:rPr>
          <w:b/>
          <w:color w:val="000000" w:themeColor="text1"/>
          <w:sz w:val="20"/>
        </w:rPr>
        <w:t>2020.10.01</w:t>
      </w:r>
      <w:r w:rsidR="00CA0988" w:rsidRPr="00117B6C">
        <w:rPr>
          <w:b/>
          <w:color w:val="000000" w:themeColor="text1"/>
          <w:sz w:val="20"/>
        </w:rPr>
        <w:t>–2020.12.31</w:t>
      </w:r>
      <w:r w:rsidR="00117B6C" w:rsidRPr="00117B6C">
        <w:rPr>
          <w:b/>
          <w:color w:val="000000" w:themeColor="text1"/>
          <w:sz w:val="20"/>
        </w:rPr>
        <w:t xml:space="preserve"> Valstybės lygio Ekstremaliosios situacijo</w:t>
      </w:r>
      <w:r w:rsidR="007C6871">
        <w:rPr>
          <w:b/>
          <w:color w:val="000000" w:themeColor="text1"/>
          <w:sz w:val="20"/>
        </w:rPr>
        <w:t xml:space="preserve">s operacijų vadovo vykdymų </w:t>
      </w:r>
      <w:r w:rsidR="00AC7A03">
        <w:rPr>
          <w:b/>
          <w:color w:val="000000" w:themeColor="text1"/>
          <w:sz w:val="20"/>
        </w:rPr>
        <w:t>sk.</w:t>
      </w:r>
      <w:bookmarkEnd w:id="27"/>
      <w:bookmarkEnd w:id="28"/>
      <w:bookmarkEnd w:id="29"/>
      <w:bookmarkEnd w:id="30"/>
    </w:p>
    <w:p w14:paraId="6308C06D" w14:textId="77777777" w:rsidR="0008565E" w:rsidRDefault="0008565E" w:rsidP="0008565E">
      <w:pPr>
        <w:pStyle w:val="Betarp1"/>
        <w:ind w:firstLine="851"/>
        <w:jc w:val="both"/>
        <w:rPr>
          <w:rFonts w:ascii="Times New Roman" w:hAnsi="Times New Roman"/>
          <w:sz w:val="24"/>
          <w:szCs w:val="24"/>
        </w:rPr>
      </w:pPr>
    </w:p>
    <w:p w14:paraId="61CAFE7F" w14:textId="77777777" w:rsidR="0008565E" w:rsidRDefault="00CA0988" w:rsidP="0008565E">
      <w:pPr>
        <w:pStyle w:val="Betarp1"/>
        <w:ind w:firstLine="851"/>
        <w:jc w:val="both"/>
        <w:rPr>
          <w:rFonts w:ascii="Times New Roman" w:hAnsi="Times New Roman"/>
          <w:sz w:val="24"/>
          <w:szCs w:val="24"/>
        </w:rPr>
      </w:pPr>
      <w:r>
        <w:rPr>
          <w:noProof/>
          <w:lang w:val="lt-LT" w:eastAsia="lt-LT"/>
        </w:rPr>
        <w:lastRenderedPageBreak/>
        <w:drawing>
          <wp:inline distT="0" distB="0" distL="0" distR="0" wp14:anchorId="6910C26F" wp14:editId="42FFF869">
            <wp:extent cx="5632704" cy="3745383"/>
            <wp:effectExtent l="0" t="0" r="25400" b="26670"/>
            <wp:docPr id="30" name="Diagrama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4392335D" w14:textId="77777777" w:rsidR="0008565E" w:rsidRDefault="0008565E" w:rsidP="0008565E">
      <w:pPr>
        <w:pStyle w:val="Betarp1"/>
        <w:ind w:firstLine="851"/>
        <w:jc w:val="both"/>
        <w:rPr>
          <w:rFonts w:ascii="Times New Roman" w:hAnsi="Times New Roman"/>
          <w:sz w:val="24"/>
          <w:szCs w:val="24"/>
        </w:rPr>
      </w:pPr>
    </w:p>
    <w:p w14:paraId="5AC95FD5" w14:textId="77777777" w:rsidR="00A2723C" w:rsidRPr="00DC160A" w:rsidRDefault="00A2723C" w:rsidP="00DC160A">
      <w:pPr>
        <w:pStyle w:val="Betarp1"/>
        <w:jc w:val="both"/>
        <w:rPr>
          <w:rFonts w:ascii="Times New Roman" w:hAnsi="Times New Roman"/>
          <w:sz w:val="24"/>
          <w:szCs w:val="24"/>
        </w:rPr>
      </w:pPr>
    </w:p>
    <w:p w14:paraId="7A6E618A" w14:textId="77777777" w:rsidR="00FE568F" w:rsidRDefault="00FE568F" w:rsidP="00FE568F">
      <w:pPr>
        <w:ind w:firstLine="720"/>
        <w:jc w:val="both"/>
      </w:pPr>
      <w:r w:rsidRPr="00855F08">
        <w:t xml:space="preserve">2020 </w:t>
      </w:r>
      <w:r w:rsidR="009A3A26" w:rsidRPr="00855F08">
        <w:t>m.</w:t>
      </w:r>
      <w:r w:rsidRPr="0047305D">
        <w:t xml:space="preserve"> </w:t>
      </w:r>
      <w:bookmarkEnd w:id="20"/>
      <w:r w:rsidRPr="0047305D">
        <w:t xml:space="preserve">Civilinės saugos ir teisėtvarkos skyrius (toliau – CSTS) gavo </w:t>
      </w:r>
      <w:r w:rsidRPr="00A05372">
        <w:t>3</w:t>
      </w:r>
      <w:r w:rsidR="009A3A26">
        <w:t xml:space="preserve"> </w:t>
      </w:r>
      <w:r w:rsidRPr="00A05372">
        <w:t>826</w:t>
      </w:r>
      <w:r w:rsidRPr="0047305D">
        <w:rPr>
          <w:b/>
          <w:bCs/>
        </w:rPr>
        <w:t>,</w:t>
      </w:r>
      <w:r w:rsidRPr="0047305D">
        <w:t xml:space="preserve"> fizinių, juridinių asmenų prašymų, paklausimų, pranešimų (2019 m. – 4</w:t>
      </w:r>
      <w:r w:rsidR="009A3A26">
        <w:t xml:space="preserve"> </w:t>
      </w:r>
      <w:r w:rsidRPr="0047305D">
        <w:t>931, 2018 m. – 5</w:t>
      </w:r>
      <w:r w:rsidR="009A3A26">
        <w:t xml:space="preserve"> </w:t>
      </w:r>
      <w:r w:rsidRPr="0047305D">
        <w:t>191). Visi gauti raštai išnagrinėti, priimti administracinės procedūros sprendimai, surašyti 1</w:t>
      </w:r>
      <w:r w:rsidR="009A3A26">
        <w:t xml:space="preserve"> </w:t>
      </w:r>
      <w:r w:rsidRPr="0047305D">
        <w:t>455 faktinių duomenų patikrinimo aktai (2019 m. – 1</w:t>
      </w:r>
      <w:r w:rsidR="009A3A26">
        <w:t xml:space="preserve"> </w:t>
      </w:r>
      <w:r w:rsidRPr="0047305D">
        <w:t>423, 2018 m. – 1</w:t>
      </w:r>
      <w:r w:rsidR="009A3A26">
        <w:t xml:space="preserve"> </w:t>
      </w:r>
      <w:r w:rsidRPr="0047305D">
        <w:t>729), išsiųsti 1</w:t>
      </w:r>
      <w:r w:rsidR="009A3A26">
        <w:t xml:space="preserve"> </w:t>
      </w:r>
      <w:r w:rsidRPr="0047305D">
        <w:t>153 atsakymai (2019 m. – 1</w:t>
      </w:r>
      <w:r w:rsidR="009A3A26">
        <w:t xml:space="preserve"> </w:t>
      </w:r>
      <w:r w:rsidRPr="0047305D">
        <w:t>051, 2018 m. – 1</w:t>
      </w:r>
      <w:r w:rsidR="009A3A26">
        <w:t xml:space="preserve"> </w:t>
      </w:r>
      <w:r w:rsidRPr="0047305D">
        <w:t>009).</w:t>
      </w:r>
    </w:p>
    <w:p w14:paraId="77A0F24D" w14:textId="77777777" w:rsidR="00CF54C1" w:rsidRDefault="00CF54C1" w:rsidP="00CF54C1">
      <w:pPr>
        <w:jc w:val="both"/>
      </w:pPr>
    </w:p>
    <w:p w14:paraId="747C67E2" w14:textId="77777777" w:rsidR="00CF54C1" w:rsidRPr="00CF54C1" w:rsidRDefault="00D02866" w:rsidP="00FE568F">
      <w:pPr>
        <w:ind w:firstLine="720"/>
        <w:jc w:val="both"/>
        <w:rPr>
          <w:b/>
          <w:sz w:val="20"/>
          <w:szCs w:val="20"/>
        </w:rPr>
      </w:pPr>
      <w:r>
        <w:rPr>
          <w:b/>
          <w:sz w:val="20"/>
          <w:szCs w:val="20"/>
        </w:rPr>
        <w:t>66</w:t>
      </w:r>
      <w:r w:rsidR="00CF54C1" w:rsidRPr="00CF54C1">
        <w:rPr>
          <w:b/>
          <w:sz w:val="20"/>
          <w:szCs w:val="20"/>
        </w:rPr>
        <w:t xml:space="preserve"> lentelė. </w:t>
      </w:r>
      <w:r w:rsidR="009E1811">
        <w:rPr>
          <w:b/>
          <w:sz w:val="20"/>
          <w:szCs w:val="20"/>
        </w:rPr>
        <w:t>2018</w:t>
      </w:r>
      <w:r w:rsidR="009E1811" w:rsidRPr="00C05240">
        <w:rPr>
          <w:rFonts w:eastAsiaTheme="minorEastAsia"/>
          <w:b/>
          <w:sz w:val="20"/>
          <w:szCs w:val="20"/>
          <w:lang w:eastAsia="lt-LT"/>
        </w:rPr>
        <w:t>–</w:t>
      </w:r>
      <w:r w:rsidR="009E1811">
        <w:rPr>
          <w:rFonts w:eastAsiaTheme="minorEastAsia"/>
          <w:b/>
          <w:sz w:val="20"/>
          <w:szCs w:val="20"/>
          <w:lang w:eastAsia="lt-LT"/>
        </w:rPr>
        <w:t>2020 m. išnagrinėtų prašymų skaičius</w:t>
      </w:r>
    </w:p>
    <w:p w14:paraId="63AA494D" w14:textId="77777777" w:rsidR="00CF54C1" w:rsidRPr="0047305D" w:rsidRDefault="00CF54C1" w:rsidP="00FE568F">
      <w:pPr>
        <w:ind w:firstLine="720"/>
        <w:jc w:val="both"/>
      </w:pPr>
    </w:p>
    <w:tbl>
      <w:tblPr>
        <w:tblW w:w="8532" w:type="dxa"/>
        <w:tblInd w:w="959" w:type="dxa"/>
        <w:tblLook w:val="0000" w:firstRow="0" w:lastRow="0" w:firstColumn="0" w:lastColumn="0" w:noHBand="0" w:noVBand="0"/>
      </w:tblPr>
      <w:tblGrid>
        <w:gridCol w:w="4678"/>
        <w:gridCol w:w="1417"/>
        <w:gridCol w:w="1418"/>
        <w:gridCol w:w="1019"/>
      </w:tblGrid>
      <w:tr w:rsidR="00FE568F" w:rsidRPr="0047305D" w14:paraId="577BF195" w14:textId="77777777" w:rsidTr="00AC7421">
        <w:trPr>
          <w:trHeight w:val="294"/>
        </w:trPr>
        <w:tc>
          <w:tcPr>
            <w:tcW w:w="4678" w:type="dxa"/>
            <w:tcBorders>
              <w:top w:val="single" w:sz="4" w:space="0" w:color="000000"/>
              <w:left w:val="single" w:sz="4" w:space="0" w:color="000000"/>
              <w:bottom w:val="single" w:sz="4" w:space="0" w:color="000000"/>
            </w:tcBorders>
            <w:shd w:val="clear" w:color="auto" w:fill="auto"/>
          </w:tcPr>
          <w:p w14:paraId="16CB0716" w14:textId="77777777" w:rsidR="00FE568F" w:rsidRPr="00CF54C1" w:rsidRDefault="00FE568F" w:rsidP="002F3FCC">
            <w:pPr>
              <w:snapToGrid w:val="0"/>
              <w:jc w:val="both"/>
              <w:rPr>
                <w:b/>
                <w:sz w:val="22"/>
                <w:szCs w:val="22"/>
                <w:highlight w:val="white"/>
              </w:rPr>
            </w:pPr>
            <w:r w:rsidRPr="00CF54C1">
              <w:rPr>
                <w:b/>
                <w:sz w:val="22"/>
                <w:szCs w:val="22"/>
                <w:shd w:val="clear" w:color="auto" w:fill="FFFFFF"/>
              </w:rPr>
              <w:t>Išnagrinėtas prašymų skaičius</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14:paraId="05DB90FE" w14:textId="77777777" w:rsidR="00FE568F" w:rsidRPr="00CF54C1" w:rsidRDefault="00FE568F" w:rsidP="002F3FCC">
            <w:pPr>
              <w:snapToGrid w:val="0"/>
              <w:jc w:val="center"/>
              <w:rPr>
                <w:b/>
                <w:bCs/>
                <w:sz w:val="22"/>
                <w:szCs w:val="22"/>
                <w:highlight w:val="white"/>
              </w:rPr>
            </w:pPr>
            <w:r w:rsidRPr="00CF54C1">
              <w:rPr>
                <w:b/>
                <w:bCs/>
                <w:sz w:val="22"/>
                <w:szCs w:val="22"/>
                <w:shd w:val="clear" w:color="auto" w:fill="FFFFFF"/>
              </w:rPr>
              <w:t>2018 m.</w:t>
            </w:r>
          </w:p>
        </w:tc>
        <w:tc>
          <w:tcPr>
            <w:tcW w:w="1418" w:type="dxa"/>
            <w:tcBorders>
              <w:top w:val="single" w:sz="4" w:space="0" w:color="000000"/>
              <w:left w:val="single" w:sz="4" w:space="0" w:color="000000"/>
              <w:bottom w:val="single" w:sz="4" w:space="0" w:color="000000"/>
              <w:right w:val="single" w:sz="4" w:space="0" w:color="auto"/>
            </w:tcBorders>
            <w:shd w:val="clear" w:color="auto" w:fill="auto"/>
          </w:tcPr>
          <w:p w14:paraId="53560403" w14:textId="77777777" w:rsidR="00FE568F" w:rsidRPr="00CF54C1" w:rsidRDefault="00FE568F" w:rsidP="002F3FCC">
            <w:pPr>
              <w:snapToGrid w:val="0"/>
              <w:jc w:val="center"/>
              <w:rPr>
                <w:b/>
                <w:bCs/>
                <w:sz w:val="22"/>
                <w:szCs w:val="22"/>
              </w:rPr>
            </w:pPr>
            <w:r w:rsidRPr="00CF54C1">
              <w:rPr>
                <w:b/>
                <w:bCs/>
                <w:sz w:val="22"/>
                <w:szCs w:val="22"/>
              </w:rPr>
              <w:t>2019 m.</w:t>
            </w:r>
          </w:p>
        </w:tc>
        <w:tc>
          <w:tcPr>
            <w:tcW w:w="1019" w:type="dxa"/>
            <w:tcBorders>
              <w:top w:val="single" w:sz="4" w:space="0" w:color="000000"/>
              <w:left w:val="single" w:sz="4" w:space="0" w:color="auto"/>
              <w:bottom w:val="single" w:sz="4" w:space="0" w:color="000000"/>
              <w:right w:val="single" w:sz="4" w:space="0" w:color="000000"/>
            </w:tcBorders>
            <w:shd w:val="clear" w:color="auto" w:fill="auto"/>
          </w:tcPr>
          <w:p w14:paraId="25E4D995" w14:textId="77777777" w:rsidR="00FE568F" w:rsidRPr="00CF54C1" w:rsidRDefault="00FE568F" w:rsidP="002F3FCC">
            <w:pPr>
              <w:snapToGrid w:val="0"/>
              <w:jc w:val="center"/>
              <w:rPr>
                <w:b/>
                <w:sz w:val="22"/>
                <w:szCs w:val="22"/>
              </w:rPr>
            </w:pPr>
            <w:r w:rsidRPr="00CF54C1">
              <w:rPr>
                <w:b/>
                <w:sz w:val="22"/>
                <w:szCs w:val="22"/>
              </w:rPr>
              <w:t>2020 m.</w:t>
            </w:r>
          </w:p>
        </w:tc>
      </w:tr>
      <w:tr w:rsidR="00FE568F" w:rsidRPr="0047305D" w14:paraId="4D3C324E" w14:textId="77777777" w:rsidTr="00AC7421">
        <w:trPr>
          <w:trHeight w:val="318"/>
        </w:trPr>
        <w:tc>
          <w:tcPr>
            <w:tcW w:w="4678" w:type="dxa"/>
            <w:tcBorders>
              <w:top w:val="single" w:sz="4" w:space="0" w:color="000000"/>
              <w:left w:val="single" w:sz="4" w:space="0" w:color="000000"/>
              <w:bottom w:val="single" w:sz="4" w:space="0" w:color="000000"/>
            </w:tcBorders>
            <w:shd w:val="clear" w:color="auto" w:fill="auto"/>
          </w:tcPr>
          <w:p w14:paraId="48EFD3C5" w14:textId="77777777" w:rsidR="00FE568F" w:rsidRPr="00CF54C1" w:rsidRDefault="00FE568F" w:rsidP="002F3FCC">
            <w:pPr>
              <w:snapToGrid w:val="0"/>
              <w:jc w:val="both"/>
              <w:rPr>
                <w:sz w:val="22"/>
                <w:szCs w:val="22"/>
                <w:highlight w:val="white"/>
              </w:rPr>
            </w:pPr>
            <w:r w:rsidRPr="00CF54C1">
              <w:rPr>
                <w:sz w:val="22"/>
                <w:szCs w:val="22"/>
                <w:shd w:val="clear" w:color="auto" w:fill="FFFFFF"/>
              </w:rPr>
              <w:t>CSTS gauti fizinių, juridinių asmenų prašymai</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14:paraId="339C02F6" w14:textId="77777777" w:rsidR="00FE568F" w:rsidRPr="00CF54C1" w:rsidRDefault="00FE568F" w:rsidP="002F3FCC">
            <w:pPr>
              <w:snapToGrid w:val="0"/>
              <w:jc w:val="center"/>
              <w:rPr>
                <w:bCs/>
                <w:sz w:val="22"/>
                <w:szCs w:val="22"/>
              </w:rPr>
            </w:pPr>
            <w:r w:rsidRPr="00CF54C1">
              <w:rPr>
                <w:bCs/>
                <w:sz w:val="22"/>
                <w:szCs w:val="22"/>
              </w:rPr>
              <w:t>2</w:t>
            </w:r>
            <w:r w:rsidR="00CF54C1">
              <w:rPr>
                <w:bCs/>
                <w:sz w:val="22"/>
                <w:szCs w:val="22"/>
              </w:rPr>
              <w:t xml:space="preserve"> </w:t>
            </w:r>
            <w:r w:rsidRPr="00CF54C1">
              <w:rPr>
                <w:bCs/>
                <w:sz w:val="22"/>
                <w:szCs w:val="22"/>
              </w:rPr>
              <w:t>488</w:t>
            </w:r>
          </w:p>
        </w:tc>
        <w:tc>
          <w:tcPr>
            <w:tcW w:w="1418" w:type="dxa"/>
            <w:tcBorders>
              <w:top w:val="single" w:sz="4" w:space="0" w:color="000000"/>
              <w:left w:val="single" w:sz="4" w:space="0" w:color="000000"/>
              <w:bottom w:val="single" w:sz="4" w:space="0" w:color="000000"/>
              <w:right w:val="single" w:sz="4" w:space="0" w:color="auto"/>
            </w:tcBorders>
            <w:shd w:val="clear" w:color="auto" w:fill="auto"/>
          </w:tcPr>
          <w:p w14:paraId="032A5B68" w14:textId="77777777" w:rsidR="00FE568F" w:rsidRPr="00CF54C1" w:rsidRDefault="00FE568F" w:rsidP="002F3FCC">
            <w:pPr>
              <w:snapToGrid w:val="0"/>
              <w:jc w:val="center"/>
              <w:rPr>
                <w:bCs/>
                <w:sz w:val="22"/>
                <w:szCs w:val="22"/>
              </w:rPr>
            </w:pPr>
            <w:r w:rsidRPr="00CF54C1">
              <w:rPr>
                <w:bCs/>
                <w:sz w:val="22"/>
                <w:szCs w:val="22"/>
              </w:rPr>
              <w:t>2</w:t>
            </w:r>
            <w:r w:rsidR="00CF54C1">
              <w:rPr>
                <w:bCs/>
                <w:sz w:val="22"/>
                <w:szCs w:val="22"/>
              </w:rPr>
              <w:t xml:space="preserve"> </w:t>
            </w:r>
            <w:r w:rsidRPr="00CF54C1">
              <w:rPr>
                <w:bCs/>
                <w:sz w:val="22"/>
                <w:szCs w:val="22"/>
              </w:rPr>
              <w:t>550</w:t>
            </w:r>
          </w:p>
        </w:tc>
        <w:tc>
          <w:tcPr>
            <w:tcW w:w="1019" w:type="dxa"/>
            <w:tcBorders>
              <w:top w:val="single" w:sz="4" w:space="0" w:color="000000"/>
              <w:left w:val="single" w:sz="4" w:space="0" w:color="auto"/>
              <w:bottom w:val="single" w:sz="4" w:space="0" w:color="000000"/>
              <w:right w:val="single" w:sz="4" w:space="0" w:color="000000"/>
            </w:tcBorders>
            <w:shd w:val="clear" w:color="auto" w:fill="auto"/>
          </w:tcPr>
          <w:p w14:paraId="0B015590" w14:textId="77777777" w:rsidR="00FE568F" w:rsidRPr="00CF54C1" w:rsidRDefault="00FE568F" w:rsidP="002F3FCC">
            <w:pPr>
              <w:snapToGrid w:val="0"/>
              <w:jc w:val="center"/>
              <w:rPr>
                <w:sz w:val="22"/>
                <w:szCs w:val="22"/>
              </w:rPr>
            </w:pPr>
            <w:r w:rsidRPr="00CF54C1">
              <w:rPr>
                <w:sz w:val="22"/>
                <w:szCs w:val="22"/>
              </w:rPr>
              <w:t>2</w:t>
            </w:r>
            <w:r w:rsidR="00CF54C1">
              <w:rPr>
                <w:sz w:val="22"/>
                <w:szCs w:val="22"/>
              </w:rPr>
              <w:t xml:space="preserve"> </w:t>
            </w:r>
            <w:r w:rsidRPr="00CF54C1">
              <w:rPr>
                <w:sz w:val="22"/>
                <w:szCs w:val="22"/>
              </w:rPr>
              <w:t>332</w:t>
            </w:r>
          </w:p>
        </w:tc>
      </w:tr>
      <w:tr w:rsidR="00FE568F" w:rsidRPr="0047305D" w14:paraId="1AE08E29" w14:textId="77777777" w:rsidTr="00AC7421">
        <w:trPr>
          <w:trHeight w:val="614"/>
        </w:trPr>
        <w:tc>
          <w:tcPr>
            <w:tcW w:w="4678" w:type="dxa"/>
            <w:tcBorders>
              <w:top w:val="single" w:sz="4" w:space="0" w:color="000000"/>
              <w:left w:val="single" w:sz="4" w:space="0" w:color="000000"/>
              <w:bottom w:val="single" w:sz="4" w:space="0" w:color="000000"/>
            </w:tcBorders>
            <w:shd w:val="clear" w:color="auto" w:fill="auto"/>
          </w:tcPr>
          <w:p w14:paraId="1962C5A0" w14:textId="77777777" w:rsidR="00FE568F" w:rsidRPr="00CF54C1" w:rsidRDefault="00FE568F" w:rsidP="002F3FCC">
            <w:pPr>
              <w:snapToGrid w:val="0"/>
              <w:jc w:val="both"/>
              <w:rPr>
                <w:sz w:val="22"/>
                <w:szCs w:val="22"/>
                <w:highlight w:val="white"/>
              </w:rPr>
            </w:pPr>
            <w:r w:rsidRPr="00CF54C1">
              <w:rPr>
                <w:sz w:val="22"/>
                <w:szCs w:val="22"/>
                <w:shd w:val="clear" w:color="auto" w:fill="FFFFFF"/>
              </w:rPr>
              <w:t xml:space="preserve">UAB „Stova“ fiksuoti administracinių teisės pažeidimų pranešimai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14:paraId="7D4459DF" w14:textId="77777777" w:rsidR="00FE568F" w:rsidRPr="00CF54C1" w:rsidRDefault="00FE568F" w:rsidP="002F3FCC">
            <w:pPr>
              <w:snapToGrid w:val="0"/>
              <w:jc w:val="center"/>
              <w:rPr>
                <w:bCs/>
                <w:sz w:val="22"/>
                <w:szCs w:val="22"/>
                <w:highlight w:val="white"/>
              </w:rPr>
            </w:pPr>
            <w:r w:rsidRPr="00CF54C1">
              <w:rPr>
                <w:bCs/>
                <w:sz w:val="22"/>
                <w:szCs w:val="22"/>
              </w:rPr>
              <w:t>2</w:t>
            </w:r>
            <w:r w:rsidR="00CF54C1">
              <w:rPr>
                <w:bCs/>
                <w:sz w:val="22"/>
                <w:szCs w:val="22"/>
              </w:rPr>
              <w:t xml:space="preserve"> </w:t>
            </w:r>
            <w:r w:rsidRPr="00CF54C1">
              <w:rPr>
                <w:bCs/>
                <w:sz w:val="22"/>
                <w:szCs w:val="22"/>
              </w:rPr>
              <w:t>703</w:t>
            </w:r>
          </w:p>
        </w:tc>
        <w:tc>
          <w:tcPr>
            <w:tcW w:w="1418" w:type="dxa"/>
            <w:tcBorders>
              <w:top w:val="single" w:sz="4" w:space="0" w:color="000000"/>
              <w:left w:val="single" w:sz="4" w:space="0" w:color="000000"/>
              <w:bottom w:val="single" w:sz="4" w:space="0" w:color="000000"/>
              <w:right w:val="single" w:sz="4" w:space="0" w:color="auto"/>
            </w:tcBorders>
            <w:shd w:val="clear" w:color="auto" w:fill="auto"/>
          </w:tcPr>
          <w:p w14:paraId="4238BC8B" w14:textId="77777777" w:rsidR="00FE568F" w:rsidRPr="00CF54C1" w:rsidRDefault="00FE568F" w:rsidP="002F3FCC">
            <w:pPr>
              <w:snapToGrid w:val="0"/>
              <w:jc w:val="center"/>
              <w:rPr>
                <w:bCs/>
                <w:sz w:val="22"/>
                <w:szCs w:val="22"/>
              </w:rPr>
            </w:pPr>
            <w:r w:rsidRPr="00CF54C1">
              <w:rPr>
                <w:bCs/>
                <w:sz w:val="22"/>
                <w:szCs w:val="22"/>
              </w:rPr>
              <w:t>2</w:t>
            </w:r>
            <w:r w:rsidR="00CF54C1">
              <w:rPr>
                <w:bCs/>
                <w:sz w:val="22"/>
                <w:szCs w:val="22"/>
              </w:rPr>
              <w:t xml:space="preserve"> </w:t>
            </w:r>
            <w:r w:rsidRPr="00CF54C1">
              <w:rPr>
                <w:bCs/>
                <w:sz w:val="22"/>
                <w:szCs w:val="22"/>
              </w:rPr>
              <w:t>381</w:t>
            </w:r>
          </w:p>
        </w:tc>
        <w:tc>
          <w:tcPr>
            <w:tcW w:w="1019" w:type="dxa"/>
            <w:tcBorders>
              <w:top w:val="single" w:sz="4" w:space="0" w:color="000000"/>
              <w:left w:val="single" w:sz="4" w:space="0" w:color="auto"/>
              <w:bottom w:val="single" w:sz="4" w:space="0" w:color="000000"/>
              <w:right w:val="single" w:sz="4" w:space="0" w:color="000000"/>
            </w:tcBorders>
            <w:shd w:val="clear" w:color="auto" w:fill="auto"/>
          </w:tcPr>
          <w:p w14:paraId="15A5F624" w14:textId="77777777" w:rsidR="00FE568F" w:rsidRPr="00CF54C1" w:rsidRDefault="00FE568F" w:rsidP="002F3FCC">
            <w:pPr>
              <w:snapToGrid w:val="0"/>
              <w:jc w:val="center"/>
              <w:rPr>
                <w:bCs/>
                <w:sz w:val="22"/>
                <w:szCs w:val="22"/>
              </w:rPr>
            </w:pPr>
            <w:r w:rsidRPr="00CF54C1">
              <w:rPr>
                <w:bCs/>
                <w:sz w:val="22"/>
                <w:szCs w:val="22"/>
              </w:rPr>
              <w:t>1</w:t>
            </w:r>
            <w:r w:rsidR="00CF54C1">
              <w:rPr>
                <w:bCs/>
                <w:sz w:val="22"/>
                <w:szCs w:val="22"/>
              </w:rPr>
              <w:t xml:space="preserve"> </w:t>
            </w:r>
            <w:r w:rsidRPr="00CF54C1">
              <w:rPr>
                <w:bCs/>
                <w:sz w:val="22"/>
                <w:szCs w:val="22"/>
              </w:rPr>
              <w:t>494</w:t>
            </w:r>
          </w:p>
        </w:tc>
      </w:tr>
      <w:tr w:rsidR="00FE568F" w:rsidRPr="0047305D" w14:paraId="4E9251FE" w14:textId="77777777" w:rsidTr="00AC7421">
        <w:trPr>
          <w:trHeight w:val="380"/>
        </w:trPr>
        <w:tc>
          <w:tcPr>
            <w:tcW w:w="4678" w:type="dxa"/>
            <w:tcBorders>
              <w:top w:val="single" w:sz="4" w:space="0" w:color="000000"/>
              <w:left w:val="single" w:sz="4" w:space="0" w:color="000000"/>
              <w:bottom w:val="single" w:sz="4" w:space="0" w:color="000000"/>
            </w:tcBorders>
            <w:shd w:val="clear" w:color="auto" w:fill="auto"/>
          </w:tcPr>
          <w:p w14:paraId="33BA6E85" w14:textId="77777777" w:rsidR="00FE568F" w:rsidRPr="00CF54C1" w:rsidRDefault="00FE568F" w:rsidP="002F3FCC">
            <w:pPr>
              <w:snapToGrid w:val="0"/>
              <w:jc w:val="right"/>
              <w:rPr>
                <w:b/>
                <w:sz w:val="22"/>
                <w:szCs w:val="22"/>
                <w:highlight w:val="white"/>
              </w:rPr>
            </w:pPr>
            <w:r w:rsidRPr="00CF54C1">
              <w:rPr>
                <w:b/>
                <w:sz w:val="22"/>
                <w:szCs w:val="22"/>
                <w:shd w:val="clear" w:color="auto" w:fill="FFFFFF"/>
              </w:rPr>
              <w:t>Iš viso:</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14:paraId="122EC3EE" w14:textId="77777777" w:rsidR="00FE568F" w:rsidRPr="00CF54C1" w:rsidRDefault="00FE568F" w:rsidP="002F3FCC">
            <w:pPr>
              <w:snapToGrid w:val="0"/>
              <w:jc w:val="center"/>
              <w:rPr>
                <w:b/>
                <w:sz w:val="22"/>
                <w:szCs w:val="22"/>
              </w:rPr>
            </w:pPr>
            <w:r w:rsidRPr="00CF54C1">
              <w:rPr>
                <w:b/>
                <w:sz w:val="22"/>
                <w:szCs w:val="22"/>
              </w:rPr>
              <w:t>5</w:t>
            </w:r>
            <w:r w:rsidR="00CF54C1">
              <w:rPr>
                <w:b/>
                <w:sz w:val="22"/>
                <w:szCs w:val="22"/>
              </w:rPr>
              <w:t xml:space="preserve"> </w:t>
            </w:r>
            <w:r w:rsidRPr="00CF54C1">
              <w:rPr>
                <w:b/>
                <w:sz w:val="22"/>
                <w:szCs w:val="22"/>
              </w:rPr>
              <w:t>191</w:t>
            </w:r>
          </w:p>
        </w:tc>
        <w:tc>
          <w:tcPr>
            <w:tcW w:w="1418" w:type="dxa"/>
            <w:tcBorders>
              <w:top w:val="single" w:sz="4" w:space="0" w:color="000000"/>
              <w:left w:val="single" w:sz="4" w:space="0" w:color="000000"/>
              <w:bottom w:val="single" w:sz="4" w:space="0" w:color="000000"/>
              <w:right w:val="single" w:sz="4" w:space="0" w:color="auto"/>
            </w:tcBorders>
            <w:shd w:val="clear" w:color="auto" w:fill="auto"/>
          </w:tcPr>
          <w:p w14:paraId="271F2C3F" w14:textId="77777777" w:rsidR="00FE568F" w:rsidRPr="00CF54C1" w:rsidRDefault="00FE568F" w:rsidP="002F3FCC">
            <w:pPr>
              <w:snapToGrid w:val="0"/>
              <w:jc w:val="center"/>
              <w:rPr>
                <w:b/>
                <w:sz w:val="22"/>
                <w:szCs w:val="22"/>
              </w:rPr>
            </w:pPr>
            <w:r w:rsidRPr="00CF54C1">
              <w:rPr>
                <w:b/>
                <w:sz w:val="22"/>
                <w:szCs w:val="22"/>
              </w:rPr>
              <w:t>4</w:t>
            </w:r>
            <w:r w:rsidR="00CF54C1">
              <w:rPr>
                <w:b/>
                <w:sz w:val="22"/>
                <w:szCs w:val="22"/>
              </w:rPr>
              <w:t xml:space="preserve"> </w:t>
            </w:r>
            <w:r w:rsidRPr="00CF54C1">
              <w:rPr>
                <w:b/>
                <w:sz w:val="22"/>
                <w:szCs w:val="22"/>
              </w:rPr>
              <w:t>931</w:t>
            </w:r>
          </w:p>
        </w:tc>
        <w:tc>
          <w:tcPr>
            <w:tcW w:w="1019" w:type="dxa"/>
            <w:tcBorders>
              <w:top w:val="single" w:sz="4" w:space="0" w:color="000000"/>
              <w:left w:val="single" w:sz="4" w:space="0" w:color="auto"/>
              <w:bottom w:val="single" w:sz="4" w:space="0" w:color="000000"/>
              <w:right w:val="single" w:sz="4" w:space="0" w:color="000000"/>
            </w:tcBorders>
            <w:shd w:val="clear" w:color="auto" w:fill="auto"/>
          </w:tcPr>
          <w:p w14:paraId="71F13BDC" w14:textId="77777777" w:rsidR="00FE568F" w:rsidRPr="00CF54C1" w:rsidRDefault="00FE568F" w:rsidP="002F3FCC">
            <w:pPr>
              <w:snapToGrid w:val="0"/>
              <w:jc w:val="center"/>
              <w:rPr>
                <w:b/>
                <w:sz w:val="22"/>
                <w:szCs w:val="22"/>
              </w:rPr>
            </w:pPr>
            <w:r w:rsidRPr="00CF54C1">
              <w:rPr>
                <w:b/>
                <w:sz w:val="22"/>
                <w:szCs w:val="22"/>
              </w:rPr>
              <w:t>3</w:t>
            </w:r>
            <w:r w:rsidR="00CF54C1">
              <w:rPr>
                <w:b/>
                <w:sz w:val="22"/>
                <w:szCs w:val="22"/>
              </w:rPr>
              <w:t xml:space="preserve"> </w:t>
            </w:r>
            <w:r w:rsidRPr="00CF54C1">
              <w:rPr>
                <w:b/>
                <w:sz w:val="22"/>
                <w:szCs w:val="22"/>
              </w:rPr>
              <w:t>826</w:t>
            </w:r>
          </w:p>
        </w:tc>
      </w:tr>
    </w:tbl>
    <w:p w14:paraId="5E606CD7" w14:textId="77777777" w:rsidR="00FE568F" w:rsidRPr="00A05372" w:rsidRDefault="00FE568F" w:rsidP="00FE568F">
      <w:pPr>
        <w:rPr>
          <w:b/>
          <w:caps/>
          <w:highlight w:val="white"/>
          <w:lang w:val="en-US"/>
        </w:rPr>
      </w:pPr>
    </w:p>
    <w:p w14:paraId="343C5FB4" w14:textId="77777777" w:rsidR="00FE568F" w:rsidRDefault="00FE568F" w:rsidP="00FE568F">
      <w:pPr>
        <w:ind w:firstLine="720"/>
        <w:jc w:val="both"/>
        <w:rPr>
          <w:shd w:val="clear" w:color="auto" w:fill="FFFFFF"/>
        </w:rPr>
      </w:pPr>
      <w:r w:rsidRPr="0047305D">
        <w:rPr>
          <w:shd w:val="clear" w:color="auto" w:fill="FFFFFF"/>
        </w:rPr>
        <w:t>Prašymų, skundų, pranešimų nagrinėjimo, organizuotų reidų metu nustatyti – 1</w:t>
      </w:r>
      <w:r w:rsidR="002F3FCC">
        <w:rPr>
          <w:shd w:val="clear" w:color="auto" w:fill="FFFFFF"/>
        </w:rPr>
        <w:t xml:space="preserve"> </w:t>
      </w:r>
      <w:r w:rsidRPr="0047305D">
        <w:rPr>
          <w:shd w:val="clear" w:color="auto" w:fill="FFFFFF"/>
        </w:rPr>
        <w:t>741 administracinių teisės pažeidimai, kurie užregistruoti Administracinių nusižengimo registre, už kuriuos fiziniams, juridinių asmenų atstovams tai</w:t>
      </w:r>
      <w:r w:rsidR="002F3FCC">
        <w:rPr>
          <w:shd w:val="clear" w:color="auto" w:fill="FFFFFF"/>
        </w:rPr>
        <w:t>kyta administracinė atsakomybė.</w:t>
      </w:r>
    </w:p>
    <w:p w14:paraId="0B304FF0" w14:textId="77777777" w:rsidR="00CF54C1" w:rsidRDefault="00CF54C1" w:rsidP="00FE568F">
      <w:pPr>
        <w:ind w:firstLine="720"/>
        <w:jc w:val="both"/>
        <w:rPr>
          <w:shd w:val="clear" w:color="auto" w:fill="FFFFFF"/>
        </w:rPr>
      </w:pPr>
    </w:p>
    <w:p w14:paraId="577771F8" w14:textId="77777777" w:rsidR="00CF54C1" w:rsidRPr="00CF54C1" w:rsidRDefault="00D02866" w:rsidP="00FE568F">
      <w:pPr>
        <w:ind w:firstLine="720"/>
        <w:jc w:val="both"/>
        <w:rPr>
          <w:b/>
          <w:sz w:val="20"/>
          <w:szCs w:val="20"/>
          <w:highlight w:val="white"/>
        </w:rPr>
      </w:pPr>
      <w:r>
        <w:rPr>
          <w:b/>
          <w:sz w:val="20"/>
          <w:szCs w:val="20"/>
          <w:shd w:val="clear" w:color="auto" w:fill="FFFFFF"/>
        </w:rPr>
        <w:t>67</w:t>
      </w:r>
      <w:r w:rsidR="00CF54C1" w:rsidRPr="00CF54C1">
        <w:rPr>
          <w:b/>
          <w:sz w:val="20"/>
          <w:szCs w:val="20"/>
          <w:shd w:val="clear" w:color="auto" w:fill="FFFFFF"/>
        </w:rPr>
        <w:t xml:space="preserve"> lentelė. </w:t>
      </w:r>
      <w:r w:rsidR="00A6754F">
        <w:rPr>
          <w:b/>
          <w:sz w:val="20"/>
          <w:szCs w:val="20"/>
          <w:shd w:val="clear" w:color="auto" w:fill="FFFFFF"/>
        </w:rPr>
        <w:t>2018</w:t>
      </w:r>
      <w:r w:rsidR="00A6754F" w:rsidRPr="0047305D">
        <w:rPr>
          <w:shd w:val="clear" w:color="auto" w:fill="FFFFFF"/>
        </w:rPr>
        <w:t>–</w:t>
      </w:r>
      <w:r w:rsidR="00CF54C1" w:rsidRPr="00CF54C1">
        <w:rPr>
          <w:b/>
          <w:sz w:val="20"/>
          <w:szCs w:val="20"/>
          <w:shd w:val="clear" w:color="auto" w:fill="FFFFFF"/>
        </w:rPr>
        <w:t>2020 m. administracinės atsakomybės taikymo statistika</w:t>
      </w:r>
    </w:p>
    <w:p w14:paraId="1C5C1163" w14:textId="77777777" w:rsidR="00FE568F" w:rsidRPr="0047305D" w:rsidRDefault="00FE568F" w:rsidP="00FE568F">
      <w:pPr>
        <w:jc w:val="center"/>
        <w:rPr>
          <w:b/>
          <w:caps/>
          <w:highlight w:val="white"/>
        </w:rPr>
      </w:pPr>
    </w:p>
    <w:tbl>
      <w:tblPr>
        <w:tblW w:w="8536" w:type="dxa"/>
        <w:tblInd w:w="959" w:type="dxa"/>
        <w:shd w:val="clear" w:color="auto" w:fill="FFFFFF" w:themeFill="background1"/>
        <w:tblLook w:val="0000" w:firstRow="0" w:lastRow="0" w:firstColumn="0" w:lastColumn="0" w:noHBand="0" w:noVBand="0"/>
      </w:tblPr>
      <w:tblGrid>
        <w:gridCol w:w="4678"/>
        <w:gridCol w:w="1559"/>
        <w:gridCol w:w="1276"/>
        <w:gridCol w:w="1023"/>
      </w:tblGrid>
      <w:tr w:rsidR="00FE568F" w:rsidRPr="0047305D" w14:paraId="1EE47773" w14:textId="77777777" w:rsidTr="00AC7421">
        <w:trPr>
          <w:trHeight w:val="400"/>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1313B1B9" w14:textId="77777777" w:rsidR="00FE568F" w:rsidRPr="00A6754F" w:rsidRDefault="00FE568F" w:rsidP="002F3FCC">
            <w:pPr>
              <w:rPr>
                <w:b/>
                <w:sz w:val="22"/>
                <w:szCs w:val="22"/>
              </w:rPr>
            </w:pPr>
            <w:r w:rsidRPr="00A6754F">
              <w:rPr>
                <w:b/>
                <w:sz w:val="22"/>
                <w:szCs w:val="22"/>
              </w:rPr>
              <w:t>Administracinių nusižengimų bylos</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7595C6DE" w14:textId="77777777" w:rsidR="00FE568F" w:rsidRPr="002F3FCC" w:rsidRDefault="00FE568F" w:rsidP="002F3FCC">
            <w:pPr>
              <w:jc w:val="center"/>
              <w:rPr>
                <w:b/>
                <w:bCs/>
                <w:sz w:val="22"/>
                <w:szCs w:val="22"/>
              </w:rPr>
            </w:pPr>
            <w:r w:rsidRPr="002F3FCC">
              <w:rPr>
                <w:b/>
                <w:bCs/>
                <w:sz w:val="22"/>
                <w:szCs w:val="22"/>
              </w:rPr>
              <w:t>2018 m.</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0DFB297D" w14:textId="77777777" w:rsidR="00FE568F" w:rsidRPr="002F3FCC" w:rsidRDefault="00FE568F" w:rsidP="002F3FCC">
            <w:pPr>
              <w:jc w:val="center"/>
              <w:rPr>
                <w:b/>
                <w:bCs/>
                <w:sz w:val="22"/>
                <w:szCs w:val="22"/>
              </w:rPr>
            </w:pPr>
            <w:r w:rsidRPr="002F3FCC">
              <w:rPr>
                <w:b/>
                <w:bCs/>
                <w:sz w:val="22"/>
                <w:szCs w:val="22"/>
              </w:rPr>
              <w:t>2019 m.</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7773572E" w14:textId="77777777" w:rsidR="00FE568F" w:rsidRPr="00A6754F" w:rsidRDefault="00FE568F" w:rsidP="002F3FCC">
            <w:pPr>
              <w:jc w:val="center"/>
              <w:rPr>
                <w:b/>
                <w:sz w:val="22"/>
                <w:szCs w:val="22"/>
              </w:rPr>
            </w:pPr>
            <w:r w:rsidRPr="00A6754F">
              <w:rPr>
                <w:b/>
                <w:sz w:val="22"/>
                <w:szCs w:val="22"/>
              </w:rPr>
              <w:t>2020 m.</w:t>
            </w:r>
          </w:p>
        </w:tc>
      </w:tr>
      <w:tr w:rsidR="00FE568F" w:rsidRPr="0047305D" w14:paraId="38005EF3" w14:textId="77777777" w:rsidTr="00AC7421">
        <w:trPr>
          <w:trHeight w:val="341"/>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tcPr>
          <w:p w14:paraId="3DC73472" w14:textId="77777777" w:rsidR="00FE568F" w:rsidRPr="00A6754F" w:rsidRDefault="00FE568F" w:rsidP="002F3FCC">
            <w:pPr>
              <w:rPr>
                <w:sz w:val="22"/>
                <w:szCs w:val="22"/>
              </w:rPr>
            </w:pPr>
            <w:r w:rsidRPr="00A6754F">
              <w:rPr>
                <w:sz w:val="22"/>
                <w:szCs w:val="22"/>
              </w:rPr>
              <w:t>Surašyta administracinio nusižengimo protokolų su nurodymu (vnt.)</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1E33BFB3" w14:textId="77777777" w:rsidR="00FE568F" w:rsidRPr="00A6754F" w:rsidRDefault="00FE568F" w:rsidP="002F3FCC">
            <w:pPr>
              <w:jc w:val="center"/>
              <w:rPr>
                <w:bCs/>
                <w:sz w:val="22"/>
                <w:szCs w:val="22"/>
              </w:rPr>
            </w:pPr>
            <w:r w:rsidRPr="00A6754F">
              <w:rPr>
                <w:bCs/>
                <w:sz w:val="22"/>
                <w:szCs w:val="22"/>
              </w:rPr>
              <w:t>1</w:t>
            </w:r>
            <w:r w:rsidR="00A6754F" w:rsidRPr="00A6754F">
              <w:rPr>
                <w:bCs/>
                <w:sz w:val="22"/>
                <w:szCs w:val="22"/>
              </w:rPr>
              <w:t xml:space="preserve"> </w:t>
            </w:r>
            <w:r w:rsidRPr="00A6754F">
              <w:rPr>
                <w:bCs/>
                <w:sz w:val="22"/>
                <w:szCs w:val="22"/>
              </w:rPr>
              <w:t>170</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424DF80A" w14:textId="77777777" w:rsidR="00FE568F" w:rsidRPr="00A6754F" w:rsidRDefault="00FE568F" w:rsidP="002F3FCC">
            <w:pPr>
              <w:jc w:val="center"/>
              <w:rPr>
                <w:bCs/>
                <w:sz w:val="22"/>
                <w:szCs w:val="22"/>
              </w:rPr>
            </w:pPr>
            <w:r w:rsidRPr="00A6754F">
              <w:rPr>
                <w:bCs/>
                <w:sz w:val="22"/>
                <w:szCs w:val="22"/>
              </w:rPr>
              <w:t>2</w:t>
            </w:r>
            <w:r w:rsidR="00A6754F" w:rsidRPr="00A6754F">
              <w:rPr>
                <w:bCs/>
                <w:sz w:val="22"/>
                <w:szCs w:val="22"/>
              </w:rPr>
              <w:t xml:space="preserve"> </w:t>
            </w:r>
            <w:r w:rsidRPr="00A6754F">
              <w:rPr>
                <w:bCs/>
                <w:sz w:val="22"/>
                <w:szCs w:val="22"/>
              </w:rPr>
              <w:t>800</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44317272" w14:textId="77777777" w:rsidR="00FE568F" w:rsidRPr="00A6754F" w:rsidRDefault="00FE568F" w:rsidP="002F3FCC">
            <w:pPr>
              <w:jc w:val="center"/>
              <w:rPr>
                <w:bCs/>
                <w:sz w:val="22"/>
                <w:szCs w:val="22"/>
              </w:rPr>
            </w:pPr>
            <w:r w:rsidRPr="00A6754F">
              <w:rPr>
                <w:bCs/>
                <w:sz w:val="22"/>
                <w:szCs w:val="22"/>
              </w:rPr>
              <w:t>1</w:t>
            </w:r>
            <w:r w:rsidR="00A6754F" w:rsidRPr="00A6754F">
              <w:rPr>
                <w:bCs/>
                <w:sz w:val="22"/>
                <w:szCs w:val="22"/>
              </w:rPr>
              <w:t xml:space="preserve"> </w:t>
            </w:r>
            <w:r w:rsidRPr="00A6754F">
              <w:rPr>
                <w:bCs/>
                <w:sz w:val="22"/>
                <w:szCs w:val="22"/>
              </w:rPr>
              <w:t>170</w:t>
            </w:r>
          </w:p>
        </w:tc>
      </w:tr>
      <w:tr w:rsidR="00FE568F" w:rsidRPr="0047305D" w14:paraId="227D6B42" w14:textId="77777777" w:rsidTr="00AC7421">
        <w:trPr>
          <w:trHeight w:val="341"/>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tcPr>
          <w:p w14:paraId="01475A76" w14:textId="77777777" w:rsidR="00FE568F" w:rsidRPr="00A6754F" w:rsidRDefault="00FE568F" w:rsidP="002F3FCC">
            <w:pPr>
              <w:rPr>
                <w:sz w:val="22"/>
                <w:szCs w:val="22"/>
              </w:rPr>
            </w:pPr>
            <w:r w:rsidRPr="00A6754F">
              <w:rPr>
                <w:sz w:val="22"/>
                <w:szCs w:val="22"/>
              </w:rPr>
              <w:t>Surašyta administracinio nusižengimo protokolų</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29660D9A" w14:textId="77777777" w:rsidR="00FE568F" w:rsidRPr="00A6754F" w:rsidRDefault="00FE568F" w:rsidP="002F3FCC">
            <w:pPr>
              <w:jc w:val="center"/>
              <w:rPr>
                <w:bCs/>
                <w:sz w:val="22"/>
                <w:szCs w:val="22"/>
              </w:rPr>
            </w:pPr>
            <w:r w:rsidRPr="00A6754F">
              <w:rPr>
                <w:bCs/>
                <w:sz w:val="22"/>
                <w:szCs w:val="22"/>
              </w:rPr>
              <w:t>61</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4B249148" w14:textId="77777777" w:rsidR="00FE568F" w:rsidRPr="00A6754F" w:rsidRDefault="00FE568F" w:rsidP="002F3FCC">
            <w:pPr>
              <w:jc w:val="center"/>
              <w:rPr>
                <w:bCs/>
                <w:sz w:val="22"/>
                <w:szCs w:val="22"/>
              </w:rPr>
            </w:pPr>
            <w:r w:rsidRPr="00A6754F">
              <w:rPr>
                <w:bCs/>
                <w:sz w:val="22"/>
                <w:szCs w:val="22"/>
              </w:rPr>
              <w:t>157</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54E64F4F" w14:textId="77777777" w:rsidR="00FE568F" w:rsidRPr="00A6754F" w:rsidRDefault="00FE568F" w:rsidP="002F3FCC">
            <w:pPr>
              <w:jc w:val="center"/>
              <w:rPr>
                <w:bCs/>
                <w:sz w:val="22"/>
                <w:szCs w:val="22"/>
              </w:rPr>
            </w:pPr>
            <w:r w:rsidRPr="00A6754F">
              <w:rPr>
                <w:bCs/>
                <w:sz w:val="22"/>
                <w:szCs w:val="22"/>
              </w:rPr>
              <w:t>31</w:t>
            </w:r>
          </w:p>
        </w:tc>
      </w:tr>
      <w:tr w:rsidR="001E689B" w:rsidRPr="0047305D" w14:paraId="337B5F20" w14:textId="77777777" w:rsidTr="00AC7421">
        <w:trPr>
          <w:trHeight w:val="341"/>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4088897C" w14:textId="77777777" w:rsidR="001E689B" w:rsidRPr="00A24823" w:rsidRDefault="001E689B" w:rsidP="002F3FCC">
            <w:pPr>
              <w:rPr>
                <w:b/>
                <w:sz w:val="22"/>
                <w:szCs w:val="22"/>
              </w:rPr>
            </w:pPr>
            <w:r w:rsidRPr="00A24823">
              <w:rPr>
                <w:b/>
                <w:sz w:val="22"/>
                <w:szCs w:val="22"/>
              </w:rPr>
              <w:t>Viso protokolų</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510F30F7" w14:textId="77777777" w:rsidR="001E689B" w:rsidRPr="00A24823" w:rsidRDefault="001E689B" w:rsidP="002F3FCC">
            <w:pPr>
              <w:jc w:val="center"/>
              <w:rPr>
                <w:b/>
                <w:bCs/>
                <w:sz w:val="22"/>
                <w:szCs w:val="22"/>
              </w:rPr>
            </w:pPr>
            <w:r w:rsidRPr="00A24823">
              <w:rPr>
                <w:b/>
                <w:sz w:val="22"/>
                <w:szCs w:val="22"/>
              </w:rPr>
              <w:t>1 231</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4ED6422E" w14:textId="77777777" w:rsidR="001E689B" w:rsidRPr="00A24823" w:rsidRDefault="001E689B" w:rsidP="002F3FCC">
            <w:pPr>
              <w:jc w:val="center"/>
              <w:rPr>
                <w:b/>
                <w:bCs/>
                <w:sz w:val="22"/>
                <w:szCs w:val="22"/>
              </w:rPr>
            </w:pPr>
            <w:r w:rsidRPr="00A24823">
              <w:rPr>
                <w:b/>
                <w:sz w:val="22"/>
                <w:szCs w:val="22"/>
              </w:rPr>
              <w:t xml:space="preserve">2 957   </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0CB5BF5F" w14:textId="77777777" w:rsidR="001E689B" w:rsidRPr="00A24823" w:rsidRDefault="001E689B" w:rsidP="002F3FCC">
            <w:pPr>
              <w:jc w:val="center"/>
              <w:rPr>
                <w:b/>
                <w:bCs/>
                <w:sz w:val="22"/>
                <w:szCs w:val="22"/>
              </w:rPr>
            </w:pPr>
            <w:r w:rsidRPr="00A24823">
              <w:rPr>
                <w:b/>
                <w:sz w:val="22"/>
                <w:szCs w:val="22"/>
              </w:rPr>
              <w:t>1 201</w:t>
            </w:r>
          </w:p>
        </w:tc>
      </w:tr>
      <w:tr w:rsidR="00FE568F" w:rsidRPr="0047305D" w14:paraId="0D2BABD1" w14:textId="77777777" w:rsidTr="00AC7421">
        <w:trPr>
          <w:trHeight w:val="341"/>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tcPr>
          <w:p w14:paraId="1EFD30A2" w14:textId="77777777" w:rsidR="00FE568F" w:rsidRPr="00A6754F" w:rsidRDefault="00FE568F" w:rsidP="002F3FCC">
            <w:pPr>
              <w:rPr>
                <w:sz w:val="22"/>
                <w:szCs w:val="22"/>
              </w:rPr>
            </w:pPr>
            <w:r w:rsidRPr="00A6754F">
              <w:rPr>
                <w:sz w:val="22"/>
                <w:szCs w:val="22"/>
              </w:rPr>
              <w:t>Priimamas nutarimas, kai nesurašomas protokolas</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723F80CE" w14:textId="77777777" w:rsidR="00FE568F" w:rsidRPr="00A6754F" w:rsidRDefault="00FE568F" w:rsidP="002F3FCC">
            <w:pPr>
              <w:jc w:val="center"/>
              <w:rPr>
                <w:bCs/>
                <w:sz w:val="22"/>
                <w:szCs w:val="22"/>
              </w:rPr>
            </w:pPr>
            <w:r w:rsidRPr="00A6754F">
              <w:rPr>
                <w:bCs/>
                <w:sz w:val="22"/>
                <w:szCs w:val="22"/>
              </w:rPr>
              <w:t>0</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093D4365" w14:textId="77777777" w:rsidR="00FE568F" w:rsidRPr="00A6754F" w:rsidRDefault="00FE568F" w:rsidP="002F3FCC">
            <w:pPr>
              <w:jc w:val="center"/>
              <w:rPr>
                <w:bCs/>
                <w:sz w:val="22"/>
                <w:szCs w:val="22"/>
              </w:rPr>
            </w:pPr>
            <w:r w:rsidRPr="00A6754F">
              <w:rPr>
                <w:bCs/>
                <w:sz w:val="22"/>
                <w:szCs w:val="22"/>
              </w:rPr>
              <w:t>20</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0E4F242E" w14:textId="77777777" w:rsidR="00FE568F" w:rsidRPr="00A6754F" w:rsidRDefault="00FE568F" w:rsidP="002F3FCC">
            <w:pPr>
              <w:jc w:val="center"/>
              <w:rPr>
                <w:bCs/>
                <w:sz w:val="22"/>
                <w:szCs w:val="22"/>
              </w:rPr>
            </w:pPr>
            <w:r w:rsidRPr="00A6754F">
              <w:rPr>
                <w:bCs/>
                <w:sz w:val="22"/>
                <w:szCs w:val="22"/>
              </w:rPr>
              <w:t>30</w:t>
            </w:r>
          </w:p>
        </w:tc>
      </w:tr>
      <w:tr w:rsidR="00FE568F" w:rsidRPr="0047305D" w14:paraId="6FDE4EE8" w14:textId="77777777" w:rsidTr="00AC7421">
        <w:trPr>
          <w:trHeight w:val="370"/>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tcPr>
          <w:p w14:paraId="5F6B1FC1" w14:textId="77777777" w:rsidR="00FE568F" w:rsidRPr="00A6754F" w:rsidRDefault="00FE568F" w:rsidP="002F3FCC">
            <w:pPr>
              <w:rPr>
                <w:sz w:val="22"/>
                <w:szCs w:val="22"/>
              </w:rPr>
            </w:pPr>
            <w:r w:rsidRPr="00A6754F">
              <w:rPr>
                <w:sz w:val="22"/>
                <w:szCs w:val="22"/>
              </w:rPr>
              <w:lastRenderedPageBreak/>
              <w:t>CSTS priimta nutarimų (skirti nuobaudą) administracinių nusižengimų bylose (vnt.)</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2BAE1D1C" w14:textId="77777777" w:rsidR="00FE568F" w:rsidRPr="00A6754F" w:rsidRDefault="00FE568F" w:rsidP="002F3FCC">
            <w:pPr>
              <w:jc w:val="center"/>
              <w:rPr>
                <w:bCs/>
                <w:sz w:val="22"/>
                <w:szCs w:val="22"/>
              </w:rPr>
            </w:pPr>
            <w:r w:rsidRPr="00A6754F">
              <w:rPr>
                <w:bCs/>
                <w:sz w:val="22"/>
                <w:szCs w:val="22"/>
              </w:rPr>
              <w:t>167</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519F8786" w14:textId="77777777" w:rsidR="00FE568F" w:rsidRPr="00A6754F" w:rsidRDefault="00FE568F" w:rsidP="002F3FCC">
            <w:pPr>
              <w:jc w:val="center"/>
              <w:rPr>
                <w:bCs/>
                <w:sz w:val="22"/>
                <w:szCs w:val="22"/>
              </w:rPr>
            </w:pPr>
            <w:r w:rsidRPr="00A6754F">
              <w:rPr>
                <w:bCs/>
                <w:sz w:val="22"/>
                <w:szCs w:val="22"/>
              </w:rPr>
              <w:t>317</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701EFD0A" w14:textId="77777777" w:rsidR="00FE568F" w:rsidRPr="00A6754F" w:rsidRDefault="00FE568F" w:rsidP="002F3FCC">
            <w:pPr>
              <w:jc w:val="center"/>
              <w:rPr>
                <w:bCs/>
                <w:sz w:val="22"/>
                <w:szCs w:val="22"/>
              </w:rPr>
            </w:pPr>
            <w:r w:rsidRPr="00A6754F">
              <w:rPr>
                <w:bCs/>
                <w:sz w:val="22"/>
                <w:szCs w:val="22"/>
              </w:rPr>
              <w:t>417</w:t>
            </w:r>
          </w:p>
        </w:tc>
      </w:tr>
      <w:tr w:rsidR="00FE568F" w:rsidRPr="0047305D" w14:paraId="0A6AE512" w14:textId="77777777" w:rsidTr="00AC7421">
        <w:trPr>
          <w:trHeight w:val="370"/>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tcPr>
          <w:p w14:paraId="3E86183C" w14:textId="77777777" w:rsidR="00FE568F" w:rsidRPr="00A6754F" w:rsidRDefault="00FE568F" w:rsidP="002F3FCC">
            <w:pPr>
              <w:rPr>
                <w:sz w:val="22"/>
                <w:szCs w:val="22"/>
              </w:rPr>
            </w:pPr>
            <w:r w:rsidRPr="00A6754F">
              <w:rPr>
                <w:sz w:val="22"/>
                <w:szCs w:val="22"/>
              </w:rPr>
              <w:t>CSTS priimta nutarimų AN teisena nepradedama ar nutraukiama</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395C9CAD" w14:textId="77777777" w:rsidR="00FE568F" w:rsidRPr="00A6754F" w:rsidRDefault="00FE568F" w:rsidP="002F3FCC">
            <w:pPr>
              <w:jc w:val="center"/>
              <w:rPr>
                <w:bCs/>
                <w:sz w:val="22"/>
                <w:szCs w:val="22"/>
              </w:rPr>
            </w:pPr>
            <w:r w:rsidRPr="00A6754F">
              <w:rPr>
                <w:bCs/>
                <w:sz w:val="22"/>
                <w:szCs w:val="22"/>
              </w:rPr>
              <w:t>86</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30F35B63" w14:textId="77777777" w:rsidR="00FE568F" w:rsidRPr="00A6754F" w:rsidRDefault="00FE568F" w:rsidP="002F3FCC">
            <w:pPr>
              <w:jc w:val="center"/>
              <w:rPr>
                <w:bCs/>
                <w:sz w:val="22"/>
                <w:szCs w:val="22"/>
              </w:rPr>
            </w:pPr>
            <w:r w:rsidRPr="00A6754F">
              <w:rPr>
                <w:bCs/>
                <w:sz w:val="22"/>
                <w:szCs w:val="22"/>
              </w:rPr>
              <w:t>138</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0305A3D5" w14:textId="77777777" w:rsidR="00FE568F" w:rsidRPr="00A6754F" w:rsidRDefault="00FE568F" w:rsidP="002F3FCC">
            <w:pPr>
              <w:jc w:val="center"/>
              <w:rPr>
                <w:bCs/>
                <w:sz w:val="22"/>
                <w:szCs w:val="22"/>
              </w:rPr>
            </w:pPr>
            <w:r w:rsidRPr="00A6754F">
              <w:rPr>
                <w:bCs/>
                <w:sz w:val="22"/>
                <w:szCs w:val="22"/>
              </w:rPr>
              <w:t>90</w:t>
            </w:r>
          </w:p>
        </w:tc>
      </w:tr>
      <w:tr w:rsidR="00FE568F" w:rsidRPr="0047305D" w14:paraId="51020F46" w14:textId="77777777" w:rsidTr="00AC7421">
        <w:trPr>
          <w:trHeight w:val="370"/>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tcPr>
          <w:p w14:paraId="41E289FB" w14:textId="77777777" w:rsidR="00FE568F" w:rsidRPr="00A6754F" w:rsidRDefault="00FE568F" w:rsidP="002F3FCC">
            <w:pPr>
              <w:rPr>
                <w:sz w:val="22"/>
                <w:szCs w:val="22"/>
              </w:rPr>
            </w:pPr>
            <w:r w:rsidRPr="00A6754F">
              <w:rPr>
                <w:sz w:val="22"/>
                <w:szCs w:val="22"/>
              </w:rPr>
              <w:t>CSTS priimta Institucijos nutarimas, išnagrinėjus skundą</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2AD4339F" w14:textId="77777777" w:rsidR="00FE568F" w:rsidRPr="00A6754F" w:rsidRDefault="00FE568F" w:rsidP="002F3FCC">
            <w:pPr>
              <w:jc w:val="center"/>
              <w:rPr>
                <w:bCs/>
                <w:sz w:val="22"/>
                <w:szCs w:val="22"/>
              </w:rPr>
            </w:pPr>
            <w:r w:rsidRPr="00A6754F">
              <w:rPr>
                <w:bCs/>
                <w:sz w:val="22"/>
                <w:szCs w:val="22"/>
              </w:rPr>
              <w:t>5</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29CD3653" w14:textId="77777777" w:rsidR="00FE568F" w:rsidRPr="00A6754F" w:rsidRDefault="00FE568F" w:rsidP="002F3FCC">
            <w:pPr>
              <w:jc w:val="center"/>
              <w:rPr>
                <w:bCs/>
                <w:sz w:val="22"/>
                <w:szCs w:val="22"/>
              </w:rPr>
            </w:pPr>
            <w:r w:rsidRPr="00A6754F">
              <w:rPr>
                <w:bCs/>
                <w:sz w:val="22"/>
                <w:szCs w:val="22"/>
              </w:rPr>
              <w:t>12</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40A9E6A5" w14:textId="77777777" w:rsidR="00FE568F" w:rsidRPr="00A6754F" w:rsidRDefault="00FE568F" w:rsidP="002F3FCC">
            <w:pPr>
              <w:jc w:val="center"/>
              <w:rPr>
                <w:bCs/>
                <w:sz w:val="22"/>
                <w:szCs w:val="22"/>
              </w:rPr>
            </w:pPr>
            <w:r w:rsidRPr="00A6754F">
              <w:rPr>
                <w:bCs/>
                <w:sz w:val="22"/>
                <w:szCs w:val="22"/>
              </w:rPr>
              <w:t>11</w:t>
            </w:r>
          </w:p>
        </w:tc>
      </w:tr>
      <w:tr w:rsidR="00FE568F" w:rsidRPr="0047305D" w14:paraId="50698D45" w14:textId="77777777" w:rsidTr="00AC7421">
        <w:trPr>
          <w:trHeight w:val="370"/>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5710C745" w14:textId="77777777" w:rsidR="00FE568F" w:rsidRPr="00A24823" w:rsidRDefault="00FE568F" w:rsidP="002F3FCC">
            <w:pPr>
              <w:rPr>
                <w:b/>
                <w:sz w:val="22"/>
                <w:szCs w:val="22"/>
              </w:rPr>
            </w:pPr>
            <w:r w:rsidRPr="00A24823">
              <w:rPr>
                <w:b/>
                <w:sz w:val="22"/>
                <w:szCs w:val="22"/>
              </w:rPr>
              <w:t>Viso Nutarimų</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39B98FE9" w14:textId="77777777" w:rsidR="00FE568F" w:rsidRPr="00A24823" w:rsidRDefault="00FE568F" w:rsidP="002F3FCC">
            <w:pPr>
              <w:jc w:val="center"/>
              <w:rPr>
                <w:b/>
                <w:bCs/>
                <w:sz w:val="22"/>
                <w:szCs w:val="22"/>
              </w:rPr>
            </w:pPr>
            <w:r w:rsidRPr="00A24823">
              <w:rPr>
                <w:b/>
                <w:bCs/>
                <w:sz w:val="22"/>
                <w:szCs w:val="22"/>
              </w:rPr>
              <w:t>258</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1ED2C26D" w14:textId="77777777" w:rsidR="00FE568F" w:rsidRPr="00A24823" w:rsidRDefault="00FE568F" w:rsidP="002F3FCC">
            <w:pPr>
              <w:jc w:val="center"/>
              <w:rPr>
                <w:b/>
                <w:bCs/>
                <w:sz w:val="22"/>
                <w:szCs w:val="22"/>
              </w:rPr>
            </w:pPr>
            <w:r w:rsidRPr="00A24823">
              <w:rPr>
                <w:b/>
                <w:bCs/>
                <w:sz w:val="22"/>
                <w:szCs w:val="22"/>
              </w:rPr>
              <w:t>487</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16798ED7" w14:textId="77777777" w:rsidR="00FE568F" w:rsidRPr="00A24823" w:rsidRDefault="00FE568F" w:rsidP="002F3FCC">
            <w:pPr>
              <w:jc w:val="center"/>
              <w:rPr>
                <w:b/>
                <w:bCs/>
                <w:sz w:val="22"/>
                <w:szCs w:val="22"/>
              </w:rPr>
            </w:pPr>
            <w:r w:rsidRPr="00A24823">
              <w:rPr>
                <w:b/>
                <w:bCs/>
                <w:sz w:val="22"/>
                <w:szCs w:val="22"/>
              </w:rPr>
              <w:t>548</w:t>
            </w:r>
          </w:p>
        </w:tc>
      </w:tr>
      <w:tr w:rsidR="00A24823" w:rsidRPr="0047305D" w14:paraId="3F0F873E" w14:textId="77777777" w:rsidTr="00AC7421">
        <w:trPr>
          <w:trHeight w:val="370"/>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tcPr>
          <w:p w14:paraId="7C5D6E9F" w14:textId="77777777" w:rsidR="00A24823" w:rsidRPr="00A6754F" w:rsidRDefault="00A24823" w:rsidP="002F3FCC">
            <w:pPr>
              <w:rPr>
                <w:sz w:val="22"/>
                <w:szCs w:val="22"/>
              </w:rPr>
            </w:pPr>
            <w:r w:rsidRPr="00A6754F">
              <w:rPr>
                <w:sz w:val="22"/>
                <w:szCs w:val="22"/>
              </w:rPr>
              <w:t>Skirta žodinė pastaba už Mažai pavojingą veiką</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2769D2CF" w14:textId="77777777" w:rsidR="00A24823" w:rsidRPr="00A6754F" w:rsidRDefault="00A24823" w:rsidP="002F3FCC">
            <w:pPr>
              <w:jc w:val="center"/>
              <w:rPr>
                <w:bCs/>
                <w:sz w:val="22"/>
                <w:szCs w:val="22"/>
              </w:rPr>
            </w:pPr>
            <w:r>
              <w:rPr>
                <w:bCs/>
                <w:sz w:val="22"/>
                <w:szCs w:val="22"/>
              </w:rPr>
              <w:t>1</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21C90B38" w14:textId="77777777" w:rsidR="00A24823" w:rsidRPr="00A6754F" w:rsidRDefault="00A24823" w:rsidP="002F3FCC">
            <w:pPr>
              <w:jc w:val="center"/>
              <w:rPr>
                <w:bCs/>
                <w:sz w:val="22"/>
                <w:szCs w:val="22"/>
              </w:rPr>
            </w:pPr>
            <w:r>
              <w:rPr>
                <w:bCs/>
                <w:sz w:val="22"/>
                <w:szCs w:val="22"/>
              </w:rPr>
              <w:t>17</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38C029C7" w14:textId="77777777" w:rsidR="00A24823" w:rsidRPr="00A6754F" w:rsidRDefault="00A24823" w:rsidP="002F3FCC">
            <w:pPr>
              <w:jc w:val="center"/>
              <w:rPr>
                <w:bCs/>
                <w:sz w:val="22"/>
                <w:szCs w:val="22"/>
              </w:rPr>
            </w:pPr>
            <w:r>
              <w:rPr>
                <w:bCs/>
                <w:sz w:val="22"/>
                <w:szCs w:val="22"/>
              </w:rPr>
              <w:t>4</w:t>
            </w:r>
          </w:p>
        </w:tc>
      </w:tr>
      <w:tr w:rsidR="00FE568F" w:rsidRPr="0047305D" w14:paraId="1FBBC9D5" w14:textId="77777777" w:rsidTr="00AC7421">
        <w:trPr>
          <w:trHeight w:val="370"/>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tcPr>
          <w:p w14:paraId="51C42818" w14:textId="77777777" w:rsidR="00FE568F" w:rsidRPr="00A6754F" w:rsidRDefault="00FE568F" w:rsidP="002F3FCC">
            <w:pPr>
              <w:rPr>
                <w:sz w:val="22"/>
                <w:szCs w:val="22"/>
              </w:rPr>
            </w:pPr>
            <w:r w:rsidRPr="00A6754F">
              <w:rPr>
                <w:sz w:val="22"/>
                <w:szCs w:val="22"/>
              </w:rPr>
              <w:t>Teismo nutarimas, išnagrinėjus skundą dėl CSTS priimto nutarimo</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6D430100" w14:textId="77777777" w:rsidR="00FE568F" w:rsidRPr="00A6754F" w:rsidRDefault="00FE568F" w:rsidP="002F3FCC">
            <w:pPr>
              <w:jc w:val="center"/>
              <w:rPr>
                <w:bCs/>
                <w:sz w:val="22"/>
                <w:szCs w:val="22"/>
              </w:rPr>
            </w:pPr>
            <w:r w:rsidRPr="00A6754F">
              <w:rPr>
                <w:bCs/>
                <w:sz w:val="22"/>
                <w:szCs w:val="22"/>
              </w:rPr>
              <w:t>0</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3E8A4680" w14:textId="77777777" w:rsidR="00FE568F" w:rsidRPr="00A6754F" w:rsidRDefault="00FE568F" w:rsidP="002F3FCC">
            <w:pPr>
              <w:jc w:val="center"/>
              <w:rPr>
                <w:bCs/>
                <w:sz w:val="22"/>
                <w:szCs w:val="22"/>
              </w:rPr>
            </w:pPr>
            <w:r w:rsidRPr="00A6754F">
              <w:rPr>
                <w:bCs/>
                <w:sz w:val="22"/>
                <w:szCs w:val="22"/>
              </w:rPr>
              <w:t>1</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59BF6CBF" w14:textId="77777777" w:rsidR="00FE568F" w:rsidRPr="00A6754F" w:rsidRDefault="00FE568F" w:rsidP="002F3FCC">
            <w:pPr>
              <w:jc w:val="center"/>
              <w:rPr>
                <w:bCs/>
                <w:sz w:val="22"/>
                <w:szCs w:val="22"/>
              </w:rPr>
            </w:pPr>
            <w:r w:rsidRPr="00A6754F">
              <w:rPr>
                <w:bCs/>
                <w:sz w:val="22"/>
                <w:szCs w:val="22"/>
              </w:rPr>
              <w:t>9</w:t>
            </w:r>
          </w:p>
        </w:tc>
      </w:tr>
      <w:tr w:rsidR="00FE568F" w:rsidRPr="0047305D" w14:paraId="47F1AB45" w14:textId="77777777" w:rsidTr="00AC7421">
        <w:trPr>
          <w:trHeight w:val="370"/>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tcPr>
          <w:p w14:paraId="023AC02E" w14:textId="77777777" w:rsidR="00FE568F" w:rsidRPr="00A6754F" w:rsidRDefault="00FE568F" w:rsidP="002F3FCC">
            <w:pPr>
              <w:rPr>
                <w:sz w:val="22"/>
                <w:szCs w:val="22"/>
              </w:rPr>
            </w:pPr>
            <w:r w:rsidRPr="00A6754F">
              <w:rPr>
                <w:sz w:val="22"/>
                <w:szCs w:val="22"/>
              </w:rPr>
              <w:t>Teismo nutarimas išnagrinėjus skundą dėl CSTS priimto nutarimo -panaikinti nutarimą ir grąžinti bylą organui (pareigūnui), įgaliotam surašyti AN protokolus</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22EB6959" w14:textId="77777777" w:rsidR="00FE568F" w:rsidRPr="00A6754F" w:rsidRDefault="00FE568F" w:rsidP="002F3FCC">
            <w:pPr>
              <w:jc w:val="center"/>
              <w:rPr>
                <w:bCs/>
                <w:sz w:val="22"/>
                <w:szCs w:val="22"/>
              </w:rPr>
            </w:pPr>
            <w:r w:rsidRPr="00A6754F">
              <w:rPr>
                <w:bCs/>
                <w:sz w:val="22"/>
                <w:szCs w:val="22"/>
              </w:rPr>
              <w:t>-</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3C353D7F" w14:textId="77777777" w:rsidR="00FE568F" w:rsidRPr="00A6754F" w:rsidRDefault="00FE568F" w:rsidP="002F3FCC">
            <w:pPr>
              <w:jc w:val="center"/>
              <w:rPr>
                <w:bCs/>
                <w:sz w:val="22"/>
                <w:szCs w:val="22"/>
              </w:rPr>
            </w:pP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61850A86" w14:textId="77777777" w:rsidR="00FE568F" w:rsidRPr="00A6754F" w:rsidRDefault="00FE568F" w:rsidP="002F3FCC">
            <w:pPr>
              <w:jc w:val="center"/>
              <w:rPr>
                <w:bCs/>
                <w:sz w:val="22"/>
                <w:szCs w:val="22"/>
              </w:rPr>
            </w:pPr>
            <w:r w:rsidRPr="00A6754F">
              <w:rPr>
                <w:bCs/>
                <w:sz w:val="22"/>
                <w:szCs w:val="22"/>
              </w:rPr>
              <w:t>4</w:t>
            </w:r>
          </w:p>
        </w:tc>
      </w:tr>
      <w:tr w:rsidR="00FE568F" w:rsidRPr="0047305D" w14:paraId="5421B9BB" w14:textId="77777777" w:rsidTr="00AC7421">
        <w:trPr>
          <w:trHeight w:val="370"/>
        </w:trPr>
        <w:tc>
          <w:tcPr>
            <w:tcW w:w="4678"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1D4441D2" w14:textId="77777777" w:rsidR="00FE568F" w:rsidRPr="00A24823" w:rsidRDefault="00FE568F" w:rsidP="002F3FCC">
            <w:pPr>
              <w:rPr>
                <w:b/>
                <w:sz w:val="22"/>
                <w:szCs w:val="22"/>
              </w:rPr>
            </w:pPr>
            <w:r w:rsidRPr="00A24823">
              <w:rPr>
                <w:b/>
                <w:sz w:val="22"/>
                <w:szCs w:val="22"/>
              </w:rPr>
              <w:t>Baudų suma</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14:paraId="5E9DE144" w14:textId="77777777" w:rsidR="00FE568F" w:rsidRPr="00A24823" w:rsidRDefault="00FE568F" w:rsidP="00A6754F">
            <w:pPr>
              <w:jc w:val="center"/>
              <w:rPr>
                <w:b/>
                <w:bCs/>
                <w:sz w:val="22"/>
                <w:szCs w:val="22"/>
              </w:rPr>
            </w:pPr>
            <w:r w:rsidRPr="00A24823">
              <w:rPr>
                <w:b/>
                <w:bCs/>
                <w:sz w:val="22"/>
                <w:szCs w:val="22"/>
              </w:rPr>
              <w:t>14</w:t>
            </w:r>
            <w:r w:rsidR="00A24823">
              <w:rPr>
                <w:b/>
                <w:bCs/>
                <w:sz w:val="22"/>
                <w:szCs w:val="22"/>
              </w:rPr>
              <w:t>, 28 tūkst.</w:t>
            </w:r>
            <w:r w:rsidRPr="00A24823">
              <w:rPr>
                <w:b/>
                <w:bCs/>
                <w:sz w:val="22"/>
                <w:szCs w:val="22"/>
              </w:rPr>
              <w:t xml:space="preserve"> Eur</w:t>
            </w:r>
          </w:p>
        </w:tc>
        <w:tc>
          <w:tcPr>
            <w:tcW w:w="1276" w:type="dxa"/>
            <w:tcBorders>
              <w:top w:val="single" w:sz="2" w:space="0" w:color="000000"/>
              <w:left w:val="single" w:sz="2" w:space="0" w:color="000000"/>
              <w:bottom w:val="single" w:sz="2" w:space="0" w:color="000000"/>
              <w:right w:val="single" w:sz="4" w:space="0" w:color="auto"/>
            </w:tcBorders>
            <w:shd w:val="clear" w:color="auto" w:fill="FFFFFF" w:themeFill="background1"/>
            <w:vAlign w:val="center"/>
          </w:tcPr>
          <w:p w14:paraId="69D7CE95" w14:textId="77777777" w:rsidR="00FE568F" w:rsidRPr="00A24823" w:rsidRDefault="00FE568F" w:rsidP="00A6754F">
            <w:pPr>
              <w:jc w:val="center"/>
              <w:rPr>
                <w:b/>
                <w:bCs/>
                <w:sz w:val="22"/>
                <w:szCs w:val="22"/>
              </w:rPr>
            </w:pPr>
            <w:r w:rsidRPr="00A24823">
              <w:rPr>
                <w:b/>
                <w:bCs/>
                <w:sz w:val="22"/>
                <w:szCs w:val="22"/>
              </w:rPr>
              <w:t>35</w:t>
            </w:r>
            <w:r w:rsidR="00A24823">
              <w:rPr>
                <w:b/>
                <w:bCs/>
                <w:sz w:val="22"/>
                <w:szCs w:val="22"/>
              </w:rPr>
              <w:t>,05 tūkst.</w:t>
            </w:r>
            <w:r w:rsidRPr="00A24823">
              <w:rPr>
                <w:b/>
                <w:bCs/>
                <w:sz w:val="22"/>
                <w:szCs w:val="22"/>
              </w:rPr>
              <w:t xml:space="preserve"> Eur</w:t>
            </w:r>
          </w:p>
        </w:tc>
        <w:tc>
          <w:tcPr>
            <w:tcW w:w="1023" w:type="dxa"/>
            <w:tcBorders>
              <w:top w:val="single" w:sz="2" w:space="0" w:color="000000"/>
              <w:left w:val="single" w:sz="4" w:space="0" w:color="auto"/>
              <w:bottom w:val="single" w:sz="2" w:space="0" w:color="000000"/>
              <w:right w:val="single" w:sz="2" w:space="0" w:color="000000"/>
            </w:tcBorders>
            <w:shd w:val="clear" w:color="auto" w:fill="FFFFFF" w:themeFill="background1"/>
            <w:vAlign w:val="center"/>
          </w:tcPr>
          <w:p w14:paraId="171D2504" w14:textId="77777777" w:rsidR="00FE568F" w:rsidRPr="00A24823" w:rsidRDefault="00FE568F" w:rsidP="00A6754F">
            <w:pPr>
              <w:jc w:val="center"/>
              <w:rPr>
                <w:b/>
                <w:bCs/>
                <w:sz w:val="22"/>
                <w:szCs w:val="22"/>
              </w:rPr>
            </w:pPr>
            <w:r w:rsidRPr="00A24823">
              <w:rPr>
                <w:b/>
                <w:bCs/>
                <w:sz w:val="22"/>
                <w:szCs w:val="22"/>
              </w:rPr>
              <w:t>*47</w:t>
            </w:r>
            <w:r w:rsidR="00A24823">
              <w:rPr>
                <w:b/>
                <w:bCs/>
                <w:sz w:val="22"/>
                <w:szCs w:val="22"/>
              </w:rPr>
              <w:t>,17 tūkst. Eur</w:t>
            </w:r>
          </w:p>
        </w:tc>
      </w:tr>
    </w:tbl>
    <w:p w14:paraId="2CDF2C60" w14:textId="77777777" w:rsidR="00FE568F" w:rsidRPr="00A24823" w:rsidRDefault="00FE568F" w:rsidP="00FE568F">
      <w:pPr>
        <w:pStyle w:val="Betarp"/>
        <w:ind w:firstLine="720"/>
        <w:jc w:val="both"/>
        <w:rPr>
          <w:rFonts w:ascii="Times New Roman" w:hAnsi="Times New Roman"/>
          <w:sz w:val="20"/>
          <w:szCs w:val="20"/>
          <w:lang w:bidi="lt-LT"/>
        </w:rPr>
      </w:pPr>
      <w:r w:rsidRPr="00A24823">
        <w:rPr>
          <w:rFonts w:ascii="Times New Roman" w:hAnsi="Times New Roman"/>
          <w:sz w:val="20"/>
          <w:szCs w:val="20"/>
          <w:lang w:bidi="lt-LT"/>
        </w:rPr>
        <w:t>* Kartu su MKS arba savivaldybės administracija, nėra techninės galimybės išskirti.</w:t>
      </w:r>
    </w:p>
    <w:p w14:paraId="08B638DE" w14:textId="77777777" w:rsidR="00FE568F" w:rsidRPr="002F7F0B" w:rsidRDefault="00FE568F" w:rsidP="00FE568F">
      <w:pPr>
        <w:pStyle w:val="Betarp"/>
        <w:ind w:firstLine="720"/>
        <w:jc w:val="both"/>
        <w:rPr>
          <w:rFonts w:ascii="Times New Roman" w:hAnsi="Times New Roman"/>
          <w:sz w:val="24"/>
          <w:szCs w:val="24"/>
          <w:lang w:bidi="lt-LT"/>
        </w:rPr>
      </w:pPr>
    </w:p>
    <w:p w14:paraId="51B055E5" w14:textId="77777777" w:rsidR="00FE568F" w:rsidRPr="002F7F0B" w:rsidRDefault="002F7F0B" w:rsidP="002F7F0B">
      <w:pPr>
        <w:pStyle w:val="Betarp"/>
        <w:ind w:firstLine="720"/>
        <w:jc w:val="both"/>
        <w:rPr>
          <w:rFonts w:ascii="Times New Roman" w:hAnsi="Times New Roman"/>
          <w:bCs/>
          <w:sz w:val="24"/>
          <w:szCs w:val="24"/>
          <w:lang w:bidi="lt-LT"/>
        </w:rPr>
      </w:pPr>
      <w:r w:rsidRPr="002F7F0B">
        <w:rPr>
          <w:rFonts w:ascii="Times New Roman" w:hAnsi="Times New Roman"/>
          <w:sz w:val="24"/>
          <w:szCs w:val="24"/>
        </w:rPr>
        <w:t>2020 m.</w:t>
      </w:r>
      <w:r w:rsidRPr="0047305D">
        <w:t xml:space="preserve"> </w:t>
      </w:r>
      <w:r>
        <w:rPr>
          <w:rFonts w:ascii="Times New Roman" w:hAnsi="Times New Roman"/>
          <w:bCs/>
          <w:sz w:val="24"/>
          <w:szCs w:val="24"/>
          <w:lang w:bidi="lt-LT"/>
        </w:rPr>
        <w:t xml:space="preserve">užregistruotos 1 741 </w:t>
      </w:r>
      <w:r w:rsidR="00FE568F" w:rsidRPr="002F7F0B">
        <w:rPr>
          <w:rFonts w:ascii="Times New Roman" w:hAnsi="Times New Roman"/>
          <w:bCs/>
          <w:sz w:val="24"/>
          <w:szCs w:val="24"/>
          <w:lang w:bidi="lt-LT"/>
        </w:rPr>
        <w:t xml:space="preserve">teisenos </w:t>
      </w:r>
      <w:r>
        <w:rPr>
          <w:rFonts w:ascii="Times New Roman" w:hAnsi="Times New Roman"/>
          <w:bCs/>
          <w:sz w:val="24"/>
          <w:szCs w:val="24"/>
          <w:lang w:bidi="lt-LT"/>
        </w:rPr>
        <w:t>administracinių nusižengimų registre pagal</w:t>
      </w:r>
      <w:r w:rsidR="00FE568F" w:rsidRPr="002F7F0B">
        <w:rPr>
          <w:rFonts w:ascii="Times New Roman" w:hAnsi="Times New Roman"/>
          <w:bCs/>
          <w:sz w:val="24"/>
          <w:szCs w:val="24"/>
          <w:lang w:bidi="lt-LT"/>
        </w:rPr>
        <w:t xml:space="preserve"> </w:t>
      </w:r>
      <w:r w:rsidR="00E86661" w:rsidRPr="00E86661">
        <w:rPr>
          <w:rFonts w:ascii="Times New Roman" w:hAnsi="Times New Roman"/>
          <w:bCs/>
          <w:sz w:val="24"/>
          <w:szCs w:val="24"/>
          <w:lang w:bidi="lt-LT"/>
        </w:rPr>
        <w:t>A</w:t>
      </w:r>
      <w:r w:rsidRPr="00E86661">
        <w:rPr>
          <w:rFonts w:ascii="Times New Roman" w:hAnsi="Times New Roman"/>
          <w:bCs/>
          <w:sz w:val="24"/>
          <w:szCs w:val="24"/>
          <w:lang w:bidi="lt-LT"/>
        </w:rPr>
        <w:t>dmi</w:t>
      </w:r>
      <w:r w:rsidR="00E86661" w:rsidRPr="00E86661">
        <w:rPr>
          <w:rFonts w:ascii="Times New Roman" w:hAnsi="Times New Roman"/>
          <w:bCs/>
          <w:sz w:val="24"/>
          <w:szCs w:val="24"/>
          <w:lang w:bidi="lt-LT"/>
        </w:rPr>
        <w:t>nistracinių nusižengimų kodekso</w:t>
      </w:r>
      <w:r w:rsidR="00FE568F" w:rsidRPr="00E86661">
        <w:rPr>
          <w:rFonts w:ascii="Times New Roman" w:hAnsi="Times New Roman"/>
          <w:bCs/>
          <w:sz w:val="24"/>
          <w:szCs w:val="24"/>
          <w:lang w:bidi="lt-LT"/>
        </w:rPr>
        <w:t xml:space="preserve"> </w:t>
      </w:r>
      <w:r>
        <w:rPr>
          <w:rFonts w:ascii="Times New Roman" w:hAnsi="Times New Roman"/>
          <w:bCs/>
          <w:sz w:val="24"/>
          <w:szCs w:val="24"/>
          <w:lang w:bidi="lt-LT"/>
        </w:rPr>
        <w:t>straipsnius, 2019 m. – 3 362, 2018 m. – 1 206.</w:t>
      </w:r>
    </w:p>
    <w:p w14:paraId="74DC0356" w14:textId="77777777" w:rsidR="00FE568F" w:rsidRPr="002F7F0B" w:rsidRDefault="00FE568F" w:rsidP="00FE568F">
      <w:pPr>
        <w:ind w:firstLine="720"/>
        <w:jc w:val="both"/>
      </w:pPr>
      <w:r w:rsidRPr="002F7F0B">
        <w:rPr>
          <w:lang w:bidi="lt-LT"/>
        </w:rPr>
        <w:t xml:space="preserve">UAB ,,Stova“, atliekanti Savivaldybės tarybos sprendimu patvirtintų automobilių mokamų stovėjimo vietų Šiaulių mieste administravimą, 2020 m. pateikė </w:t>
      </w:r>
      <w:r w:rsidRPr="002F7F0B">
        <w:t>1</w:t>
      </w:r>
      <w:r w:rsidR="002F7F0B">
        <w:t xml:space="preserve"> </w:t>
      </w:r>
      <w:r w:rsidRPr="002F7F0B">
        <w:t>494</w:t>
      </w:r>
      <w:r w:rsidRPr="002F7F0B">
        <w:rPr>
          <w:lang w:bidi="lt-LT"/>
        </w:rPr>
        <w:t xml:space="preserve"> pranešimus apie galimai įvykdytus administracinius pažeidimus (2</w:t>
      </w:r>
      <w:r w:rsidR="002F7F0B">
        <w:rPr>
          <w:lang w:bidi="lt-LT"/>
        </w:rPr>
        <w:t xml:space="preserve">019 m. – 2 381, 2018 m. – 2 703). </w:t>
      </w:r>
      <w:r w:rsidRPr="002F7F0B">
        <w:rPr>
          <w:shd w:val="clear" w:color="auto" w:fill="FFFFFF"/>
        </w:rPr>
        <w:t xml:space="preserve">2020 m. duomenis lyginant su 2019 m. duomenimis, matomas  37,25 proc. mažėjimas, o lyginant su 2018 </w:t>
      </w:r>
      <w:r w:rsidRPr="002F7F0B">
        <w:t>m. – 44,73 proc. mažėjimas</w:t>
      </w:r>
      <w:r w:rsidRPr="002F7F0B">
        <w:rPr>
          <w:shd w:val="clear" w:color="auto" w:fill="FFFFFF"/>
        </w:rPr>
        <w:t xml:space="preserve">. Pažeidimų sumažėjimą daugiausiai </w:t>
      </w:r>
      <w:r w:rsidRPr="00EB5F70">
        <w:rPr>
          <w:shd w:val="clear" w:color="auto" w:fill="FFFFFF"/>
        </w:rPr>
        <w:t xml:space="preserve">lėmė </w:t>
      </w:r>
      <w:r w:rsidR="00EB5F70">
        <w:rPr>
          <w:shd w:val="clear" w:color="auto" w:fill="FFFFFF"/>
        </w:rPr>
        <w:t xml:space="preserve">Lietuvos Respublikos Vyriausybės nutarimai </w:t>
      </w:r>
      <w:r w:rsidR="00EB5F70" w:rsidRPr="002F7F0B">
        <w:rPr>
          <w:lang w:bidi="lt-LT"/>
        </w:rPr>
        <w:t>,,</w:t>
      </w:r>
      <w:r w:rsidR="00EB5F70">
        <w:rPr>
          <w:lang w:bidi="lt-LT"/>
        </w:rPr>
        <w:t>Dėl karantino Lietuvos Respublikos teritorijoje paskelbimo</w:t>
      </w:r>
      <w:r w:rsidR="00EB5F70" w:rsidRPr="002F7F0B">
        <w:rPr>
          <w:lang w:bidi="lt-LT"/>
        </w:rPr>
        <w:t>“</w:t>
      </w:r>
      <w:r w:rsidR="00EB5F70">
        <w:rPr>
          <w:lang w:bidi="lt-LT"/>
        </w:rPr>
        <w:t xml:space="preserve"> ir susijusiais teisės aktais įvesti apribojimai Lietuvos Respublikos teritorijoje.</w:t>
      </w:r>
      <w:r w:rsidR="00EB5F70">
        <w:rPr>
          <w:shd w:val="clear" w:color="auto" w:fill="FFFFFF"/>
        </w:rPr>
        <w:t xml:space="preserve"> Tai pat </w:t>
      </w:r>
      <w:r w:rsidRPr="00EB5F70">
        <w:rPr>
          <w:shd w:val="clear" w:color="auto" w:fill="FFFFFF"/>
        </w:rPr>
        <w:t>padidėjęs visuomenės</w:t>
      </w:r>
      <w:r w:rsidRPr="002F7F0B">
        <w:rPr>
          <w:shd w:val="clear" w:color="auto" w:fill="FFFFFF"/>
        </w:rPr>
        <w:t xml:space="preserve"> sąmoningumas bei atsakomybės neišvengiamumo suvokimas, dėl operatyviai pradedamų administracinio nusižengimo teisenų. Vykdyti kelių ir aikštelių, kuriuose yra nemokamos stovėjimo vietos, remonto darbai, pasibaigę ir laiku pratęsti gyventojų leidimai, leidžiantys daugiabučių namų gyventojams kiemuose nemokamai statyti automobilius galimai turėjo pozityvios įtakos galimų pažeidimų skaičiaus mažėjimui.</w:t>
      </w:r>
    </w:p>
    <w:p w14:paraId="3778EF95" w14:textId="77777777" w:rsidR="00FE568F" w:rsidRPr="002F7F0B" w:rsidRDefault="00FE568F" w:rsidP="00FE568F">
      <w:pPr>
        <w:pStyle w:val="Betarp"/>
        <w:ind w:firstLine="720"/>
        <w:jc w:val="both"/>
        <w:rPr>
          <w:rFonts w:ascii="Times New Roman" w:hAnsi="Times New Roman"/>
          <w:sz w:val="24"/>
          <w:szCs w:val="24"/>
          <w:lang w:bidi="lt-LT"/>
        </w:rPr>
      </w:pPr>
      <w:r w:rsidRPr="002F7F0B">
        <w:rPr>
          <w:rFonts w:ascii="Times New Roman" w:hAnsi="Times New Roman"/>
          <w:sz w:val="24"/>
          <w:szCs w:val="24"/>
          <w:lang w:bidi="lt-LT"/>
        </w:rPr>
        <w:t xml:space="preserve">2020 m. </w:t>
      </w:r>
      <w:r w:rsidR="002F7F0B">
        <w:rPr>
          <w:rFonts w:ascii="Times New Roman" w:hAnsi="Times New Roman"/>
          <w:sz w:val="24"/>
          <w:szCs w:val="24"/>
          <w:lang w:bidi="lt-LT"/>
        </w:rPr>
        <w:t>buvo vykdyta</w:t>
      </w:r>
      <w:r w:rsidRPr="002F7F0B">
        <w:rPr>
          <w:rFonts w:ascii="Times New Roman" w:hAnsi="Times New Roman"/>
          <w:sz w:val="24"/>
          <w:szCs w:val="24"/>
          <w:lang w:bidi="lt-LT"/>
        </w:rPr>
        <w:t xml:space="preserve"> neeksploatuojamų transporto priemonių be</w:t>
      </w:r>
      <w:r w:rsidR="002F7F0B">
        <w:rPr>
          <w:rFonts w:ascii="Times New Roman" w:hAnsi="Times New Roman"/>
          <w:sz w:val="24"/>
          <w:szCs w:val="24"/>
          <w:lang w:bidi="lt-LT"/>
        </w:rPr>
        <w:t>ndrojo naudojimo vietos kontrolė, atlikti</w:t>
      </w:r>
      <w:r w:rsidRPr="002F7F0B">
        <w:rPr>
          <w:rFonts w:ascii="Times New Roman" w:hAnsi="Times New Roman"/>
          <w:sz w:val="24"/>
          <w:szCs w:val="24"/>
          <w:lang w:bidi="lt-LT"/>
        </w:rPr>
        <w:t xml:space="preserve"> gyvent</w:t>
      </w:r>
      <w:r w:rsidR="002F7F0B">
        <w:rPr>
          <w:rFonts w:ascii="Times New Roman" w:hAnsi="Times New Roman"/>
          <w:sz w:val="24"/>
          <w:szCs w:val="24"/>
          <w:lang w:bidi="lt-LT"/>
        </w:rPr>
        <w:t>ojų gautų pranešimų patikrinimai</w:t>
      </w:r>
      <w:r w:rsidRPr="002F7F0B">
        <w:rPr>
          <w:rFonts w:ascii="Times New Roman" w:hAnsi="Times New Roman"/>
          <w:sz w:val="24"/>
          <w:szCs w:val="24"/>
          <w:lang w:bidi="lt-LT"/>
        </w:rPr>
        <w:t>. Atlikti 156 tyrimai, patikrinimai dėl neeksploatuojamų transporto priemonių, pradėta 26 teisenos dėl nusižengimo, dėl 3 transporto priemonių pradėtos pripažinimo bešeimininkiu turtu procedūros, kurios šiuo metu yra nutrauktos dėl automobilių pašalinimo iš bendrojo naudojimo vietų.</w:t>
      </w:r>
    </w:p>
    <w:p w14:paraId="358BEBFD" w14:textId="77777777" w:rsidR="00207587" w:rsidRPr="00D02866" w:rsidRDefault="00FE568F" w:rsidP="00D02866">
      <w:pPr>
        <w:pStyle w:val="Betarp"/>
        <w:ind w:firstLine="720"/>
        <w:jc w:val="both"/>
        <w:rPr>
          <w:rFonts w:ascii="Times New Roman" w:hAnsi="Times New Roman"/>
          <w:sz w:val="24"/>
          <w:szCs w:val="24"/>
          <w:lang w:bidi="lt-LT"/>
        </w:rPr>
      </w:pPr>
      <w:r w:rsidRPr="002F7F0B">
        <w:rPr>
          <w:rFonts w:ascii="Times New Roman" w:hAnsi="Times New Roman"/>
          <w:sz w:val="24"/>
          <w:szCs w:val="24"/>
          <w:lang w:bidi="lt-LT"/>
        </w:rPr>
        <w:t>2020 m. patikrinta 1</w:t>
      </w:r>
      <w:r w:rsidR="002F7F0B">
        <w:rPr>
          <w:rFonts w:ascii="Times New Roman" w:hAnsi="Times New Roman"/>
          <w:sz w:val="24"/>
          <w:szCs w:val="24"/>
          <w:lang w:bidi="lt-LT"/>
        </w:rPr>
        <w:t xml:space="preserve"> </w:t>
      </w:r>
      <w:r w:rsidRPr="002F7F0B">
        <w:rPr>
          <w:rFonts w:ascii="Times New Roman" w:hAnsi="Times New Roman"/>
          <w:sz w:val="24"/>
          <w:szCs w:val="24"/>
          <w:lang w:bidi="lt-LT"/>
        </w:rPr>
        <w:t xml:space="preserve">711 vnt. reklaminės veiklos subjektų skleidžiamos išorinės reklamos įrenginių (2019 m. – 642, 2018 m. – 613). Reklaminės veiklos subjektams teikti 273 reikalavimai panaikinti nustatytus išorinės reklamos įrengimo pažeidimus, pašalinti netinkamai įrengtus išorinės reklamos įrenginius </w:t>
      </w:r>
      <w:r w:rsidR="00D02866">
        <w:rPr>
          <w:rFonts w:ascii="Times New Roman" w:hAnsi="Times New Roman"/>
          <w:sz w:val="24"/>
          <w:szCs w:val="24"/>
          <w:lang w:bidi="lt-LT"/>
        </w:rPr>
        <w:t>(2019 m. – 200, 2018 m. – 139).</w:t>
      </w:r>
    </w:p>
    <w:p w14:paraId="53E91FFA" w14:textId="77777777" w:rsidR="00207587" w:rsidRDefault="00207587" w:rsidP="00FE568F">
      <w:pPr>
        <w:pStyle w:val="Betarp"/>
        <w:ind w:firstLine="720"/>
        <w:jc w:val="both"/>
        <w:rPr>
          <w:rFonts w:ascii="Times New Roman" w:hAnsi="Times New Roman"/>
          <w:b/>
          <w:sz w:val="20"/>
          <w:szCs w:val="20"/>
          <w:lang w:bidi="lt-LT"/>
        </w:rPr>
      </w:pPr>
    </w:p>
    <w:p w14:paraId="317C9635" w14:textId="77777777" w:rsidR="00033F5F" w:rsidRDefault="009A4845" w:rsidP="00FE568F">
      <w:pPr>
        <w:pStyle w:val="Betarp"/>
        <w:ind w:firstLine="720"/>
        <w:jc w:val="both"/>
        <w:rPr>
          <w:rFonts w:ascii="Times New Roman" w:hAnsi="Times New Roman"/>
          <w:b/>
          <w:sz w:val="20"/>
          <w:szCs w:val="20"/>
          <w:lang w:bidi="lt-LT"/>
        </w:rPr>
      </w:pPr>
      <w:r>
        <w:rPr>
          <w:rFonts w:ascii="Times New Roman" w:hAnsi="Times New Roman"/>
          <w:b/>
          <w:sz w:val="20"/>
          <w:szCs w:val="20"/>
          <w:lang w:bidi="lt-LT"/>
        </w:rPr>
        <w:t>2</w:t>
      </w:r>
      <w:r w:rsidR="00874AAD">
        <w:rPr>
          <w:rFonts w:ascii="Times New Roman" w:hAnsi="Times New Roman"/>
          <w:b/>
          <w:sz w:val="20"/>
          <w:szCs w:val="20"/>
          <w:lang w:bidi="lt-LT"/>
        </w:rPr>
        <w:t>6</w:t>
      </w:r>
      <w:r>
        <w:rPr>
          <w:rFonts w:ascii="Times New Roman" w:hAnsi="Times New Roman"/>
          <w:b/>
          <w:sz w:val="20"/>
          <w:szCs w:val="20"/>
          <w:lang w:bidi="lt-LT"/>
        </w:rPr>
        <w:t xml:space="preserve"> </w:t>
      </w:r>
      <w:r w:rsidR="003756CA">
        <w:rPr>
          <w:rFonts w:ascii="Times New Roman" w:hAnsi="Times New Roman"/>
          <w:b/>
          <w:sz w:val="20"/>
          <w:szCs w:val="20"/>
          <w:lang w:bidi="lt-LT"/>
        </w:rPr>
        <w:t>pav. 2018</w:t>
      </w:r>
      <w:r w:rsidR="003756CA" w:rsidRPr="00C05240">
        <w:rPr>
          <w:rFonts w:eastAsiaTheme="minorEastAsia"/>
          <w:b/>
          <w:sz w:val="20"/>
          <w:szCs w:val="20"/>
          <w:lang w:eastAsia="lt-LT"/>
        </w:rPr>
        <w:t>–</w:t>
      </w:r>
      <w:r w:rsidR="00033F5F" w:rsidRPr="00033F5F">
        <w:rPr>
          <w:rFonts w:ascii="Times New Roman" w:hAnsi="Times New Roman"/>
          <w:b/>
          <w:sz w:val="20"/>
          <w:szCs w:val="20"/>
          <w:lang w:bidi="lt-LT"/>
        </w:rPr>
        <w:t>2020 m. išorinės reklamos patikrinimų pokytis</w:t>
      </w:r>
    </w:p>
    <w:p w14:paraId="139B47AC" w14:textId="77777777" w:rsidR="003756CA" w:rsidRPr="00033F5F" w:rsidRDefault="00855F08" w:rsidP="00FE568F">
      <w:pPr>
        <w:pStyle w:val="Betarp"/>
        <w:ind w:firstLine="720"/>
        <w:jc w:val="both"/>
        <w:rPr>
          <w:rFonts w:ascii="Times New Roman" w:hAnsi="Times New Roman"/>
          <w:b/>
          <w:sz w:val="20"/>
          <w:szCs w:val="20"/>
          <w:lang w:bidi="lt-LT"/>
        </w:rPr>
      </w:pPr>
      <w:r w:rsidRPr="002F7F0B">
        <w:rPr>
          <w:rFonts w:ascii="Times New Roman" w:hAnsi="Times New Roman"/>
          <w:noProof/>
          <w:sz w:val="24"/>
          <w:szCs w:val="24"/>
          <w:lang w:eastAsia="lt-LT"/>
        </w:rPr>
        <w:lastRenderedPageBreak/>
        <w:drawing>
          <wp:inline distT="0" distB="0" distL="0" distR="0" wp14:anchorId="70E9B70C" wp14:editId="51203E92">
            <wp:extent cx="5486400" cy="1821485"/>
            <wp:effectExtent l="0" t="0" r="19050" b="26670"/>
            <wp:docPr id="29" name="Diagrama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471951D9" w14:textId="77777777" w:rsidR="00FE568F" w:rsidRPr="002F7F0B" w:rsidRDefault="00FE568F" w:rsidP="00FE568F">
      <w:pPr>
        <w:pStyle w:val="Betarp"/>
        <w:ind w:firstLine="720"/>
        <w:jc w:val="both"/>
        <w:rPr>
          <w:rFonts w:ascii="Times New Roman" w:hAnsi="Times New Roman"/>
          <w:sz w:val="24"/>
          <w:szCs w:val="24"/>
          <w:lang w:bidi="lt-LT"/>
        </w:rPr>
      </w:pPr>
    </w:p>
    <w:p w14:paraId="3165CCCC" w14:textId="77777777" w:rsidR="00FE568F" w:rsidRPr="002F7F0B" w:rsidRDefault="00FE568F" w:rsidP="00FE568F">
      <w:pPr>
        <w:pStyle w:val="Betarp"/>
        <w:ind w:firstLine="720"/>
        <w:jc w:val="both"/>
        <w:rPr>
          <w:rFonts w:ascii="Times New Roman" w:hAnsi="Times New Roman"/>
          <w:strike/>
          <w:sz w:val="24"/>
          <w:szCs w:val="24"/>
          <w:lang w:bidi="lt-LT"/>
        </w:rPr>
      </w:pPr>
    </w:p>
    <w:p w14:paraId="296E7538" w14:textId="77777777" w:rsidR="00FE568F" w:rsidRPr="00D81D09" w:rsidRDefault="00033F5F" w:rsidP="00D81D09">
      <w:pPr>
        <w:autoSpaceDE w:val="0"/>
        <w:autoSpaceDN w:val="0"/>
        <w:adjustRightInd w:val="0"/>
        <w:ind w:firstLine="720"/>
        <w:jc w:val="both"/>
        <w:rPr>
          <w:lang w:bidi="lt-LT"/>
        </w:rPr>
      </w:pPr>
      <w:r>
        <w:rPr>
          <w:lang w:bidi="lt-LT"/>
        </w:rPr>
        <w:t xml:space="preserve">2020 m. </w:t>
      </w:r>
      <w:r w:rsidR="00FE568F" w:rsidRPr="002F7F0B">
        <w:t>atlik</w:t>
      </w:r>
      <w:r>
        <w:t>t</w:t>
      </w:r>
      <w:r w:rsidR="00FE568F" w:rsidRPr="002F7F0B">
        <w:t>o</w:t>
      </w:r>
      <w:r>
        <w:t>s</w:t>
      </w:r>
      <w:r w:rsidR="00FE568F" w:rsidRPr="002F7F0B">
        <w:t xml:space="preserve"> 68</w:t>
      </w:r>
      <w:r>
        <w:t xml:space="preserve"> pažeidimo nagrinėjimo procedūro</w:t>
      </w:r>
      <w:r w:rsidR="00FE568F" w:rsidRPr="002F7F0B">
        <w:t>s dėl LR Reklamos įstatymo 12 straipsnio 1 dalies 5 punkte nurodytų reikalavimų nesilaikymo</w:t>
      </w:r>
      <w:r w:rsidR="00FE568F" w:rsidRPr="002F7F0B">
        <w:rPr>
          <w:lang w:bidi="lt-LT"/>
        </w:rPr>
        <w:t xml:space="preserve"> (2019 m. – 1, 2018 m. – 18). Reklaminės veiklos subjektų atžvilgiu priimta 130 nutarimų, kuriais bendra paskirta baudų suma siekia 560</w:t>
      </w:r>
      <w:r>
        <w:rPr>
          <w:lang w:bidi="lt-LT"/>
        </w:rPr>
        <w:t>,55 tūkst.</w:t>
      </w:r>
      <w:r w:rsidR="00D81D09">
        <w:rPr>
          <w:lang w:bidi="lt-LT"/>
        </w:rPr>
        <w:t xml:space="preserve"> Eur.</w:t>
      </w:r>
    </w:p>
    <w:p w14:paraId="0D93A749" w14:textId="77777777" w:rsidR="00FE568F" w:rsidRPr="002F7F0B" w:rsidRDefault="00D81D09" w:rsidP="00FE568F">
      <w:pPr>
        <w:pStyle w:val="Betarp"/>
        <w:ind w:firstLine="720"/>
        <w:jc w:val="both"/>
        <w:rPr>
          <w:rFonts w:ascii="Times New Roman" w:hAnsi="Times New Roman"/>
          <w:sz w:val="24"/>
          <w:szCs w:val="24"/>
        </w:rPr>
      </w:pPr>
      <w:r w:rsidRPr="00D81D09">
        <w:rPr>
          <w:rFonts w:ascii="Times New Roman" w:hAnsi="Times New Roman"/>
          <w:b/>
          <w:sz w:val="24"/>
          <w:szCs w:val="24"/>
        </w:rPr>
        <w:t>Prevencinės priemonės viešajai tvarkai palaikyti.</w:t>
      </w:r>
      <w:r>
        <w:rPr>
          <w:rFonts w:ascii="Times New Roman" w:hAnsi="Times New Roman"/>
          <w:sz w:val="24"/>
          <w:szCs w:val="24"/>
        </w:rPr>
        <w:t xml:space="preserve"> </w:t>
      </w:r>
      <w:r w:rsidR="00FE568F" w:rsidRPr="002F7F0B">
        <w:rPr>
          <w:rFonts w:ascii="Times New Roman" w:hAnsi="Times New Roman"/>
          <w:sz w:val="24"/>
          <w:szCs w:val="24"/>
        </w:rPr>
        <w:t>2020 m. kilus COVI</w:t>
      </w:r>
      <w:r>
        <w:rPr>
          <w:rFonts w:ascii="Times New Roman" w:hAnsi="Times New Roman"/>
          <w:sz w:val="24"/>
          <w:szCs w:val="24"/>
        </w:rPr>
        <w:t xml:space="preserve">D-19 viruso pandemijai ir </w:t>
      </w:r>
      <w:r w:rsidR="00FE568F" w:rsidRPr="002F7F0B">
        <w:rPr>
          <w:rFonts w:ascii="Times New Roman" w:hAnsi="Times New Roman"/>
          <w:sz w:val="24"/>
          <w:szCs w:val="24"/>
        </w:rPr>
        <w:t xml:space="preserve">paskelbus karantiną, </w:t>
      </w:r>
      <w:r>
        <w:rPr>
          <w:rFonts w:ascii="Times New Roman" w:hAnsi="Times New Roman"/>
          <w:sz w:val="24"/>
          <w:szCs w:val="24"/>
        </w:rPr>
        <w:t>buvo vykdoma</w:t>
      </w:r>
      <w:r w:rsidR="00FE568F" w:rsidRPr="002F7F0B">
        <w:rPr>
          <w:rFonts w:ascii="Times New Roman" w:hAnsi="Times New Roman"/>
          <w:sz w:val="24"/>
          <w:szCs w:val="24"/>
        </w:rPr>
        <w:t xml:space="preserve"> karantino metu nustatyt</w:t>
      </w:r>
      <w:r>
        <w:rPr>
          <w:rFonts w:ascii="Times New Roman" w:hAnsi="Times New Roman"/>
          <w:sz w:val="24"/>
          <w:szCs w:val="24"/>
        </w:rPr>
        <w:t xml:space="preserve">ų reikalavimų, draudimų kontrolė, </w:t>
      </w:r>
      <w:r w:rsidR="00FE568F" w:rsidRPr="002F7F0B">
        <w:rPr>
          <w:rFonts w:ascii="Times New Roman" w:hAnsi="Times New Roman"/>
          <w:sz w:val="24"/>
          <w:szCs w:val="24"/>
        </w:rPr>
        <w:t>atlikta 115 patikrinimų, kurių metu iš viso patikrinti 3</w:t>
      </w:r>
      <w:r>
        <w:rPr>
          <w:rFonts w:ascii="Times New Roman" w:hAnsi="Times New Roman"/>
          <w:sz w:val="24"/>
          <w:szCs w:val="24"/>
        </w:rPr>
        <w:t xml:space="preserve"> </w:t>
      </w:r>
      <w:r w:rsidR="00FE568F" w:rsidRPr="002F7F0B">
        <w:rPr>
          <w:rFonts w:ascii="Times New Roman" w:hAnsi="Times New Roman"/>
          <w:sz w:val="24"/>
          <w:szCs w:val="24"/>
        </w:rPr>
        <w:t>386 asmenys, 988 įmonės, prekybos centrai. Visus metus buvo vykdoma Šiaulių miesto viešųjų vietų kontrolė.</w:t>
      </w:r>
    </w:p>
    <w:p w14:paraId="74854900"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 xml:space="preserve">2020 m. organizuota </w:t>
      </w:r>
      <w:r w:rsidRPr="002F7F0B">
        <w:rPr>
          <w:rFonts w:ascii="Times New Roman" w:hAnsi="Times New Roman"/>
          <w:sz w:val="24"/>
          <w:szCs w:val="24"/>
          <w:shd w:val="clear" w:color="auto" w:fill="FFFFFF"/>
        </w:rPr>
        <w:t>Šiaulių miesto nenaudojamų ir</w:t>
      </w:r>
      <w:r w:rsidRPr="002F7F0B">
        <w:rPr>
          <w:rFonts w:ascii="Times New Roman" w:hAnsi="Times New Roman"/>
          <w:sz w:val="24"/>
          <w:szCs w:val="24"/>
        </w:rPr>
        <w:t xml:space="preserve"> neprižiūrimų</w:t>
      </w:r>
      <w:r w:rsidRPr="002F7F0B">
        <w:rPr>
          <w:rFonts w:ascii="Times New Roman" w:hAnsi="Times New Roman"/>
          <w:sz w:val="24"/>
          <w:szCs w:val="24"/>
          <w:shd w:val="clear" w:color="auto" w:fill="FFFFFF"/>
        </w:rPr>
        <w:t xml:space="preserve"> žemės sklypų, </w:t>
      </w:r>
      <w:r w:rsidRPr="002F7F0B">
        <w:rPr>
          <w:rFonts w:ascii="Times New Roman" w:eastAsia="Times New Roman" w:hAnsi="Times New Roman"/>
          <w:sz w:val="24"/>
          <w:szCs w:val="24"/>
        </w:rPr>
        <w:t xml:space="preserve">valdomų privačios nuosavybės teise ar nuomojamų iš valstybės, </w:t>
      </w:r>
      <w:r w:rsidRPr="002F7F0B">
        <w:rPr>
          <w:rFonts w:ascii="Times New Roman" w:hAnsi="Times New Roman"/>
          <w:sz w:val="24"/>
          <w:szCs w:val="24"/>
          <w:shd w:val="clear" w:color="auto" w:fill="FFFFFF"/>
        </w:rPr>
        <w:t xml:space="preserve">nustatymo procedūra. </w:t>
      </w:r>
      <w:r w:rsidR="00D81D09">
        <w:rPr>
          <w:rFonts w:ascii="Times New Roman" w:hAnsi="Times New Roman"/>
          <w:sz w:val="24"/>
          <w:szCs w:val="24"/>
        </w:rPr>
        <w:t>Birželio–rugpjūčio mėn. tikrinta miesto teritorija, surašyti</w:t>
      </w:r>
      <w:r w:rsidRPr="002F7F0B">
        <w:rPr>
          <w:rFonts w:ascii="Times New Roman" w:hAnsi="Times New Roman"/>
          <w:sz w:val="24"/>
          <w:szCs w:val="24"/>
        </w:rPr>
        <w:t xml:space="preserve"> 302 faktinių duomen</w:t>
      </w:r>
      <w:r w:rsidR="00D81D09">
        <w:rPr>
          <w:rFonts w:ascii="Times New Roman" w:hAnsi="Times New Roman"/>
          <w:sz w:val="24"/>
          <w:szCs w:val="24"/>
        </w:rPr>
        <w:t>ų patikrinimo aktai, nustatyti 253 nenaudojami žemės sklypai</w:t>
      </w:r>
      <w:r w:rsidRPr="002F7F0B">
        <w:rPr>
          <w:rFonts w:ascii="Times New Roman" w:hAnsi="Times New Roman"/>
          <w:sz w:val="24"/>
          <w:szCs w:val="24"/>
        </w:rPr>
        <w:t>, (2019 m. - 137, 2018 m. – 65</w:t>
      </w:r>
      <w:r w:rsidR="00D81D09">
        <w:rPr>
          <w:rFonts w:ascii="Times New Roman" w:hAnsi="Times New Roman"/>
          <w:sz w:val="24"/>
          <w:szCs w:val="24"/>
        </w:rPr>
        <w:t>), į N</w:t>
      </w:r>
      <w:r w:rsidRPr="002F7F0B">
        <w:rPr>
          <w:rFonts w:ascii="Times New Roman" w:hAnsi="Times New Roman"/>
          <w:sz w:val="24"/>
          <w:szCs w:val="24"/>
        </w:rPr>
        <w:t>enaudojamų privačios nuosavybės teise valdomų žemės sklypų patvirtintą sąrašą buvo įtraukt</w:t>
      </w:r>
      <w:r w:rsidR="00D81D09">
        <w:rPr>
          <w:rFonts w:ascii="Times New Roman" w:hAnsi="Times New Roman"/>
          <w:sz w:val="24"/>
          <w:szCs w:val="24"/>
        </w:rPr>
        <w:t xml:space="preserve">i </w:t>
      </w:r>
      <w:r w:rsidRPr="002F7F0B">
        <w:rPr>
          <w:rFonts w:ascii="Times New Roman" w:hAnsi="Times New Roman"/>
          <w:sz w:val="24"/>
          <w:szCs w:val="24"/>
        </w:rPr>
        <w:t xml:space="preserve"> 34 žemės sklypai, (2019 m.</w:t>
      </w:r>
      <w:r w:rsidR="00D81D09">
        <w:rPr>
          <w:rFonts w:ascii="Times New Roman" w:hAnsi="Times New Roman"/>
          <w:sz w:val="24"/>
          <w:szCs w:val="24"/>
        </w:rPr>
        <w:t>- 41, 2018 m. -</w:t>
      </w:r>
      <w:r w:rsidRPr="002F7F0B">
        <w:rPr>
          <w:rFonts w:ascii="Times New Roman" w:hAnsi="Times New Roman"/>
          <w:sz w:val="24"/>
          <w:szCs w:val="24"/>
        </w:rPr>
        <w:t xml:space="preserve"> 27), į Nenaudojamų iš valstybės nuomojamų ir naudojamų žemės sklypų sąrašą 2020 m. – 1 žemės sklypas (2019 m. -1, 2018 m. – 3).</w:t>
      </w:r>
    </w:p>
    <w:p w14:paraId="384E68A8" w14:textId="77777777" w:rsidR="00FE568F" w:rsidRPr="002F7F0B" w:rsidRDefault="00FE568F" w:rsidP="00FE568F">
      <w:pPr>
        <w:pStyle w:val="Betarp"/>
        <w:ind w:firstLine="720"/>
        <w:jc w:val="both"/>
        <w:rPr>
          <w:rFonts w:ascii="Times New Roman" w:eastAsia="Times New Roman" w:hAnsi="Times New Roman"/>
          <w:sz w:val="24"/>
          <w:szCs w:val="24"/>
        </w:rPr>
      </w:pPr>
      <w:r w:rsidRPr="002F7F0B">
        <w:rPr>
          <w:rFonts w:ascii="Times New Roman" w:hAnsi="Times New Roman"/>
          <w:sz w:val="24"/>
          <w:szCs w:val="24"/>
          <w:shd w:val="clear" w:color="auto" w:fill="FFFFFF"/>
        </w:rPr>
        <w:t>Nustatytų nenaudojamų žemės sklypų savininkams, nuomininkams</w:t>
      </w:r>
      <w:r w:rsidRPr="002F7F0B">
        <w:rPr>
          <w:rFonts w:ascii="Times New Roman" w:hAnsi="Times New Roman"/>
          <w:sz w:val="24"/>
          <w:szCs w:val="24"/>
        </w:rPr>
        <w:t xml:space="preserve"> 2020 </w:t>
      </w:r>
      <w:r w:rsidRPr="002F7F0B">
        <w:rPr>
          <w:rFonts w:ascii="Times New Roman" w:hAnsi="Times New Roman"/>
          <w:sz w:val="24"/>
          <w:szCs w:val="24"/>
          <w:shd w:val="clear" w:color="auto" w:fill="FFFFFF"/>
        </w:rPr>
        <w:t xml:space="preserve">m. taikytas </w:t>
      </w:r>
      <w:r w:rsidRPr="002F7F0B">
        <w:rPr>
          <w:rFonts w:ascii="Times New Roman" w:eastAsia="Times New Roman" w:hAnsi="Times New Roman"/>
          <w:sz w:val="24"/>
          <w:szCs w:val="24"/>
        </w:rPr>
        <w:t>padidintas  4 proc. žemės mokesčio už privačią ir nuomos mokesčio už valstybinę žemę tarifas.</w:t>
      </w:r>
    </w:p>
    <w:p w14:paraId="3311BEFD" w14:textId="77777777" w:rsidR="004A0D47" w:rsidRDefault="004A0D47" w:rsidP="00FE568F">
      <w:pPr>
        <w:jc w:val="both"/>
      </w:pPr>
      <w:r>
        <w:t xml:space="preserve">         </w:t>
      </w:r>
    </w:p>
    <w:p w14:paraId="4AD8AE1A" w14:textId="77777777" w:rsidR="004A0D47" w:rsidRPr="004A0D47" w:rsidRDefault="004A0D47" w:rsidP="00FE568F">
      <w:pPr>
        <w:jc w:val="both"/>
        <w:rPr>
          <w:b/>
          <w:sz w:val="20"/>
          <w:szCs w:val="20"/>
        </w:rPr>
      </w:pPr>
      <w:r>
        <w:tab/>
      </w:r>
      <w:r w:rsidR="00874AAD">
        <w:rPr>
          <w:b/>
          <w:sz w:val="20"/>
          <w:szCs w:val="20"/>
        </w:rPr>
        <w:t>27</w:t>
      </w:r>
      <w:r w:rsidR="00070327">
        <w:rPr>
          <w:b/>
          <w:sz w:val="20"/>
          <w:szCs w:val="20"/>
        </w:rPr>
        <w:t xml:space="preserve"> </w:t>
      </w:r>
      <w:r w:rsidRPr="004A0D47">
        <w:rPr>
          <w:b/>
          <w:sz w:val="20"/>
          <w:szCs w:val="20"/>
        </w:rPr>
        <w:t>pav. 2018-2020 m. nenaudojamų žemės sklypų Šiaulių m. pokytis</w:t>
      </w:r>
    </w:p>
    <w:p w14:paraId="759BEC24" w14:textId="77777777" w:rsidR="00A2723C" w:rsidRPr="00B25646" w:rsidRDefault="00A2723C" w:rsidP="00B25646">
      <w:pPr>
        <w:jc w:val="center"/>
        <w:rPr>
          <w:b/>
          <w:caps/>
        </w:rPr>
      </w:pPr>
      <w:r w:rsidRPr="002F7F0B">
        <w:rPr>
          <w:noProof/>
          <w:lang w:val="lt-LT" w:eastAsia="lt-LT"/>
        </w:rPr>
        <w:drawing>
          <wp:anchor distT="0" distB="0" distL="114300" distR="114300" simplePos="0" relativeHeight="251685376" behindDoc="0" locked="0" layoutInCell="1" allowOverlap="1" wp14:anchorId="5D0D4094" wp14:editId="607349ED">
            <wp:simplePos x="0" y="0"/>
            <wp:positionH relativeFrom="column">
              <wp:posOffset>213995</wp:posOffset>
            </wp:positionH>
            <wp:positionV relativeFrom="paragraph">
              <wp:posOffset>-7620</wp:posOffset>
            </wp:positionV>
            <wp:extent cx="5727700" cy="1755140"/>
            <wp:effectExtent l="0" t="0" r="25400" b="16510"/>
            <wp:wrapSquare wrapText="bothSides"/>
            <wp:docPr id="31" name="Diagrama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14:sizeRelH relativeFrom="margin">
              <wp14:pctWidth>0</wp14:pctWidth>
            </wp14:sizeRelH>
            <wp14:sizeRelV relativeFrom="margin">
              <wp14:pctHeight>0</wp14:pctHeight>
            </wp14:sizeRelV>
          </wp:anchor>
        </w:drawing>
      </w:r>
    </w:p>
    <w:p w14:paraId="79BF12F7" w14:textId="77777777" w:rsidR="00FE568F" w:rsidRPr="002F7F0B" w:rsidRDefault="00FE568F" w:rsidP="00E94C96">
      <w:pPr>
        <w:ind w:firstLine="720"/>
        <w:jc w:val="both"/>
        <w:rPr>
          <w:lang w:eastAsia="ar-SA"/>
        </w:rPr>
      </w:pPr>
      <w:r w:rsidRPr="002F7F0B">
        <w:rPr>
          <w:lang w:eastAsia="ar-SA"/>
        </w:rPr>
        <w:t>2020 m. šunų išvedžiojimo aikštelių priežiūrai, kačių šėrimo vietų ir gyvūnų priežiūros įrangai įrengti, remontuoti ir sanitarinei priežiūrai atlikti viešojo pirkimo būdu išrinktas paslaugos teikėjas UAB „Šiaulių apželdinimas“</w:t>
      </w:r>
      <w:r w:rsidR="009A02B9">
        <w:rPr>
          <w:lang w:eastAsia="ar-SA"/>
        </w:rPr>
        <w:t>, kuris</w:t>
      </w:r>
      <w:r w:rsidRPr="002F7F0B">
        <w:rPr>
          <w:lang w:eastAsia="ar-SA"/>
        </w:rPr>
        <w:t xml:space="preserve"> atliko gyvūnų priežiūrai skirtos infrastruktūros aptarnavimą ir atnaujinimą.</w:t>
      </w:r>
      <w:r w:rsidR="00E94C96">
        <w:rPr>
          <w:lang w:eastAsia="ar-SA"/>
        </w:rPr>
        <w:t xml:space="preserve"> </w:t>
      </w:r>
      <w:r w:rsidRPr="002F7F0B">
        <w:rPr>
          <w:lang w:eastAsia="ar-SA"/>
        </w:rPr>
        <w:t xml:space="preserve">2020 m. buvo prižiūrima: 5 šunų vedžiojimo aikštelės, 11 kačių šėrimo vietų. Visose 5 šunų vedžiojimo aikštelėse buvo įrengti nauji šunų dresavimo įrengimai (viso 11 vnt., 4 aikštelėse įrengta po 2 įrenginius, o didžiausioje Lieporių parko aikštelėje – 3 įrenginiai). Renovuota šunų vedžiojimo aikštelė prie K. Korsako g. 59 namo, sena tinklinė tvora pakeista nauja </w:t>
      </w:r>
      <w:r w:rsidRPr="002F7F0B">
        <w:rPr>
          <w:lang w:eastAsia="ar-SA"/>
        </w:rPr>
        <w:lastRenderedPageBreak/>
        <w:t>cinkuota segmentine tvora. Visose šunų vedžiojimo aikštelėse įrengtos informacinės lentelės. Atlikti remonto darbai šunų vedžiojimo aikštelėse: Lieporių parke, Pelkių g., Mechanikų g.</w:t>
      </w:r>
    </w:p>
    <w:p w14:paraId="32479188" w14:textId="77777777" w:rsidR="00FE568F" w:rsidRPr="00D55049" w:rsidRDefault="002A3C30" w:rsidP="00D55049">
      <w:pPr>
        <w:pStyle w:val="Betarp"/>
        <w:ind w:firstLine="720"/>
        <w:jc w:val="both"/>
        <w:rPr>
          <w:rFonts w:ascii="Times New Roman" w:hAnsi="Times New Roman"/>
          <w:b/>
          <w:sz w:val="24"/>
          <w:szCs w:val="24"/>
        </w:rPr>
      </w:pPr>
      <w:r>
        <w:rPr>
          <w:rFonts w:ascii="Times New Roman" w:hAnsi="Times New Roman"/>
          <w:b/>
          <w:sz w:val="24"/>
          <w:szCs w:val="24"/>
        </w:rPr>
        <w:t>Nusikaltimų prevencij</w:t>
      </w:r>
      <w:r w:rsidR="00E94C96" w:rsidRPr="00E94C96">
        <w:rPr>
          <w:rFonts w:ascii="Times New Roman" w:hAnsi="Times New Roman"/>
          <w:b/>
          <w:sz w:val="24"/>
          <w:szCs w:val="24"/>
        </w:rPr>
        <w:t>os programos vykdymas.</w:t>
      </w:r>
      <w:bookmarkStart w:id="31" w:name="_Hlk32413315"/>
      <w:r w:rsidR="00D55049">
        <w:rPr>
          <w:rFonts w:ascii="Times New Roman" w:hAnsi="Times New Roman"/>
          <w:b/>
          <w:sz w:val="24"/>
          <w:szCs w:val="24"/>
        </w:rPr>
        <w:t xml:space="preserve"> </w:t>
      </w:r>
      <w:bookmarkEnd w:id="31"/>
      <w:r w:rsidR="00FE568F" w:rsidRPr="002F7F0B">
        <w:rPr>
          <w:rFonts w:ascii="Times New Roman" w:hAnsi="Times New Roman"/>
          <w:sz w:val="24"/>
          <w:szCs w:val="24"/>
        </w:rPr>
        <w:t>Vykdant Šiaulių miesto savivaldybės nusikaltimų prevencijos 2020–2022 m. programos 2020 m. veiklos planą buvo finansuoti 9 (2019 m. – 8, 2018 m. – 10) tikslinių nusikaltimų prevencijos programos projektai.</w:t>
      </w:r>
    </w:p>
    <w:p w14:paraId="7EA6D55C"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Finansuota atitinkamų institucijų 9 projektai:</w:t>
      </w:r>
    </w:p>
    <w:p w14:paraId="61542B26"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1. „Psichoaktyvių medžiagų vartojimo prevencijos organizavimas Šiaulių mieste“, 1</w:t>
      </w:r>
      <w:r w:rsidR="00D55049">
        <w:rPr>
          <w:rFonts w:ascii="Times New Roman" w:hAnsi="Times New Roman"/>
          <w:sz w:val="24"/>
          <w:szCs w:val="24"/>
        </w:rPr>
        <w:t>,</w:t>
      </w:r>
      <w:r w:rsidRPr="002F7F0B">
        <w:rPr>
          <w:rFonts w:ascii="Times New Roman" w:hAnsi="Times New Roman"/>
          <w:sz w:val="24"/>
          <w:szCs w:val="24"/>
        </w:rPr>
        <w:t>20</w:t>
      </w:r>
      <w:r w:rsidR="00D55049">
        <w:rPr>
          <w:rFonts w:ascii="Times New Roman" w:hAnsi="Times New Roman"/>
          <w:sz w:val="24"/>
          <w:szCs w:val="24"/>
        </w:rPr>
        <w:t xml:space="preserve"> tūkst. </w:t>
      </w:r>
      <w:r w:rsidRPr="002F7F0B">
        <w:rPr>
          <w:rFonts w:ascii="Times New Roman" w:hAnsi="Times New Roman"/>
          <w:sz w:val="24"/>
          <w:szCs w:val="24"/>
        </w:rPr>
        <w:t>Eur, VšĮ „ETERNA VITA“;</w:t>
      </w:r>
    </w:p>
    <w:p w14:paraId="75082D0A"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2. „Prevencinė veikla su valkataujančiais ir elgetaujančiais asmenimis“, 1</w:t>
      </w:r>
      <w:r w:rsidR="00D55049">
        <w:rPr>
          <w:rFonts w:ascii="Times New Roman" w:hAnsi="Times New Roman"/>
          <w:sz w:val="24"/>
          <w:szCs w:val="24"/>
        </w:rPr>
        <w:t>,</w:t>
      </w:r>
      <w:r w:rsidRPr="002F7F0B">
        <w:rPr>
          <w:rFonts w:ascii="Times New Roman" w:hAnsi="Times New Roman"/>
          <w:sz w:val="24"/>
          <w:szCs w:val="24"/>
        </w:rPr>
        <w:t>70</w:t>
      </w:r>
      <w:r w:rsidR="00D55049">
        <w:rPr>
          <w:rFonts w:ascii="Times New Roman" w:hAnsi="Times New Roman"/>
          <w:sz w:val="24"/>
          <w:szCs w:val="24"/>
        </w:rPr>
        <w:t xml:space="preserve"> tūkst.</w:t>
      </w:r>
      <w:r w:rsidRPr="002F7F0B">
        <w:rPr>
          <w:rFonts w:ascii="Times New Roman" w:hAnsi="Times New Roman"/>
          <w:sz w:val="24"/>
          <w:szCs w:val="24"/>
        </w:rPr>
        <w:t xml:space="preserve"> Eur, VšĮ Šiaulių greitosios medicinos pagalbos stotis;</w:t>
      </w:r>
    </w:p>
    <w:p w14:paraId="55B4C979"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3. „Smurto artimoje aplinkoje prevencija. Prekybos žmonėmis prevencijos organizavimas“, 5</w:t>
      </w:r>
      <w:r w:rsidR="00D55049">
        <w:rPr>
          <w:rFonts w:ascii="Times New Roman" w:hAnsi="Times New Roman"/>
          <w:sz w:val="24"/>
          <w:szCs w:val="24"/>
        </w:rPr>
        <w:t>,</w:t>
      </w:r>
      <w:r w:rsidRPr="002F7F0B">
        <w:rPr>
          <w:rFonts w:ascii="Times New Roman" w:hAnsi="Times New Roman"/>
          <w:sz w:val="24"/>
          <w:szCs w:val="24"/>
        </w:rPr>
        <w:t>30</w:t>
      </w:r>
      <w:r w:rsidR="00D55049">
        <w:rPr>
          <w:rFonts w:ascii="Times New Roman" w:hAnsi="Times New Roman"/>
          <w:sz w:val="24"/>
          <w:szCs w:val="24"/>
        </w:rPr>
        <w:t xml:space="preserve"> tūkst. </w:t>
      </w:r>
      <w:r w:rsidRPr="002F7F0B">
        <w:rPr>
          <w:rFonts w:ascii="Times New Roman" w:hAnsi="Times New Roman"/>
          <w:sz w:val="24"/>
          <w:szCs w:val="24"/>
        </w:rPr>
        <w:t>Eur, Asociacija „Moterų veiklos inovacijų centras“;</w:t>
      </w:r>
    </w:p>
    <w:p w14:paraId="13A21614"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4. „Saugūs Šiauliai”, 19</w:t>
      </w:r>
      <w:r w:rsidR="00D55049">
        <w:rPr>
          <w:rFonts w:ascii="Times New Roman" w:hAnsi="Times New Roman"/>
          <w:sz w:val="24"/>
          <w:szCs w:val="24"/>
        </w:rPr>
        <w:t>,</w:t>
      </w:r>
      <w:r w:rsidRPr="002F7F0B">
        <w:rPr>
          <w:rFonts w:ascii="Times New Roman" w:hAnsi="Times New Roman"/>
          <w:sz w:val="24"/>
          <w:szCs w:val="24"/>
        </w:rPr>
        <w:t>80</w:t>
      </w:r>
      <w:r w:rsidR="00D55049">
        <w:rPr>
          <w:rFonts w:ascii="Times New Roman" w:hAnsi="Times New Roman"/>
          <w:sz w:val="24"/>
          <w:szCs w:val="24"/>
        </w:rPr>
        <w:t xml:space="preserve"> tūkst.</w:t>
      </w:r>
      <w:r w:rsidRPr="002F7F0B">
        <w:rPr>
          <w:rFonts w:ascii="Times New Roman" w:hAnsi="Times New Roman"/>
          <w:sz w:val="24"/>
          <w:szCs w:val="24"/>
        </w:rPr>
        <w:t xml:space="preserve"> Eur, Šiaulių apskrities vyriausiasis policijos komisariatas;</w:t>
      </w:r>
    </w:p>
    <w:p w14:paraId="4C35BF0D"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5. „Smurtinių nusikaltimų prevencijos vykdymas per smurtinį elgesį keičiančių programų taikymą“, 4</w:t>
      </w:r>
      <w:r w:rsidR="00D55049">
        <w:rPr>
          <w:rFonts w:ascii="Times New Roman" w:hAnsi="Times New Roman"/>
          <w:sz w:val="24"/>
          <w:szCs w:val="24"/>
        </w:rPr>
        <w:t>,</w:t>
      </w:r>
      <w:r w:rsidRPr="002F7F0B">
        <w:rPr>
          <w:rFonts w:ascii="Times New Roman" w:hAnsi="Times New Roman"/>
          <w:sz w:val="24"/>
          <w:szCs w:val="24"/>
        </w:rPr>
        <w:t>50</w:t>
      </w:r>
      <w:r w:rsidR="00D55049">
        <w:rPr>
          <w:rFonts w:ascii="Times New Roman" w:hAnsi="Times New Roman"/>
          <w:sz w:val="24"/>
          <w:szCs w:val="24"/>
        </w:rPr>
        <w:t xml:space="preserve"> tūkst.</w:t>
      </w:r>
      <w:r w:rsidRPr="002F7F0B">
        <w:rPr>
          <w:rFonts w:ascii="Times New Roman" w:hAnsi="Times New Roman"/>
          <w:sz w:val="24"/>
          <w:szCs w:val="24"/>
        </w:rPr>
        <w:t xml:space="preserve"> Eur, Lietuvos probacijos tarnybos Šiaulių regiono skyrius;</w:t>
      </w:r>
    </w:p>
    <w:p w14:paraId="44EF41FE"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6. „Perspėtas – apsaugotas nuo gaisro“, 9</w:t>
      </w:r>
      <w:r w:rsidR="00D55049">
        <w:rPr>
          <w:rFonts w:ascii="Times New Roman" w:hAnsi="Times New Roman"/>
          <w:sz w:val="24"/>
          <w:szCs w:val="24"/>
        </w:rPr>
        <w:t>,</w:t>
      </w:r>
      <w:r w:rsidRPr="002F7F0B">
        <w:rPr>
          <w:rFonts w:ascii="Times New Roman" w:hAnsi="Times New Roman"/>
          <w:sz w:val="24"/>
          <w:szCs w:val="24"/>
        </w:rPr>
        <w:t>70</w:t>
      </w:r>
      <w:r w:rsidR="00D55049">
        <w:rPr>
          <w:rFonts w:ascii="Times New Roman" w:hAnsi="Times New Roman"/>
          <w:sz w:val="24"/>
          <w:szCs w:val="24"/>
        </w:rPr>
        <w:t xml:space="preserve"> tūkst.</w:t>
      </w:r>
      <w:r w:rsidRPr="002F7F0B">
        <w:rPr>
          <w:rFonts w:ascii="Times New Roman" w:hAnsi="Times New Roman"/>
          <w:sz w:val="24"/>
          <w:szCs w:val="24"/>
        </w:rPr>
        <w:t xml:space="preserve"> Eur PAGD prie VRM Šiaulių priešgaisrinė gelbėjimo valdyba (toliau – ŠPGV);</w:t>
      </w:r>
    </w:p>
    <w:p w14:paraId="29C3992C"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7. „Smurto artimoje aplinkoje mažinimas Šiaulių mieste“, 3</w:t>
      </w:r>
      <w:r w:rsidR="00D55049">
        <w:rPr>
          <w:rFonts w:ascii="Times New Roman" w:hAnsi="Times New Roman"/>
          <w:sz w:val="24"/>
          <w:szCs w:val="24"/>
        </w:rPr>
        <w:t>,</w:t>
      </w:r>
      <w:r w:rsidRPr="002F7F0B">
        <w:rPr>
          <w:rFonts w:ascii="Times New Roman" w:hAnsi="Times New Roman"/>
          <w:sz w:val="24"/>
          <w:szCs w:val="24"/>
        </w:rPr>
        <w:t>70</w:t>
      </w:r>
      <w:r w:rsidR="00D55049">
        <w:rPr>
          <w:rFonts w:ascii="Times New Roman" w:hAnsi="Times New Roman"/>
          <w:sz w:val="24"/>
          <w:szCs w:val="24"/>
        </w:rPr>
        <w:t xml:space="preserve"> tūkst.</w:t>
      </w:r>
      <w:r w:rsidRPr="002F7F0B">
        <w:rPr>
          <w:rFonts w:ascii="Times New Roman" w:hAnsi="Times New Roman"/>
          <w:sz w:val="24"/>
          <w:szCs w:val="24"/>
        </w:rPr>
        <w:t xml:space="preserve"> Eur, VšĮ Žmogiškųjų išteklių stebėsenos ir plėtros biuras;</w:t>
      </w:r>
    </w:p>
    <w:p w14:paraId="4FD7F60A"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 xml:space="preserve">8. „Vaikų ir jaunimo nusikalstamumo prevencija“, </w:t>
      </w:r>
      <w:r w:rsidR="00D55049">
        <w:rPr>
          <w:rFonts w:ascii="Times New Roman" w:hAnsi="Times New Roman"/>
          <w:sz w:val="24"/>
          <w:szCs w:val="24"/>
        </w:rPr>
        <w:t>0,90 tūkst.</w:t>
      </w:r>
      <w:r w:rsidRPr="002F7F0B">
        <w:rPr>
          <w:rFonts w:ascii="Times New Roman" w:hAnsi="Times New Roman"/>
          <w:sz w:val="24"/>
          <w:szCs w:val="24"/>
        </w:rPr>
        <w:t xml:space="preserve"> Eur, Valstybės sienos apsaugos tarnybos prie Lietuvos Respublikos vidaus reikalų ministerijos Pagėgių pasienio rinktinės Šiaulių pasienio užkarda;</w:t>
      </w:r>
    </w:p>
    <w:p w14:paraId="2B06BB4B"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 xml:space="preserve">9. „Šiaulių miesto savivaldybės administracijos Miesto koordinavimo skyriaus galimybės“, </w:t>
      </w:r>
      <w:r w:rsidR="00D55049">
        <w:rPr>
          <w:rFonts w:ascii="Times New Roman" w:hAnsi="Times New Roman"/>
          <w:sz w:val="24"/>
          <w:szCs w:val="24"/>
        </w:rPr>
        <w:t>0,</w:t>
      </w:r>
      <w:r w:rsidRPr="002F7F0B">
        <w:rPr>
          <w:rFonts w:ascii="Times New Roman" w:hAnsi="Times New Roman"/>
          <w:sz w:val="24"/>
          <w:szCs w:val="24"/>
        </w:rPr>
        <w:t>90</w:t>
      </w:r>
      <w:r w:rsidR="00D55049">
        <w:rPr>
          <w:rFonts w:ascii="Times New Roman" w:hAnsi="Times New Roman"/>
          <w:sz w:val="24"/>
          <w:szCs w:val="24"/>
        </w:rPr>
        <w:t xml:space="preserve"> tūkst.</w:t>
      </w:r>
      <w:r w:rsidRPr="002F7F0B">
        <w:rPr>
          <w:rFonts w:ascii="Times New Roman" w:hAnsi="Times New Roman"/>
          <w:sz w:val="24"/>
          <w:szCs w:val="24"/>
        </w:rPr>
        <w:t xml:space="preserve"> Eur, Savivaldybės administracijos Miesto koordinavimo skyrius.</w:t>
      </w:r>
    </w:p>
    <w:p w14:paraId="3C4C0809"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Įgyvendinant 2020 m. nusikaltimų prevencijos veiklos plano priemones buvo suorganizuota 517 renginių, akcijų, individualių konsultacijų ir užimtumo projektų. Įvairiomis informacinės sklaidos priemonė</w:t>
      </w:r>
      <w:r w:rsidR="00D55049">
        <w:rPr>
          <w:rFonts w:ascii="Times New Roman" w:hAnsi="Times New Roman"/>
          <w:sz w:val="24"/>
          <w:szCs w:val="24"/>
        </w:rPr>
        <w:t xml:space="preserve">mis pasiektų žmonių skaičius – </w:t>
      </w:r>
      <w:r w:rsidRPr="002F7F0B">
        <w:rPr>
          <w:rFonts w:ascii="Times New Roman" w:hAnsi="Times New Roman"/>
          <w:sz w:val="24"/>
          <w:szCs w:val="24"/>
        </w:rPr>
        <w:t>19 171. Atlikti 86 reidai ir patikrinimai. Programos įgyvendinimo ataskaita skelbiama Šiaulių miesto savivaldybės interneto svetainėje.</w:t>
      </w:r>
    </w:p>
    <w:p w14:paraId="4BDD084D" w14:textId="77777777" w:rsidR="00FE568F" w:rsidRPr="006D0005" w:rsidRDefault="006D0005" w:rsidP="006D0005">
      <w:pPr>
        <w:pStyle w:val="Betarp"/>
        <w:ind w:firstLine="720"/>
        <w:jc w:val="both"/>
        <w:rPr>
          <w:rFonts w:ascii="Times New Roman" w:hAnsi="Times New Roman"/>
          <w:b/>
          <w:spacing w:val="2"/>
          <w:sz w:val="24"/>
          <w:szCs w:val="24"/>
          <w:highlight w:val="yellow"/>
        </w:rPr>
      </w:pPr>
      <w:r w:rsidRPr="006D0005">
        <w:rPr>
          <w:rFonts w:ascii="Times New Roman" w:eastAsia="Times New Roman" w:hAnsi="Times New Roman"/>
          <w:b/>
          <w:bCs/>
          <w:sz w:val="24"/>
          <w:szCs w:val="24"/>
        </w:rPr>
        <w:t>Civilinės saugos organizavimas.</w:t>
      </w:r>
      <w:r>
        <w:rPr>
          <w:rFonts w:ascii="Times New Roman" w:eastAsia="Times New Roman" w:hAnsi="Times New Roman"/>
          <w:b/>
          <w:bCs/>
          <w:sz w:val="24"/>
          <w:szCs w:val="24"/>
        </w:rPr>
        <w:t xml:space="preserve"> </w:t>
      </w:r>
      <w:r w:rsidR="00FE568F" w:rsidRPr="002F7F0B">
        <w:rPr>
          <w:rFonts w:ascii="Times New Roman" w:hAnsi="Times New Roman"/>
          <w:sz w:val="24"/>
          <w:szCs w:val="24"/>
        </w:rPr>
        <w:t>2020 m. Šiaulių miesto savivaldybės teritorijoje buvo fiksuoti:</w:t>
      </w:r>
    </w:p>
    <w:p w14:paraId="7994534D" w14:textId="77777777" w:rsidR="00FE568F" w:rsidRPr="002F7F0B" w:rsidRDefault="00FE568F" w:rsidP="00FE568F">
      <w:pPr>
        <w:ind w:firstLine="720"/>
        <w:jc w:val="both"/>
      </w:pPr>
      <w:r w:rsidRPr="002F7F0B">
        <w:t>-  trys ekstremalieji įvykiai (toliau – EĮ): 2 EĮ dėl rastų sprogmenų vykdant kasimo darbus miesto teritorijoje Vilniaus g. ir privačioje valdoje D. Kleino g., vienas dėl mieste kilusios gripo epidemijos; 2019 m. Savivaldybės teritorijoje buvo fiksuoti 9 EĮ, 2018 m. – 10 EĮ.</w:t>
      </w:r>
    </w:p>
    <w:p w14:paraId="4A4CAF4D" w14:textId="77777777" w:rsidR="00FE568F" w:rsidRPr="002F7F0B" w:rsidRDefault="006D0005" w:rsidP="00FE568F">
      <w:pPr>
        <w:ind w:firstLine="720"/>
        <w:jc w:val="both"/>
      </w:pPr>
      <w:r>
        <w:t xml:space="preserve">Valstybės lygio </w:t>
      </w:r>
      <w:r w:rsidR="00FE568F" w:rsidRPr="002F7F0B">
        <w:t>ekstremalioji situacija (toliau – ES), paskelbta Lietuvos Respublikos Vyriausybės 2020 m. vasario 26 d. nutarimu Nr. 152 „Dėl valstybės lygio ekstremaliosios situacijos paskelbimo“ dėl COVID-19 (koronaviruso infekcijos) ligos plitimo grėsmės.</w:t>
      </w:r>
    </w:p>
    <w:p w14:paraId="7AEE0066" w14:textId="77777777" w:rsidR="00FE568F" w:rsidRPr="002F7F0B" w:rsidRDefault="00FE568F" w:rsidP="00FE568F">
      <w:pPr>
        <w:ind w:firstLine="720"/>
        <w:jc w:val="both"/>
      </w:pPr>
      <w:r w:rsidRPr="002F7F0B">
        <w:t xml:space="preserve">2020 m. organizuota </w:t>
      </w:r>
      <w:bookmarkStart w:id="32" w:name="_Hlk63070479"/>
      <w:r w:rsidRPr="002F7F0B">
        <w:t>10 Šiaulių miesto savivaldybės ekstremalių situacijų komisijos (toliau – ESK) posėdžių (8 posėdžiai organizuoti nuotoliniu būdu). 6 neplaniniai posėdžiai vyko dėl valstybės lygio ekstrema</w:t>
      </w:r>
      <w:r w:rsidR="006D0005">
        <w:t xml:space="preserve">liosios situacijos dėl COVID-19 </w:t>
      </w:r>
      <w:r w:rsidRPr="002F7F0B">
        <w:t xml:space="preserve">plitimo suvaldymo Šiaulių miesto savivaldybės teritorijoje. </w:t>
      </w:r>
      <w:bookmarkEnd w:id="32"/>
      <w:r w:rsidRPr="002F7F0B">
        <w:t>2019 m. organizuoti 4 planiniai ir 3 neplaniniai, 2018 m. 4 planiniai ESK posėdžiai.</w:t>
      </w:r>
    </w:p>
    <w:p w14:paraId="17924AAF" w14:textId="77777777" w:rsidR="00FE568F" w:rsidRPr="002F7F0B" w:rsidRDefault="00FE568F" w:rsidP="00FE568F">
      <w:pPr>
        <w:ind w:firstLine="720"/>
        <w:jc w:val="both"/>
      </w:pPr>
      <w:r w:rsidRPr="002F7F0B">
        <w:t xml:space="preserve">2020 m. atsižvelgus į Lietuvos Respublikos Vyriausybės ekstremaliųjų situacijų komisijos 2020 m. birželio 8 d. posėdžio protokolinį nutarimą Nr. 73-8/1VL-905 Savivaldybių administracijoms organizuotos stalo pratybos „Šiaulių miesto savivaldybės civilinės saugos sistemos subjektų pasirengimas galimai branduolinei avarijai Baltarusijos atominėje elektrinėje“. </w:t>
      </w:r>
    </w:p>
    <w:p w14:paraId="6247D857" w14:textId="77777777" w:rsidR="00FE568F" w:rsidRPr="002F7F0B" w:rsidRDefault="00FE568F" w:rsidP="00FE568F">
      <w:pPr>
        <w:ind w:firstLine="720"/>
        <w:jc w:val="both"/>
      </w:pPr>
      <w:r w:rsidRPr="002F7F0B">
        <w:t xml:space="preserve">Pratybomis buvo siekiama įvertinti </w:t>
      </w:r>
      <w:bookmarkStart w:id="33" w:name="_Hlk54162860"/>
      <w:r w:rsidRPr="002F7F0B">
        <w:t>ekstremaliosios situacijos riziką Šiaulių miesto savivaldybės teritorijoje dėl galimos branduolinės avarijos Baltarusijos atominėje elektrinėje</w:t>
      </w:r>
      <w:bookmarkEnd w:id="33"/>
      <w:r w:rsidRPr="002F7F0B">
        <w:t xml:space="preserve"> ir tobulinti teritorinių savivaldybės civilinės saugos sistemos subjektų pasirengimą vykdyti Valstybinio gyventojų apsaugos plano branduolinės ir radiologinės avarijos atveju nustatytas pagal kompetenciją funkcijas. Savivaldybės administracijos nuotoliniu būdu organizuotos pratybos įvertintos labai gerai, pratybų tikslas ir uždaviniai įgyvendinti.</w:t>
      </w:r>
      <w:r w:rsidRPr="002F7F0B">
        <w:tab/>
      </w:r>
    </w:p>
    <w:p w14:paraId="7943675B" w14:textId="77777777" w:rsidR="00FE568F" w:rsidRPr="002F7F0B" w:rsidRDefault="00FE568F" w:rsidP="00FE568F">
      <w:pPr>
        <w:ind w:firstLine="720"/>
        <w:jc w:val="both"/>
      </w:pPr>
      <w:r w:rsidRPr="002F7F0B">
        <w:lastRenderedPageBreak/>
        <w:t>2020 m. Savivaldybės administracijos civilinės saugos veikla vykdyta vadovaujantis Šiaulių miesto savivaldybės civilinės saugos 2</w:t>
      </w:r>
      <w:r w:rsidR="006D0005">
        <w:t xml:space="preserve">020 m. veiklos priemonių planu. </w:t>
      </w:r>
      <w:r w:rsidRPr="002F7F0B">
        <w:t xml:space="preserve">Atliktos 52 planuotos ir 75 neplanuotos (dėl paskelbtos valstybės lygio ekstremaliosios situacijos) prevencijos priemonės. </w:t>
      </w:r>
    </w:p>
    <w:p w14:paraId="29E10186" w14:textId="77777777" w:rsidR="00FE568F" w:rsidRPr="002F7F0B" w:rsidRDefault="00FE568F" w:rsidP="00FE568F">
      <w:pPr>
        <w:ind w:firstLine="720"/>
        <w:jc w:val="both"/>
      </w:pPr>
      <w:r w:rsidRPr="002F7F0B">
        <w:t xml:space="preserve">2020 m. nuotoliniu būdu organizuoti Savivaldybės administracijos skyrių (padalinių) specialistų civilinės saugos mokymai darbo vietoje. Mokymuose dalyvavo 239 darbuotojai (2019 m. mokymuose dalyvavo 227, o 2018 m. </w:t>
      </w:r>
      <w:r w:rsidR="006D0005">
        <w:t>-</w:t>
      </w:r>
      <w:r w:rsidRPr="002F7F0B">
        <w:t>126 darbuotojų).</w:t>
      </w:r>
    </w:p>
    <w:p w14:paraId="38044813" w14:textId="77777777" w:rsidR="00FE568F" w:rsidRPr="002F7F0B" w:rsidRDefault="00FE568F" w:rsidP="00FE568F">
      <w:pPr>
        <w:ind w:firstLine="720"/>
        <w:jc w:val="both"/>
      </w:pPr>
      <w:r w:rsidRPr="002F7F0B">
        <w:t xml:space="preserve">Gyventojų švietimas, ugdymas civilinės saugos klausimais vykdytas vadovaujantis  Savivaldybės administracijos direktoriaus patvirtintu 2020 m. gyventojų švietimo grafiku. Įgyvendinta 10 planuotų ir dėl valstybės lygio ekstremaliosios situacijos 58 neplanuotos priemonės. Gyventojų švietimui pasitelktos įvairios akcijos, renginiai švietimo įstaigose (nuotoliniu būdu), patarimų bei metodinių rekomendacijų sklaida savivaldybės interneto svetainėje, žiniasklaidoje. Didžiąją gyventojų švietimo ir ugdymo įgyvendintų priemonių dalį sudarė vizualinė sklaida, susijusi su COVID-19 pandemija. Lankstinukai, atmintinės, plakatai platinti švietimo ir ugdymo, sveikatos priežiūros, globos įstaigose, ūkio subjektuose kontrolės metu, daugiabučių namų bendrijose ar per administratorius. Dalis gyventojų švietimo priemonių organizuotos bendradarbiaujant su suinteresuotomis institucijomis įgyvendinant Šiaulių miesto savivaldybės 2020 m. nusikaltimų prevencijos programą. </w:t>
      </w:r>
    </w:p>
    <w:p w14:paraId="174DC4F1" w14:textId="77777777" w:rsidR="00FE568F" w:rsidRPr="002F7F0B" w:rsidRDefault="00FE568F" w:rsidP="00FE568F">
      <w:pPr>
        <w:ind w:firstLine="720"/>
        <w:jc w:val="both"/>
      </w:pPr>
      <w:r w:rsidRPr="002F7F0B">
        <w:t xml:space="preserve">2020 m. atlikta 11 ūkio subjektų ir kitų įstaigų (toliau – CS sistemos subjektai) civilinės saugos būklės kompleksinių </w:t>
      </w:r>
      <w:r w:rsidR="006D0005">
        <w:t xml:space="preserve"> </w:t>
      </w:r>
      <w:r w:rsidRPr="002F7F0B">
        <w:t>patikrinimų (2019 m. atlikti 26, 2018 m. 13 patikrinimų). CS sistemos subjektų civilinės saugos būklė pagal teisės aktuose nustatytus vertinimo kriterijus įvertinta „gerai“, jų veikla atitiko Civilinės saugos įstatyme ir kituose civilinę saugą reglamentuojančiuose teisės aktuose nustatytus reikalavimus.</w:t>
      </w:r>
    </w:p>
    <w:p w14:paraId="1D890255" w14:textId="77777777" w:rsidR="00FE568F" w:rsidRPr="002F7F0B" w:rsidRDefault="00FE568F" w:rsidP="00FE568F">
      <w:pPr>
        <w:ind w:firstLine="720"/>
        <w:jc w:val="both"/>
      </w:pPr>
      <w:r w:rsidRPr="002F7F0B">
        <w:t xml:space="preserve">2020 m. ESK civilinės saugos subjektų pateiktas civilinės saugos ataskaitas teisės aktais nustatyta tvarka įvertino 24 ūkio subjektų ir 74 kitų įstaigų pasirengimą reaguoti į ekstremaliąsias situacijas. Subjektų pasiekta 92 % pasirengimo reaguoti į ES procentinė išraiška, 2019 m. –  88 %. </w:t>
      </w:r>
    </w:p>
    <w:p w14:paraId="2C2B33DF" w14:textId="77777777" w:rsidR="00FE568F" w:rsidRPr="002F7F0B" w:rsidRDefault="00FE568F" w:rsidP="00FE568F">
      <w:pPr>
        <w:ind w:firstLine="720"/>
        <w:jc w:val="both"/>
      </w:pPr>
      <w:r w:rsidRPr="002F7F0B">
        <w:t>Savivaldybės gyventojams perspėti apie gresiančią ar susidariusią ES naudojamos dvi sistemos: perspėjimo sirenomis sistema (toliau – PSS) per turimas 9 centralizuoto valdymo elektromechanines, 15 elektroninio tono ir balso sirenas ir 2 vietinio valdymo sirenas bei gyventojų perspėjimo ir informavimo sistemą (toliau – GPIS), kurios pagalba į mobilius telefonus perduodamas pranešimas. PSS</w:t>
      </w:r>
      <w:r w:rsidR="00CD3D06">
        <w:t xml:space="preserve"> perspėjama 92,0 tūkst. g</w:t>
      </w:r>
      <w:r w:rsidRPr="002F7F0B">
        <w:t xml:space="preserve">yventojų (91,5 %  savivaldybės gyventojų). </w:t>
      </w:r>
    </w:p>
    <w:p w14:paraId="1071C64F" w14:textId="77777777" w:rsidR="00FE568F" w:rsidRPr="002F7F0B" w:rsidRDefault="00FE568F" w:rsidP="00FE568F">
      <w:pPr>
        <w:ind w:firstLine="720"/>
        <w:jc w:val="both"/>
      </w:pPr>
      <w:r w:rsidRPr="002F7F0B">
        <w:t>2020 m. Priešgaisrinės apsaugos ir gelbėjimo departamento prie VRM (toliau – PAGD) sprendimu dėl Vyriausybės 2020 m. vasario 26 d. nutarimo Nr. 152 „Dėl valstybės lygio ekstremaliosios situacijos paskelbimo“ atsisakyta organizuoti du PSS techninius patikrinimus įjungiant sirenas.</w:t>
      </w:r>
    </w:p>
    <w:p w14:paraId="77D1856F" w14:textId="77777777" w:rsidR="00FE568F" w:rsidRPr="002F7F0B" w:rsidRDefault="00FE568F" w:rsidP="00FE568F">
      <w:pPr>
        <w:ind w:firstLine="720"/>
        <w:jc w:val="both"/>
      </w:pPr>
      <w:r w:rsidRPr="002F7F0B">
        <w:t xml:space="preserve">2020 m. dėl PSS aktyvavimo prieinamumo 24/7 sirenų valdymo sistema ir jos programinė įranga, paleidimo pulto įrenginiai perkelti iš CSTS patalpų į Miesto koordinavimo skyriaus patalpas. Savivaldybės administracijos direktoriaus įsakymu atsakingais už PSS, GPIS naudojimą švenčių, poilsio ir ne darbo valandomis paskirti 4 Miesto koordinavimo skyriaus darbuotojai. </w:t>
      </w:r>
    </w:p>
    <w:p w14:paraId="3BF8F121" w14:textId="77777777" w:rsidR="00FE568F" w:rsidRPr="002F7F0B" w:rsidRDefault="00FE568F" w:rsidP="00FE568F">
      <w:pPr>
        <w:ind w:firstLine="720"/>
        <w:jc w:val="both"/>
      </w:pPr>
      <w:r w:rsidRPr="002F7F0B">
        <w:tab/>
        <w:t>Įtraukus pastatą Kviečių g. 7 (buvusi mokykla) į Viešame aukcione parduodamo Šiaulių miesto savivaldybės nekilnojamojo turto ir kitų nekilnojamųjų daiktų sąrašą, iš šio pastato elektromechaninė sirena perkelta į artimiausiai esantį Šiaulių Gytarių progimnazijos pastatą, Korsako g. 10, Šiauliuose. Sirenomis perspėjamų gyventojų skaičius nepasikeitė.</w:t>
      </w:r>
    </w:p>
    <w:p w14:paraId="584757ED" w14:textId="77777777" w:rsidR="00FE568F" w:rsidRPr="002F7F0B" w:rsidRDefault="00FE568F" w:rsidP="00FE568F">
      <w:pPr>
        <w:ind w:firstLine="720"/>
        <w:jc w:val="both"/>
      </w:pPr>
      <w:r w:rsidRPr="002F7F0B">
        <w:t>2020 m. Kolektyvinės apsaugos st</w:t>
      </w:r>
      <w:r w:rsidR="006A38DA">
        <w:t xml:space="preserve">atinių (toliau – KAS) poreikis </w:t>
      </w:r>
      <w:r w:rsidRPr="002F7F0B">
        <w:t>nepakito, nustatyti 3</w:t>
      </w:r>
      <w:r w:rsidRPr="002F7F0B">
        <w:rPr>
          <w:lang w:val="en-US"/>
        </w:rPr>
        <w:t>4</w:t>
      </w:r>
      <w:r w:rsidRPr="002F7F0B">
        <w:t xml:space="preserve"> KAS, kuriuose gali būti apsaugota per 48</w:t>
      </w:r>
      <w:r w:rsidR="006A38DA">
        <w:t xml:space="preserve"> </w:t>
      </w:r>
      <w:r w:rsidRPr="002F7F0B">
        <w:t>430 gyventojų (minimalus apsaugomų savivaldybės gyventojų poreikio skaičius – 18</w:t>
      </w:r>
      <w:r w:rsidR="006A38DA">
        <w:t xml:space="preserve"> </w:t>
      </w:r>
      <w:r w:rsidRPr="002F7F0B">
        <w:t xml:space="preserve">258). Savivaldybės administracijos direktoriaus įsakymu buvo patvirtintas Šiaulių miesto savivaldybės kolektyvinės apsaugos statinių evakuotiems gyventojams apsaugoti sąrašas, į kurį įtraukta 17 Savivaldybės teritorijoje esančių įstaigų, kurių bendras vietų skaičius – </w:t>
      </w:r>
      <w:r w:rsidRPr="002F7F0B">
        <w:rPr>
          <w:lang w:val="en-US"/>
        </w:rPr>
        <w:t>10</w:t>
      </w:r>
      <w:r w:rsidR="006A38DA">
        <w:rPr>
          <w:lang w:val="en-US"/>
        </w:rPr>
        <w:t xml:space="preserve"> </w:t>
      </w:r>
      <w:r w:rsidRPr="002F7F0B">
        <w:rPr>
          <w:lang w:val="en-US"/>
        </w:rPr>
        <w:t xml:space="preserve">565, </w:t>
      </w:r>
      <w:r w:rsidRPr="002F7F0B">
        <w:t>kai asmeniui skiriama 3,5</w:t>
      </w:r>
      <w:r w:rsidRPr="002F7F0B">
        <w:rPr>
          <w:lang w:val="en-US"/>
        </w:rPr>
        <w:t xml:space="preserve"> </w:t>
      </w:r>
      <w:r w:rsidRPr="002F7F0B">
        <w:t>m</w:t>
      </w:r>
      <w:r w:rsidRPr="002F7F0B">
        <w:rPr>
          <w:vertAlign w:val="superscript"/>
        </w:rPr>
        <w:t>2</w:t>
      </w:r>
      <w:r w:rsidRPr="002F7F0B">
        <w:t xml:space="preserve"> patalpos grindų plotui.</w:t>
      </w:r>
    </w:p>
    <w:p w14:paraId="4405103D" w14:textId="77777777" w:rsidR="00FE568F" w:rsidRPr="002F7F0B" w:rsidRDefault="00FE568F" w:rsidP="00FE568F">
      <w:pPr>
        <w:pStyle w:val="Betarp"/>
        <w:ind w:firstLine="720"/>
        <w:jc w:val="both"/>
        <w:rPr>
          <w:rFonts w:ascii="Times New Roman" w:hAnsi="Times New Roman"/>
          <w:sz w:val="24"/>
          <w:szCs w:val="24"/>
        </w:rPr>
      </w:pPr>
      <w:r w:rsidRPr="002F7F0B">
        <w:rPr>
          <w:rFonts w:ascii="Times New Roman" w:hAnsi="Times New Roman"/>
          <w:sz w:val="24"/>
          <w:szCs w:val="24"/>
        </w:rPr>
        <w:t xml:space="preserve">2020 m. spalio mėnesį atliktas Savivaldybės administracijos civilinės saugos būklės kompleksinis patikrinimas. Patikrinimą atlikusi PAGD  Šiaulių priešgaisrinės gelbėjimo valdyba įvertino, kad Savivaldybes administracijos veikla civilines saugos srityje atitinka teises aktų nustatytiems reikalavimams, civilinė sauga organizuojama pagal Civilinės saugos įstatyme nustatytą </w:t>
      </w:r>
      <w:r w:rsidRPr="002F7F0B">
        <w:rPr>
          <w:rFonts w:ascii="Times New Roman" w:hAnsi="Times New Roman"/>
          <w:sz w:val="24"/>
          <w:szCs w:val="24"/>
        </w:rPr>
        <w:lastRenderedPageBreak/>
        <w:t>kompetenciją ir kad Savivaldybės administracija pakankamai skyrė Iš Savivaldybės biudžeto Savivaldyb</w:t>
      </w:r>
      <w:r w:rsidR="0023754E">
        <w:rPr>
          <w:rFonts w:ascii="Times New Roman" w:hAnsi="Times New Roman"/>
          <w:sz w:val="24"/>
          <w:szCs w:val="24"/>
        </w:rPr>
        <w:t xml:space="preserve">ės administracijos </w:t>
      </w:r>
      <w:r w:rsidRPr="002F7F0B">
        <w:rPr>
          <w:rFonts w:ascii="Times New Roman" w:hAnsi="Times New Roman"/>
          <w:sz w:val="24"/>
          <w:szCs w:val="24"/>
        </w:rPr>
        <w:t>direktoriaus rezervo fondo lėšų visiems Valstybės lygio ekstremaliosios situacijos valstybės operacijų vadovo sprendimams ir rekomendacijoms Šiaulių mieste įgyvendinti.</w:t>
      </w:r>
    </w:p>
    <w:p w14:paraId="114CD8A4" w14:textId="77777777" w:rsidR="00FE568F" w:rsidRPr="002F7F0B" w:rsidRDefault="00FE568F" w:rsidP="0023754E">
      <w:pPr>
        <w:pStyle w:val="Betarp"/>
        <w:ind w:firstLine="720"/>
        <w:jc w:val="both"/>
        <w:rPr>
          <w:rFonts w:ascii="Times New Roman" w:hAnsi="Times New Roman"/>
          <w:sz w:val="24"/>
          <w:szCs w:val="24"/>
        </w:rPr>
      </w:pPr>
      <w:r w:rsidRPr="002F7F0B">
        <w:rPr>
          <w:rFonts w:ascii="Times New Roman" w:hAnsi="Times New Roman"/>
          <w:sz w:val="24"/>
          <w:szCs w:val="24"/>
        </w:rPr>
        <w:t>2020 m. rugsėjo 1 d. patvirtintas Šiaulių miesto savivaldybės mobilizacijos planas suderintas su Mobilizacijos ir pilietinio pasipriešinimo departamentu prie Krašto apsaugos ministerijos.</w:t>
      </w:r>
    </w:p>
    <w:p w14:paraId="4C1FD54F" w14:textId="77777777" w:rsidR="00BE6C97" w:rsidRPr="002A3C30" w:rsidRDefault="00FE568F" w:rsidP="002A3C30">
      <w:pPr>
        <w:pStyle w:val="Betarp"/>
        <w:ind w:firstLine="720"/>
        <w:jc w:val="both"/>
        <w:rPr>
          <w:rFonts w:ascii="Times New Roman" w:hAnsi="Times New Roman"/>
          <w:sz w:val="24"/>
          <w:szCs w:val="24"/>
        </w:rPr>
      </w:pPr>
      <w:r w:rsidRPr="002F7F0B">
        <w:rPr>
          <w:rFonts w:ascii="Times New Roman" w:hAnsi="Times New Roman"/>
          <w:sz w:val="24"/>
          <w:szCs w:val="24"/>
        </w:rPr>
        <w:t>2020 m. spalio 9 d. Administracijos direktoriaus įsakymu patvirtintas Šiaulių miesto savivaldybės ir jai pavaldžių įstaigų bei ūkio subjektų Civilinio mobilizac</w:t>
      </w:r>
      <w:r w:rsidR="002A3C30">
        <w:rPr>
          <w:rFonts w:ascii="Times New Roman" w:hAnsi="Times New Roman"/>
          <w:sz w:val="24"/>
          <w:szCs w:val="24"/>
        </w:rPr>
        <w:t>inio personalo rezervo sąrašas.</w:t>
      </w:r>
    </w:p>
    <w:p w14:paraId="7C470758" w14:textId="77777777" w:rsidR="001722D0" w:rsidRPr="00F922DE" w:rsidRDefault="001722D0" w:rsidP="001722D0">
      <w:pPr>
        <w:pStyle w:val="Betarp1"/>
        <w:jc w:val="center"/>
        <w:rPr>
          <w:rFonts w:ascii="Times New Roman" w:hAnsi="Times New Roman"/>
          <w:b/>
          <w:color w:val="000000" w:themeColor="text1"/>
          <w:sz w:val="24"/>
          <w:szCs w:val="24"/>
          <w:lang w:val="lt-LT"/>
        </w:rPr>
      </w:pPr>
      <w:r w:rsidRPr="00F922DE">
        <w:rPr>
          <w:rFonts w:ascii="Times New Roman" w:hAnsi="Times New Roman"/>
          <w:b/>
          <w:color w:val="000000" w:themeColor="text1"/>
          <w:sz w:val="24"/>
          <w:szCs w:val="24"/>
          <w:lang w:val="lt-LT"/>
        </w:rPr>
        <w:t>VIEŠIEJI RYŠIAI IR KOMUNIKACIJA</w:t>
      </w:r>
    </w:p>
    <w:p w14:paraId="4BF1BE65" w14:textId="77777777" w:rsidR="000F2098" w:rsidRPr="00F922DE" w:rsidRDefault="000F2098" w:rsidP="00F53882">
      <w:pPr>
        <w:pStyle w:val="Betarp1"/>
        <w:rPr>
          <w:rFonts w:ascii="Times New Roman" w:hAnsi="Times New Roman"/>
          <w:color w:val="000000" w:themeColor="text1"/>
          <w:sz w:val="24"/>
          <w:szCs w:val="24"/>
          <w:lang w:val="lt-LT"/>
        </w:rPr>
      </w:pPr>
    </w:p>
    <w:p w14:paraId="1421F340" w14:textId="77777777" w:rsidR="00C04474" w:rsidRDefault="00220894" w:rsidP="00C04474">
      <w:pPr>
        <w:jc w:val="both"/>
        <w:rPr>
          <w:lang w:val="lt-LT"/>
        </w:rPr>
      </w:pPr>
      <w:r>
        <w:rPr>
          <w:lang w:val="lt-LT"/>
        </w:rPr>
        <w:tab/>
      </w:r>
      <w:r w:rsidR="00C04474">
        <w:rPr>
          <w:lang w:val="lt-LT"/>
        </w:rPr>
        <w:t xml:space="preserve">Aktualios ir svarbios gyventojams informacijos sklaidai </w:t>
      </w:r>
      <w:r w:rsidR="00C04474" w:rsidRPr="001722D0">
        <w:rPr>
          <w:lang w:val="lt-LT"/>
        </w:rPr>
        <w:t>Šiaulių miesto savivaldybė</w:t>
      </w:r>
      <w:r w:rsidR="00C04474">
        <w:rPr>
          <w:lang w:val="lt-LT"/>
        </w:rPr>
        <w:t xml:space="preserve"> naudojo jau tradicinius ir naujus</w:t>
      </w:r>
      <w:r w:rsidR="00C04474" w:rsidRPr="001722D0">
        <w:rPr>
          <w:lang w:val="lt-LT"/>
        </w:rPr>
        <w:t xml:space="preserve"> komunikacijos </w:t>
      </w:r>
      <w:r w:rsidR="00C04474">
        <w:rPr>
          <w:lang w:val="lt-LT"/>
        </w:rPr>
        <w:t>kanalus</w:t>
      </w:r>
      <w:r w:rsidR="00C04474" w:rsidRPr="001722D0">
        <w:rPr>
          <w:lang w:val="lt-LT"/>
        </w:rPr>
        <w:t xml:space="preserve">. </w:t>
      </w:r>
      <w:r w:rsidR="00C04474">
        <w:rPr>
          <w:lang w:val="lt-LT"/>
        </w:rPr>
        <w:t>Vietinės (miesto-regiono) žiniasklaidos priemonėmis pasiekiama vidurinio ir vyresnio amžiaus šiauliečių ir krašto gyventojų auditorija, socialiniais tinklai ir respublikinė žiniasklaida padeda informuoti kituose šalies regionuose ir užsienyje gyvenančius žmones, kuriems svarbūs ir įdomūs įvykiai Šiauliuose.</w:t>
      </w:r>
    </w:p>
    <w:p w14:paraId="757D8775" w14:textId="77777777" w:rsidR="00C04474" w:rsidRDefault="00C04474" w:rsidP="00B205C4">
      <w:pPr>
        <w:ind w:firstLine="851"/>
        <w:jc w:val="both"/>
        <w:rPr>
          <w:lang w:val="lt-LT"/>
        </w:rPr>
      </w:pPr>
      <w:r>
        <w:rPr>
          <w:lang w:val="lt-LT"/>
        </w:rPr>
        <w:t xml:space="preserve">Pagrindiniu oficialiosios Šiaulių miesto savivaldybės informacijos kanalu ir toliau lieka interneto tinklalapis </w:t>
      </w:r>
      <w:hyperlink r:id="rId62" w:history="1">
        <w:r w:rsidRPr="004367D7">
          <w:rPr>
            <w:rStyle w:val="Hipersaitas"/>
            <w:lang w:val="lt-LT"/>
          </w:rPr>
          <w:t>www.siauliai.lt</w:t>
        </w:r>
      </w:hyperlink>
      <w:r w:rsidR="00B205C4">
        <w:rPr>
          <w:lang w:val="lt-LT"/>
        </w:rPr>
        <w:t xml:space="preserve">. 2020 m. </w:t>
      </w:r>
      <w:r>
        <w:rPr>
          <w:lang w:val="lt-LT"/>
        </w:rPr>
        <w:t xml:space="preserve">buvo pradėtas naujo tinklalapio sukūrimo paslaugos pirkimas. Atnaujinus dizainą, funkcionalumą ir informacijos optimizavimą, tikimasi, kad miesto interneto svetainė taps dar patogesne, funkcionalesne ir lengviau naudojama. </w:t>
      </w:r>
    </w:p>
    <w:p w14:paraId="6BC28FF5" w14:textId="77777777" w:rsidR="00C04474" w:rsidRPr="001722D0" w:rsidRDefault="00833164" w:rsidP="00B205C4">
      <w:pPr>
        <w:ind w:firstLine="851"/>
        <w:jc w:val="both"/>
        <w:rPr>
          <w:lang w:val="lt-LT"/>
        </w:rPr>
      </w:pPr>
      <w:hyperlink r:id="rId63" w:history="1">
        <w:r w:rsidR="00C04474" w:rsidRPr="001722D0">
          <w:rPr>
            <w:color w:val="0000FF"/>
            <w:u w:val="single"/>
            <w:lang w:val="lt-LT"/>
          </w:rPr>
          <w:t>www.siauliai.lt</w:t>
        </w:r>
      </w:hyperlink>
      <w:r w:rsidR="00C04474" w:rsidRPr="001722D0">
        <w:rPr>
          <w:lang w:val="lt-LT"/>
        </w:rPr>
        <w:t xml:space="preserve"> </w:t>
      </w:r>
      <w:r w:rsidR="00C04474">
        <w:rPr>
          <w:lang w:val="lt-LT"/>
        </w:rPr>
        <w:t xml:space="preserve">tinklalapyje nuolat </w:t>
      </w:r>
      <w:r w:rsidR="00C04474" w:rsidRPr="001722D0">
        <w:rPr>
          <w:lang w:val="lt-LT"/>
        </w:rPr>
        <w:t>teikiam</w:t>
      </w:r>
      <w:r w:rsidR="00C04474">
        <w:rPr>
          <w:lang w:val="lt-LT"/>
        </w:rPr>
        <w:t>i</w:t>
      </w:r>
      <w:r w:rsidR="00C04474" w:rsidRPr="001722D0">
        <w:rPr>
          <w:lang w:val="lt-LT"/>
        </w:rPr>
        <w:t xml:space="preserve"> Savivaldybės administracijos </w:t>
      </w:r>
      <w:r w:rsidR="00B205C4">
        <w:rPr>
          <w:lang w:val="lt-LT"/>
        </w:rPr>
        <w:t>pranešimai</w:t>
      </w:r>
      <w:r w:rsidR="00C04474">
        <w:rPr>
          <w:lang w:val="lt-LT"/>
        </w:rPr>
        <w:t xml:space="preserve"> </w:t>
      </w:r>
      <w:r w:rsidR="00C04474" w:rsidRPr="001722D0">
        <w:rPr>
          <w:lang w:val="lt-LT"/>
        </w:rPr>
        <w:t>ir kita miestiečiams aktuali</w:t>
      </w:r>
      <w:r w:rsidR="00C04474">
        <w:rPr>
          <w:lang w:val="lt-LT"/>
        </w:rPr>
        <w:t xml:space="preserve"> informacija iš Savivaldybei</w:t>
      </w:r>
      <w:r w:rsidR="00C04474" w:rsidRPr="001722D0">
        <w:rPr>
          <w:lang w:val="lt-LT"/>
        </w:rPr>
        <w:t xml:space="preserve"> pavaldžių įstaigų, paslaugas teikiančių bendrovių, </w:t>
      </w:r>
      <w:r w:rsidR="00C04474">
        <w:rPr>
          <w:lang w:val="lt-LT"/>
        </w:rPr>
        <w:t>valstybės</w:t>
      </w:r>
      <w:r w:rsidR="00C04474" w:rsidRPr="001722D0">
        <w:rPr>
          <w:lang w:val="lt-LT"/>
        </w:rPr>
        <w:t xml:space="preserve"> institucijų, nevyriausybinių organizacijų. Vien Naujienų rubrikoje 20</w:t>
      </w:r>
      <w:r w:rsidR="00C04474">
        <w:rPr>
          <w:lang w:val="lt-LT"/>
        </w:rPr>
        <w:t>20</w:t>
      </w:r>
      <w:r w:rsidR="00C04474" w:rsidRPr="001722D0">
        <w:rPr>
          <w:lang w:val="lt-LT"/>
        </w:rPr>
        <w:t xml:space="preserve"> m</w:t>
      </w:r>
      <w:r w:rsidR="00C04474">
        <w:rPr>
          <w:lang w:val="lt-LT"/>
        </w:rPr>
        <w:t>.</w:t>
      </w:r>
      <w:r w:rsidR="00C04474" w:rsidRPr="001722D0">
        <w:rPr>
          <w:lang w:val="lt-LT"/>
        </w:rPr>
        <w:t xml:space="preserve"> buvo paskelbta beveik </w:t>
      </w:r>
      <w:r w:rsidR="00C04474">
        <w:rPr>
          <w:lang w:val="lt-LT"/>
        </w:rPr>
        <w:t>900</w:t>
      </w:r>
      <w:r w:rsidR="00C04474" w:rsidRPr="001722D0">
        <w:rPr>
          <w:lang w:val="lt-LT"/>
        </w:rPr>
        <w:t xml:space="preserve"> informacinių pranešimų. Gyventojams aktuali naujausia informacija taip pat nuolat skelbiama Skelbimų </w:t>
      </w:r>
      <w:r w:rsidR="00C04474">
        <w:rPr>
          <w:lang w:val="lt-LT"/>
        </w:rPr>
        <w:t xml:space="preserve">ir įvairių veiklos sričių naujienų </w:t>
      </w:r>
      <w:r w:rsidR="00C04474" w:rsidRPr="001722D0">
        <w:rPr>
          <w:lang w:val="lt-LT"/>
        </w:rPr>
        <w:t xml:space="preserve">rubrikose. </w:t>
      </w:r>
    </w:p>
    <w:p w14:paraId="22199EF8" w14:textId="77777777" w:rsidR="00C04474" w:rsidRDefault="00C04474" w:rsidP="00B205C4">
      <w:pPr>
        <w:ind w:firstLine="851"/>
        <w:jc w:val="both"/>
        <w:rPr>
          <w:lang w:val="lt-LT"/>
        </w:rPr>
      </w:pPr>
      <w:r>
        <w:rPr>
          <w:lang w:val="lt-LT"/>
        </w:rPr>
        <w:t>Reaguojant į pandeminę situaciją ir šalyje paskelbtą karantiną, tinklalapyje siauliai.lt buvo pradėta skelbti ir aktualiausia šios srities informacija. Apie pasikeitusią gyventojų aptarnavimo tvarką, papildomas socialinės paramos priemones, naujas lengvatas ir kompensacijas verslui nuolat skelbiama Gyventojams ir Verslui skirtose informacijos skiltyse, kitos, su pandeminės situacijos valymu susijusios žinios</w:t>
      </w:r>
      <w:r w:rsidR="00B205C4">
        <w:rPr>
          <w:lang w:val="lt-LT"/>
        </w:rPr>
        <w:t>,</w:t>
      </w:r>
      <w:r>
        <w:rPr>
          <w:lang w:val="lt-LT"/>
        </w:rPr>
        <w:t xml:space="preserve"> skelbtos specialioje rubrikoje Koronavirusas. Naujausia informacija. </w:t>
      </w:r>
    </w:p>
    <w:p w14:paraId="4BF45866" w14:textId="77777777" w:rsidR="00C04474" w:rsidRPr="007B7102" w:rsidRDefault="00C04474" w:rsidP="00B205C4">
      <w:pPr>
        <w:ind w:firstLine="851"/>
        <w:jc w:val="both"/>
        <w:rPr>
          <w:lang w:val="lt-LT"/>
        </w:rPr>
      </w:pPr>
      <w:r w:rsidRPr="007B7102">
        <w:rPr>
          <w:lang w:val="lt-LT"/>
        </w:rPr>
        <w:t>2020 m. tinklala</w:t>
      </w:r>
      <w:r>
        <w:rPr>
          <w:lang w:val="lt-LT"/>
        </w:rPr>
        <w:t xml:space="preserve">pį </w:t>
      </w:r>
      <w:r w:rsidRPr="007B7102">
        <w:rPr>
          <w:lang w:val="lt-LT"/>
        </w:rPr>
        <w:t xml:space="preserve">siauliai.lt pasiekusių išmaniuosiuose telefonuose buvo </w:t>
      </w:r>
      <w:r>
        <w:rPr>
          <w:lang w:val="lt-LT"/>
        </w:rPr>
        <w:t>47,5</w:t>
      </w:r>
      <w:r w:rsidRPr="007B7102">
        <w:rPr>
          <w:lang w:val="lt-LT"/>
        </w:rPr>
        <w:t xml:space="preserve"> proc., kompiuteriuose ir planšetėse – </w:t>
      </w:r>
      <w:r>
        <w:rPr>
          <w:lang w:val="lt-LT"/>
        </w:rPr>
        <w:t>52,5</w:t>
      </w:r>
      <w:r w:rsidRPr="007B7102">
        <w:rPr>
          <w:lang w:val="lt-LT"/>
        </w:rPr>
        <w:t xml:space="preserve"> proc. </w:t>
      </w:r>
    </w:p>
    <w:p w14:paraId="77F025C1" w14:textId="77777777" w:rsidR="00C04474" w:rsidRPr="001722D0" w:rsidRDefault="00C04474" w:rsidP="00B205C4">
      <w:pPr>
        <w:ind w:firstLine="851"/>
        <w:jc w:val="both"/>
        <w:rPr>
          <w:lang w:val="lt-LT"/>
        </w:rPr>
      </w:pPr>
      <w:r w:rsidRPr="00093CBC">
        <w:rPr>
          <w:lang w:val="lt-LT"/>
        </w:rPr>
        <w:t xml:space="preserve">Savivaldybės puslapyje 2020 m. įvairios informacijos </w:t>
      </w:r>
      <w:r>
        <w:rPr>
          <w:lang w:val="lt-LT"/>
        </w:rPr>
        <w:t xml:space="preserve">ieškojo beveik </w:t>
      </w:r>
      <w:r w:rsidRPr="00093CBC">
        <w:rPr>
          <w:lang w:val="lt-LT"/>
        </w:rPr>
        <w:t>230 000 lankytojų.</w:t>
      </w:r>
    </w:p>
    <w:p w14:paraId="52E5621C" w14:textId="77777777" w:rsidR="00C04474" w:rsidRPr="001722D0" w:rsidRDefault="00C04474" w:rsidP="00B205C4">
      <w:pPr>
        <w:ind w:firstLine="851"/>
        <w:jc w:val="both"/>
        <w:rPr>
          <w:lang w:val="lt-LT"/>
        </w:rPr>
      </w:pPr>
      <w:r>
        <w:rPr>
          <w:lang w:val="lt-LT"/>
        </w:rPr>
        <w:t>U</w:t>
      </w:r>
      <w:r w:rsidRPr="001722D0">
        <w:rPr>
          <w:lang w:val="lt-LT"/>
        </w:rPr>
        <w:t>žtikrin</w:t>
      </w:r>
      <w:r>
        <w:rPr>
          <w:lang w:val="lt-LT"/>
        </w:rPr>
        <w:t xml:space="preserve">ant </w:t>
      </w:r>
      <w:r w:rsidRPr="001722D0">
        <w:rPr>
          <w:lang w:val="lt-LT"/>
        </w:rPr>
        <w:t>nuolatinį veiklos viešumą, Šiaulių miesto savivaldybė</w:t>
      </w:r>
      <w:r>
        <w:rPr>
          <w:lang w:val="lt-LT"/>
        </w:rPr>
        <w:t>, net ir karantino laikotarpiu, kiekvieną savaitę rengia spaudos konferencijas, kuriose dalyvauja žurnali</w:t>
      </w:r>
      <w:r w:rsidRPr="001722D0">
        <w:rPr>
          <w:lang w:val="lt-LT"/>
        </w:rPr>
        <w:t>stai</w:t>
      </w:r>
      <w:r>
        <w:rPr>
          <w:lang w:val="lt-LT"/>
        </w:rPr>
        <w:t xml:space="preserve"> iš miesto, regiono ir šalies žiniasklaidos priemonių. </w:t>
      </w:r>
      <w:r w:rsidRPr="001722D0">
        <w:rPr>
          <w:lang w:val="lt-LT"/>
        </w:rPr>
        <w:t>Administracijos direktorius</w:t>
      </w:r>
      <w:r>
        <w:rPr>
          <w:lang w:val="lt-LT"/>
        </w:rPr>
        <w:t xml:space="preserve"> ir</w:t>
      </w:r>
      <w:r w:rsidRPr="001722D0">
        <w:rPr>
          <w:lang w:val="lt-LT"/>
        </w:rPr>
        <w:t xml:space="preserve"> </w:t>
      </w:r>
      <w:r>
        <w:rPr>
          <w:lang w:val="lt-LT"/>
        </w:rPr>
        <w:t xml:space="preserve">kiti </w:t>
      </w:r>
      <w:r w:rsidRPr="001722D0">
        <w:rPr>
          <w:lang w:val="lt-LT"/>
        </w:rPr>
        <w:t>Savivaldybės vadovai, padalinių vedėjai</w:t>
      </w:r>
      <w:r>
        <w:rPr>
          <w:lang w:val="lt-LT"/>
        </w:rPr>
        <w:t xml:space="preserve">, </w:t>
      </w:r>
      <w:r w:rsidRPr="001722D0">
        <w:rPr>
          <w:lang w:val="lt-LT"/>
        </w:rPr>
        <w:t>kitų įstaigų ar organizacijų atstovai pristat</w:t>
      </w:r>
      <w:r>
        <w:rPr>
          <w:lang w:val="lt-LT"/>
        </w:rPr>
        <w:t>o</w:t>
      </w:r>
      <w:r w:rsidRPr="001722D0">
        <w:rPr>
          <w:lang w:val="lt-LT"/>
        </w:rPr>
        <w:t xml:space="preserve"> gyventojams aktualias naujoves, sprendimus ir iniciatyvas. </w:t>
      </w:r>
      <w:r w:rsidR="00B205C4">
        <w:rPr>
          <w:lang w:val="lt-LT"/>
        </w:rPr>
        <w:t>2020 m.</w:t>
      </w:r>
      <w:r>
        <w:rPr>
          <w:lang w:val="lt-LT"/>
        </w:rPr>
        <w:t xml:space="preserve">, stengiantis užtikrinti kuo didesnę su koronaviruso plitimo valdymu ir prevencija susijusios informacijos sklaidą, spaudos konferencijose periodiškai buvo kviečiami dalyvauti Nacionalinio visuomenės sveikatos centro Šiaulių departamento, Respublikinės Šiaulių ligoninės, Šiaulių miesto poliklinikų, Šiaulių miesto policijos vadovai, saviizoliacijos ir kitų karantino ribojimų laikymąsi kontroliuojančio Savivaldybės padalinio vadovė. </w:t>
      </w:r>
      <w:r w:rsidRPr="001722D0">
        <w:rPr>
          <w:lang w:val="lt-LT"/>
        </w:rPr>
        <w:t>Esant poreikiui</w:t>
      </w:r>
      <w:r>
        <w:rPr>
          <w:lang w:val="lt-LT"/>
        </w:rPr>
        <w:t xml:space="preserve"> buvo</w:t>
      </w:r>
      <w:r w:rsidRPr="001722D0">
        <w:rPr>
          <w:lang w:val="lt-LT"/>
        </w:rPr>
        <w:t xml:space="preserve"> rengiami teminiai pristatymai</w:t>
      </w:r>
      <w:r>
        <w:rPr>
          <w:lang w:val="lt-LT"/>
        </w:rPr>
        <w:t xml:space="preserve"> ir</w:t>
      </w:r>
      <w:r w:rsidRPr="001722D0">
        <w:rPr>
          <w:lang w:val="lt-LT"/>
        </w:rPr>
        <w:t xml:space="preserve"> interviu. Žurnalista</w:t>
      </w:r>
      <w:r>
        <w:rPr>
          <w:lang w:val="lt-LT"/>
        </w:rPr>
        <w:t xml:space="preserve">ms sudaromos sąlygos </w:t>
      </w:r>
      <w:r w:rsidRPr="001722D0">
        <w:rPr>
          <w:lang w:val="lt-LT"/>
        </w:rPr>
        <w:t>dalyvau</w:t>
      </w:r>
      <w:r>
        <w:rPr>
          <w:lang w:val="lt-LT"/>
        </w:rPr>
        <w:t xml:space="preserve">ti </w:t>
      </w:r>
      <w:r w:rsidRPr="001722D0">
        <w:rPr>
          <w:lang w:val="lt-LT"/>
        </w:rPr>
        <w:t>Savivaldybėje rengiamuose pasitarimuose, darbo grupių, komitetų posėdžiuose</w:t>
      </w:r>
      <w:r>
        <w:rPr>
          <w:lang w:val="lt-LT"/>
        </w:rPr>
        <w:t>.</w:t>
      </w:r>
    </w:p>
    <w:p w14:paraId="44F1B5E5" w14:textId="77777777" w:rsidR="00C04474" w:rsidRDefault="00C04474" w:rsidP="00B205C4">
      <w:pPr>
        <w:ind w:firstLine="851"/>
        <w:jc w:val="both"/>
        <w:rPr>
          <w:lang w:val="lt-LT"/>
        </w:rPr>
      </w:pPr>
      <w:r>
        <w:rPr>
          <w:lang w:val="lt-LT"/>
        </w:rPr>
        <w:t xml:space="preserve">Savivaldybės informacijos viešinimui, įvertinant </w:t>
      </w:r>
      <w:r w:rsidRPr="001722D0">
        <w:rPr>
          <w:lang w:val="lt-LT"/>
        </w:rPr>
        <w:t xml:space="preserve">gyventojų amžių, įpročius ir </w:t>
      </w:r>
      <w:r>
        <w:rPr>
          <w:lang w:val="lt-LT"/>
        </w:rPr>
        <w:t>kitus faktorius</w:t>
      </w:r>
      <w:r w:rsidRPr="001722D0">
        <w:rPr>
          <w:lang w:val="lt-LT"/>
        </w:rPr>
        <w:t>, renkami</w:t>
      </w:r>
      <w:r>
        <w:rPr>
          <w:lang w:val="lt-LT"/>
        </w:rPr>
        <w:t>esi kuo įvairesnės sklaidos preimonės</w:t>
      </w:r>
      <w:r w:rsidRPr="001722D0">
        <w:rPr>
          <w:lang w:val="lt-LT"/>
        </w:rPr>
        <w:t>. Vyresnio amžiaus gyventojai apie Savivaldybės veiklą sužino regioninės Šiaulių televizijos informacinėse laidose</w:t>
      </w:r>
      <w:r>
        <w:rPr>
          <w:lang w:val="lt-LT"/>
        </w:rPr>
        <w:t xml:space="preserve">, miesto laikraštyje </w:t>
      </w:r>
      <w:r w:rsidRPr="001722D0">
        <w:rPr>
          <w:lang w:val="lt-LT"/>
        </w:rPr>
        <w:t>„Šiaulių naujienos“</w:t>
      </w:r>
      <w:r>
        <w:rPr>
          <w:lang w:val="lt-LT"/>
        </w:rPr>
        <w:t>, r</w:t>
      </w:r>
      <w:r w:rsidRPr="001722D0">
        <w:rPr>
          <w:lang w:val="lt-LT"/>
        </w:rPr>
        <w:t xml:space="preserve">egiono </w:t>
      </w:r>
      <w:r>
        <w:rPr>
          <w:lang w:val="lt-LT"/>
        </w:rPr>
        <w:t>s</w:t>
      </w:r>
      <w:r w:rsidRPr="001722D0">
        <w:rPr>
          <w:lang w:val="lt-LT"/>
        </w:rPr>
        <w:t>paudo</w:t>
      </w:r>
      <w:r>
        <w:rPr>
          <w:lang w:val="lt-LT"/>
        </w:rPr>
        <w:t>s leidiniuose</w:t>
      </w:r>
      <w:r w:rsidRPr="001722D0">
        <w:rPr>
          <w:lang w:val="lt-LT"/>
        </w:rPr>
        <w:t xml:space="preserve"> „Šiaulių kraštas“</w:t>
      </w:r>
      <w:r>
        <w:rPr>
          <w:lang w:val="lt-LT"/>
        </w:rPr>
        <w:t xml:space="preserve"> ir „</w:t>
      </w:r>
      <w:r w:rsidRPr="001722D0">
        <w:rPr>
          <w:lang w:val="lt-LT"/>
        </w:rPr>
        <w:t xml:space="preserve">Etaplius“. Bene </w:t>
      </w:r>
      <w:r>
        <w:rPr>
          <w:lang w:val="lt-LT"/>
        </w:rPr>
        <w:t xml:space="preserve">daugiausiai aktualios Šiaulių miesto </w:t>
      </w:r>
      <w:r w:rsidRPr="001722D0">
        <w:rPr>
          <w:lang w:val="lt-LT"/>
        </w:rPr>
        <w:t>informacij</w:t>
      </w:r>
      <w:r>
        <w:rPr>
          <w:lang w:val="lt-LT"/>
        </w:rPr>
        <w:t>os galima rasti elektoriniuose informavimo</w:t>
      </w:r>
      <w:r w:rsidRPr="001722D0">
        <w:rPr>
          <w:lang w:val="lt-LT"/>
        </w:rPr>
        <w:t xml:space="preserve"> kanal</w:t>
      </w:r>
      <w:r>
        <w:rPr>
          <w:lang w:val="lt-LT"/>
        </w:rPr>
        <w:t>uose</w:t>
      </w:r>
      <w:r w:rsidRPr="001722D0">
        <w:rPr>
          <w:lang w:val="lt-LT"/>
        </w:rPr>
        <w:t xml:space="preserve">: didžiausia dalis naujienų skelbiama Savivaldybės tinklalapyje siauliai.lt, sklaidai taip pat pasitelkiamas regiono portalas etaplius.lt, elektroniniai laikraščių puslapiai skrastas.lt ir snaujienos.lt. </w:t>
      </w:r>
    </w:p>
    <w:p w14:paraId="07DBF759" w14:textId="77777777" w:rsidR="00C04474" w:rsidRPr="001722D0" w:rsidRDefault="00C04474" w:rsidP="00A35DDE">
      <w:pPr>
        <w:ind w:firstLine="851"/>
        <w:jc w:val="both"/>
        <w:rPr>
          <w:lang w:val="lt-LT"/>
        </w:rPr>
      </w:pPr>
      <w:r>
        <w:rPr>
          <w:lang w:val="lt-LT"/>
        </w:rPr>
        <w:lastRenderedPageBreak/>
        <w:t xml:space="preserve">Atsižvelgiant ir </w:t>
      </w:r>
      <w:r w:rsidRPr="001722D0">
        <w:rPr>
          <w:lang w:val="lt-LT"/>
        </w:rPr>
        <w:t xml:space="preserve">Šiaulių miesto tarybai patvirtintus reprezentacinių renginių sąrašą, </w:t>
      </w:r>
      <w:r>
        <w:rPr>
          <w:lang w:val="lt-LT"/>
        </w:rPr>
        <w:t xml:space="preserve">Šiaulių turizmo informacijos centrui buvo pavesta šūkį „Šiauliai šviečia“ viešinti respublikinėje žiniasklaidoje. Šiaulių kultūrą pristatantys vaizdo klipai buvo transliuojami </w:t>
      </w:r>
      <w:r w:rsidRPr="001722D0">
        <w:rPr>
          <w:lang w:val="lt-LT"/>
        </w:rPr>
        <w:t>Lietuvos nacionalin</w:t>
      </w:r>
      <w:r>
        <w:rPr>
          <w:lang w:val="lt-LT"/>
        </w:rPr>
        <w:t>ės televizijos</w:t>
      </w:r>
      <w:r w:rsidRPr="001722D0">
        <w:rPr>
          <w:lang w:val="lt-LT"/>
        </w:rPr>
        <w:t xml:space="preserve"> LRT </w:t>
      </w:r>
      <w:r>
        <w:rPr>
          <w:lang w:val="lt-LT"/>
        </w:rPr>
        <w:t>eteryje. 2020 m.</w:t>
      </w:r>
      <w:r w:rsidRPr="001722D0">
        <w:rPr>
          <w:lang w:val="lt-LT"/>
        </w:rPr>
        <w:t xml:space="preserve"> per LRT televiziją žiūrimiausiu eterio laiku buvo ištransliuota </w:t>
      </w:r>
      <w:r>
        <w:rPr>
          <w:lang w:val="lt-LT"/>
        </w:rPr>
        <w:t>120</w:t>
      </w:r>
      <w:r w:rsidRPr="001722D0">
        <w:rPr>
          <w:lang w:val="lt-LT"/>
        </w:rPr>
        <w:t xml:space="preserve"> Šiaulių </w:t>
      </w:r>
      <w:r>
        <w:rPr>
          <w:lang w:val="lt-LT"/>
        </w:rPr>
        <w:t>kultūrą pristatančių vaizdo</w:t>
      </w:r>
      <w:r w:rsidRPr="001722D0">
        <w:rPr>
          <w:lang w:val="lt-LT"/>
        </w:rPr>
        <w:t xml:space="preserve"> klipų</w:t>
      </w:r>
      <w:r>
        <w:rPr>
          <w:lang w:val="lt-LT"/>
        </w:rPr>
        <w:t xml:space="preserve"> „Šiauliai šviečia“</w:t>
      </w:r>
      <w:r w:rsidRPr="001722D0">
        <w:rPr>
          <w:lang w:val="lt-LT"/>
        </w:rPr>
        <w:t>.</w:t>
      </w:r>
    </w:p>
    <w:p w14:paraId="1CACCD0D" w14:textId="77777777" w:rsidR="00C04474" w:rsidRDefault="00C04474" w:rsidP="00A35DDE">
      <w:pPr>
        <w:ind w:firstLine="851"/>
        <w:jc w:val="both"/>
        <w:rPr>
          <w:lang w:val="lt-LT"/>
        </w:rPr>
      </w:pPr>
      <w:r w:rsidRPr="001722D0">
        <w:rPr>
          <w:lang w:val="lt-LT"/>
        </w:rPr>
        <w:t>Specializuotame tarptautinės naujienų agentūros BNS interneto portale „BNS</w:t>
      </w:r>
      <w:r>
        <w:rPr>
          <w:lang w:val="lt-LT"/>
        </w:rPr>
        <w:t xml:space="preserve"> Spaudos centras“ per 2020 m.</w:t>
      </w:r>
      <w:r w:rsidRPr="001722D0">
        <w:rPr>
          <w:lang w:val="lt-LT"/>
        </w:rPr>
        <w:t xml:space="preserve"> buvo paskelbti </w:t>
      </w:r>
      <w:r w:rsidRPr="00262615">
        <w:rPr>
          <w:lang w:val="lt-LT"/>
        </w:rPr>
        <w:t>38</w:t>
      </w:r>
      <w:r w:rsidRPr="001722D0">
        <w:rPr>
          <w:lang w:val="lt-LT"/>
        </w:rPr>
        <w:t xml:space="preserve"> pranešimai, kurie papildomai buvo išplatinti šalies žiniasklaidos priemonėms. </w:t>
      </w:r>
    </w:p>
    <w:p w14:paraId="2C433CA6" w14:textId="77777777" w:rsidR="00C04474" w:rsidRPr="00D60F35" w:rsidRDefault="00A35DDE" w:rsidP="00A35DDE">
      <w:pPr>
        <w:ind w:firstLine="851"/>
        <w:jc w:val="both"/>
        <w:rPr>
          <w:rFonts w:eastAsia="MS Mincho"/>
          <w:lang w:val="lt-LT"/>
        </w:rPr>
      </w:pPr>
      <w:r>
        <w:rPr>
          <w:lang w:val="lt-LT"/>
        </w:rPr>
        <w:t>2020 m.</w:t>
      </w:r>
      <w:r w:rsidR="00C04474">
        <w:rPr>
          <w:lang w:val="lt-LT"/>
        </w:rPr>
        <w:t xml:space="preserve"> sparčiausiai augo socialiniuose tinkluose skelbiamos Savivaldybės informacijos apimtys. Praėjusiais metais startavo dvi naujos Savivaldybės paskyros – Instagram tinkle ir nauja feisbuko paskyra anglu kalba. Atgaivinta darbuotojus ir darbdavius vienijančiame tinkle LinkedIN sukurta Savivadybės paskyra. </w:t>
      </w:r>
      <w:r w:rsidR="00C04474" w:rsidRPr="004316C5">
        <w:rPr>
          <w:rFonts w:eastAsia="MS Mincho"/>
          <w:lang w:val="lt-LT"/>
        </w:rPr>
        <w:t xml:space="preserve">Šiauliečiai per 2020 </w:t>
      </w:r>
      <w:r>
        <w:rPr>
          <w:rFonts w:eastAsia="MS Mincho"/>
          <w:lang w:val="lt-LT"/>
        </w:rPr>
        <w:t xml:space="preserve">m. </w:t>
      </w:r>
      <w:r w:rsidR="00C04474" w:rsidRPr="004316C5">
        <w:rPr>
          <w:rFonts w:eastAsia="MS Mincho"/>
          <w:lang w:val="lt-LT"/>
        </w:rPr>
        <w:t>dar aktyviau naudo</w:t>
      </w:r>
      <w:r w:rsidR="00C04474">
        <w:rPr>
          <w:rFonts w:eastAsia="MS Mincho"/>
          <w:lang w:val="lt-LT"/>
        </w:rPr>
        <w:t>josi</w:t>
      </w:r>
      <w:r w:rsidR="00C04474" w:rsidRPr="004316C5">
        <w:rPr>
          <w:rFonts w:eastAsia="MS Mincho"/>
          <w:lang w:val="lt-LT"/>
        </w:rPr>
        <w:t xml:space="preserve"> galimybe su Savivaldybės atstovais </w:t>
      </w:r>
      <w:r w:rsidR="00C04474">
        <w:rPr>
          <w:rFonts w:eastAsia="MS Mincho"/>
          <w:lang w:val="lt-LT"/>
        </w:rPr>
        <w:t xml:space="preserve">komunikuoti žinučių platformoje </w:t>
      </w:r>
      <w:r w:rsidR="00C04474" w:rsidRPr="00D60F35">
        <w:rPr>
          <w:rFonts w:eastAsia="MS Mincho"/>
          <w:lang w:val="lt-LT"/>
        </w:rPr>
        <w:t>Savivaldybės feisbuko puslap</w:t>
      </w:r>
      <w:r w:rsidR="00C04474">
        <w:rPr>
          <w:rFonts w:eastAsia="MS Mincho"/>
          <w:lang w:val="lt-LT"/>
        </w:rPr>
        <w:t>yje</w:t>
      </w:r>
      <w:r w:rsidR="00C04474" w:rsidRPr="00D60F35">
        <w:rPr>
          <w:rFonts w:eastAsia="MS Mincho"/>
          <w:lang w:val="lt-LT"/>
        </w:rPr>
        <w:t xml:space="preserve"> lietuvių kalba. Šioje platformoje stengiamasi, kuo greičiau atsakyti šiauliečiams į jiems svarbius klausimus, grįžtamasis ryšys iš Savivaldybės gyventojams užtikrinamas ne tik darbo valandomis, bet ir vakarais, bei savaitgaliais.</w:t>
      </w:r>
    </w:p>
    <w:p w14:paraId="2A7A6660" w14:textId="77777777" w:rsidR="00C04474" w:rsidRDefault="00C04474" w:rsidP="00A35DDE">
      <w:pPr>
        <w:ind w:firstLine="851"/>
        <w:jc w:val="both"/>
        <w:rPr>
          <w:rFonts w:eastAsia="MS Mincho"/>
          <w:lang w:val="ru-RU"/>
        </w:rPr>
      </w:pPr>
      <w:r>
        <w:rPr>
          <w:rFonts w:eastAsia="MS Mincho"/>
          <w:lang w:val="lt-LT"/>
        </w:rPr>
        <w:t>Keletą metų n</w:t>
      </w:r>
      <w:r w:rsidRPr="00D60F35">
        <w:rPr>
          <w:rFonts w:eastAsia="MS Mincho"/>
          <w:lang w:val="lt-LT"/>
        </w:rPr>
        <w:t>uosekliai augusi šio Šiaulių miesto savivaldybės feisbuko</w:t>
      </w:r>
      <w:r w:rsidR="00457110">
        <w:rPr>
          <w:rFonts w:eastAsia="MS Mincho"/>
          <w:lang w:val="lt-LT"/>
        </w:rPr>
        <w:t xml:space="preserve"> puslapio auditorija 2020 m.</w:t>
      </w:r>
      <w:r w:rsidRPr="00D60F35">
        <w:rPr>
          <w:rFonts w:eastAsia="MS Mincho"/>
          <w:lang w:val="lt-LT"/>
        </w:rPr>
        <w:t xml:space="preserve"> pagausėjo net dvigubai, </w:t>
      </w:r>
      <w:r>
        <w:rPr>
          <w:rFonts w:eastAsia="MS Mincho"/>
          <w:lang w:val="lt-LT"/>
        </w:rPr>
        <w:t xml:space="preserve">iki </w:t>
      </w:r>
      <w:r w:rsidRPr="00D60F35">
        <w:rPr>
          <w:lang w:val="lt-LT"/>
        </w:rPr>
        <w:t>11 861 sekėjų</w:t>
      </w:r>
      <w:r w:rsidRPr="00D60F35">
        <w:rPr>
          <w:rFonts w:eastAsia="MS Mincho"/>
          <w:lang w:val="lt-LT"/>
        </w:rPr>
        <w:t xml:space="preserve">! Tam įtakos galėjo turėti koronaviruso ir karantino metu išaugęs operatyvios ir objektyvios informacijos poreikis, bei nuoseklus darbas organizuojant aktualaus ir patrauklaus turinio pateikimą. </w:t>
      </w:r>
    </w:p>
    <w:p w14:paraId="34B641F3" w14:textId="77777777" w:rsidR="00C04474" w:rsidRDefault="00C04474" w:rsidP="00457110">
      <w:pPr>
        <w:ind w:firstLine="851"/>
        <w:jc w:val="both"/>
        <w:rPr>
          <w:lang w:val="lt-LT"/>
        </w:rPr>
      </w:pPr>
      <w:r>
        <w:rPr>
          <w:lang w:val="lt-LT"/>
        </w:rPr>
        <w:t>2020 m.</w:t>
      </w:r>
      <w:r w:rsidRPr="001722D0">
        <w:rPr>
          <w:lang w:val="lt-LT"/>
        </w:rPr>
        <w:t xml:space="preserve"> FB </w:t>
      </w:r>
      <w:r>
        <w:rPr>
          <w:lang w:val="lt-LT"/>
        </w:rPr>
        <w:t xml:space="preserve">Savivaldybės paskyros </w:t>
      </w:r>
      <w:r w:rsidRPr="001722D0">
        <w:rPr>
          <w:lang w:val="lt-LT"/>
        </w:rPr>
        <w:t xml:space="preserve">naujienų sienoje buvo paskelbti </w:t>
      </w:r>
      <w:r>
        <w:rPr>
          <w:lang w:val="lt-LT"/>
        </w:rPr>
        <w:t xml:space="preserve">net </w:t>
      </w:r>
      <w:r w:rsidRPr="00262615">
        <w:rPr>
          <w:lang w:val="ru-RU"/>
        </w:rPr>
        <w:t>446</w:t>
      </w:r>
      <w:r w:rsidRPr="001722D0">
        <w:rPr>
          <w:lang w:val="lt-LT"/>
        </w:rPr>
        <w:t xml:space="preserve"> įrašai. </w:t>
      </w:r>
      <w:r>
        <w:rPr>
          <w:lang w:val="lt-LT"/>
        </w:rPr>
        <w:t>S</w:t>
      </w:r>
      <w:r w:rsidRPr="00262615">
        <w:rPr>
          <w:lang w:val="lt-LT"/>
        </w:rPr>
        <w:t>ocialiniame t</w:t>
      </w:r>
      <w:r>
        <w:rPr>
          <w:lang w:val="lt-LT"/>
        </w:rPr>
        <w:t>inklalapyje „Linkedin“ paskelbti</w:t>
      </w:r>
      <w:r w:rsidRPr="00262615">
        <w:rPr>
          <w:lang w:val="lt-LT"/>
        </w:rPr>
        <w:t xml:space="preserve"> 32 </w:t>
      </w:r>
      <w:r>
        <w:rPr>
          <w:lang w:val="lt-LT"/>
        </w:rPr>
        <w:t xml:space="preserve">įrašai, </w:t>
      </w:r>
      <w:r w:rsidRPr="00262615">
        <w:rPr>
          <w:lang w:val="lt-LT"/>
        </w:rPr>
        <w:t>Socialiniame tinkle „Instagram“</w:t>
      </w:r>
      <w:r>
        <w:rPr>
          <w:lang w:val="lt-LT"/>
        </w:rPr>
        <w:t xml:space="preserve"> </w:t>
      </w:r>
      <w:r w:rsidRPr="00262615">
        <w:rPr>
          <w:lang w:val="lt-LT"/>
        </w:rPr>
        <w:t>109 įrašai</w:t>
      </w:r>
      <w:r>
        <w:rPr>
          <w:lang w:val="lt-LT"/>
        </w:rPr>
        <w:t>.</w:t>
      </w:r>
    </w:p>
    <w:p w14:paraId="4F0CCF48" w14:textId="77777777" w:rsidR="00C04474" w:rsidRDefault="00C04474" w:rsidP="00457110">
      <w:pPr>
        <w:ind w:firstLine="851"/>
        <w:jc w:val="both"/>
        <w:rPr>
          <w:lang w:val="lt-LT"/>
        </w:rPr>
      </w:pPr>
      <w:r w:rsidRPr="001722D0">
        <w:rPr>
          <w:lang w:val="lt-LT"/>
        </w:rPr>
        <w:t xml:space="preserve">Naujienos, susijusios su </w:t>
      </w:r>
      <w:r>
        <w:rPr>
          <w:lang w:val="lt-LT"/>
        </w:rPr>
        <w:t>koronaviruso prevencija ir valdymu, o taip pat, informacija apie miesto</w:t>
      </w:r>
      <w:r w:rsidRPr="001722D0">
        <w:rPr>
          <w:lang w:val="lt-LT"/>
        </w:rPr>
        <w:t xml:space="preserve"> infrastruktūr</w:t>
      </w:r>
      <w:r>
        <w:rPr>
          <w:lang w:val="lt-LT"/>
        </w:rPr>
        <w:t>ą ar</w:t>
      </w:r>
      <w:r w:rsidRPr="001722D0">
        <w:rPr>
          <w:lang w:val="lt-LT"/>
        </w:rPr>
        <w:t xml:space="preserve"> eismo situacija papildomai</w:t>
      </w:r>
      <w:r>
        <w:rPr>
          <w:lang w:val="lt-LT"/>
        </w:rPr>
        <w:t xml:space="preserve"> buvo</w:t>
      </w:r>
      <w:r w:rsidRPr="001722D0">
        <w:rPr>
          <w:lang w:val="lt-LT"/>
        </w:rPr>
        <w:t xml:space="preserve"> </w:t>
      </w:r>
      <w:r>
        <w:rPr>
          <w:lang w:val="lt-LT"/>
        </w:rPr>
        <w:t>skleidžiamos didžiausiose, šiauliečius vienijančiose feisbuko grupėse</w:t>
      </w:r>
      <w:r w:rsidRPr="001722D0">
        <w:rPr>
          <w:lang w:val="lt-LT"/>
        </w:rPr>
        <w:t xml:space="preserve"> </w:t>
      </w:r>
      <w:r>
        <w:rPr>
          <w:lang w:val="lt-LT"/>
        </w:rPr>
        <w:t>(</w:t>
      </w:r>
      <w:r w:rsidRPr="001722D0">
        <w:rPr>
          <w:lang w:val="lt-LT"/>
        </w:rPr>
        <w:t>„Pagalba vairuotojams Šiauliuose“</w:t>
      </w:r>
      <w:r>
        <w:rPr>
          <w:lang w:val="lt-LT"/>
        </w:rPr>
        <w:t xml:space="preserve">, </w:t>
      </w:r>
      <w:r w:rsidRPr="001722D0">
        <w:rPr>
          <w:lang w:val="lt-LT"/>
        </w:rPr>
        <w:t xml:space="preserve">„Šiauliai online“ </w:t>
      </w:r>
      <w:r>
        <w:rPr>
          <w:lang w:val="lt-LT"/>
        </w:rPr>
        <w:t>ir pan.</w:t>
      </w:r>
      <w:r w:rsidRPr="001722D0">
        <w:rPr>
          <w:lang w:val="lt-LT"/>
        </w:rPr>
        <w:t>).</w:t>
      </w:r>
    </w:p>
    <w:p w14:paraId="3978EC5A" w14:textId="77777777" w:rsidR="00C04474" w:rsidRDefault="00C04474" w:rsidP="00C04474">
      <w:pPr>
        <w:jc w:val="both"/>
        <w:rPr>
          <w:lang w:val="lt-LT"/>
        </w:rPr>
      </w:pPr>
      <w:r w:rsidRPr="001722D0">
        <w:rPr>
          <w:lang w:val="lt-LT"/>
        </w:rPr>
        <w:t>Šiaulių miesto savivaldybė vis daugiau medžiagos skelbia vaizdo įrašų ir tiesioginių transliacijų platformoje YouTube. Šiaulių miesto savivaldybė</w:t>
      </w:r>
      <w:r>
        <w:rPr>
          <w:lang w:val="lt-LT"/>
        </w:rPr>
        <w:t xml:space="preserve">s </w:t>
      </w:r>
      <w:r w:rsidRPr="001722D0">
        <w:rPr>
          <w:lang w:val="lt-LT"/>
        </w:rPr>
        <w:t>YouTube</w:t>
      </w:r>
      <w:r>
        <w:rPr>
          <w:lang w:val="lt-LT"/>
        </w:rPr>
        <w:t xml:space="preserve"> paskyroje transliuojami Šiaulių miesto tarybos ir jos komitetų posėdžiai, kiti svarbūs pasitarimai, spaudos konferencijos, skelbiami miesto švietimo ir kitų sričių lyderius pristatan</w:t>
      </w:r>
      <w:r w:rsidR="00492250">
        <w:rPr>
          <w:lang w:val="lt-LT"/>
        </w:rPr>
        <w:t>tys vaizdo įrašai. Iki 2020 m.</w:t>
      </w:r>
      <w:r>
        <w:rPr>
          <w:lang w:val="lt-LT"/>
        </w:rPr>
        <w:t xml:space="preserve"> pabaigos Savivaldybės paskyroje iš viso buvo paskelbta beveik 250 į</w:t>
      </w:r>
      <w:r w:rsidR="00492250">
        <w:rPr>
          <w:lang w:val="lt-LT"/>
        </w:rPr>
        <w:t>vairios trukmės klipų,</w:t>
      </w:r>
      <w:r w:rsidRPr="004809D8">
        <w:rPr>
          <w:lang w:val="lt-LT"/>
        </w:rPr>
        <w:t xml:space="preserve"> iš viso transliuotas 81 renginys</w:t>
      </w:r>
      <w:r>
        <w:rPr>
          <w:lang w:val="lt-LT"/>
        </w:rPr>
        <w:t xml:space="preserve">/klipas. Skelbiamo vaizdo turinio prenumeratą buvo užsisakę </w:t>
      </w:r>
      <w:r w:rsidRPr="00527BB9">
        <w:rPr>
          <w:lang w:val="lt-LT"/>
        </w:rPr>
        <w:t xml:space="preserve">434 </w:t>
      </w:r>
      <w:r>
        <w:rPr>
          <w:lang w:val="lt-LT"/>
        </w:rPr>
        <w:t xml:space="preserve">platformos vartotojai. </w:t>
      </w:r>
      <w:r w:rsidRPr="001722D0">
        <w:rPr>
          <w:lang w:val="lt-LT"/>
        </w:rPr>
        <w:t>Savivaldybės paskyros „YouTube“ peržiūrų skaičius išaugo</w:t>
      </w:r>
      <w:r>
        <w:rPr>
          <w:lang w:val="lt-LT"/>
        </w:rPr>
        <w:t xml:space="preserve"> dvigubai,</w:t>
      </w:r>
      <w:r w:rsidRPr="001722D0">
        <w:rPr>
          <w:lang w:val="lt-LT"/>
        </w:rPr>
        <w:t xml:space="preserve"> nuo 17</w:t>
      </w:r>
      <w:r>
        <w:rPr>
          <w:lang w:val="lt-LT"/>
        </w:rPr>
        <w:t xml:space="preserve"> </w:t>
      </w:r>
      <w:r w:rsidRPr="001722D0">
        <w:rPr>
          <w:lang w:val="lt-LT"/>
        </w:rPr>
        <w:t>797 kartų (2019 m.)</w:t>
      </w:r>
      <w:r>
        <w:rPr>
          <w:lang w:val="lt-LT"/>
        </w:rPr>
        <w:t xml:space="preserve"> iki 36 075 (2020 m.).</w:t>
      </w:r>
    </w:p>
    <w:p w14:paraId="6F100173" w14:textId="77777777" w:rsidR="00C04474" w:rsidRPr="005B5057" w:rsidRDefault="00C04474" w:rsidP="00492250">
      <w:pPr>
        <w:jc w:val="both"/>
      </w:pPr>
      <w:r>
        <w:rPr>
          <w:lang w:val="lt-LT"/>
        </w:rPr>
        <w:tab/>
      </w:r>
      <w:r>
        <w:t xml:space="preserve">Prasidėjus </w:t>
      </w:r>
      <w:r w:rsidRPr="005B5057">
        <w:t>ekstremalios situacijos</w:t>
      </w:r>
      <w:r>
        <w:t xml:space="preserve">, o vėliau – karantino laikotarpiui, </w:t>
      </w:r>
      <w:r w:rsidRPr="005B5057">
        <w:t>Šiaulių miesto savivaldybė operatyviai ir suprantamai miesto ir regiono visuomenei skelb</w:t>
      </w:r>
      <w:r>
        <w:t>ė</w:t>
      </w:r>
      <w:r w:rsidRPr="005B5057">
        <w:t xml:space="preserve"> valstybės lygio ekstremaliosios situacijos valstybės operacijų vadovo nutarimus, aktualiausią Sveikatos apsaugos ministerijos informaciją, Šiaulių miesto ekstremalių situacijų komisijos sprendimus</w:t>
      </w:r>
      <w:r>
        <w:t xml:space="preserve">, sveikatos priežiūros ir kitų įstaigų naujienas, kitą svarbią informaciją. </w:t>
      </w:r>
      <w:r w:rsidRPr="005B5057">
        <w:t>Pasitelkiant</w:t>
      </w:r>
      <w:r>
        <w:t xml:space="preserve"> ir</w:t>
      </w:r>
      <w:r w:rsidRPr="005B5057">
        <w:t xml:space="preserve"> komunikacijos </w:t>
      </w:r>
      <w:r>
        <w:t>bei</w:t>
      </w:r>
      <w:r w:rsidRPr="005B5057">
        <w:t xml:space="preserve"> grafikos specialistus </w:t>
      </w:r>
      <w:r>
        <w:t>–</w:t>
      </w:r>
      <w:r w:rsidRPr="005B5057">
        <w:t xml:space="preserve"> savanorius, visa aktualiausia informacija</w:t>
      </w:r>
      <w:r>
        <w:t xml:space="preserve"> buvo</w:t>
      </w:r>
      <w:r w:rsidRPr="005B5057">
        <w:t xml:space="preserve"> apdorojama, struktūruojama. Rengiamos vizualios atmintinės gyventojams su svarbiausia informacija, elgsenos modeliais</w:t>
      </w:r>
      <w:r>
        <w:t>, vaizdo klipai, straipsniai.</w:t>
      </w:r>
      <w:r w:rsidRPr="005B5057">
        <w:t xml:space="preserve"> </w:t>
      </w:r>
    </w:p>
    <w:p w14:paraId="541480ED" w14:textId="77777777" w:rsidR="00C04474" w:rsidRDefault="00C04474" w:rsidP="00492250">
      <w:pPr>
        <w:ind w:firstLine="851"/>
        <w:jc w:val="both"/>
      </w:pPr>
      <w:r w:rsidRPr="005B5057">
        <w:t>Oficialiu ir pagrindiniu komunikacijos</w:t>
      </w:r>
      <w:r>
        <w:t xml:space="preserve"> </w:t>
      </w:r>
      <w:r w:rsidRPr="005B5057">
        <w:t xml:space="preserve">kanalu </w:t>
      </w:r>
      <w:r>
        <w:t xml:space="preserve">pandemijos laikotarpiu </w:t>
      </w:r>
      <w:r w:rsidRPr="005B5057">
        <w:t>Savivaldybė pasirinko Šiaulių mi</w:t>
      </w:r>
      <w:r>
        <w:t>esto tinklalapį www.siauliai.lt</w:t>
      </w:r>
      <w:r w:rsidRPr="005B5057">
        <w:t xml:space="preserve">. Svarbiausia informacija </w:t>
      </w:r>
      <w:r>
        <w:t>buvo</w:t>
      </w:r>
      <w:r w:rsidRPr="005B5057">
        <w:t xml:space="preserve"> nuolat skelbiama tinklalapio viršutinėje pozicijoje. Visos su koronaviruso tematika susijusios naujienos </w:t>
      </w:r>
      <w:r>
        <w:t xml:space="preserve">buvo </w:t>
      </w:r>
      <w:r w:rsidRPr="005B5057">
        <w:t xml:space="preserve">skelbiamos skiltyje Naujienos, tačiau, kad žmonės lengviau rastų jas vienoje vietoje, </w:t>
      </w:r>
      <w:r>
        <w:t xml:space="preserve">buvo </w:t>
      </w:r>
      <w:r w:rsidRPr="005B5057">
        <w:t xml:space="preserve">sukurta nauja rubrika KORONAVIRUSAS.NAUJAUSIA INFORMACIJA </w:t>
      </w:r>
      <w:r>
        <w:t xml:space="preserve">sekant </w:t>
      </w:r>
      <w:r w:rsidRPr="005B5057">
        <w:t xml:space="preserve">matomiausioje tinklalapio vietoje </w:t>
      </w:r>
      <w:r>
        <w:t xml:space="preserve">patalpintu </w:t>
      </w:r>
      <w:r w:rsidRPr="005B5057">
        <w:t>specialiu baneriu (reklamine nuoroda).</w:t>
      </w:r>
    </w:p>
    <w:p w14:paraId="31A2F085" w14:textId="77777777" w:rsidR="00C04474" w:rsidRDefault="00C04474" w:rsidP="00492250">
      <w:pPr>
        <w:ind w:firstLine="851"/>
        <w:jc w:val="both"/>
      </w:pPr>
      <w:r>
        <w:t>Karantino laikotarpiu ko ne kiekvieną</w:t>
      </w:r>
      <w:r w:rsidRPr="005B5057">
        <w:t xml:space="preserve"> dieną</w:t>
      </w:r>
      <w:r>
        <w:t xml:space="preserve"> buvo</w:t>
      </w:r>
      <w:r w:rsidRPr="005B5057">
        <w:t xml:space="preserve"> kuriam</w:t>
      </w:r>
      <w:r>
        <w:t xml:space="preserve">os </w:t>
      </w:r>
      <w:r w:rsidRPr="005B5057">
        <w:t>nauj</w:t>
      </w:r>
      <w:r>
        <w:t>os grafinės iliustracijos-atmintinės su pačia</w:t>
      </w:r>
      <w:r w:rsidRPr="005B5057">
        <w:t xml:space="preserve"> aktualiausia karantin</w:t>
      </w:r>
      <w:r>
        <w:t>o</w:t>
      </w:r>
      <w:r w:rsidRPr="005B5057">
        <w:t xml:space="preserve"> ir COVID-19 valdym</w:t>
      </w:r>
      <w:r>
        <w:t xml:space="preserve">o </w:t>
      </w:r>
      <w:r w:rsidRPr="005B5057">
        <w:t xml:space="preserve">informacija. </w:t>
      </w:r>
      <w:r>
        <w:t>Šios vaizdo skrajutės d</w:t>
      </w:r>
      <w:r w:rsidRPr="005B5057">
        <w:t>ažniausiai platinamos internete: Savivaldybės Facebook ir Instagram puslapiuose, daugiausiai vartotojų turinčios</w:t>
      </w:r>
      <w:r>
        <w:t>e</w:t>
      </w:r>
      <w:r w:rsidRPr="005B5057">
        <w:t xml:space="preserve"> miesto Facebook grupėse, kituose puslapiuose. </w:t>
      </w:r>
      <w:r>
        <w:t xml:space="preserve">Skrajutės su rekomendacijomis </w:t>
      </w:r>
      <w:r>
        <w:lastRenderedPageBreak/>
        <w:t xml:space="preserve">gyventojams per elektroninio dienyno sistemą buvo platinamos miesto mokiniams ir jų tėvams. </w:t>
      </w:r>
      <w:r w:rsidRPr="005B5057">
        <w:t>Spausdintas skrajutes gyventojams dalin</w:t>
      </w:r>
      <w:r>
        <w:t xml:space="preserve">o </w:t>
      </w:r>
      <w:r w:rsidRPr="005B5057">
        <w:t>reidus mieste atliekantys Miesto koordinavimo skyriaus specialistai.</w:t>
      </w:r>
    </w:p>
    <w:p w14:paraId="52F1F1C9" w14:textId="77777777" w:rsidR="00C04474" w:rsidRDefault="00C04474" w:rsidP="00401E83">
      <w:pPr>
        <w:ind w:firstLine="851"/>
        <w:jc w:val="both"/>
      </w:pPr>
      <w:r w:rsidRPr="005B5057">
        <w:t>Sukurt</w:t>
      </w:r>
      <w:r>
        <w:t xml:space="preserve">i </w:t>
      </w:r>
      <w:r w:rsidRPr="005B5057">
        <w:t>trump</w:t>
      </w:r>
      <w:r>
        <w:t>i</w:t>
      </w:r>
      <w:r w:rsidRPr="005B5057">
        <w:t xml:space="preserve"> vaizdo klip</w:t>
      </w:r>
      <w:r>
        <w:t>ai</w:t>
      </w:r>
      <w:r w:rsidRPr="005B5057">
        <w:t xml:space="preserve"> (su informacija galimai turėjusiems kontaktą, </w:t>
      </w:r>
      <w:r>
        <w:t xml:space="preserve">su rekomendacijomis </w:t>
      </w:r>
      <w:r w:rsidRPr="005B5057">
        <w:t xml:space="preserve">sveikiems, </w:t>
      </w:r>
      <w:r>
        <w:t xml:space="preserve">senjorams, </w:t>
      </w:r>
      <w:r w:rsidRPr="005B5057">
        <w:t xml:space="preserve">jaunimui), kurie </w:t>
      </w:r>
      <w:r>
        <w:t xml:space="preserve">buvo </w:t>
      </w:r>
      <w:r w:rsidRPr="005B5057">
        <w:t xml:space="preserve">skelbiami </w:t>
      </w:r>
      <w:r>
        <w:t xml:space="preserve">dviejuose </w:t>
      </w:r>
      <w:r w:rsidRPr="005B5057">
        <w:t>miesto lauko ekranuose</w:t>
      </w:r>
      <w:r>
        <w:t>,</w:t>
      </w:r>
      <w:r w:rsidRPr="005B5057">
        <w:t xml:space="preserve"> Šiaulių miesto viešojo transporto ekranuose, sveikatos priežiūros įstaigų, socialinių paslaugų padalinių ekranuose. Taip pat</w:t>
      </w:r>
      <w:r>
        <w:t xml:space="preserve"> –</w:t>
      </w:r>
      <w:r w:rsidRPr="005B5057">
        <w:t xml:space="preserve"> socialiniame tinkle Facebook.</w:t>
      </w:r>
    </w:p>
    <w:p w14:paraId="26D59333" w14:textId="77777777" w:rsidR="00C04474" w:rsidRDefault="00C04474" w:rsidP="00A53E0E">
      <w:pPr>
        <w:ind w:firstLine="851"/>
        <w:jc w:val="both"/>
      </w:pPr>
      <w:r>
        <w:t xml:space="preserve">Bendradarbiaujant su Šiaulių dramos teatru parengti garso klipai su aktualia prevencine informacija Šiaulių miesto senjorams ir neįgaliesiems. Klipai transliuoti Šiaulių miesto autobusuose ir vietos radijo stotyse. </w:t>
      </w:r>
    </w:p>
    <w:p w14:paraId="6A7CC392" w14:textId="77777777" w:rsidR="00C04474" w:rsidRDefault="00C04474" w:rsidP="00A53E0E">
      <w:pPr>
        <w:ind w:firstLine="851"/>
        <w:jc w:val="both"/>
      </w:pPr>
      <w:r>
        <w:t>Bendradarbiaujant su reklamos kūrėjais buvo parengti ir atspausdinti plakatai su aktualiausia prevencine koronaviruso informacija, kuriuos savanoriai išklijavo daugelyje miesto objektų: prie maisto prekių parduotuvių, vaistinių, autobusų stotelėse, prie viešųjų įstaigų. Parengti ir iškabinti informaciniai p</w:t>
      </w:r>
      <w:r w:rsidRPr="00D94DF5">
        <w:t>lakat</w:t>
      </w:r>
      <w:r>
        <w:t>ai ir d</w:t>
      </w:r>
      <w:r w:rsidRPr="00D94DF5">
        <w:t>idiesiems reklaminiams stendams (prie gatvių)</w:t>
      </w:r>
      <w:r>
        <w:t>.</w:t>
      </w:r>
    </w:p>
    <w:p w14:paraId="4F67B325" w14:textId="77777777" w:rsidR="00C04474" w:rsidRDefault="00C04474" w:rsidP="00A53E0E">
      <w:pPr>
        <w:ind w:firstLine="851"/>
        <w:jc w:val="both"/>
      </w:pPr>
      <w:r>
        <w:t>Karantino metu</w:t>
      </w:r>
      <w:r w:rsidRPr="005B5057">
        <w:t xml:space="preserve"> Savivaldybė pradėjo rengti tiesiogines</w:t>
      </w:r>
      <w:r>
        <w:t xml:space="preserve"> nuotolines</w:t>
      </w:r>
      <w:r w:rsidRPr="005B5057">
        <w:t xml:space="preserve"> spaudos konferencijas internete</w:t>
      </w:r>
      <w:r>
        <w:t xml:space="preserve">. Juose pateikiamą informaciją pradėjo gauti ne tik žiniasklaidos atstovai, bet ir visi šiauliečiai. Spaudos konferencijos vėliau pradėtos tiesiogiai transliuoti Savivaldybės feisbuko puslapyje, </w:t>
      </w:r>
      <w:r w:rsidRPr="005B5057">
        <w:t>konferencij</w:t>
      </w:r>
      <w:r>
        <w:t>ų</w:t>
      </w:r>
      <w:r w:rsidRPr="005B5057">
        <w:t xml:space="preserve"> įrašą bet kada galima rasti Šiaulių miesto savivaldybės YouTube kanale. </w:t>
      </w:r>
    </w:p>
    <w:p w14:paraId="58507CFD" w14:textId="77777777" w:rsidR="00C04474" w:rsidRDefault="00C04474" w:rsidP="00903A23">
      <w:pPr>
        <w:ind w:firstLine="851"/>
        <w:jc w:val="both"/>
      </w:pPr>
      <w:r w:rsidRPr="0074086E">
        <w:rPr>
          <w:bCs/>
        </w:rPr>
        <w:t xml:space="preserve">Pirmosios koronaviruso bangos laikotarpiu, </w:t>
      </w:r>
      <w:r w:rsidRPr="005B5057">
        <w:t xml:space="preserve">tiek pagal Savivaldybės užsakymą, tiek savo iniciatyva, </w:t>
      </w:r>
      <w:r>
        <w:t xml:space="preserve">žiniasklaidos priemonės </w:t>
      </w:r>
      <w:r w:rsidRPr="005B5057">
        <w:t>skelb</w:t>
      </w:r>
      <w:r>
        <w:t>ė</w:t>
      </w:r>
      <w:r w:rsidRPr="005B5057">
        <w:t xml:space="preserve"> aktualiausią informaciją regiono televizijos ir radijo eteryje, miesto ir krašto spaudos leidiniuose, interneto portaluose, socialinio tinklo paskyrose. </w:t>
      </w:r>
      <w:r>
        <w:t xml:space="preserve">Pati </w:t>
      </w:r>
      <w:r w:rsidRPr="005B5057">
        <w:t>svarbi</w:t>
      </w:r>
      <w:r>
        <w:t>ausia</w:t>
      </w:r>
      <w:r w:rsidRPr="005B5057">
        <w:t xml:space="preserve"> informacij</w:t>
      </w:r>
      <w:r>
        <w:t>a</w:t>
      </w:r>
      <w:r w:rsidRPr="005B5057">
        <w:t xml:space="preserve"> </w:t>
      </w:r>
      <w:r>
        <w:t xml:space="preserve">buvo skelbiama ir </w:t>
      </w:r>
      <w:r w:rsidRPr="005B5057">
        <w:t xml:space="preserve">naudojantis </w:t>
      </w:r>
      <w:r w:rsidRPr="00903A23">
        <w:t>Gyventojų perspėjimo ir informavimo sistema (GPIS)</w:t>
      </w:r>
      <w:r w:rsidRPr="005B5057">
        <w:t xml:space="preserve"> per Priešgaisrinės apsaugos ir gelbėjimo departamentą prie Vidaus reikalų ministerijos</w:t>
      </w:r>
      <w:r>
        <w:t>. Trumposiomis žinutėmis iš viso buvo pasiekta iki</w:t>
      </w:r>
      <w:r w:rsidR="00903A23">
        <w:t xml:space="preserve"> 200 000 regiono žmonių. </w:t>
      </w:r>
      <w:r>
        <w:t xml:space="preserve">Bendradarbiaujant su Lietuvos paštu, buvo parengtas sumaketuotas, atspausdintas ir išplatintas nemokamas Šiaulių miesto savivaldybės </w:t>
      </w:r>
      <w:r w:rsidRPr="00903A23">
        <w:t>informacinis laikraštis.</w:t>
      </w:r>
      <w:r>
        <w:t xml:space="preserve"> 50</w:t>
      </w:r>
      <w:r w:rsidR="00903A23">
        <w:t xml:space="preserve"> 000</w:t>
      </w:r>
      <w:r>
        <w:t xml:space="preserve"> laikraščio egzempliorių su aktualiausia tuo metu koronaviruso informacija per dvi dienas pasiekė šiauliečių būstus.</w:t>
      </w:r>
    </w:p>
    <w:p w14:paraId="22D7DAFE" w14:textId="77777777" w:rsidR="00722178" w:rsidRPr="000030F7" w:rsidRDefault="00BD619D" w:rsidP="000030F7">
      <w:pPr>
        <w:ind w:firstLine="567"/>
        <w:jc w:val="both"/>
      </w:pPr>
      <w:r>
        <w:t xml:space="preserve">     </w:t>
      </w:r>
      <w:r w:rsidR="00C04474">
        <w:t>Karantino laikotarpiu Savivaldybės įrašai</w:t>
      </w:r>
      <w:r w:rsidR="00C04474" w:rsidRPr="00E711A8">
        <w:t xml:space="preserve"> socialini</w:t>
      </w:r>
      <w:r w:rsidR="00C04474">
        <w:t>o</w:t>
      </w:r>
      <w:r w:rsidR="00C04474" w:rsidRPr="00E711A8">
        <w:t xml:space="preserve"> tinkl</w:t>
      </w:r>
      <w:r w:rsidR="00C04474">
        <w:t>o Facebook</w:t>
      </w:r>
      <w:r w:rsidR="00C04474" w:rsidRPr="00E711A8">
        <w:t xml:space="preserve"> </w:t>
      </w:r>
      <w:r w:rsidR="00C04474">
        <w:t xml:space="preserve">paskyroje </w:t>
      </w:r>
      <w:r w:rsidR="00C04474" w:rsidRPr="00E711A8">
        <w:t xml:space="preserve">pasiekė </w:t>
      </w:r>
      <w:r w:rsidR="00C04474">
        <w:t xml:space="preserve">dešimtis </w:t>
      </w:r>
      <w:r w:rsidR="00C04474" w:rsidRPr="00E711A8">
        <w:t>tūkst</w:t>
      </w:r>
      <w:r w:rsidR="00C04474">
        <w:t>ančių</w:t>
      </w:r>
      <w:r w:rsidR="00C04474" w:rsidRPr="00E711A8">
        <w:t xml:space="preserve"> vartotojų</w:t>
      </w:r>
      <w:r w:rsidR="00C04474">
        <w:t>. P</w:t>
      </w:r>
      <w:r w:rsidR="00C04474" w:rsidRPr="00E711A8">
        <w:t>askyro</w:t>
      </w:r>
      <w:r w:rsidR="00C04474">
        <w:t>je nuolat v</w:t>
      </w:r>
      <w:r w:rsidR="00C04474" w:rsidRPr="00E711A8">
        <w:t>yk</w:t>
      </w:r>
      <w:r w:rsidR="00C04474">
        <w:t>o</w:t>
      </w:r>
      <w:r w:rsidR="00C04474" w:rsidRPr="00E711A8">
        <w:t xml:space="preserve"> aktyvi komunikacija, </w:t>
      </w:r>
      <w:r w:rsidR="00C04474">
        <w:t xml:space="preserve">buvo </w:t>
      </w:r>
      <w:r w:rsidR="00C04474" w:rsidRPr="00E711A8">
        <w:t>atsakoma į</w:t>
      </w:r>
      <w:r w:rsidR="00C04474">
        <w:t xml:space="preserve"> gyventojams kylančius</w:t>
      </w:r>
      <w:r w:rsidR="00C04474" w:rsidRPr="00E711A8">
        <w:t xml:space="preserve"> klausimus.</w:t>
      </w:r>
      <w:r w:rsidR="00C04474">
        <w:t xml:space="preserve"> Atsiradus poreikiui itin operatyviai informuoti gyventojus apie karantino reikalavimus, Savivaldybė užsakinėjo ir specialias Facebook žinutes visiems miesto gyventojams.</w:t>
      </w:r>
      <w:r w:rsidR="00C873F0">
        <w:rPr>
          <w:rFonts w:eastAsiaTheme="minorHAnsi"/>
          <w:b/>
          <w:lang w:val="lt-LT"/>
        </w:rPr>
        <w:t xml:space="preserve"> </w:t>
      </w:r>
    </w:p>
    <w:tbl>
      <w:tblPr>
        <w:tblW w:w="0" w:type="auto"/>
        <w:tblLayout w:type="fixed"/>
        <w:tblCellMar>
          <w:left w:w="0" w:type="dxa"/>
          <w:right w:w="0" w:type="dxa"/>
        </w:tblCellMar>
        <w:tblLook w:val="0000" w:firstRow="0" w:lastRow="0" w:firstColumn="0" w:lastColumn="0" w:noHBand="0" w:noVBand="0"/>
      </w:tblPr>
      <w:tblGrid>
        <w:gridCol w:w="960"/>
      </w:tblGrid>
      <w:tr w:rsidR="00722178" w:rsidRPr="00587072" w14:paraId="63297639" w14:textId="77777777" w:rsidTr="00254A64">
        <w:trPr>
          <w:cantSplit/>
          <w:trHeight w:val="255"/>
        </w:trPr>
        <w:tc>
          <w:tcPr>
            <w:tcW w:w="960" w:type="dxa"/>
            <w:vAlign w:val="center"/>
          </w:tcPr>
          <w:p w14:paraId="4DF8F706" w14:textId="77777777" w:rsidR="00722178" w:rsidRPr="00DA1645" w:rsidRDefault="00722178" w:rsidP="00254A64">
            <w:pPr>
              <w:pStyle w:val="Lentelsturinys"/>
              <w:snapToGrid w:val="0"/>
              <w:jc w:val="right"/>
              <w:rPr>
                <w:b/>
              </w:rPr>
            </w:pPr>
          </w:p>
        </w:tc>
      </w:tr>
    </w:tbl>
    <w:p w14:paraId="48A948C4" w14:textId="77777777" w:rsidR="00C41F94" w:rsidRPr="00C41F94" w:rsidRDefault="00C41F94" w:rsidP="00C41F94">
      <w:pPr>
        <w:keepNext/>
        <w:tabs>
          <w:tab w:val="left" w:pos="0"/>
        </w:tabs>
        <w:suppressAutoHyphens/>
        <w:jc w:val="center"/>
        <w:outlineLvl w:val="0"/>
        <w:rPr>
          <w:b/>
          <w:bCs/>
          <w:lang w:val="lt-LT" w:eastAsia="ar-SA"/>
        </w:rPr>
      </w:pPr>
      <w:r w:rsidRPr="000030F7">
        <w:rPr>
          <w:b/>
          <w:bCs/>
          <w:lang w:val="lt-LT" w:eastAsia="ar-SA"/>
        </w:rPr>
        <w:t>INFORMACINIŲ TECHNOLOGIJŲ PLĖTRA</w:t>
      </w:r>
      <w:r w:rsidRPr="00C41F94">
        <w:rPr>
          <w:b/>
          <w:bCs/>
          <w:lang w:val="lt-LT" w:eastAsia="ar-SA"/>
        </w:rPr>
        <w:t xml:space="preserve"> </w:t>
      </w:r>
      <w:r w:rsidR="00F12C30">
        <w:rPr>
          <w:b/>
          <w:bCs/>
          <w:lang w:val="lt-LT" w:eastAsia="ar-SA"/>
        </w:rPr>
        <w:t xml:space="preserve"> </w:t>
      </w:r>
    </w:p>
    <w:p w14:paraId="21595BCD" w14:textId="77777777" w:rsidR="00916226" w:rsidRDefault="00916226" w:rsidP="00916226">
      <w:pPr>
        <w:pStyle w:val="Antrat1"/>
        <w:tabs>
          <w:tab w:val="left" w:pos="0"/>
        </w:tabs>
      </w:pPr>
    </w:p>
    <w:p w14:paraId="7C237DB8" w14:textId="77777777" w:rsidR="00916226" w:rsidRDefault="00916226" w:rsidP="003C78FF">
      <w:pPr>
        <w:pStyle w:val="Betarp1"/>
        <w:jc w:val="both"/>
        <w:rPr>
          <w:rFonts w:ascii="Times New Roman" w:hAnsi="Times New Roman"/>
          <w:sz w:val="24"/>
          <w:szCs w:val="24"/>
          <w:lang w:val="lt-LT"/>
        </w:rPr>
      </w:pPr>
      <w:r>
        <w:tab/>
      </w:r>
      <w:r w:rsidRPr="003C78FF">
        <w:rPr>
          <w:rFonts w:ascii="Times New Roman" w:eastAsia="MS Mincho" w:hAnsi="Times New Roman"/>
          <w:sz w:val="24"/>
          <w:szCs w:val="24"/>
        </w:rPr>
        <w:t>Siekiant u</w:t>
      </w:r>
      <w:r w:rsidRPr="003C78FF">
        <w:rPr>
          <w:rFonts w:ascii="Times New Roman" w:hAnsi="Times New Roman"/>
          <w:sz w:val="24"/>
          <w:szCs w:val="24"/>
          <w:shd w:val="clear" w:color="auto" w:fill="FFFFFF"/>
        </w:rPr>
        <w:t xml:space="preserve">žtikrinti kokybišką ir nepertraukiamą Savivaldybės informacinių sistemų darbą </w:t>
      </w:r>
      <w:r w:rsidR="003C78FF" w:rsidRPr="003C78FF">
        <w:rPr>
          <w:rFonts w:ascii="Times New Roman" w:eastAsia="MS Mincho" w:hAnsi="Times New Roman"/>
          <w:sz w:val="24"/>
          <w:szCs w:val="24"/>
        </w:rPr>
        <w:t xml:space="preserve">buvo plėtojamos ir </w:t>
      </w:r>
      <w:r w:rsidRPr="003C78FF">
        <w:rPr>
          <w:rFonts w:ascii="Times New Roman" w:eastAsia="MS Mincho" w:hAnsi="Times New Roman"/>
          <w:sz w:val="24"/>
          <w:szCs w:val="24"/>
        </w:rPr>
        <w:t>tobulinamos technologijos</w:t>
      </w:r>
      <w:r w:rsidR="003C78FF" w:rsidRPr="00215D45">
        <w:rPr>
          <w:rFonts w:ascii="Times New Roman" w:eastAsia="MS Mincho" w:hAnsi="Times New Roman"/>
          <w:sz w:val="24"/>
          <w:szCs w:val="24"/>
        </w:rPr>
        <w:t xml:space="preserve">. </w:t>
      </w:r>
      <w:r w:rsidR="00215D45" w:rsidRPr="00215D45">
        <w:rPr>
          <w:rFonts w:ascii="Times New Roman" w:hAnsi="Times New Roman"/>
          <w:sz w:val="24"/>
          <w:szCs w:val="24"/>
          <w:lang w:val="lt-LT"/>
        </w:rPr>
        <w:t>Savivaldybės administracijos IT specialistai administruoja ir prižiūri 330 kompiuterizuotų darbo vietų, 39 informacines sistemas ir duomenų registrus, naudojamus Savivaldybės administracijos padaliniuose. 2020</w:t>
      </w:r>
      <w:r w:rsidR="00215D45">
        <w:rPr>
          <w:rFonts w:ascii="Times New Roman" w:hAnsi="Times New Roman"/>
          <w:sz w:val="24"/>
          <w:szCs w:val="24"/>
          <w:lang w:val="lt-LT"/>
        </w:rPr>
        <w:t xml:space="preserve"> m.</w:t>
      </w:r>
      <w:r w:rsidR="00215D45" w:rsidRPr="00215D45">
        <w:rPr>
          <w:rFonts w:ascii="Times New Roman" w:hAnsi="Times New Roman"/>
          <w:sz w:val="24"/>
          <w:szCs w:val="24"/>
          <w:lang w:val="lt-LT"/>
        </w:rPr>
        <w:t xml:space="preserve">  techninė ir programinė įranga atnaujinta 63 darbo vietose.</w:t>
      </w:r>
      <w:r w:rsidR="00215D45" w:rsidRPr="00215D45">
        <w:rPr>
          <w:rFonts w:ascii="Times New Roman" w:hAnsi="Times New Roman"/>
          <w:sz w:val="24"/>
          <w:szCs w:val="24"/>
          <w:lang w:val="lt-LT" w:eastAsia="lt-LT"/>
        </w:rPr>
        <w:t xml:space="preserve"> </w:t>
      </w:r>
      <w:r w:rsidR="00215D45" w:rsidRPr="00215D45">
        <w:rPr>
          <w:rFonts w:ascii="Times New Roman" w:hAnsi="Times New Roman"/>
          <w:sz w:val="24"/>
          <w:szCs w:val="24"/>
          <w:lang w:val="lt-LT"/>
        </w:rPr>
        <w:t>Tinklo stebėsenos "ZABIX"  sistemos pagalba stebimi beveik 300 informacinių sistemų ir kompiuterių tinklų įrenginiai. Stebėsenos sistemoje stebimi srautai, įrenginių naudojimas, įvairių parametrų duomenys, kurie leidžia turėti visavertį įrangos būsenos apimčių duomenų kubą ir prognozuoti bei analizuoti procesus. Per Gedimų registravimo sistemą gautos 200 užklausų, į kurias buvo nedelsiant sureaguota ir išspręsta.</w:t>
      </w:r>
    </w:p>
    <w:p w14:paraId="789AE929" w14:textId="77777777" w:rsidR="00215D45" w:rsidRPr="00D333BD" w:rsidRDefault="00215D45" w:rsidP="00215D45">
      <w:pPr>
        <w:ind w:firstLine="709"/>
        <w:jc w:val="both"/>
        <w:rPr>
          <w:lang w:val="lt-LT"/>
        </w:rPr>
      </w:pPr>
      <w:r>
        <w:rPr>
          <w:lang w:val="lt-LT"/>
        </w:rPr>
        <w:tab/>
        <w:t xml:space="preserve">2020 m. paskelbus ekstremalią situaciją Lietuvoje IT specialistai priėmė iššūkį parengti nuotolines darbo vietas visiems Administracijos specialistams. Tam tikslui papildomai įsigyta nuotolinių serverio licencijų. Darbuotojai  aprūpinti nešiojamais kompiuteriais bei kompiuterių priedais leidžiančiais netrukdomai dirbti nuotoliniu būdu. Darbuotojams parengtos prisijungimo prie nuotolinio darbalaukio instrukcijos. </w:t>
      </w:r>
      <w:r w:rsidRPr="00D333BD">
        <w:rPr>
          <w:lang w:val="lt-LT"/>
        </w:rPr>
        <w:t>N</w:t>
      </w:r>
      <w:r w:rsidRPr="00D333BD">
        <w:rPr>
          <w:shd w:val="clear" w:color="auto" w:fill="FFFFFF"/>
          <w:lang w:val="lt-LT"/>
        </w:rPr>
        <w:t xml:space="preserve">uotolinių susitikimų ir video konferencijų organizavimui  naudojama  platforma ZOOM. </w:t>
      </w:r>
    </w:p>
    <w:p w14:paraId="69EFCAB2" w14:textId="77777777" w:rsidR="00937FC6" w:rsidRDefault="00EB0E9E" w:rsidP="00937FC6">
      <w:pPr>
        <w:ind w:firstLine="567"/>
        <w:jc w:val="both"/>
        <w:rPr>
          <w:noProof/>
          <w:lang w:val="lt-LT" w:eastAsia="lt-LT"/>
        </w:rPr>
      </w:pPr>
      <w:r>
        <w:rPr>
          <w:color w:val="000000"/>
          <w:lang w:eastAsia="lt-LT"/>
        </w:rPr>
        <w:tab/>
      </w:r>
      <w:r w:rsidRPr="000030F7">
        <w:rPr>
          <w:b/>
          <w:color w:val="000000"/>
          <w:lang w:val="lt-LT" w:eastAsia="lt-LT"/>
        </w:rPr>
        <w:t>Informacinių sistemų plėtra.</w:t>
      </w:r>
      <w:r>
        <w:rPr>
          <w:b/>
          <w:color w:val="000000"/>
          <w:lang w:val="lt-LT" w:eastAsia="lt-LT"/>
        </w:rPr>
        <w:t xml:space="preserve"> </w:t>
      </w:r>
      <w:r w:rsidR="00937FC6" w:rsidRPr="008F146D">
        <w:rPr>
          <w:noProof/>
          <w:lang w:val="lt-LT" w:eastAsia="lt-LT"/>
        </w:rPr>
        <w:t xml:space="preserve">2020 m. sausį pradėjo veikti </w:t>
      </w:r>
      <w:r w:rsidR="00937FC6" w:rsidRPr="00937FC6">
        <w:rPr>
          <w:noProof/>
          <w:lang w:val="lt-LT" w:eastAsia="lt-LT"/>
        </w:rPr>
        <w:t>archyvo duomenų tvarkymo programa, s</w:t>
      </w:r>
      <w:r w:rsidR="00937FC6" w:rsidRPr="00937FC6">
        <w:rPr>
          <w:lang w:val="lt-LT"/>
        </w:rPr>
        <w:t>ukurta automatizuotų dokumentų apskaitos ir paiešk</w:t>
      </w:r>
      <w:r w:rsidR="00937FC6" w:rsidRPr="008F146D">
        <w:rPr>
          <w:lang w:val="lt-LT"/>
        </w:rPr>
        <w:t xml:space="preserve">os sistemos duomenų bazė, </w:t>
      </w:r>
      <w:r w:rsidR="00937FC6" w:rsidRPr="008F146D">
        <w:rPr>
          <w:lang w:val="lt-LT"/>
        </w:rPr>
        <w:lastRenderedPageBreak/>
        <w:t>leidžianti  sutaupyti darbo laiko</w:t>
      </w:r>
      <w:r w:rsidR="00937FC6" w:rsidRPr="008541AE">
        <w:rPr>
          <w:lang w:val="lt-LT"/>
        </w:rPr>
        <w:t xml:space="preserve"> ir materialinius išteklius, pakei</w:t>
      </w:r>
      <w:r w:rsidR="00937FC6">
        <w:rPr>
          <w:lang w:val="lt-LT"/>
        </w:rPr>
        <w:t>či</w:t>
      </w:r>
      <w:r w:rsidR="00937FC6" w:rsidRPr="008541AE">
        <w:rPr>
          <w:lang w:val="lt-LT"/>
        </w:rPr>
        <w:t>ant primityvius (rankinius) darbo b</w:t>
      </w:r>
      <w:r w:rsidR="00937FC6">
        <w:rPr>
          <w:lang w:val="lt-LT"/>
        </w:rPr>
        <w:t>ū</w:t>
      </w:r>
      <w:r w:rsidR="00937FC6" w:rsidRPr="008541AE">
        <w:rPr>
          <w:lang w:val="lt-LT"/>
        </w:rPr>
        <w:t xml:space="preserve">dus </w:t>
      </w:r>
      <w:r w:rsidR="00937FC6">
        <w:rPr>
          <w:lang w:val="lt-LT"/>
        </w:rPr>
        <w:t xml:space="preserve">į </w:t>
      </w:r>
      <w:r w:rsidR="00937FC6" w:rsidRPr="008541AE">
        <w:rPr>
          <w:lang w:val="lt-LT"/>
        </w:rPr>
        <w:t xml:space="preserve">modernius, kokybiškus ir automatizuotus. </w:t>
      </w:r>
      <w:r w:rsidR="00937FC6">
        <w:rPr>
          <w:lang w:val="lt-LT"/>
        </w:rPr>
        <w:t xml:space="preserve"> Programos dėka </w:t>
      </w:r>
      <w:r w:rsidR="00937FC6" w:rsidRPr="00317CEE">
        <w:rPr>
          <w:lang w:val="lt-LT"/>
        </w:rPr>
        <w:t>archyvo duomenų bazėje o</w:t>
      </w:r>
      <w:r w:rsidR="00937FC6">
        <w:rPr>
          <w:lang w:val="lt-LT"/>
        </w:rPr>
        <w:t>peratyviai panaudojama</w:t>
      </w:r>
      <w:r w:rsidR="00937FC6" w:rsidRPr="00317CEE">
        <w:rPr>
          <w:lang w:val="lt-LT"/>
        </w:rPr>
        <w:t xml:space="preserve"> archyve saugom</w:t>
      </w:r>
      <w:r w:rsidR="00937FC6">
        <w:rPr>
          <w:lang w:val="lt-LT"/>
        </w:rPr>
        <w:t>a</w:t>
      </w:r>
      <w:r w:rsidR="00937FC6" w:rsidRPr="00317CEE">
        <w:rPr>
          <w:lang w:val="lt-LT"/>
        </w:rPr>
        <w:t xml:space="preserve"> informacij</w:t>
      </w:r>
      <w:r w:rsidR="00937FC6">
        <w:rPr>
          <w:lang w:val="lt-LT"/>
        </w:rPr>
        <w:t>a</w:t>
      </w:r>
      <w:r w:rsidR="00937FC6" w:rsidRPr="00317CEE">
        <w:rPr>
          <w:lang w:val="lt-LT"/>
        </w:rPr>
        <w:t xml:space="preserve"> informaciniams dokumentams rengti</w:t>
      </w:r>
      <w:r w:rsidR="00937FC6">
        <w:rPr>
          <w:lang w:val="lt-LT"/>
        </w:rPr>
        <w:t xml:space="preserve">, </w:t>
      </w:r>
      <w:r w:rsidR="00937FC6" w:rsidRPr="00317CEE">
        <w:rPr>
          <w:lang w:val="lt-LT"/>
        </w:rPr>
        <w:t xml:space="preserve"> p</w:t>
      </w:r>
      <w:r w:rsidR="00937FC6">
        <w:rPr>
          <w:lang w:val="lt-LT"/>
        </w:rPr>
        <w:t xml:space="preserve">agreitinamas  ir pagerinamas </w:t>
      </w:r>
      <w:r w:rsidR="00937FC6" w:rsidRPr="00317CEE">
        <w:rPr>
          <w:lang w:val="lt-LT"/>
        </w:rPr>
        <w:t xml:space="preserve"> fondo apyrašų rengim</w:t>
      </w:r>
      <w:r w:rsidR="00937FC6">
        <w:rPr>
          <w:lang w:val="lt-LT"/>
        </w:rPr>
        <w:t>as</w:t>
      </w:r>
      <w:r w:rsidR="00937FC6" w:rsidRPr="00317CEE">
        <w:rPr>
          <w:lang w:val="lt-LT"/>
        </w:rPr>
        <w:t xml:space="preserve"> </w:t>
      </w:r>
      <w:r w:rsidR="00937FC6">
        <w:rPr>
          <w:lang w:val="lt-LT"/>
        </w:rPr>
        <w:t xml:space="preserve">bei </w:t>
      </w:r>
      <w:r w:rsidR="00937FC6" w:rsidRPr="00317CEE">
        <w:rPr>
          <w:lang w:val="lt-LT"/>
        </w:rPr>
        <w:t xml:space="preserve">  automatizuo</w:t>
      </w:r>
      <w:r w:rsidR="00937FC6">
        <w:rPr>
          <w:lang w:val="lt-LT"/>
        </w:rPr>
        <w:t>jamas  informacijos rinkimas</w:t>
      </w:r>
      <w:r w:rsidR="00937FC6" w:rsidRPr="00317CEE">
        <w:rPr>
          <w:lang w:val="lt-LT"/>
        </w:rPr>
        <w:t xml:space="preserve"> ir technin</w:t>
      </w:r>
      <w:r w:rsidR="00937FC6">
        <w:rPr>
          <w:lang w:val="lt-LT"/>
        </w:rPr>
        <w:t xml:space="preserve">is darbas. </w:t>
      </w:r>
    </w:p>
    <w:p w14:paraId="2F3FF1CC" w14:textId="77777777" w:rsidR="00937FC6" w:rsidRPr="00D1010C" w:rsidRDefault="00937FC6" w:rsidP="00937FC6">
      <w:pPr>
        <w:ind w:firstLine="567"/>
        <w:jc w:val="both"/>
        <w:rPr>
          <w:noProof/>
          <w:lang w:val="lt-LT" w:eastAsia="lt-LT"/>
        </w:rPr>
      </w:pPr>
      <w:r>
        <w:rPr>
          <w:noProof/>
          <w:lang w:val="lt-LT" w:eastAsia="lt-LT"/>
        </w:rPr>
        <w:t xml:space="preserve">     2020 m. gegužės menesį įdiegta </w:t>
      </w:r>
      <w:r w:rsidRPr="00937FC6">
        <w:rPr>
          <w:noProof/>
          <w:lang w:val="lt-LT" w:eastAsia="lt-LT"/>
        </w:rPr>
        <w:t>Erdvinių duomenų viešinimo platforma</w:t>
      </w:r>
      <w:r w:rsidRPr="00D1010C">
        <w:rPr>
          <w:noProof/>
          <w:lang w:val="lt-LT" w:eastAsia="lt-LT"/>
        </w:rPr>
        <w:t>, skirta kurti ir viešinti</w:t>
      </w:r>
      <w:r>
        <w:rPr>
          <w:noProof/>
          <w:lang w:val="lt-LT" w:eastAsia="lt-LT"/>
        </w:rPr>
        <w:t xml:space="preserve"> </w:t>
      </w:r>
      <w:r w:rsidRPr="00D1010C">
        <w:rPr>
          <w:noProof/>
          <w:lang w:val="lt-LT" w:eastAsia="lt-LT"/>
        </w:rPr>
        <w:t>aktualią geografiškai susietą Šiaulių miesto savivaldybės</w:t>
      </w:r>
      <w:r>
        <w:rPr>
          <w:noProof/>
          <w:lang w:val="lt-LT" w:eastAsia="lt-LT"/>
        </w:rPr>
        <w:t xml:space="preserve"> </w:t>
      </w:r>
      <w:r w:rsidRPr="00D1010C">
        <w:rPr>
          <w:noProof/>
          <w:lang w:val="lt-LT" w:eastAsia="lt-LT"/>
        </w:rPr>
        <w:t>informaciją apie savivaldybės bei kitų institucijų planuojamus,</w:t>
      </w:r>
      <w:r>
        <w:rPr>
          <w:noProof/>
          <w:lang w:val="lt-LT" w:eastAsia="lt-LT"/>
        </w:rPr>
        <w:t xml:space="preserve"> </w:t>
      </w:r>
      <w:r w:rsidRPr="00D1010C">
        <w:rPr>
          <w:noProof/>
          <w:lang w:val="lt-LT" w:eastAsia="lt-LT"/>
        </w:rPr>
        <w:t>vykdomus, įgyvendintus projektus, vykdomus ir planuojamus</w:t>
      </w:r>
      <w:r>
        <w:rPr>
          <w:noProof/>
          <w:lang w:val="lt-LT" w:eastAsia="lt-LT"/>
        </w:rPr>
        <w:t xml:space="preserve"> </w:t>
      </w:r>
      <w:r w:rsidRPr="00D1010C">
        <w:rPr>
          <w:noProof/>
          <w:lang w:val="lt-LT" w:eastAsia="lt-LT"/>
        </w:rPr>
        <w:t>infrastruktūros darbus, aplinkos tvarkymo ir priežiūros darbus.</w:t>
      </w:r>
      <w:r>
        <w:rPr>
          <w:noProof/>
          <w:lang w:val="lt-LT" w:eastAsia="lt-LT"/>
        </w:rPr>
        <w:t xml:space="preserve"> </w:t>
      </w:r>
      <w:r w:rsidRPr="00D1010C">
        <w:rPr>
          <w:noProof/>
          <w:lang w:val="lt-LT" w:eastAsia="lt-LT"/>
        </w:rPr>
        <w:t>Sistemą sudaro:</w:t>
      </w:r>
    </w:p>
    <w:p w14:paraId="432BDE80" w14:textId="77777777" w:rsidR="00937FC6" w:rsidRDefault="00937FC6" w:rsidP="00924A5A">
      <w:pPr>
        <w:numPr>
          <w:ilvl w:val="0"/>
          <w:numId w:val="8"/>
        </w:numPr>
        <w:suppressAutoHyphens/>
        <w:ind w:left="0" w:firstLine="567"/>
        <w:jc w:val="both"/>
        <w:rPr>
          <w:noProof/>
          <w:lang w:val="lt-LT" w:eastAsia="lt-LT"/>
        </w:rPr>
      </w:pPr>
      <w:r>
        <w:rPr>
          <w:noProof/>
          <w:lang w:val="lt-LT" w:eastAsia="lt-LT"/>
        </w:rPr>
        <w:t xml:space="preserve"> v</w:t>
      </w:r>
      <w:r w:rsidRPr="00D1010C">
        <w:rPr>
          <w:noProof/>
          <w:lang w:val="lt-LT" w:eastAsia="lt-LT"/>
        </w:rPr>
        <w:t xml:space="preserve">idinė aplikacija savivaldybės bei kitų institucijų planuojamiems, vykdomiems, įgyvendintiems </w:t>
      </w:r>
      <w:r>
        <w:rPr>
          <w:noProof/>
          <w:lang w:val="lt-LT" w:eastAsia="lt-LT"/>
        </w:rPr>
        <w:t>projektams registruoti, pildyti;</w:t>
      </w:r>
      <w:r w:rsidRPr="00D1010C">
        <w:rPr>
          <w:noProof/>
          <w:lang w:val="lt-LT" w:eastAsia="lt-LT"/>
        </w:rPr>
        <w:t xml:space="preserve"> </w:t>
      </w:r>
    </w:p>
    <w:p w14:paraId="0503A19B" w14:textId="77777777" w:rsidR="00937FC6" w:rsidRDefault="00937FC6" w:rsidP="00924A5A">
      <w:pPr>
        <w:numPr>
          <w:ilvl w:val="0"/>
          <w:numId w:val="8"/>
        </w:numPr>
        <w:suppressAutoHyphens/>
        <w:ind w:left="0" w:firstLine="567"/>
        <w:jc w:val="both"/>
        <w:rPr>
          <w:noProof/>
          <w:lang w:val="lt-LT" w:eastAsia="lt-LT"/>
        </w:rPr>
      </w:pPr>
      <w:r>
        <w:rPr>
          <w:noProof/>
          <w:lang w:val="lt-LT" w:eastAsia="lt-LT"/>
        </w:rPr>
        <w:t>v</w:t>
      </w:r>
      <w:r w:rsidRPr="00D1010C">
        <w:rPr>
          <w:noProof/>
          <w:lang w:val="lt-LT" w:eastAsia="lt-LT"/>
        </w:rPr>
        <w:t>idinė aplikacija duomenims apie inf</w:t>
      </w:r>
      <w:r>
        <w:rPr>
          <w:noProof/>
          <w:lang w:val="lt-LT" w:eastAsia="lt-LT"/>
        </w:rPr>
        <w:t>rastruktūros darbus registruoti;</w:t>
      </w:r>
    </w:p>
    <w:p w14:paraId="775B6742" w14:textId="77777777" w:rsidR="00937FC6" w:rsidRDefault="00937FC6" w:rsidP="00924A5A">
      <w:pPr>
        <w:numPr>
          <w:ilvl w:val="0"/>
          <w:numId w:val="8"/>
        </w:numPr>
        <w:suppressAutoHyphens/>
        <w:ind w:left="0" w:firstLine="567"/>
        <w:jc w:val="both"/>
        <w:rPr>
          <w:noProof/>
          <w:lang w:val="lt-LT" w:eastAsia="lt-LT"/>
        </w:rPr>
      </w:pPr>
      <w:r>
        <w:rPr>
          <w:noProof/>
          <w:lang w:val="lt-LT" w:eastAsia="lt-LT"/>
        </w:rPr>
        <w:t>a</w:t>
      </w:r>
      <w:r w:rsidRPr="00D1010C">
        <w:rPr>
          <w:noProof/>
          <w:lang w:val="lt-LT" w:eastAsia="lt-LT"/>
        </w:rPr>
        <w:t>plinkos tvarkymo ir priežiūros darbų (gatvių, šaligatvių valymo, žolės pjovimo, gėlynų prieži</w:t>
      </w:r>
      <w:r>
        <w:rPr>
          <w:noProof/>
          <w:lang w:val="lt-LT" w:eastAsia="lt-LT"/>
        </w:rPr>
        <w:t>ūros) įvedimo vidinė aplikacija;</w:t>
      </w:r>
    </w:p>
    <w:p w14:paraId="089558C6" w14:textId="77777777" w:rsidR="00937FC6" w:rsidRPr="00D1010C" w:rsidRDefault="00937FC6" w:rsidP="00924A5A">
      <w:pPr>
        <w:numPr>
          <w:ilvl w:val="0"/>
          <w:numId w:val="8"/>
        </w:numPr>
        <w:suppressAutoHyphens/>
        <w:ind w:left="0" w:firstLine="567"/>
        <w:jc w:val="both"/>
        <w:rPr>
          <w:noProof/>
          <w:lang w:val="lt-LT" w:eastAsia="lt-LT"/>
        </w:rPr>
      </w:pPr>
      <w:r>
        <w:rPr>
          <w:noProof/>
          <w:lang w:val="lt-LT" w:eastAsia="lt-LT"/>
        </w:rPr>
        <w:t>v</w:t>
      </w:r>
      <w:r w:rsidRPr="00D1010C">
        <w:rPr>
          <w:noProof/>
          <w:lang w:val="lt-LT" w:eastAsia="lt-LT"/>
        </w:rPr>
        <w:t>iešoji aplikacija "Mieste vykdomi ir planuojami projektai bei viešųjų erdvių tvarkymas", kurią sudaro atskiros skiltys: Projektai, nfrastruktūros darbai, Tvarkymo ir priežiūros darbai.</w:t>
      </w:r>
    </w:p>
    <w:p w14:paraId="647B58E7" w14:textId="77777777" w:rsidR="00937FC6" w:rsidRDefault="00937FC6" w:rsidP="00937FC6">
      <w:pPr>
        <w:ind w:firstLine="567"/>
        <w:jc w:val="both"/>
        <w:rPr>
          <w:noProof/>
          <w:lang w:val="lt-LT" w:eastAsia="lt-LT"/>
        </w:rPr>
      </w:pPr>
      <w:r>
        <w:rPr>
          <w:noProof/>
          <w:lang w:val="lt-LT" w:eastAsia="lt-LT"/>
        </w:rPr>
        <w:t xml:space="preserve">    </w:t>
      </w:r>
      <w:r w:rsidRPr="00D1010C">
        <w:rPr>
          <w:noProof/>
          <w:lang w:val="lt-LT" w:eastAsia="lt-LT"/>
        </w:rPr>
        <w:t>Sistemos vidinės aplikacijos skirtos savivaldybės</w:t>
      </w:r>
      <w:r>
        <w:rPr>
          <w:noProof/>
          <w:lang w:val="lt-LT" w:eastAsia="lt-LT"/>
        </w:rPr>
        <w:t xml:space="preserve"> </w:t>
      </w:r>
      <w:r w:rsidRPr="00D1010C">
        <w:rPr>
          <w:noProof/>
          <w:lang w:val="lt-LT" w:eastAsia="lt-LT"/>
        </w:rPr>
        <w:t>administracijos specialistams, registruojantiems ir pildantiems</w:t>
      </w:r>
      <w:r>
        <w:rPr>
          <w:noProof/>
          <w:lang w:val="lt-LT" w:eastAsia="lt-LT"/>
        </w:rPr>
        <w:t xml:space="preserve"> </w:t>
      </w:r>
      <w:r w:rsidRPr="00D1010C">
        <w:rPr>
          <w:noProof/>
          <w:lang w:val="lt-LT" w:eastAsia="lt-LT"/>
        </w:rPr>
        <w:t>duomenis apie projektus, infrastruktūros darbus, tvarkymo ir</w:t>
      </w:r>
      <w:r>
        <w:rPr>
          <w:noProof/>
          <w:lang w:val="lt-LT" w:eastAsia="lt-LT"/>
        </w:rPr>
        <w:t xml:space="preserve"> priežiūros darbus. </w:t>
      </w:r>
      <w:r w:rsidRPr="00D1010C">
        <w:rPr>
          <w:noProof/>
          <w:lang w:val="lt-LT" w:eastAsia="lt-LT"/>
        </w:rPr>
        <w:t>Viešoji aplikacija "Mieste vykdomi ir planuojami projektai</w:t>
      </w:r>
      <w:r>
        <w:rPr>
          <w:noProof/>
          <w:lang w:val="lt-LT" w:eastAsia="lt-LT"/>
        </w:rPr>
        <w:t xml:space="preserve"> </w:t>
      </w:r>
      <w:r w:rsidRPr="00D1010C">
        <w:rPr>
          <w:noProof/>
          <w:lang w:val="lt-LT" w:eastAsia="lt-LT"/>
        </w:rPr>
        <w:t>bei viešųjų erdvių tvarkymas" skirta visuomenei, besidominčiai,</w:t>
      </w:r>
      <w:r>
        <w:rPr>
          <w:noProof/>
          <w:lang w:val="lt-LT" w:eastAsia="lt-LT"/>
        </w:rPr>
        <w:t xml:space="preserve"> </w:t>
      </w:r>
      <w:r w:rsidRPr="00D1010C">
        <w:rPr>
          <w:noProof/>
          <w:lang w:val="lt-LT" w:eastAsia="lt-LT"/>
        </w:rPr>
        <w:t>kas vyksta mieste, artimoje aplinkoje, stebinčiai savivaldybės</w:t>
      </w:r>
      <w:r>
        <w:rPr>
          <w:noProof/>
          <w:lang w:val="lt-LT" w:eastAsia="lt-LT"/>
        </w:rPr>
        <w:t xml:space="preserve"> </w:t>
      </w:r>
      <w:r w:rsidRPr="00D1010C">
        <w:rPr>
          <w:noProof/>
          <w:lang w:val="lt-LT" w:eastAsia="lt-LT"/>
        </w:rPr>
        <w:t>veiklas.</w:t>
      </w:r>
      <w:r>
        <w:rPr>
          <w:noProof/>
          <w:lang w:val="lt-LT" w:eastAsia="lt-LT"/>
        </w:rPr>
        <w:t xml:space="preserve"> </w:t>
      </w:r>
      <w:r w:rsidRPr="00D1010C">
        <w:rPr>
          <w:noProof/>
          <w:lang w:val="lt-LT" w:eastAsia="lt-LT"/>
        </w:rPr>
        <w:t>Aplikacijos yra įdiegtos į Šiaulių miesto savivaldybės</w:t>
      </w:r>
      <w:r>
        <w:rPr>
          <w:noProof/>
          <w:lang w:val="lt-LT" w:eastAsia="lt-LT"/>
        </w:rPr>
        <w:t xml:space="preserve"> </w:t>
      </w:r>
      <w:r w:rsidRPr="00D1010C">
        <w:rPr>
          <w:noProof/>
          <w:lang w:val="lt-LT" w:eastAsia="lt-LT"/>
        </w:rPr>
        <w:t>infrastruktūrą ir administruojamos Portal for ArcGIS</w:t>
      </w:r>
      <w:r>
        <w:rPr>
          <w:noProof/>
          <w:lang w:val="lt-LT" w:eastAsia="lt-LT"/>
        </w:rPr>
        <w:t xml:space="preserve"> </w:t>
      </w:r>
      <w:r w:rsidRPr="00D1010C">
        <w:rPr>
          <w:noProof/>
          <w:lang w:val="lt-LT" w:eastAsia="lt-LT"/>
        </w:rPr>
        <w:t>priemonėmis (Workgroup Standard Serveris iki 2 cores, 5</w:t>
      </w:r>
      <w:r>
        <w:rPr>
          <w:noProof/>
          <w:lang w:val="lt-LT" w:eastAsia="lt-LT"/>
        </w:rPr>
        <w:t xml:space="preserve"> </w:t>
      </w:r>
      <w:r w:rsidRPr="00D1010C">
        <w:rPr>
          <w:noProof/>
          <w:lang w:val="lt-LT" w:eastAsia="lt-LT"/>
        </w:rPr>
        <w:t>NU).</w:t>
      </w:r>
      <w:r>
        <w:rPr>
          <w:noProof/>
          <w:lang w:val="lt-LT" w:eastAsia="lt-LT"/>
        </w:rPr>
        <w:t xml:space="preserve"> </w:t>
      </w:r>
      <w:r w:rsidRPr="00D1010C">
        <w:rPr>
          <w:noProof/>
          <w:lang w:val="lt-LT" w:eastAsia="lt-LT"/>
        </w:rPr>
        <w:t>GIS duomenų paslaugos yra patalpintos į Šiaulių miesto</w:t>
      </w:r>
      <w:r>
        <w:rPr>
          <w:noProof/>
          <w:lang w:val="lt-LT" w:eastAsia="lt-LT"/>
        </w:rPr>
        <w:t xml:space="preserve"> </w:t>
      </w:r>
      <w:r w:rsidRPr="00D1010C">
        <w:rPr>
          <w:noProof/>
          <w:lang w:val="lt-LT" w:eastAsia="lt-LT"/>
        </w:rPr>
        <w:t>savivaldybės žemėlapių portalą (Portal for ArcGIS).</w:t>
      </w:r>
      <w:r>
        <w:rPr>
          <w:noProof/>
          <w:lang w:val="lt-LT" w:eastAsia="lt-LT"/>
        </w:rPr>
        <w:t xml:space="preserve"> </w:t>
      </w:r>
      <w:r w:rsidRPr="00D1010C">
        <w:rPr>
          <w:noProof/>
          <w:lang w:val="lt-LT" w:eastAsia="lt-LT"/>
        </w:rPr>
        <w:t>Viešoji aplikacija sukurta JavaScript priemonėmis.</w:t>
      </w:r>
      <w:r>
        <w:rPr>
          <w:noProof/>
          <w:lang w:val="lt-LT" w:eastAsia="lt-LT"/>
        </w:rPr>
        <w:t xml:space="preserve"> </w:t>
      </w:r>
      <w:r w:rsidRPr="00D1010C">
        <w:rPr>
          <w:noProof/>
          <w:lang w:val="lt-LT" w:eastAsia="lt-LT"/>
        </w:rPr>
        <w:t>Vidinės aplikacijos sukurtos Web AppBuilder priemonėmis,</w:t>
      </w:r>
      <w:r>
        <w:rPr>
          <w:noProof/>
          <w:lang w:val="lt-LT" w:eastAsia="lt-LT"/>
        </w:rPr>
        <w:t xml:space="preserve"> </w:t>
      </w:r>
      <w:r w:rsidRPr="00D1010C">
        <w:rPr>
          <w:noProof/>
          <w:lang w:val="lt-LT" w:eastAsia="lt-LT"/>
        </w:rPr>
        <w:t>papildžius jas sukurta projekto informacijos įvedimo</w:t>
      </w:r>
      <w:r>
        <w:rPr>
          <w:noProof/>
          <w:lang w:val="lt-LT" w:eastAsia="lt-LT"/>
        </w:rPr>
        <w:t xml:space="preserve"> </w:t>
      </w:r>
      <w:r w:rsidRPr="00D1010C">
        <w:rPr>
          <w:noProof/>
          <w:lang w:val="lt-LT" w:eastAsia="lt-LT"/>
        </w:rPr>
        <w:t>priemone (custom widget).</w:t>
      </w:r>
    </w:p>
    <w:p w14:paraId="6B0E7FDD" w14:textId="77777777" w:rsidR="00937FC6" w:rsidRDefault="00937FC6" w:rsidP="0065347A">
      <w:pPr>
        <w:ind w:firstLine="567"/>
        <w:jc w:val="both"/>
        <w:rPr>
          <w:noProof/>
          <w:lang w:val="lt-LT" w:eastAsia="lt-LT"/>
        </w:rPr>
      </w:pPr>
      <w:r>
        <w:rPr>
          <w:noProof/>
          <w:lang w:val="lt-LT" w:eastAsia="lt-LT"/>
        </w:rPr>
        <w:t xml:space="preserve">     2020 m. rugjūčio mėnesį Šiaulių miesto savivaldybės administracija įgyvendino projektą </w:t>
      </w:r>
      <w:r w:rsidRPr="008541AE">
        <w:rPr>
          <w:b/>
          <w:i/>
          <w:noProof/>
          <w:lang w:val="lt-LT" w:eastAsia="lt-LT"/>
        </w:rPr>
        <w:t>„WiFi4EU“</w:t>
      </w:r>
      <w:r>
        <w:rPr>
          <w:noProof/>
          <w:lang w:val="lt-LT" w:eastAsia="lt-LT"/>
        </w:rPr>
        <w:t>, skirtą</w:t>
      </w:r>
      <w:r w:rsidRPr="00090D9D">
        <w:rPr>
          <w:noProof/>
          <w:lang w:val="lt-LT" w:eastAsia="lt-LT"/>
        </w:rPr>
        <w:t xml:space="preserve"> ES piliečiams ir svečiams suteikti galimybę</w:t>
      </w:r>
      <w:r>
        <w:rPr>
          <w:noProof/>
          <w:lang w:val="lt-LT" w:eastAsia="lt-LT"/>
        </w:rPr>
        <w:t xml:space="preserve"> </w:t>
      </w:r>
      <w:r w:rsidRPr="00090D9D">
        <w:rPr>
          <w:noProof/>
          <w:lang w:val="lt-LT" w:eastAsia="lt-LT"/>
        </w:rPr>
        <w:t>naudotis nemoka</w:t>
      </w:r>
      <w:r>
        <w:rPr>
          <w:noProof/>
          <w:lang w:val="lt-LT" w:eastAsia="lt-LT"/>
        </w:rPr>
        <w:t xml:space="preserve">mu internetu viešosiose vietose. Projekto metu </w:t>
      </w:r>
      <w:r w:rsidRPr="00F16841">
        <w:rPr>
          <w:noProof/>
          <w:lang w:val="lt-LT" w:eastAsia="lt-LT"/>
        </w:rPr>
        <w:t xml:space="preserve">lankomiausiose Šiaulių vietose įrengta </w:t>
      </w:r>
      <w:r w:rsidR="0065347A">
        <w:rPr>
          <w:noProof/>
          <w:lang w:val="lt-LT" w:eastAsia="lt-LT"/>
        </w:rPr>
        <w:t xml:space="preserve">13 </w:t>
      </w:r>
      <w:r>
        <w:rPr>
          <w:noProof/>
          <w:lang w:val="lt-LT" w:eastAsia="lt-LT"/>
        </w:rPr>
        <w:t xml:space="preserve">bevielio interneto zonų. </w:t>
      </w:r>
      <w:r w:rsidRPr="00F16841">
        <w:rPr>
          <w:noProof/>
          <w:lang w:val="lt-LT" w:eastAsia="lt-LT"/>
        </w:rPr>
        <w:t xml:space="preserve">Vidinės ir išorinės interneto zonos atsirado ant atnaujinto Šiaulių kultūros centro ir Šiaurės Lietuvos kolegijos pastatų. Viena nemokamo interneto zona atsirado Trakų ir Vasario 16-osios gatvių sankirtoje, kita – Aušros tako pradžioje. Viešojo interneto zonos taip pat veikia prie Šiaulių turizmo informacijos centro, Šiaulių dailės galerijos, Fotografijos ir Dviračių muziejų. Nemokamas interneto ryšys veikia ir Dainų take (arčiau Aido gatvės), Saulės Laikrodžio aikštėje, prie skulptūros „Geležinė lapė“. </w:t>
      </w:r>
    </w:p>
    <w:p w14:paraId="264C3B58" w14:textId="77777777" w:rsidR="00937FC6" w:rsidRPr="008E71DF" w:rsidRDefault="0065347A" w:rsidP="00937FC6">
      <w:pPr>
        <w:ind w:firstLine="567"/>
        <w:jc w:val="both"/>
        <w:rPr>
          <w:noProof/>
          <w:lang w:val="lt-LT" w:eastAsia="lt-LT"/>
        </w:rPr>
      </w:pPr>
      <w:r>
        <w:rPr>
          <w:noProof/>
          <w:lang w:val="lt-LT" w:eastAsia="lt-LT"/>
        </w:rPr>
        <w:t xml:space="preserve">     </w:t>
      </w:r>
      <w:r w:rsidR="00937FC6" w:rsidRPr="00A05C61">
        <w:rPr>
          <w:noProof/>
          <w:lang w:val="lt-LT" w:eastAsia="lt-LT"/>
        </w:rPr>
        <w:t xml:space="preserve">Rugpjūčio mėnesį sukurta interneto naršyklės pagrindu veikianti programa </w:t>
      </w:r>
      <w:r w:rsidR="00937FC6" w:rsidRPr="008E71DF">
        <w:rPr>
          <w:noProof/>
          <w:lang w:val="lt-LT" w:eastAsia="lt-LT"/>
        </w:rPr>
        <w:t>seniūnaičių</w:t>
      </w:r>
      <w:r w:rsidR="00937FC6" w:rsidRPr="008541AE">
        <w:rPr>
          <w:b/>
          <w:i/>
          <w:noProof/>
          <w:lang w:val="lt-LT" w:eastAsia="lt-LT"/>
        </w:rPr>
        <w:t xml:space="preserve"> </w:t>
      </w:r>
      <w:r w:rsidR="00937FC6" w:rsidRPr="0065347A">
        <w:rPr>
          <w:noProof/>
          <w:lang w:val="lt-LT" w:eastAsia="lt-LT"/>
        </w:rPr>
        <w:t>rinkimams.</w:t>
      </w:r>
      <w:r w:rsidR="00937FC6" w:rsidRPr="00A05C61">
        <w:rPr>
          <w:noProof/>
          <w:lang w:val="lt-LT" w:eastAsia="lt-LT"/>
        </w:rPr>
        <w:t xml:space="preserve"> Rinkimų komisijoms nariams programa leidžia pasitikrinti,  kuriai seniūnaitijai priklauso asmuo, atlikti atžymą, kad asmeniui išduotas balsavimo biuletenis. Miesto gyventojams  pagal pateiktus asmens duomenis nustatoma asmens seniūnaitiją ir leidžiama balsuoti  seniūnaitijoje. </w:t>
      </w:r>
      <w:r w:rsidR="00A27055">
        <w:rPr>
          <w:noProof/>
          <w:lang w:val="lt-LT" w:eastAsia="lt-LT"/>
        </w:rPr>
        <w:t xml:space="preserve"> </w:t>
      </w:r>
      <w:r w:rsidR="00937FC6">
        <w:rPr>
          <w:noProof/>
          <w:lang w:val="lt-LT" w:eastAsia="lt-LT"/>
        </w:rPr>
        <w:t>Šio įrankio pagrindu buvo vykdomi ir B</w:t>
      </w:r>
      <w:r w:rsidR="00937FC6" w:rsidRPr="008E71DF">
        <w:rPr>
          <w:noProof/>
          <w:lang w:val="lt-LT" w:eastAsia="lt-LT"/>
        </w:rPr>
        <w:t>endruomenės iniciatyvų, skirtų gyvenamajai aplinkai gerinti, projektų idėjų</w:t>
      </w:r>
      <w:r w:rsidR="00A27055">
        <w:rPr>
          <w:noProof/>
          <w:lang w:val="lt-LT" w:eastAsia="lt-LT"/>
        </w:rPr>
        <w:t xml:space="preserve"> ir 2020 m.</w:t>
      </w:r>
      <w:r w:rsidR="00937FC6" w:rsidRPr="008E71DF">
        <w:rPr>
          <w:noProof/>
          <w:lang w:val="lt-LT" w:eastAsia="lt-LT"/>
        </w:rPr>
        <w:t xml:space="preserve"> sportininkų rinkimų  balsavimai. </w:t>
      </w:r>
    </w:p>
    <w:p w14:paraId="558D74C3" w14:textId="77777777" w:rsidR="00215D45" w:rsidRPr="002212AE" w:rsidRDefault="00A27055" w:rsidP="002212AE">
      <w:pPr>
        <w:ind w:firstLine="567"/>
        <w:jc w:val="both"/>
        <w:rPr>
          <w:noProof/>
          <w:lang w:val="lt-LT" w:eastAsia="lt-LT"/>
        </w:rPr>
      </w:pPr>
      <w:r>
        <w:rPr>
          <w:lang w:val="lt-LT"/>
        </w:rPr>
        <w:t xml:space="preserve">     </w:t>
      </w:r>
      <w:r w:rsidR="00937FC6" w:rsidRPr="00A05C61">
        <w:rPr>
          <w:lang w:val="lt-LT"/>
        </w:rPr>
        <w:t>Miesto koordinaciniam centrui sukurta interneto naršyklės pagrindu veikianti</w:t>
      </w:r>
      <w:r w:rsidR="00937FC6" w:rsidRPr="008541AE">
        <w:rPr>
          <w:i/>
          <w:lang w:val="lt-LT"/>
        </w:rPr>
        <w:t xml:space="preserve"> </w:t>
      </w:r>
      <w:r w:rsidR="00937FC6" w:rsidRPr="00A27055">
        <w:rPr>
          <w:lang w:val="lt-LT"/>
        </w:rPr>
        <w:t>programa, skirta covid-19 kontroliuoti gyventojus, kaip jie laikosi saviizoliacijos reikalavimų.</w:t>
      </w:r>
      <w:r w:rsidR="00937FC6" w:rsidRPr="00A05C61">
        <w:rPr>
          <w:lang w:val="lt-LT"/>
        </w:rPr>
        <w:t xml:space="preserve"> Iš NSVC pateiktų excel lentelių duomenys importuojami į programą. Vėliau dispečeriai sutikrina asmens kontaktinius duomenis, esant neatitikimams juos pataiso ar pažymi pastabas, vykdo atžymas ar pavyko susisiekti su asmeniu. Remiantis šiais  duomenimis, sudaromi transporto ma</w:t>
      </w:r>
      <w:r w:rsidR="00937FC6">
        <w:rPr>
          <w:lang w:val="lt-LT"/>
        </w:rPr>
        <w:t>r</w:t>
      </w:r>
      <w:r w:rsidR="00937FC6" w:rsidRPr="00A05C61">
        <w:rPr>
          <w:lang w:val="lt-LT"/>
        </w:rPr>
        <w:t>šrutai asmenų patikrinimui vietoje. Programoje vykdom</w:t>
      </w:r>
      <w:r w:rsidR="00937FC6">
        <w:rPr>
          <w:lang w:val="lt-LT"/>
        </w:rPr>
        <w:t xml:space="preserve">os asmens </w:t>
      </w:r>
      <w:r w:rsidR="00937FC6" w:rsidRPr="00A05C61">
        <w:rPr>
          <w:lang w:val="lt-LT"/>
        </w:rPr>
        <w:t>kontrolės, informacijos perdavimo policijai žymos.</w:t>
      </w:r>
      <w:r w:rsidR="00937FC6">
        <w:rPr>
          <w:lang w:val="lt-LT"/>
        </w:rPr>
        <w:t xml:space="preserve"> </w:t>
      </w:r>
      <w:r w:rsidR="00937FC6" w:rsidRPr="00A05C61">
        <w:rPr>
          <w:lang w:val="lt-LT"/>
        </w:rPr>
        <w:t xml:space="preserve"> </w:t>
      </w:r>
    </w:p>
    <w:p w14:paraId="2EC535DB" w14:textId="77777777" w:rsidR="00D02F26" w:rsidRPr="00EE328A" w:rsidRDefault="003E4DF6" w:rsidP="002212AE">
      <w:pPr>
        <w:pStyle w:val="Antrat1"/>
        <w:keepLines/>
        <w:ind w:firstLine="709"/>
        <w:jc w:val="both"/>
        <w:rPr>
          <w:b w:val="0"/>
          <w:sz w:val="24"/>
          <w:szCs w:val="24"/>
        </w:rPr>
      </w:pPr>
      <w:r>
        <w:rPr>
          <w:color w:val="000000"/>
          <w:sz w:val="24"/>
          <w:szCs w:val="24"/>
        </w:rPr>
        <w:lastRenderedPageBreak/>
        <w:tab/>
      </w:r>
      <w:r w:rsidR="00916226" w:rsidRPr="00EE328A">
        <w:rPr>
          <w:sz w:val="24"/>
          <w:szCs w:val="24"/>
        </w:rPr>
        <w:t xml:space="preserve">Atviri duomenys. </w:t>
      </w:r>
      <w:r w:rsidR="00916226" w:rsidRPr="00EE328A">
        <w:rPr>
          <w:b w:val="0"/>
          <w:sz w:val="24"/>
          <w:szCs w:val="24"/>
        </w:rPr>
        <w:t xml:space="preserve">Įvertinus Savivaldybės administracijos valdomuose duomenų šaltiniuose turimus duomenis, </w:t>
      </w:r>
      <w:r w:rsidR="00A27055" w:rsidRPr="00EE328A">
        <w:rPr>
          <w:b w:val="0"/>
          <w:sz w:val="24"/>
          <w:szCs w:val="24"/>
        </w:rPr>
        <w:t xml:space="preserve">2020 m. </w:t>
      </w:r>
      <w:r w:rsidR="00916226" w:rsidRPr="00EE328A">
        <w:rPr>
          <w:b w:val="0"/>
          <w:sz w:val="24"/>
          <w:szCs w:val="24"/>
        </w:rPr>
        <w:t>atnaujinti at</w:t>
      </w:r>
      <w:r w:rsidR="00011155" w:rsidRPr="00EE328A">
        <w:rPr>
          <w:b w:val="0"/>
          <w:sz w:val="24"/>
          <w:szCs w:val="24"/>
        </w:rPr>
        <w:t xml:space="preserve">virų duomenų rinkinių sąrašai. </w:t>
      </w:r>
      <w:r w:rsidR="00A27055" w:rsidRPr="00EE328A">
        <w:rPr>
          <w:b w:val="0"/>
          <w:sz w:val="24"/>
          <w:szCs w:val="24"/>
        </w:rPr>
        <w:t>Savivaldybės atvirų duomenų svetainėje  apsilankė 7</w:t>
      </w:r>
      <w:r w:rsidR="00011155" w:rsidRPr="00EE328A">
        <w:rPr>
          <w:b w:val="0"/>
          <w:sz w:val="24"/>
          <w:szCs w:val="24"/>
        </w:rPr>
        <w:t xml:space="preserve"> </w:t>
      </w:r>
      <w:r w:rsidR="00A27055" w:rsidRPr="00EE328A">
        <w:rPr>
          <w:b w:val="0"/>
          <w:sz w:val="24"/>
          <w:szCs w:val="24"/>
        </w:rPr>
        <w:t>076 vartotojai, kurie vidutiniškai peržiūrėjo 2 puslapius per seansą. Daugiausia lankytojų apsi</w:t>
      </w:r>
      <w:r w:rsidR="00BD0C58" w:rsidRPr="00EE328A">
        <w:rPr>
          <w:b w:val="0"/>
          <w:sz w:val="24"/>
          <w:szCs w:val="24"/>
        </w:rPr>
        <w:t xml:space="preserve">lankė puslapyje „Švietimas“.   </w:t>
      </w:r>
    </w:p>
    <w:p w14:paraId="5EAFE44E" w14:textId="77777777" w:rsidR="002212AE" w:rsidRDefault="00CB1852" w:rsidP="002212AE">
      <w:pPr>
        <w:pStyle w:val="Betarp1"/>
        <w:ind w:firstLine="851"/>
        <w:jc w:val="both"/>
        <w:rPr>
          <w:rFonts w:ascii="Times New Roman" w:eastAsia="HG Mincho Light J" w:hAnsi="Times New Roman"/>
          <w:color w:val="000000"/>
          <w:sz w:val="24"/>
          <w:szCs w:val="24"/>
          <w:lang w:val="lt-LT"/>
        </w:rPr>
      </w:pPr>
      <w:r w:rsidRPr="00EE328A">
        <w:rPr>
          <w:rFonts w:ascii="Times New Roman" w:eastAsia="MS Mincho" w:hAnsi="Times New Roman"/>
          <w:b/>
          <w:sz w:val="24"/>
          <w:szCs w:val="24"/>
        </w:rPr>
        <w:t>Gyventojų aptarnavimas.</w:t>
      </w:r>
      <w:r w:rsidRPr="00EE328A">
        <w:rPr>
          <w:rFonts w:ascii="Times New Roman" w:eastAsia="MS Mincho" w:hAnsi="Times New Roman"/>
          <w:sz w:val="24"/>
          <w:szCs w:val="24"/>
        </w:rPr>
        <w:t xml:space="preserve"> </w:t>
      </w:r>
      <w:r w:rsidR="002212AE" w:rsidRPr="00EE328A">
        <w:rPr>
          <w:rFonts w:ascii="Times New Roman" w:eastAsia="MS Mincho" w:hAnsi="Times New Roman"/>
          <w:sz w:val="24"/>
          <w:szCs w:val="24"/>
        </w:rPr>
        <w:t xml:space="preserve"> </w:t>
      </w:r>
      <w:r w:rsidR="002212AE" w:rsidRPr="00EE328A">
        <w:rPr>
          <w:rFonts w:ascii="Times New Roman" w:hAnsi="Times New Roman"/>
          <w:sz w:val="24"/>
          <w:szCs w:val="24"/>
          <w:lang w:val="lt-LT"/>
        </w:rPr>
        <w:t>Aptarnavimo</w:t>
      </w:r>
      <w:r w:rsidR="002212AE" w:rsidRPr="002212AE">
        <w:rPr>
          <w:rFonts w:ascii="Times New Roman" w:hAnsi="Times New Roman"/>
          <w:sz w:val="24"/>
          <w:szCs w:val="24"/>
          <w:lang w:val="lt-LT"/>
        </w:rPr>
        <w:t xml:space="preserve"> ir e.paslaugų p</w:t>
      </w:r>
      <w:r w:rsidR="002212AE" w:rsidRPr="002212AE">
        <w:rPr>
          <w:rFonts w:ascii="Times New Roman" w:eastAsia="HG Mincho Light J" w:hAnsi="Times New Roman"/>
          <w:color w:val="000000"/>
          <w:sz w:val="24"/>
          <w:szCs w:val="24"/>
          <w:lang w:val="lt-LT"/>
        </w:rPr>
        <w:t xml:space="preserve">oskyris  interesantus aptarnauja „vieno langelio“ principu. </w:t>
      </w:r>
    </w:p>
    <w:p w14:paraId="1CD664B2" w14:textId="77777777" w:rsidR="00916226" w:rsidRPr="007D2CE5" w:rsidRDefault="002212AE" w:rsidP="007D2CE5">
      <w:pPr>
        <w:pStyle w:val="Betarp1"/>
        <w:ind w:firstLine="851"/>
        <w:jc w:val="both"/>
        <w:rPr>
          <w:rFonts w:ascii="Times New Roman" w:eastAsia="HG Mincho Light J" w:hAnsi="Times New Roman"/>
          <w:color w:val="000000"/>
          <w:sz w:val="24"/>
          <w:szCs w:val="24"/>
          <w:lang w:val="lt-LT"/>
        </w:rPr>
      </w:pPr>
      <w:r w:rsidRPr="002212AE">
        <w:rPr>
          <w:rFonts w:ascii="Times New Roman" w:eastAsia="HG Mincho Light J" w:hAnsi="Times New Roman"/>
          <w:color w:val="000000"/>
          <w:sz w:val="24"/>
          <w:szCs w:val="24"/>
          <w:lang w:val="lt-LT"/>
        </w:rPr>
        <w:t>Paskelbus ekstremalią situaciją ir įvedus karantiną Lietuvoje Savivaldybės priimamame buvo apribotas g</w:t>
      </w:r>
      <w:r>
        <w:rPr>
          <w:rFonts w:ascii="Times New Roman" w:eastAsia="HG Mincho Light J" w:hAnsi="Times New Roman"/>
          <w:color w:val="000000"/>
          <w:sz w:val="24"/>
          <w:szCs w:val="24"/>
          <w:lang w:val="lt-LT"/>
        </w:rPr>
        <w:t xml:space="preserve">yventojų fizinis aptarnavimas. </w:t>
      </w:r>
      <w:r w:rsidRPr="002212AE">
        <w:rPr>
          <w:rFonts w:ascii="Times New Roman" w:eastAsia="HG Mincho Light J" w:hAnsi="Times New Roman"/>
          <w:color w:val="000000"/>
          <w:sz w:val="24"/>
          <w:szCs w:val="24"/>
          <w:lang w:val="lt-LT"/>
        </w:rPr>
        <w:t>Gyventojai</w:t>
      </w:r>
      <w:r>
        <w:rPr>
          <w:rFonts w:ascii="Times New Roman" w:eastAsia="HG Mincho Light J" w:hAnsi="Times New Roman"/>
          <w:color w:val="000000"/>
          <w:sz w:val="24"/>
          <w:szCs w:val="24"/>
          <w:lang w:val="lt-LT"/>
        </w:rPr>
        <w:t xml:space="preserve"> buvo</w:t>
      </w:r>
      <w:r w:rsidRPr="002212AE">
        <w:rPr>
          <w:rFonts w:ascii="Times New Roman" w:eastAsia="HG Mincho Light J" w:hAnsi="Times New Roman"/>
          <w:color w:val="000000"/>
          <w:sz w:val="24"/>
          <w:szCs w:val="24"/>
          <w:lang w:val="lt-LT"/>
        </w:rPr>
        <w:t xml:space="preserve"> skatinami naudotis elektroninėmis p</w:t>
      </w:r>
      <w:r>
        <w:rPr>
          <w:rFonts w:ascii="Times New Roman" w:eastAsia="HG Mincho Light J" w:hAnsi="Times New Roman"/>
          <w:color w:val="000000"/>
          <w:sz w:val="24"/>
          <w:szCs w:val="24"/>
          <w:lang w:val="lt-LT"/>
        </w:rPr>
        <w:t>aslaugomis, pateikti dokumentus ir konsultuotis elektroniniu būdu arba</w:t>
      </w:r>
      <w:r w:rsidRPr="002212AE">
        <w:rPr>
          <w:rFonts w:ascii="Times New Roman" w:eastAsia="HG Mincho Light J" w:hAnsi="Times New Roman"/>
          <w:color w:val="000000"/>
          <w:sz w:val="24"/>
          <w:szCs w:val="24"/>
          <w:lang w:val="lt-LT"/>
        </w:rPr>
        <w:t xml:space="preserve"> telefonu.</w:t>
      </w:r>
      <w:r w:rsidR="007D2CE5">
        <w:rPr>
          <w:rFonts w:ascii="Times New Roman" w:eastAsia="HG Mincho Light J" w:hAnsi="Times New Roman"/>
          <w:color w:val="000000"/>
          <w:sz w:val="24"/>
          <w:szCs w:val="24"/>
          <w:lang w:val="lt-LT"/>
        </w:rPr>
        <w:t xml:space="preserve"> </w:t>
      </w:r>
      <w:r w:rsidRPr="002212AE">
        <w:rPr>
          <w:rFonts w:ascii="Times New Roman" w:hAnsi="Times New Roman"/>
          <w:sz w:val="24"/>
          <w:szCs w:val="24"/>
          <w:lang w:val="lt-LT"/>
        </w:rPr>
        <w:t>Interneto svetainės</w:t>
      </w:r>
      <w:r w:rsidRPr="002212AE">
        <w:rPr>
          <w:rFonts w:ascii="Times New Roman" w:hAnsi="Times New Roman"/>
          <w:b/>
          <w:sz w:val="24"/>
          <w:szCs w:val="24"/>
          <w:lang w:val="lt-LT"/>
        </w:rPr>
        <w:t xml:space="preserve"> </w:t>
      </w:r>
      <w:r w:rsidRPr="002212AE">
        <w:rPr>
          <w:rFonts w:ascii="Times New Roman" w:hAnsi="Times New Roman"/>
          <w:sz w:val="24"/>
          <w:szCs w:val="24"/>
          <w:lang w:val="lt-LT"/>
        </w:rPr>
        <w:t xml:space="preserve">lankytojas gali pateikti  </w:t>
      </w:r>
      <w:r w:rsidRPr="002212AE">
        <w:rPr>
          <w:rFonts w:ascii="Times New Roman" w:hAnsi="Times New Roman"/>
          <w:sz w:val="24"/>
          <w:szCs w:val="24"/>
          <w:shd w:val="clear" w:color="auto" w:fill="FFFFFF"/>
          <w:lang w:val="lt-LT"/>
        </w:rPr>
        <w:t xml:space="preserve">rūpimą klausimą, paklausti patarimo, keistis patirtimi ar idėjomis. </w:t>
      </w:r>
      <w:r w:rsidRPr="002212AE">
        <w:rPr>
          <w:rFonts w:ascii="Times New Roman" w:hAnsi="Times New Roman"/>
          <w:sz w:val="24"/>
          <w:szCs w:val="24"/>
          <w:lang w:val="lt-LT"/>
        </w:rPr>
        <w:t xml:space="preserve"> Klausimai grupuojami į temas ir publikuojami kartu su atsakymais interneto svetainėje. Paklausėjo patogumui  atsakymas taip pat  siunčiamas ir elektroniniu paštu. 2020 m. šiauliečiams suteiktos 213</w:t>
      </w:r>
      <w:r w:rsidR="007D2CE5">
        <w:rPr>
          <w:rFonts w:ascii="Times New Roman" w:hAnsi="Times New Roman"/>
          <w:sz w:val="24"/>
          <w:szCs w:val="24"/>
          <w:lang w:val="lt-LT"/>
        </w:rPr>
        <w:t xml:space="preserve"> elektroninių</w:t>
      </w:r>
      <w:r w:rsidRPr="002212AE">
        <w:rPr>
          <w:rFonts w:ascii="Times New Roman" w:hAnsi="Times New Roman"/>
          <w:sz w:val="24"/>
          <w:szCs w:val="24"/>
          <w:lang w:val="lt-LT"/>
        </w:rPr>
        <w:t xml:space="preserve"> konsultacij</w:t>
      </w:r>
      <w:r w:rsidR="007D2CE5">
        <w:rPr>
          <w:rFonts w:ascii="Times New Roman" w:hAnsi="Times New Roman"/>
          <w:sz w:val="24"/>
          <w:szCs w:val="24"/>
          <w:lang w:val="lt-LT"/>
        </w:rPr>
        <w:t>ų</w:t>
      </w:r>
      <w:r w:rsidRPr="002212AE">
        <w:rPr>
          <w:rFonts w:ascii="Times New Roman" w:hAnsi="Times New Roman"/>
          <w:sz w:val="24"/>
          <w:szCs w:val="24"/>
          <w:lang w:val="lt-LT"/>
        </w:rPr>
        <w:t xml:space="preserve">: 114 - bendrais, 36 - gyvenamosios vietos deklaravimo, 20 – architektūros, 18 -  miesto infrastruktūros, 14 – socialinio būsto,11 – viešosios tvarkos klausimais. </w:t>
      </w:r>
      <w:r w:rsidRPr="002212AE">
        <w:rPr>
          <w:rFonts w:ascii="Times New Roman" w:hAnsi="Times New Roman"/>
          <w:color w:val="000000"/>
          <w:sz w:val="24"/>
          <w:szCs w:val="24"/>
          <w:shd w:val="clear" w:color="auto" w:fill="FFFFFF"/>
          <w:lang w:val="lt-LT"/>
        </w:rPr>
        <w:t>Kiekvienas  registruotas interne</w:t>
      </w:r>
      <w:r w:rsidR="007D2CE5">
        <w:rPr>
          <w:rFonts w:ascii="Times New Roman" w:hAnsi="Times New Roman"/>
          <w:color w:val="000000"/>
          <w:sz w:val="24"/>
          <w:szCs w:val="24"/>
          <w:shd w:val="clear" w:color="auto" w:fill="FFFFFF"/>
          <w:lang w:val="lt-LT"/>
        </w:rPr>
        <w:t xml:space="preserve">to svetainės vartotojas turi </w:t>
      </w:r>
      <w:r w:rsidRPr="002212AE">
        <w:rPr>
          <w:rFonts w:ascii="Times New Roman" w:hAnsi="Times New Roman"/>
          <w:color w:val="000000"/>
          <w:sz w:val="24"/>
          <w:szCs w:val="24"/>
          <w:shd w:val="clear" w:color="auto" w:fill="FFFFFF"/>
          <w:lang w:val="lt-LT"/>
        </w:rPr>
        <w:t xml:space="preserve">galimybę  išreikšti savo nuomonę inicijuojant  peticiją 2020 m. šiauliečiai  pateikė per e.peticijų modulį  1 prašymą įregistruoti peticiją.  </w:t>
      </w:r>
      <w:r w:rsidR="007D2CE5">
        <w:rPr>
          <w:rFonts w:ascii="Times New Roman" w:hAnsi="Times New Roman"/>
          <w:sz w:val="24"/>
          <w:szCs w:val="24"/>
          <w:lang w:val="lt-LT"/>
        </w:rPr>
        <w:t>2020 m.</w:t>
      </w:r>
      <w:r w:rsidRPr="007D2CE5">
        <w:rPr>
          <w:rFonts w:ascii="Times New Roman" w:hAnsi="Times New Roman"/>
          <w:sz w:val="24"/>
          <w:szCs w:val="24"/>
          <w:lang w:val="lt-LT"/>
        </w:rPr>
        <w:t xml:space="preserve"> pateikti 56 skundai per e.skundų modulį: </w:t>
      </w:r>
      <w:r w:rsidR="007D2CE5">
        <w:rPr>
          <w:rFonts w:ascii="Times New Roman" w:hAnsi="Times New Roman"/>
          <w:sz w:val="24"/>
          <w:szCs w:val="24"/>
          <w:lang w:val="lt-LT"/>
        </w:rPr>
        <w:t xml:space="preserve">15 - </w:t>
      </w:r>
      <w:r w:rsidRPr="007D2CE5">
        <w:rPr>
          <w:rFonts w:ascii="Times New Roman" w:hAnsi="Times New Roman"/>
          <w:sz w:val="24"/>
          <w:szCs w:val="24"/>
          <w:lang w:val="lt-LT"/>
        </w:rPr>
        <w:t xml:space="preserve">miesto infrastruktūros, 23 -  viešosios tvarkos, 18 -  bendrais klausimais. </w:t>
      </w:r>
      <w:r w:rsidR="007D2CE5">
        <w:rPr>
          <w:rFonts w:ascii="Times New Roman" w:eastAsia="HG Mincho Light J" w:hAnsi="Times New Roman"/>
          <w:color w:val="000000"/>
          <w:sz w:val="24"/>
          <w:szCs w:val="24"/>
          <w:lang w:val="lt-LT"/>
        </w:rPr>
        <w:t>Taip pat u</w:t>
      </w:r>
      <w:r w:rsidRPr="007D2CE5">
        <w:rPr>
          <w:rFonts w:ascii="Times New Roman" w:hAnsi="Times New Roman"/>
          <w:sz w:val="24"/>
          <w:szCs w:val="24"/>
          <w:lang w:val="lt-LT"/>
        </w:rPr>
        <w:t>žpildę pranešim</w:t>
      </w:r>
      <w:r w:rsidR="007D2CE5">
        <w:rPr>
          <w:rFonts w:ascii="Times New Roman" w:hAnsi="Times New Roman"/>
          <w:sz w:val="24"/>
          <w:szCs w:val="24"/>
          <w:lang w:val="lt-LT"/>
        </w:rPr>
        <w:t xml:space="preserve">o formą lankytojai gali </w:t>
      </w:r>
      <w:r w:rsidRPr="007D2CE5">
        <w:rPr>
          <w:rFonts w:ascii="Times New Roman" w:hAnsi="Times New Roman"/>
          <w:sz w:val="24"/>
          <w:szCs w:val="24"/>
          <w:lang w:val="lt-LT"/>
        </w:rPr>
        <w:t>pranešti apie įvykdytus arba vykdomus  pažeidimus, trūkumus, piktnaudžiavimą, neteisėtus veiksmus ar</w:t>
      </w:r>
      <w:r w:rsidR="007D2CE5">
        <w:rPr>
          <w:rFonts w:ascii="Times New Roman" w:hAnsi="Times New Roman"/>
          <w:sz w:val="24"/>
          <w:szCs w:val="24"/>
          <w:lang w:val="lt-LT"/>
        </w:rPr>
        <w:t xml:space="preserve"> neveikimą, korupciją. 2020 m. </w:t>
      </w:r>
      <w:r w:rsidRPr="007D2CE5">
        <w:rPr>
          <w:rFonts w:ascii="Times New Roman" w:hAnsi="Times New Roman"/>
          <w:sz w:val="24"/>
          <w:szCs w:val="24"/>
          <w:lang w:val="lt-LT"/>
        </w:rPr>
        <w:t>61 atsakingi  gyventojai užpildė pranešimus ir taip informavo apie neteisėtą veiką. Didžioji dalis  pranešimų pateikti neanonimiškai - š</w:t>
      </w:r>
      <w:r w:rsidR="007D2CE5">
        <w:rPr>
          <w:rFonts w:ascii="Times New Roman" w:hAnsi="Times New Roman"/>
          <w:sz w:val="24"/>
          <w:szCs w:val="24"/>
          <w:lang w:val="lt-LT"/>
        </w:rPr>
        <w:t xml:space="preserve">iauliečiai  tampa drąsesni bei </w:t>
      </w:r>
      <w:r w:rsidRPr="007D2CE5">
        <w:rPr>
          <w:rFonts w:ascii="Times New Roman" w:hAnsi="Times New Roman"/>
          <w:sz w:val="24"/>
          <w:szCs w:val="24"/>
          <w:lang w:val="lt-LT"/>
        </w:rPr>
        <w:t>pasitikintys,  nes  sulaukia</w:t>
      </w:r>
      <w:r w:rsidR="007D2CE5">
        <w:rPr>
          <w:rFonts w:ascii="Times New Roman" w:hAnsi="Times New Roman"/>
          <w:sz w:val="24"/>
          <w:szCs w:val="24"/>
          <w:lang w:val="lt-LT"/>
        </w:rPr>
        <w:t xml:space="preserve"> teigiamų rezultatų. 2020 m. p</w:t>
      </w:r>
      <w:r w:rsidRPr="007D2CE5">
        <w:rPr>
          <w:rFonts w:ascii="Times New Roman" w:hAnsi="Times New Roman"/>
          <w:sz w:val="24"/>
          <w:szCs w:val="24"/>
          <w:lang w:val="lt-LT"/>
        </w:rPr>
        <w:t>asitikėjimo telefono linija gauti 2 pranešimai. Visais atvejais pranešimai užfiksuoti, pranešėjams išaiškintos pranešimo nagrinėjimo galimybės  ir perduota atsakingiems  specialistams patikrinti bei išnagrinėti pranešimo aplinkybes.</w:t>
      </w:r>
    </w:p>
    <w:p w14:paraId="67E1CAC4" w14:textId="77777777" w:rsidR="00207587" w:rsidRDefault="00916226" w:rsidP="003C78FF">
      <w:pPr>
        <w:pStyle w:val="Betarp1"/>
        <w:jc w:val="both"/>
        <w:rPr>
          <w:rFonts w:ascii="Times New Roman" w:hAnsi="Times New Roman"/>
          <w:sz w:val="24"/>
          <w:szCs w:val="24"/>
          <w:lang w:eastAsia="lt-LT"/>
        </w:rPr>
      </w:pPr>
      <w:r w:rsidRPr="003C78FF">
        <w:rPr>
          <w:rFonts w:ascii="Times New Roman" w:hAnsi="Times New Roman"/>
          <w:sz w:val="24"/>
          <w:szCs w:val="24"/>
          <w:lang w:eastAsia="lt-LT"/>
        </w:rPr>
        <w:t xml:space="preserve"> </w:t>
      </w:r>
      <w:r w:rsidRPr="003C78FF">
        <w:rPr>
          <w:rFonts w:ascii="Times New Roman" w:hAnsi="Times New Roman"/>
          <w:sz w:val="24"/>
          <w:szCs w:val="24"/>
          <w:lang w:eastAsia="lt-LT"/>
        </w:rPr>
        <w:tab/>
      </w:r>
      <w:r w:rsidRPr="003C78FF">
        <w:rPr>
          <w:rFonts w:ascii="Times New Roman" w:hAnsi="Times New Roman"/>
          <w:sz w:val="24"/>
          <w:szCs w:val="24"/>
        </w:rPr>
        <w:t xml:space="preserve"> </w:t>
      </w:r>
      <w:r w:rsidRPr="00EE328A">
        <w:rPr>
          <w:rFonts w:ascii="Times New Roman" w:hAnsi="Times New Roman"/>
          <w:b/>
          <w:sz w:val="24"/>
          <w:szCs w:val="24"/>
        </w:rPr>
        <w:t xml:space="preserve">Elektroninės paslaugos. </w:t>
      </w:r>
      <w:r w:rsidRPr="00EE328A">
        <w:rPr>
          <w:rFonts w:ascii="Times New Roman" w:hAnsi="Times New Roman"/>
          <w:sz w:val="24"/>
          <w:szCs w:val="24"/>
          <w:lang w:eastAsia="lt-LT"/>
        </w:rPr>
        <w:t>Šiaulių</w:t>
      </w:r>
      <w:r w:rsidRPr="005935F7">
        <w:rPr>
          <w:rFonts w:ascii="Times New Roman" w:hAnsi="Times New Roman"/>
          <w:sz w:val="24"/>
          <w:szCs w:val="24"/>
          <w:lang w:eastAsia="lt-LT"/>
        </w:rPr>
        <w:t xml:space="preserve"> miesto savivaldybės administracija teikia 91 elektroninę paslaugą: 34 elektroninės paslaugos užsakomos portale epaslaugos.lt  portale ir teikiamos per dokumentų valdymo sistemą (DVS) „Avilys"; 20 elektroninių paslaugų užsakoma ir teikiama metrikacijos paslaugų informacinėje sistemoje (Mepis); 32 elektroninės paslaugos užsakomos ir teikiamos socialinės paramos šeimai informacinėje sistemoje (SPIS); 5 elektronin</w:t>
      </w:r>
      <w:r w:rsidR="00CB1852" w:rsidRPr="005935F7">
        <w:rPr>
          <w:rFonts w:ascii="Times New Roman" w:hAnsi="Times New Roman"/>
          <w:sz w:val="24"/>
          <w:szCs w:val="24"/>
          <w:lang w:eastAsia="lt-LT"/>
        </w:rPr>
        <w:t>ės paslaugos teikiamos LR</w:t>
      </w:r>
      <w:r w:rsidRPr="005935F7">
        <w:rPr>
          <w:rFonts w:ascii="Times New Roman" w:hAnsi="Times New Roman"/>
          <w:sz w:val="24"/>
          <w:szCs w:val="24"/>
          <w:lang w:eastAsia="lt-LT"/>
        </w:rPr>
        <w:t xml:space="preserve"> statybos leidimų ir statybos valstybinės priežiūros informacinėje sistemoje (Planuoju statyti).</w:t>
      </w:r>
      <w:r w:rsidRPr="003C78FF">
        <w:rPr>
          <w:rFonts w:ascii="Times New Roman" w:hAnsi="Times New Roman"/>
          <w:sz w:val="24"/>
          <w:szCs w:val="24"/>
          <w:lang w:eastAsia="lt-LT"/>
        </w:rPr>
        <w:t xml:space="preserve"> </w:t>
      </w:r>
    </w:p>
    <w:p w14:paraId="5C2CB3B1" w14:textId="77777777" w:rsidR="00207587" w:rsidRPr="00EE328A" w:rsidRDefault="00207587" w:rsidP="00207587">
      <w:pPr>
        <w:pStyle w:val="Betarp1"/>
        <w:jc w:val="center"/>
        <w:rPr>
          <w:rFonts w:ascii="Times New Roman" w:hAnsi="Times New Roman"/>
          <w:b/>
          <w:sz w:val="24"/>
          <w:szCs w:val="24"/>
        </w:rPr>
      </w:pPr>
      <w:r w:rsidRPr="00EE328A">
        <w:rPr>
          <w:rFonts w:ascii="Times New Roman" w:hAnsi="Times New Roman"/>
          <w:b/>
          <w:sz w:val="24"/>
          <w:szCs w:val="24"/>
        </w:rPr>
        <w:t>VIDAUS ADMINISTRAVIMAS</w:t>
      </w:r>
    </w:p>
    <w:p w14:paraId="39F67C1F" w14:textId="77777777" w:rsidR="00207587" w:rsidRPr="003C78FF" w:rsidRDefault="00207587" w:rsidP="003C78FF">
      <w:pPr>
        <w:pStyle w:val="Betarp1"/>
        <w:jc w:val="both"/>
        <w:rPr>
          <w:rFonts w:ascii="Times New Roman" w:hAnsi="Times New Roman"/>
          <w:sz w:val="24"/>
          <w:szCs w:val="24"/>
        </w:rPr>
      </w:pPr>
    </w:p>
    <w:p w14:paraId="40047D8A" w14:textId="77777777" w:rsidR="00E55567" w:rsidRDefault="00916226" w:rsidP="00E55567">
      <w:pPr>
        <w:ind w:firstLine="567"/>
        <w:contextualSpacing/>
        <w:jc w:val="both"/>
        <w:rPr>
          <w:bCs/>
          <w:lang w:val="lt-LT" w:eastAsia="lt-LT"/>
        </w:rPr>
      </w:pPr>
      <w:r w:rsidRPr="003C78FF">
        <w:rPr>
          <w:b/>
          <w:color w:val="000000"/>
        </w:rPr>
        <w:tab/>
      </w:r>
      <w:r w:rsidRPr="00EE328A">
        <w:rPr>
          <w:b/>
          <w:color w:val="000000"/>
        </w:rPr>
        <w:t>Dokumentų apskaita.</w:t>
      </w:r>
      <w:r w:rsidR="00BB7613" w:rsidRPr="00EE328A">
        <w:rPr>
          <w:b/>
          <w:color w:val="000000"/>
        </w:rPr>
        <w:t xml:space="preserve"> </w:t>
      </w:r>
      <w:r w:rsidR="00E55567" w:rsidRPr="00EE328A">
        <w:rPr>
          <w:lang w:val="lt-LT"/>
        </w:rPr>
        <w:t>2020</w:t>
      </w:r>
      <w:r w:rsidR="00E55567" w:rsidRPr="006967E0">
        <w:rPr>
          <w:lang w:val="lt-LT"/>
        </w:rPr>
        <w:t xml:space="preserve"> </w:t>
      </w:r>
      <w:r w:rsidR="00E55567" w:rsidRPr="00F96C11">
        <w:rPr>
          <w:lang w:val="lt-LT"/>
        </w:rPr>
        <w:t xml:space="preserve">m. Savivaldybėje gauti ir dokumentų valdymo sistemoje  užregistruoti  </w:t>
      </w:r>
      <w:r w:rsidR="00E55567">
        <w:rPr>
          <w:lang w:val="lt-LT"/>
        </w:rPr>
        <w:t>65</w:t>
      </w:r>
      <w:r w:rsidR="00A84A50">
        <w:rPr>
          <w:lang w:val="lt-LT"/>
        </w:rPr>
        <w:t xml:space="preserve"> </w:t>
      </w:r>
      <w:r w:rsidR="00E55567">
        <w:rPr>
          <w:lang w:val="lt-LT"/>
        </w:rPr>
        <w:t xml:space="preserve">072 (iš jų 12,17 proc. elektroninių dokumentų) </w:t>
      </w:r>
      <w:r w:rsidR="00E55567" w:rsidRPr="00F96C11">
        <w:rPr>
          <w:lang w:val="lt-LT"/>
        </w:rPr>
        <w:t>dokument</w:t>
      </w:r>
      <w:r w:rsidR="00E55567">
        <w:rPr>
          <w:lang w:val="lt-LT"/>
        </w:rPr>
        <w:t>ai. Savivaldybės darbuotojai parengė</w:t>
      </w:r>
      <w:r w:rsidR="00E55567" w:rsidRPr="00F96C11">
        <w:rPr>
          <w:lang w:val="lt-LT"/>
        </w:rPr>
        <w:t xml:space="preserve">: siunčiamųjų dokumentų  - </w:t>
      </w:r>
      <w:r w:rsidR="00E55567">
        <w:rPr>
          <w:lang w:val="lt-LT"/>
        </w:rPr>
        <w:t>29</w:t>
      </w:r>
      <w:r w:rsidR="005A75C6">
        <w:rPr>
          <w:lang w:val="lt-LT"/>
        </w:rPr>
        <w:t xml:space="preserve"> </w:t>
      </w:r>
      <w:r w:rsidR="00E55567">
        <w:rPr>
          <w:lang w:val="lt-LT"/>
        </w:rPr>
        <w:t>233 (iš jų 45,49 proc. elektroninių dokumentų)</w:t>
      </w:r>
      <w:r w:rsidR="00E55567" w:rsidRPr="00F96C11">
        <w:rPr>
          <w:lang w:val="lt-LT"/>
        </w:rPr>
        <w:t xml:space="preserve">, vidaus dokumentų  - </w:t>
      </w:r>
      <w:r w:rsidR="00E55567">
        <w:rPr>
          <w:lang w:val="lt-LT"/>
        </w:rPr>
        <w:t>17</w:t>
      </w:r>
      <w:r w:rsidR="005A75C6">
        <w:rPr>
          <w:lang w:val="lt-LT"/>
        </w:rPr>
        <w:t xml:space="preserve"> </w:t>
      </w:r>
      <w:r w:rsidR="00E55567">
        <w:rPr>
          <w:lang w:val="lt-LT"/>
        </w:rPr>
        <w:t xml:space="preserve">602. </w:t>
      </w:r>
      <w:r w:rsidR="00E55567" w:rsidRPr="00F96C11">
        <w:rPr>
          <w:bCs/>
          <w:lang w:val="lt-LT" w:eastAsia="lt-LT"/>
        </w:rPr>
        <w:t xml:space="preserve">Bendra </w:t>
      </w:r>
      <w:r w:rsidR="00E55567">
        <w:rPr>
          <w:bCs/>
          <w:lang w:val="lt-LT" w:eastAsia="lt-LT"/>
        </w:rPr>
        <w:t>2020</w:t>
      </w:r>
      <w:r w:rsidR="00E55567" w:rsidRPr="00F96C11">
        <w:rPr>
          <w:bCs/>
          <w:lang w:val="lt-LT" w:eastAsia="lt-LT"/>
        </w:rPr>
        <w:t xml:space="preserve"> m. Savivaldybės  dokumentų apyvarta</w:t>
      </w:r>
      <w:r w:rsidR="00E55567">
        <w:rPr>
          <w:bCs/>
          <w:lang w:val="lt-LT" w:eastAsia="lt-LT"/>
        </w:rPr>
        <w:t xml:space="preserve"> </w:t>
      </w:r>
      <w:r w:rsidR="00E55567" w:rsidRPr="00F96C11">
        <w:rPr>
          <w:bCs/>
          <w:lang w:val="lt-LT" w:eastAsia="lt-LT"/>
        </w:rPr>
        <w:t>–</w:t>
      </w:r>
      <w:r w:rsidR="00E55567">
        <w:rPr>
          <w:bCs/>
          <w:lang w:val="lt-LT" w:eastAsia="lt-LT"/>
        </w:rPr>
        <w:t xml:space="preserve"> 111 907 dokumentai</w:t>
      </w:r>
      <w:r w:rsidR="00E55567" w:rsidRPr="00F96C11">
        <w:rPr>
          <w:bCs/>
          <w:lang w:val="lt-LT" w:eastAsia="lt-LT"/>
        </w:rPr>
        <w:t>.</w:t>
      </w:r>
      <w:r w:rsidR="00B52D12">
        <w:rPr>
          <w:bCs/>
          <w:lang w:val="lt-LT" w:eastAsia="lt-LT"/>
        </w:rPr>
        <w:t xml:space="preserve"> </w:t>
      </w:r>
    </w:p>
    <w:p w14:paraId="0750ED87" w14:textId="77777777" w:rsidR="00B52D12" w:rsidRDefault="00B52D12" w:rsidP="00B52D12">
      <w:pPr>
        <w:jc w:val="both"/>
        <w:rPr>
          <w:bCs/>
          <w:lang w:val="lt-LT" w:eastAsia="lt-LT"/>
        </w:rPr>
      </w:pPr>
      <w:r>
        <w:rPr>
          <w:bCs/>
          <w:lang w:val="lt-LT" w:eastAsia="lt-LT"/>
        </w:rPr>
        <w:t xml:space="preserve">               </w:t>
      </w:r>
    </w:p>
    <w:p w14:paraId="46B51814" w14:textId="77777777" w:rsidR="00B52D12" w:rsidRPr="00B52D12" w:rsidRDefault="00D02866" w:rsidP="00B52D12">
      <w:pPr>
        <w:pStyle w:val="TableText"/>
        <w:keepNext/>
        <w:snapToGrid w:val="0"/>
        <w:ind w:firstLine="709"/>
        <w:jc w:val="both"/>
        <w:rPr>
          <w:b/>
          <w:sz w:val="20"/>
          <w:szCs w:val="20"/>
          <w:lang w:val="lt-LT"/>
        </w:rPr>
      </w:pPr>
      <w:r>
        <w:rPr>
          <w:b/>
          <w:bCs/>
          <w:sz w:val="20"/>
          <w:szCs w:val="20"/>
          <w:lang w:val="lt-LT" w:eastAsia="lt-LT"/>
        </w:rPr>
        <w:t>68</w:t>
      </w:r>
      <w:r w:rsidR="00B52D12" w:rsidRPr="00B52D12">
        <w:rPr>
          <w:b/>
          <w:bCs/>
          <w:sz w:val="20"/>
          <w:szCs w:val="20"/>
          <w:lang w:val="lt-LT" w:eastAsia="lt-LT"/>
        </w:rPr>
        <w:t xml:space="preserve"> lentelė. </w:t>
      </w:r>
      <w:r w:rsidR="004B583F">
        <w:rPr>
          <w:b/>
          <w:bCs/>
          <w:sz w:val="20"/>
          <w:szCs w:val="20"/>
          <w:lang w:val="lt-LT" w:eastAsia="lt-LT"/>
        </w:rPr>
        <w:t>2019</w:t>
      </w:r>
      <w:r w:rsidR="004B583F" w:rsidRPr="00C05240">
        <w:rPr>
          <w:rFonts w:eastAsiaTheme="minorEastAsia"/>
          <w:b/>
          <w:sz w:val="20"/>
          <w:szCs w:val="20"/>
          <w:lang w:eastAsia="lt-LT"/>
        </w:rPr>
        <w:t>–</w:t>
      </w:r>
      <w:r w:rsidR="00B52D12">
        <w:rPr>
          <w:b/>
          <w:bCs/>
          <w:sz w:val="20"/>
          <w:szCs w:val="20"/>
          <w:lang w:val="lt-LT" w:eastAsia="lt-LT"/>
        </w:rPr>
        <w:t xml:space="preserve">2020 m. </w:t>
      </w:r>
      <w:r w:rsidR="00B52D12" w:rsidRPr="00B52D12">
        <w:rPr>
          <w:b/>
          <w:sz w:val="20"/>
          <w:szCs w:val="20"/>
          <w:lang w:val="lt-LT"/>
        </w:rPr>
        <w:t xml:space="preserve">Savivaldybės, Savivaldybės administracijos  vadovų vidaus </w:t>
      </w:r>
      <w:r w:rsidR="00B52D12">
        <w:rPr>
          <w:b/>
          <w:sz w:val="20"/>
          <w:szCs w:val="20"/>
          <w:lang w:val="lt-LT"/>
        </w:rPr>
        <w:t>dokumentų apskaitos palyginimas</w:t>
      </w:r>
    </w:p>
    <w:p w14:paraId="2C698E69" w14:textId="77777777" w:rsidR="00B52D12" w:rsidRPr="00B52D12" w:rsidRDefault="00B52D12" w:rsidP="00B52D12">
      <w:pPr>
        <w:pStyle w:val="TableText"/>
        <w:keepNext/>
        <w:snapToGrid w:val="0"/>
        <w:ind w:firstLine="709"/>
        <w:jc w:val="both"/>
        <w:rPr>
          <w:sz w:val="20"/>
          <w:szCs w:val="20"/>
          <w:lang w:val="lt-LT"/>
        </w:rPr>
      </w:pPr>
    </w:p>
    <w:tbl>
      <w:tblPr>
        <w:tblW w:w="0" w:type="auto"/>
        <w:tblInd w:w="96" w:type="dxa"/>
        <w:tblLayout w:type="fixed"/>
        <w:tblLook w:val="0000" w:firstRow="0" w:lastRow="0" w:firstColumn="0" w:lastColumn="0" w:noHBand="0" w:noVBand="0"/>
      </w:tblPr>
      <w:tblGrid>
        <w:gridCol w:w="888"/>
        <w:gridCol w:w="987"/>
        <w:gridCol w:w="1013"/>
        <w:gridCol w:w="1237"/>
        <w:gridCol w:w="1132"/>
        <w:gridCol w:w="2410"/>
        <w:gridCol w:w="1938"/>
      </w:tblGrid>
      <w:tr w:rsidR="00B52D12" w:rsidRPr="00CD5E77" w14:paraId="145275BF" w14:textId="77777777" w:rsidTr="002F3FCC">
        <w:tc>
          <w:tcPr>
            <w:tcW w:w="888" w:type="dxa"/>
            <w:vMerge w:val="restart"/>
            <w:tcBorders>
              <w:top w:val="single" w:sz="4" w:space="0" w:color="000000"/>
              <w:left w:val="single" w:sz="4" w:space="0" w:color="000000"/>
              <w:bottom w:val="single" w:sz="4" w:space="0" w:color="000000"/>
            </w:tcBorders>
            <w:shd w:val="clear" w:color="auto" w:fill="auto"/>
          </w:tcPr>
          <w:p w14:paraId="68890F22" w14:textId="77777777" w:rsidR="00B52D12" w:rsidRPr="009028F8" w:rsidRDefault="00B52D12" w:rsidP="002F3FCC">
            <w:pPr>
              <w:snapToGrid w:val="0"/>
              <w:jc w:val="center"/>
              <w:rPr>
                <w:bCs/>
                <w:sz w:val="22"/>
                <w:szCs w:val="22"/>
                <w:lang w:val="lt-LT"/>
              </w:rPr>
            </w:pPr>
          </w:p>
          <w:p w14:paraId="6D168602" w14:textId="77777777" w:rsidR="00B52D12" w:rsidRPr="009028F8" w:rsidRDefault="00B52D12" w:rsidP="002F3FCC">
            <w:pPr>
              <w:snapToGrid w:val="0"/>
              <w:jc w:val="center"/>
              <w:rPr>
                <w:bCs/>
                <w:sz w:val="22"/>
                <w:szCs w:val="22"/>
                <w:lang w:val="lt-LT"/>
              </w:rPr>
            </w:pPr>
          </w:p>
          <w:p w14:paraId="141FE1D5" w14:textId="77777777" w:rsidR="00B52D12" w:rsidRPr="00431876" w:rsidRDefault="00B52D12" w:rsidP="002F3FCC">
            <w:pPr>
              <w:snapToGrid w:val="0"/>
              <w:jc w:val="center"/>
              <w:rPr>
                <w:b/>
                <w:bCs/>
                <w:sz w:val="22"/>
                <w:szCs w:val="22"/>
                <w:lang w:val="lt-LT"/>
              </w:rPr>
            </w:pPr>
            <w:r w:rsidRPr="00431876">
              <w:rPr>
                <w:b/>
                <w:bCs/>
                <w:sz w:val="22"/>
                <w:szCs w:val="22"/>
                <w:lang w:val="lt-LT"/>
              </w:rPr>
              <w:t>Metai</w:t>
            </w:r>
          </w:p>
          <w:p w14:paraId="26275975" w14:textId="77777777" w:rsidR="00B52D12" w:rsidRPr="009028F8" w:rsidRDefault="00B52D12" w:rsidP="002F3FCC">
            <w:pPr>
              <w:snapToGrid w:val="0"/>
              <w:jc w:val="both"/>
              <w:rPr>
                <w:bCs/>
                <w:sz w:val="22"/>
                <w:szCs w:val="22"/>
                <w:lang w:val="lt-LT"/>
              </w:rPr>
            </w:pPr>
          </w:p>
        </w:tc>
        <w:tc>
          <w:tcPr>
            <w:tcW w:w="4369" w:type="dxa"/>
            <w:gridSpan w:val="4"/>
            <w:tcBorders>
              <w:top w:val="single" w:sz="4" w:space="0" w:color="000000"/>
              <w:left w:val="single" w:sz="4" w:space="0" w:color="000000"/>
              <w:bottom w:val="single" w:sz="4" w:space="0" w:color="000000"/>
            </w:tcBorders>
            <w:shd w:val="clear" w:color="auto" w:fill="auto"/>
          </w:tcPr>
          <w:p w14:paraId="4E9FB65E" w14:textId="77777777" w:rsidR="00B52D12" w:rsidRPr="00431876" w:rsidRDefault="00B52D12" w:rsidP="002F3FCC">
            <w:pPr>
              <w:snapToGrid w:val="0"/>
              <w:jc w:val="center"/>
              <w:rPr>
                <w:b/>
                <w:bCs/>
                <w:sz w:val="22"/>
                <w:szCs w:val="22"/>
                <w:lang w:val="lt-LT"/>
              </w:rPr>
            </w:pPr>
            <w:r w:rsidRPr="00431876">
              <w:rPr>
                <w:b/>
                <w:bCs/>
                <w:sz w:val="22"/>
                <w:szCs w:val="22"/>
                <w:lang w:val="lt-LT"/>
              </w:rPr>
              <w:t>Administracijos direktoriaus įsakymai</w:t>
            </w:r>
          </w:p>
        </w:tc>
        <w:tc>
          <w:tcPr>
            <w:tcW w:w="2410" w:type="dxa"/>
            <w:vMerge w:val="restart"/>
            <w:tcBorders>
              <w:top w:val="single" w:sz="4" w:space="0" w:color="000000"/>
              <w:left w:val="single" w:sz="4" w:space="0" w:color="000000"/>
              <w:bottom w:val="single" w:sz="4" w:space="0" w:color="000000"/>
            </w:tcBorders>
            <w:shd w:val="clear" w:color="auto" w:fill="auto"/>
          </w:tcPr>
          <w:p w14:paraId="60241E52" w14:textId="77777777" w:rsidR="00B52D12" w:rsidRPr="00431876" w:rsidRDefault="00B52D12" w:rsidP="002F3FCC">
            <w:pPr>
              <w:pStyle w:val="TableHeading"/>
              <w:snapToGrid w:val="0"/>
              <w:rPr>
                <w:i w:val="0"/>
                <w:iCs w:val="0"/>
                <w:sz w:val="22"/>
                <w:szCs w:val="22"/>
                <w:lang w:val="lt-LT"/>
              </w:rPr>
            </w:pPr>
            <w:r w:rsidRPr="00431876">
              <w:rPr>
                <w:i w:val="0"/>
                <w:iCs w:val="0"/>
                <w:sz w:val="22"/>
                <w:szCs w:val="22"/>
                <w:lang w:val="lt-LT"/>
              </w:rPr>
              <w:t>Komisijų, sudarytų Administracijos direktoriaus įsakymu,  posėdžių protokolai</w:t>
            </w:r>
          </w:p>
        </w:tc>
        <w:tc>
          <w:tcPr>
            <w:tcW w:w="1938"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64AC1863" w14:textId="77777777" w:rsidR="00B52D12" w:rsidRPr="00431876" w:rsidRDefault="00B52D12" w:rsidP="002F3FCC">
            <w:pPr>
              <w:pStyle w:val="TableHeading"/>
              <w:snapToGrid w:val="0"/>
              <w:rPr>
                <w:i w:val="0"/>
                <w:iCs w:val="0"/>
                <w:sz w:val="22"/>
                <w:szCs w:val="22"/>
                <w:lang w:val="lt-LT"/>
              </w:rPr>
            </w:pPr>
            <w:r w:rsidRPr="00431876">
              <w:rPr>
                <w:i w:val="0"/>
                <w:iCs w:val="0"/>
                <w:sz w:val="22"/>
                <w:szCs w:val="22"/>
                <w:lang w:val="lt-LT"/>
              </w:rPr>
              <w:t xml:space="preserve">Sutartys, </w:t>
            </w:r>
          </w:p>
          <w:p w14:paraId="39307DAF" w14:textId="77777777" w:rsidR="00B52D12" w:rsidRPr="00431876" w:rsidRDefault="00B52D12" w:rsidP="002F3FCC">
            <w:pPr>
              <w:pStyle w:val="TableHeading"/>
              <w:snapToGrid w:val="0"/>
              <w:rPr>
                <w:i w:val="0"/>
                <w:iCs w:val="0"/>
                <w:sz w:val="22"/>
                <w:szCs w:val="22"/>
                <w:lang w:val="lt-LT"/>
              </w:rPr>
            </w:pPr>
            <w:r w:rsidRPr="00431876">
              <w:rPr>
                <w:i w:val="0"/>
                <w:iCs w:val="0"/>
                <w:sz w:val="22"/>
                <w:szCs w:val="22"/>
                <w:lang w:val="lt-LT"/>
              </w:rPr>
              <w:t xml:space="preserve"> susitarimai</w:t>
            </w:r>
          </w:p>
        </w:tc>
      </w:tr>
      <w:tr w:rsidR="00B52D12" w:rsidRPr="00CD5E77" w14:paraId="5EEACDFE" w14:textId="77777777" w:rsidTr="002F3FCC">
        <w:tc>
          <w:tcPr>
            <w:tcW w:w="888" w:type="dxa"/>
            <w:vMerge/>
            <w:tcBorders>
              <w:top w:val="single" w:sz="4" w:space="0" w:color="000000"/>
              <w:left w:val="single" w:sz="4" w:space="0" w:color="000000"/>
              <w:bottom w:val="single" w:sz="4" w:space="0" w:color="000000"/>
            </w:tcBorders>
            <w:shd w:val="clear" w:color="auto" w:fill="auto"/>
          </w:tcPr>
          <w:p w14:paraId="3A7BEBB1" w14:textId="77777777" w:rsidR="00B52D12" w:rsidRPr="009028F8" w:rsidRDefault="00B52D12" w:rsidP="002F3FCC">
            <w:pPr>
              <w:snapToGrid w:val="0"/>
              <w:jc w:val="both"/>
              <w:rPr>
                <w:bCs/>
                <w:sz w:val="22"/>
                <w:szCs w:val="22"/>
                <w:lang w:val="lt-LT"/>
              </w:rPr>
            </w:pPr>
          </w:p>
        </w:tc>
        <w:tc>
          <w:tcPr>
            <w:tcW w:w="987" w:type="dxa"/>
            <w:tcBorders>
              <w:left w:val="single" w:sz="4" w:space="0" w:color="000000"/>
              <w:bottom w:val="single" w:sz="4" w:space="0" w:color="000000"/>
            </w:tcBorders>
            <w:shd w:val="clear" w:color="auto" w:fill="auto"/>
          </w:tcPr>
          <w:p w14:paraId="3F0DADD5" w14:textId="77777777" w:rsidR="00B52D12" w:rsidRPr="00431876" w:rsidRDefault="00B52D12" w:rsidP="002F3FCC">
            <w:pPr>
              <w:snapToGrid w:val="0"/>
              <w:jc w:val="center"/>
              <w:rPr>
                <w:b/>
                <w:bCs/>
                <w:sz w:val="22"/>
                <w:szCs w:val="22"/>
                <w:lang w:val="lt-LT"/>
              </w:rPr>
            </w:pPr>
            <w:r w:rsidRPr="00431876">
              <w:rPr>
                <w:b/>
                <w:bCs/>
                <w:sz w:val="22"/>
                <w:szCs w:val="22"/>
                <w:lang w:val="lt-LT"/>
              </w:rPr>
              <w:t>Veiklos</w:t>
            </w:r>
          </w:p>
          <w:p w14:paraId="0AD297A1" w14:textId="77777777" w:rsidR="00B52D12" w:rsidRPr="00431876" w:rsidRDefault="00B52D12" w:rsidP="002F3FCC">
            <w:pPr>
              <w:jc w:val="center"/>
              <w:rPr>
                <w:b/>
                <w:bCs/>
                <w:sz w:val="22"/>
                <w:szCs w:val="22"/>
                <w:lang w:val="lt-LT"/>
              </w:rPr>
            </w:pPr>
            <w:r w:rsidRPr="00431876">
              <w:rPr>
                <w:b/>
                <w:bCs/>
                <w:sz w:val="22"/>
                <w:szCs w:val="22"/>
                <w:lang w:val="lt-LT"/>
              </w:rPr>
              <w:t>kl.</w:t>
            </w:r>
          </w:p>
        </w:tc>
        <w:tc>
          <w:tcPr>
            <w:tcW w:w="1013" w:type="dxa"/>
            <w:tcBorders>
              <w:left w:val="single" w:sz="4" w:space="0" w:color="000000"/>
              <w:bottom w:val="single" w:sz="4" w:space="0" w:color="000000"/>
            </w:tcBorders>
            <w:shd w:val="clear" w:color="auto" w:fill="auto"/>
          </w:tcPr>
          <w:p w14:paraId="4C0FA765" w14:textId="77777777" w:rsidR="00B52D12" w:rsidRPr="00431876" w:rsidRDefault="00B52D12" w:rsidP="002F3FCC">
            <w:pPr>
              <w:snapToGrid w:val="0"/>
              <w:jc w:val="center"/>
              <w:rPr>
                <w:b/>
                <w:bCs/>
                <w:sz w:val="22"/>
                <w:szCs w:val="22"/>
                <w:lang w:val="lt-LT"/>
              </w:rPr>
            </w:pPr>
            <w:r w:rsidRPr="00431876">
              <w:rPr>
                <w:b/>
                <w:bCs/>
                <w:sz w:val="22"/>
                <w:szCs w:val="22"/>
                <w:lang w:val="lt-LT"/>
              </w:rPr>
              <w:t>Perso-nalo kl.</w:t>
            </w:r>
          </w:p>
        </w:tc>
        <w:tc>
          <w:tcPr>
            <w:tcW w:w="1237" w:type="dxa"/>
            <w:tcBorders>
              <w:left w:val="single" w:sz="4" w:space="0" w:color="000000"/>
              <w:bottom w:val="single" w:sz="4" w:space="0" w:color="000000"/>
            </w:tcBorders>
            <w:shd w:val="clear" w:color="auto" w:fill="auto"/>
          </w:tcPr>
          <w:p w14:paraId="0F95B878" w14:textId="77777777" w:rsidR="00B52D12" w:rsidRPr="00431876" w:rsidRDefault="00B52D12" w:rsidP="002F3FCC">
            <w:pPr>
              <w:snapToGrid w:val="0"/>
              <w:jc w:val="center"/>
              <w:rPr>
                <w:b/>
                <w:bCs/>
                <w:sz w:val="22"/>
                <w:szCs w:val="22"/>
                <w:lang w:val="lt-LT"/>
              </w:rPr>
            </w:pPr>
            <w:r w:rsidRPr="00431876">
              <w:rPr>
                <w:b/>
                <w:bCs/>
                <w:sz w:val="22"/>
                <w:szCs w:val="22"/>
                <w:lang w:val="lt-LT"/>
              </w:rPr>
              <w:t>Komandi-ruočių ir atostogų kl.</w:t>
            </w:r>
          </w:p>
        </w:tc>
        <w:tc>
          <w:tcPr>
            <w:tcW w:w="1132" w:type="dxa"/>
            <w:tcBorders>
              <w:left w:val="single" w:sz="4" w:space="0" w:color="000000"/>
              <w:bottom w:val="single" w:sz="4" w:space="0" w:color="000000"/>
            </w:tcBorders>
            <w:shd w:val="clear" w:color="auto" w:fill="auto"/>
          </w:tcPr>
          <w:p w14:paraId="7DD280D9" w14:textId="77777777" w:rsidR="00B52D12" w:rsidRPr="00431876" w:rsidRDefault="00431876" w:rsidP="00431876">
            <w:pPr>
              <w:pStyle w:val="Antrat3"/>
              <w:tabs>
                <w:tab w:val="left" w:pos="0"/>
              </w:tabs>
              <w:snapToGrid w:val="0"/>
              <w:ind w:firstLine="0"/>
              <w:rPr>
                <w:sz w:val="22"/>
                <w:szCs w:val="22"/>
                <w:u w:val="none"/>
              </w:rPr>
            </w:pPr>
            <w:r>
              <w:rPr>
                <w:sz w:val="22"/>
                <w:szCs w:val="22"/>
                <w:u w:val="none"/>
              </w:rPr>
              <w:t xml:space="preserve">  </w:t>
            </w:r>
            <w:r w:rsidR="00B52D12" w:rsidRPr="00431876">
              <w:rPr>
                <w:sz w:val="22"/>
                <w:szCs w:val="22"/>
                <w:u w:val="none"/>
              </w:rPr>
              <w:t>Iš viso</w:t>
            </w:r>
          </w:p>
        </w:tc>
        <w:tc>
          <w:tcPr>
            <w:tcW w:w="2410" w:type="dxa"/>
            <w:vMerge/>
            <w:tcBorders>
              <w:top w:val="single" w:sz="4" w:space="0" w:color="000000"/>
              <w:left w:val="single" w:sz="4" w:space="0" w:color="000000"/>
              <w:bottom w:val="single" w:sz="4" w:space="0" w:color="000000"/>
            </w:tcBorders>
            <w:shd w:val="clear" w:color="auto" w:fill="auto"/>
          </w:tcPr>
          <w:p w14:paraId="0FA5F9F3" w14:textId="77777777" w:rsidR="00B52D12" w:rsidRPr="009028F8" w:rsidRDefault="00B52D12" w:rsidP="002F3FCC">
            <w:pPr>
              <w:pStyle w:val="TableContents"/>
              <w:snapToGrid w:val="0"/>
              <w:jc w:val="center"/>
              <w:rPr>
                <w:sz w:val="22"/>
                <w:szCs w:val="22"/>
                <w:lang w:val="lt-LT"/>
              </w:rPr>
            </w:pPr>
          </w:p>
        </w:tc>
        <w:tc>
          <w:tcPr>
            <w:tcW w:w="1938" w:type="dxa"/>
            <w:vMerge/>
            <w:tcBorders>
              <w:top w:val="single" w:sz="4" w:space="0" w:color="000000"/>
              <w:left w:val="single" w:sz="4" w:space="0" w:color="000000"/>
              <w:bottom w:val="single" w:sz="4" w:space="0" w:color="000000"/>
              <w:right w:val="single" w:sz="4" w:space="0" w:color="000000"/>
            </w:tcBorders>
            <w:shd w:val="clear" w:color="auto" w:fill="auto"/>
          </w:tcPr>
          <w:p w14:paraId="6D728F27" w14:textId="77777777" w:rsidR="00B52D12" w:rsidRPr="009028F8" w:rsidRDefault="00B52D12" w:rsidP="002F3FCC">
            <w:pPr>
              <w:pStyle w:val="TableContents"/>
              <w:snapToGrid w:val="0"/>
              <w:jc w:val="center"/>
              <w:rPr>
                <w:sz w:val="22"/>
                <w:szCs w:val="22"/>
                <w:lang w:val="lt-LT"/>
              </w:rPr>
            </w:pPr>
          </w:p>
        </w:tc>
      </w:tr>
      <w:tr w:rsidR="00B52D12" w:rsidRPr="00CD5E77" w14:paraId="1C9A3927" w14:textId="77777777" w:rsidTr="002F3FCC">
        <w:trPr>
          <w:trHeight w:val="210"/>
        </w:trPr>
        <w:tc>
          <w:tcPr>
            <w:tcW w:w="888" w:type="dxa"/>
            <w:tcBorders>
              <w:left w:val="single" w:sz="4" w:space="0" w:color="000000"/>
              <w:bottom w:val="single" w:sz="4" w:space="0" w:color="auto"/>
            </w:tcBorders>
            <w:shd w:val="clear" w:color="auto" w:fill="auto"/>
          </w:tcPr>
          <w:p w14:paraId="70ED68CE" w14:textId="77777777" w:rsidR="00B52D12" w:rsidRPr="009028F8" w:rsidRDefault="00B52D12" w:rsidP="002F3FCC">
            <w:pPr>
              <w:snapToGrid w:val="0"/>
              <w:jc w:val="center"/>
              <w:rPr>
                <w:sz w:val="22"/>
                <w:szCs w:val="22"/>
                <w:lang w:val="lt-LT"/>
              </w:rPr>
            </w:pPr>
            <w:r w:rsidRPr="009028F8">
              <w:rPr>
                <w:sz w:val="22"/>
                <w:szCs w:val="22"/>
                <w:lang w:val="lt-LT"/>
              </w:rPr>
              <w:t>201</w:t>
            </w:r>
            <w:r>
              <w:rPr>
                <w:sz w:val="22"/>
                <w:szCs w:val="22"/>
                <w:lang w:val="lt-LT"/>
              </w:rPr>
              <w:t>9</w:t>
            </w:r>
          </w:p>
        </w:tc>
        <w:tc>
          <w:tcPr>
            <w:tcW w:w="987" w:type="dxa"/>
            <w:tcBorders>
              <w:left w:val="single" w:sz="4" w:space="0" w:color="000000"/>
              <w:bottom w:val="single" w:sz="4" w:space="0" w:color="auto"/>
            </w:tcBorders>
            <w:shd w:val="clear" w:color="auto" w:fill="auto"/>
          </w:tcPr>
          <w:p w14:paraId="5EDA9760" w14:textId="77777777" w:rsidR="00B52D12" w:rsidRPr="009028F8" w:rsidRDefault="00B52D12" w:rsidP="002F3FCC">
            <w:pPr>
              <w:snapToGrid w:val="0"/>
              <w:jc w:val="center"/>
              <w:rPr>
                <w:sz w:val="22"/>
                <w:szCs w:val="22"/>
                <w:lang w:val="lt-LT"/>
              </w:rPr>
            </w:pPr>
            <w:r>
              <w:rPr>
                <w:sz w:val="22"/>
                <w:szCs w:val="22"/>
                <w:lang w:val="lt-LT"/>
              </w:rPr>
              <w:t>1</w:t>
            </w:r>
            <w:r w:rsidR="00431876">
              <w:rPr>
                <w:sz w:val="22"/>
                <w:szCs w:val="22"/>
                <w:lang w:val="lt-LT"/>
              </w:rPr>
              <w:t xml:space="preserve"> </w:t>
            </w:r>
            <w:r>
              <w:rPr>
                <w:sz w:val="22"/>
                <w:szCs w:val="22"/>
                <w:lang w:val="lt-LT"/>
              </w:rPr>
              <w:t>881</w:t>
            </w:r>
          </w:p>
        </w:tc>
        <w:tc>
          <w:tcPr>
            <w:tcW w:w="1013" w:type="dxa"/>
            <w:tcBorders>
              <w:left w:val="single" w:sz="4" w:space="0" w:color="000000"/>
              <w:bottom w:val="single" w:sz="4" w:space="0" w:color="auto"/>
            </w:tcBorders>
            <w:shd w:val="clear" w:color="auto" w:fill="auto"/>
          </w:tcPr>
          <w:p w14:paraId="02EE377D" w14:textId="77777777" w:rsidR="00B52D12" w:rsidRPr="009028F8" w:rsidRDefault="00B52D12" w:rsidP="002F3FCC">
            <w:pPr>
              <w:snapToGrid w:val="0"/>
              <w:jc w:val="center"/>
              <w:rPr>
                <w:sz w:val="22"/>
                <w:szCs w:val="22"/>
                <w:lang w:val="lt-LT"/>
              </w:rPr>
            </w:pPr>
            <w:r>
              <w:rPr>
                <w:sz w:val="22"/>
                <w:szCs w:val="22"/>
                <w:lang w:val="lt-LT"/>
              </w:rPr>
              <w:t>856</w:t>
            </w:r>
          </w:p>
        </w:tc>
        <w:tc>
          <w:tcPr>
            <w:tcW w:w="1237" w:type="dxa"/>
            <w:tcBorders>
              <w:left w:val="single" w:sz="4" w:space="0" w:color="000000"/>
              <w:bottom w:val="single" w:sz="4" w:space="0" w:color="auto"/>
            </w:tcBorders>
            <w:shd w:val="clear" w:color="auto" w:fill="auto"/>
          </w:tcPr>
          <w:p w14:paraId="07D36252" w14:textId="77777777" w:rsidR="00B52D12" w:rsidRPr="009028F8" w:rsidRDefault="00B52D12" w:rsidP="002F3FCC">
            <w:pPr>
              <w:snapToGrid w:val="0"/>
              <w:jc w:val="center"/>
              <w:rPr>
                <w:sz w:val="22"/>
                <w:szCs w:val="22"/>
                <w:lang w:val="lt-LT"/>
              </w:rPr>
            </w:pPr>
            <w:r>
              <w:rPr>
                <w:sz w:val="22"/>
                <w:szCs w:val="22"/>
                <w:lang w:val="lt-LT"/>
              </w:rPr>
              <w:t>690</w:t>
            </w:r>
          </w:p>
        </w:tc>
        <w:tc>
          <w:tcPr>
            <w:tcW w:w="1132" w:type="dxa"/>
            <w:tcBorders>
              <w:left w:val="single" w:sz="4" w:space="0" w:color="000000"/>
              <w:bottom w:val="single" w:sz="4" w:space="0" w:color="auto"/>
            </w:tcBorders>
            <w:shd w:val="clear" w:color="auto" w:fill="auto"/>
          </w:tcPr>
          <w:p w14:paraId="536FA833" w14:textId="77777777" w:rsidR="00B52D12" w:rsidRPr="009028F8" w:rsidRDefault="00B52D12" w:rsidP="002F3FCC">
            <w:pPr>
              <w:snapToGrid w:val="0"/>
              <w:jc w:val="center"/>
              <w:rPr>
                <w:sz w:val="22"/>
                <w:szCs w:val="22"/>
                <w:lang w:val="lt-LT"/>
              </w:rPr>
            </w:pPr>
            <w:r>
              <w:rPr>
                <w:sz w:val="22"/>
                <w:szCs w:val="22"/>
                <w:lang w:val="lt-LT"/>
              </w:rPr>
              <w:t>3</w:t>
            </w:r>
            <w:r w:rsidR="00431876">
              <w:rPr>
                <w:sz w:val="22"/>
                <w:szCs w:val="22"/>
                <w:lang w:val="lt-LT"/>
              </w:rPr>
              <w:t xml:space="preserve"> </w:t>
            </w:r>
            <w:r>
              <w:rPr>
                <w:sz w:val="22"/>
                <w:szCs w:val="22"/>
                <w:lang w:val="lt-LT"/>
              </w:rPr>
              <w:t>427</w:t>
            </w:r>
          </w:p>
        </w:tc>
        <w:tc>
          <w:tcPr>
            <w:tcW w:w="2410" w:type="dxa"/>
            <w:tcBorders>
              <w:left w:val="single" w:sz="4" w:space="0" w:color="000000"/>
              <w:bottom w:val="single" w:sz="4" w:space="0" w:color="auto"/>
            </w:tcBorders>
            <w:shd w:val="clear" w:color="auto" w:fill="auto"/>
          </w:tcPr>
          <w:p w14:paraId="7D949723" w14:textId="77777777" w:rsidR="00B52D12" w:rsidRPr="009028F8" w:rsidRDefault="00B52D12" w:rsidP="002F3FCC">
            <w:pPr>
              <w:pStyle w:val="TableContents"/>
              <w:snapToGrid w:val="0"/>
              <w:jc w:val="center"/>
              <w:rPr>
                <w:sz w:val="22"/>
                <w:szCs w:val="22"/>
                <w:lang w:val="lt-LT"/>
              </w:rPr>
            </w:pPr>
            <w:r>
              <w:rPr>
                <w:sz w:val="22"/>
                <w:szCs w:val="22"/>
                <w:lang w:val="lt-LT"/>
              </w:rPr>
              <w:t>674</w:t>
            </w:r>
          </w:p>
        </w:tc>
        <w:tc>
          <w:tcPr>
            <w:tcW w:w="1938" w:type="dxa"/>
            <w:tcBorders>
              <w:left w:val="single" w:sz="4" w:space="0" w:color="000000"/>
              <w:bottom w:val="single" w:sz="4" w:space="0" w:color="auto"/>
              <w:right w:val="single" w:sz="4" w:space="0" w:color="000000"/>
            </w:tcBorders>
            <w:shd w:val="clear" w:color="auto" w:fill="auto"/>
          </w:tcPr>
          <w:p w14:paraId="48771CD7" w14:textId="77777777" w:rsidR="00B52D12" w:rsidRPr="009028F8" w:rsidRDefault="00B52D12" w:rsidP="002F3FCC">
            <w:pPr>
              <w:pStyle w:val="TableContents"/>
              <w:snapToGrid w:val="0"/>
              <w:jc w:val="center"/>
              <w:rPr>
                <w:sz w:val="22"/>
                <w:szCs w:val="22"/>
                <w:lang w:val="lt-LT"/>
              </w:rPr>
            </w:pPr>
            <w:r>
              <w:rPr>
                <w:sz w:val="22"/>
                <w:szCs w:val="22"/>
                <w:lang w:val="lt-LT"/>
              </w:rPr>
              <w:t>1</w:t>
            </w:r>
            <w:r w:rsidR="00431876">
              <w:rPr>
                <w:sz w:val="22"/>
                <w:szCs w:val="22"/>
                <w:lang w:val="lt-LT"/>
              </w:rPr>
              <w:t xml:space="preserve"> </w:t>
            </w:r>
            <w:r>
              <w:rPr>
                <w:sz w:val="22"/>
                <w:szCs w:val="22"/>
                <w:lang w:val="lt-LT"/>
              </w:rPr>
              <w:t>374</w:t>
            </w:r>
          </w:p>
        </w:tc>
      </w:tr>
      <w:tr w:rsidR="00B52D12" w:rsidRPr="00CD5E77" w14:paraId="5284C6C3" w14:textId="77777777" w:rsidTr="002F3FCC">
        <w:tc>
          <w:tcPr>
            <w:tcW w:w="888" w:type="dxa"/>
            <w:tcBorders>
              <w:top w:val="single" w:sz="4" w:space="0" w:color="auto"/>
              <w:left w:val="single" w:sz="4" w:space="0" w:color="auto"/>
              <w:bottom w:val="single" w:sz="4" w:space="0" w:color="auto"/>
              <w:right w:val="single" w:sz="4" w:space="0" w:color="auto"/>
            </w:tcBorders>
            <w:shd w:val="clear" w:color="auto" w:fill="auto"/>
          </w:tcPr>
          <w:p w14:paraId="638F46DC" w14:textId="77777777" w:rsidR="00B52D12" w:rsidRPr="009028F8" w:rsidRDefault="00B52D12" w:rsidP="002F3FCC">
            <w:pPr>
              <w:snapToGrid w:val="0"/>
              <w:jc w:val="center"/>
              <w:rPr>
                <w:sz w:val="22"/>
                <w:szCs w:val="22"/>
                <w:lang w:val="lt-LT"/>
              </w:rPr>
            </w:pPr>
            <w:r w:rsidRPr="009028F8">
              <w:rPr>
                <w:sz w:val="22"/>
                <w:szCs w:val="22"/>
                <w:lang w:val="lt-LT"/>
              </w:rPr>
              <w:t>20</w:t>
            </w:r>
            <w:r>
              <w:rPr>
                <w:sz w:val="22"/>
                <w:szCs w:val="22"/>
                <w:lang w:val="lt-LT"/>
              </w:rPr>
              <w:t>20</w:t>
            </w:r>
          </w:p>
        </w:tc>
        <w:tc>
          <w:tcPr>
            <w:tcW w:w="987" w:type="dxa"/>
            <w:tcBorders>
              <w:top w:val="single" w:sz="4" w:space="0" w:color="auto"/>
              <w:left w:val="single" w:sz="4" w:space="0" w:color="auto"/>
              <w:bottom w:val="single" w:sz="4" w:space="0" w:color="auto"/>
              <w:right w:val="single" w:sz="4" w:space="0" w:color="auto"/>
            </w:tcBorders>
            <w:shd w:val="clear" w:color="auto" w:fill="auto"/>
          </w:tcPr>
          <w:p w14:paraId="0A9E60E2" w14:textId="77777777" w:rsidR="00B52D12" w:rsidRPr="009028F8" w:rsidRDefault="00B52D12" w:rsidP="002F3FCC">
            <w:pPr>
              <w:snapToGrid w:val="0"/>
              <w:jc w:val="center"/>
              <w:rPr>
                <w:sz w:val="22"/>
                <w:szCs w:val="22"/>
                <w:lang w:val="lt-LT"/>
              </w:rPr>
            </w:pPr>
            <w:r>
              <w:rPr>
                <w:sz w:val="22"/>
                <w:szCs w:val="22"/>
                <w:lang w:val="lt-LT"/>
              </w:rPr>
              <w:t>1</w:t>
            </w:r>
            <w:r w:rsidR="00431876">
              <w:rPr>
                <w:sz w:val="22"/>
                <w:szCs w:val="22"/>
                <w:lang w:val="lt-LT"/>
              </w:rPr>
              <w:t xml:space="preserve"> </w:t>
            </w:r>
            <w:r>
              <w:rPr>
                <w:sz w:val="22"/>
                <w:szCs w:val="22"/>
                <w:lang w:val="lt-LT"/>
              </w:rPr>
              <w:t>875</w:t>
            </w:r>
          </w:p>
        </w:tc>
        <w:tc>
          <w:tcPr>
            <w:tcW w:w="1013" w:type="dxa"/>
            <w:tcBorders>
              <w:top w:val="single" w:sz="4" w:space="0" w:color="auto"/>
              <w:left w:val="single" w:sz="4" w:space="0" w:color="auto"/>
              <w:bottom w:val="single" w:sz="4" w:space="0" w:color="auto"/>
              <w:right w:val="single" w:sz="4" w:space="0" w:color="auto"/>
            </w:tcBorders>
            <w:shd w:val="clear" w:color="auto" w:fill="auto"/>
          </w:tcPr>
          <w:p w14:paraId="78F77459" w14:textId="77777777" w:rsidR="00B52D12" w:rsidRPr="009028F8" w:rsidRDefault="00B52D12" w:rsidP="002F3FCC">
            <w:pPr>
              <w:snapToGrid w:val="0"/>
              <w:jc w:val="center"/>
              <w:rPr>
                <w:sz w:val="22"/>
                <w:szCs w:val="22"/>
                <w:lang w:val="lt-LT"/>
              </w:rPr>
            </w:pPr>
            <w:r>
              <w:rPr>
                <w:sz w:val="22"/>
                <w:szCs w:val="22"/>
                <w:lang w:val="lt-LT"/>
              </w:rPr>
              <w:t>727</w:t>
            </w:r>
          </w:p>
        </w:tc>
        <w:tc>
          <w:tcPr>
            <w:tcW w:w="1237" w:type="dxa"/>
            <w:tcBorders>
              <w:top w:val="single" w:sz="4" w:space="0" w:color="auto"/>
              <w:left w:val="single" w:sz="4" w:space="0" w:color="auto"/>
              <w:bottom w:val="single" w:sz="4" w:space="0" w:color="auto"/>
              <w:right w:val="single" w:sz="4" w:space="0" w:color="auto"/>
            </w:tcBorders>
            <w:shd w:val="clear" w:color="auto" w:fill="auto"/>
          </w:tcPr>
          <w:p w14:paraId="483767A7" w14:textId="77777777" w:rsidR="00B52D12" w:rsidRPr="009028F8" w:rsidRDefault="00B52D12" w:rsidP="002F3FCC">
            <w:pPr>
              <w:snapToGrid w:val="0"/>
              <w:jc w:val="center"/>
              <w:rPr>
                <w:sz w:val="22"/>
                <w:szCs w:val="22"/>
                <w:lang w:val="lt-LT"/>
              </w:rPr>
            </w:pPr>
            <w:r>
              <w:rPr>
                <w:sz w:val="22"/>
                <w:szCs w:val="22"/>
                <w:lang w:val="lt-LT"/>
              </w:rPr>
              <w:t>676</w:t>
            </w:r>
          </w:p>
        </w:tc>
        <w:tc>
          <w:tcPr>
            <w:tcW w:w="1132" w:type="dxa"/>
            <w:tcBorders>
              <w:top w:val="single" w:sz="4" w:space="0" w:color="auto"/>
              <w:left w:val="single" w:sz="4" w:space="0" w:color="auto"/>
              <w:bottom w:val="single" w:sz="4" w:space="0" w:color="auto"/>
              <w:right w:val="single" w:sz="4" w:space="0" w:color="auto"/>
            </w:tcBorders>
            <w:shd w:val="clear" w:color="auto" w:fill="auto"/>
          </w:tcPr>
          <w:p w14:paraId="10904C1C" w14:textId="77777777" w:rsidR="00B52D12" w:rsidRPr="009028F8" w:rsidRDefault="00B52D12" w:rsidP="002F3FCC">
            <w:pPr>
              <w:snapToGrid w:val="0"/>
              <w:jc w:val="center"/>
              <w:rPr>
                <w:sz w:val="22"/>
                <w:szCs w:val="22"/>
                <w:lang w:val="lt-LT"/>
              </w:rPr>
            </w:pPr>
            <w:r>
              <w:rPr>
                <w:sz w:val="22"/>
                <w:szCs w:val="22"/>
                <w:lang w:val="lt-LT"/>
              </w:rPr>
              <w:t>3</w:t>
            </w:r>
            <w:r w:rsidR="00431876">
              <w:rPr>
                <w:sz w:val="22"/>
                <w:szCs w:val="22"/>
                <w:lang w:val="lt-LT"/>
              </w:rPr>
              <w:t xml:space="preserve"> </w:t>
            </w:r>
            <w:r>
              <w:rPr>
                <w:sz w:val="22"/>
                <w:szCs w:val="22"/>
                <w:lang w:val="lt-LT"/>
              </w:rPr>
              <w:t>278</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AC48ADE" w14:textId="77777777" w:rsidR="00B52D12" w:rsidRPr="009028F8" w:rsidRDefault="00B52D12" w:rsidP="002F3FCC">
            <w:pPr>
              <w:pStyle w:val="TableContents"/>
              <w:snapToGrid w:val="0"/>
              <w:jc w:val="center"/>
              <w:rPr>
                <w:sz w:val="22"/>
                <w:szCs w:val="22"/>
                <w:lang w:val="lt-LT"/>
              </w:rPr>
            </w:pPr>
            <w:r>
              <w:rPr>
                <w:sz w:val="22"/>
                <w:szCs w:val="22"/>
                <w:lang w:val="lt-LT"/>
              </w:rPr>
              <w:t>617</w:t>
            </w:r>
          </w:p>
        </w:tc>
        <w:tc>
          <w:tcPr>
            <w:tcW w:w="1938" w:type="dxa"/>
            <w:tcBorders>
              <w:top w:val="single" w:sz="4" w:space="0" w:color="auto"/>
              <w:left w:val="single" w:sz="4" w:space="0" w:color="auto"/>
              <w:bottom w:val="single" w:sz="4" w:space="0" w:color="auto"/>
              <w:right w:val="single" w:sz="4" w:space="0" w:color="auto"/>
            </w:tcBorders>
            <w:shd w:val="clear" w:color="auto" w:fill="auto"/>
          </w:tcPr>
          <w:p w14:paraId="31101F12" w14:textId="77777777" w:rsidR="00B52D12" w:rsidRPr="009028F8" w:rsidRDefault="00B52D12" w:rsidP="002F3FCC">
            <w:pPr>
              <w:pStyle w:val="TableContents"/>
              <w:snapToGrid w:val="0"/>
              <w:jc w:val="center"/>
              <w:rPr>
                <w:sz w:val="22"/>
                <w:szCs w:val="22"/>
                <w:lang w:val="lt-LT"/>
              </w:rPr>
            </w:pPr>
            <w:r>
              <w:rPr>
                <w:sz w:val="22"/>
                <w:szCs w:val="22"/>
                <w:lang w:val="lt-LT"/>
              </w:rPr>
              <w:t>1</w:t>
            </w:r>
            <w:r w:rsidR="00431876">
              <w:rPr>
                <w:sz w:val="22"/>
                <w:szCs w:val="22"/>
                <w:lang w:val="lt-LT"/>
              </w:rPr>
              <w:t xml:space="preserve"> </w:t>
            </w:r>
            <w:r>
              <w:rPr>
                <w:sz w:val="22"/>
                <w:szCs w:val="22"/>
                <w:lang w:val="lt-LT"/>
              </w:rPr>
              <w:t>616</w:t>
            </w:r>
          </w:p>
        </w:tc>
      </w:tr>
      <w:tr w:rsidR="00B52D12" w:rsidRPr="00CD5E77" w14:paraId="4888CDAD" w14:textId="77777777" w:rsidTr="002F3FCC">
        <w:tc>
          <w:tcPr>
            <w:tcW w:w="888" w:type="dxa"/>
            <w:tcBorders>
              <w:top w:val="single" w:sz="4" w:space="0" w:color="auto"/>
              <w:left w:val="single" w:sz="4" w:space="0" w:color="auto"/>
              <w:bottom w:val="single" w:sz="4" w:space="0" w:color="auto"/>
              <w:right w:val="single" w:sz="4" w:space="0" w:color="auto"/>
            </w:tcBorders>
            <w:shd w:val="clear" w:color="auto" w:fill="auto"/>
          </w:tcPr>
          <w:p w14:paraId="4AC9FCC8" w14:textId="77777777" w:rsidR="00B52D12" w:rsidRPr="009028F8" w:rsidRDefault="00B52D12" w:rsidP="002F3FCC">
            <w:pPr>
              <w:snapToGrid w:val="0"/>
              <w:jc w:val="center"/>
              <w:rPr>
                <w:sz w:val="22"/>
                <w:szCs w:val="22"/>
                <w:lang w:val="lt-LT"/>
              </w:rPr>
            </w:pPr>
            <w:r w:rsidRPr="009028F8">
              <w:rPr>
                <w:sz w:val="22"/>
                <w:szCs w:val="22"/>
                <w:lang w:val="lt-LT"/>
              </w:rPr>
              <w:t>20</w:t>
            </w:r>
            <w:r>
              <w:rPr>
                <w:sz w:val="22"/>
                <w:szCs w:val="22"/>
                <w:lang w:val="lt-LT"/>
              </w:rPr>
              <w:t>20</w:t>
            </w:r>
          </w:p>
        </w:tc>
        <w:tc>
          <w:tcPr>
            <w:tcW w:w="987" w:type="dxa"/>
            <w:tcBorders>
              <w:top w:val="single" w:sz="4" w:space="0" w:color="auto"/>
              <w:left w:val="single" w:sz="4" w:space="0" w:color="auto"/>
              <w:bottom w:val="single" w:sz="4" w:space="0" w:color="auto"/>
              <w:right w:val="single" w:sz="4" w:space="0" w:color="auto"/>
            </w:tcBorders>
            <w:shd w:val="clear" w:color="auto" w:fill="auto"/>
          </w:tcPr>
          <w:p w14:paraId="41F36B9C" w14:textId="77777777" w:rsidR="00B52D12" w:rsidRPr="009028F8" w:rsidRDefault="00B52D12" w:rsidP="002F3FCC">
            <w:pPr>
              <w:snapToGrid w:val="0"/>
              <w:jc w:val="center"/>
              <w:rPr>
                <w:sz w:val="22"/>
                <w:szCs w:val="22"/>
                <w:lang w:val="lt-LT"/>
              </w:rPr>
            </w:pPr>
            <w:r>
              <w:rPr>
                <w:sz w:val="22"/>
                <w:szCs w:val="22"/>
                <w:lang w:val="lt-LT"/>
              </w:rPr>
              <w:t>+6</w:t>
            </w:r>
          </w:p>
        </w:tc>
        <w:tc>
          <w:tcPr>
            <w:tcW w:w="1013" w:type="dxa"/>
            <w:tcBorders>
              <w:top w:val="single" w:sz="4" w:space="0" w:color="auto"/>
              <w:left w:val="single" w:sz="4" w:space="0" w:color="auto"/>
              <w:bottom w:val="single" w:sz="4" w:space="0" w:color="auto"/>
              <w:right w:val="single" w:sz="4" w:space="0" w:color="auto"/>
            </w:tcBorders>
            <w:shd w:val="clear" w:color="auto" w:fill="auto"/>
          </w:tcPr>
          <w:p w14:paraId="3274092D" w14:textId="77777777" w:rsidR="00B52D12" w:rsidRPr="009028F8" w:rsidRDefault="00B52D12" w:rsidP="002F3FCC">
            <w:pPr>
              <w:snapToGrid w:val="0"/>
              <w:jc w:val="center"/>
              <w:rPr>
                <w:sz w:val="22"/>
                <w:szCs w:val="22"/>
                <w:lang w:val="lt-LT"/>
              </w:rPr>
            </w:pPr>
            <w:r>
              <w:rPr>
                <w:sz w:val="22"/>
                <w:szCs w:val="22"/>
                <w:lang w:val="lt-LT"/>
              </w:rPr>
              <w:t>+129</w:t>
            </w:r>
          </w:p>
        </w:tc>
        <w:tc>
          <w:tcPr>
            <w:tcW w:w="1237" w:type="dxa"/>
            <w:tcBorders>
              <w:top w:val="single" w:sz="4" w:space="0" w:color="auto"/>
              <w:left w:val="single" w:sz="4" w:space="0" w:color="auto"/>
              <w:bottom w:val="single" w:sz="4" w:space="0" w:color="auto"/>
              <w:right w:val="single" w:sz="4" w:space="0" w:color="auto"/>
            </w:tcBorders>
            <w:shd w:val="clear" w:color="auto" w:fill="auto"/>
          </w:tcPr>
          <w:p w14:paraId="2890E475" w14:textId="77777777" w:rsidR="00B52D12" w:rsidRPr="009028F8" w:rsidRDefault="00B52D12" w:rsidP="002F3FCC">
            <w:pPr>
              <w:snapToGrid w:val="0"/>
              <w:jc w:val="center"/>
              <w:rPr>
                <w:sz w:val="22"/>
                <w:szCs w:val="22"/>
                <w:lang w:val="lt-LT"/>
              </w:rPr>
            </w:pPr>
            <w:r>
              <w:rPr>
                <w:sz w:val="22"/>
                <w:szCs w:val="22"/>
                <w:lang w:val="lt-LT"/>
              </w:rPr>
              <w:t>+14</w:t>
            </w:r>
          </w:p>
        </w:tc>
        <w:tc>
          <w:tcPr>
            <w:tcW w:w="1132" w:type="dxa"/>
            <w:tcBorders>
              <w:top w:val="single" w:sz="4" w:space="0" w:color="auto"/>
              <w:left w:val="single" w:sz="4" w:space="0" w:color="auto"/>
              <w:bottom w:val="single" w:sz="4" w:space="0" w:color="auto"/>
              <w:right w:val="single" w:sz="4" w:space="0" w:color="auto"/>
            </w:tcBorders>
            <w:shd w:val="clear" w:color="auto" w:fill="auto"/>
          </w:tcPr>
          <w:p w14:paraId="59991F90" w14:textId="77777777" w:rsidR="00B52D12" w:rsidRPr="009028F8" w:rsidRDefault="00B52D12" w:rsidP="002F3FCC">
            <w:pPr>
              <w:snapToGrid w:val="0"/>
              <w:jc w:val="center"/>
              <w:rPr>
                <w:sz w:val="22"/>
                <w:szCs w:val="22"/>
                <w:lang w:val="lt-LT"/>
              </w:rPr>
            </w:pPr>
            <w:r>
              <w:rPr>
                <w:sz w:val="22"/>
                <w:szCs w:val="22"/>
                <w:lang w:val="lt-LT"/>
              </w:rPr>
              <w:t>+149</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25CC6F4" w14:textId="77777777" w:rsidR="00B52D12" w:rsidRPr="009028F8" w:rsidRDefault="00B52D12" w:rsidP="002F3FCC">
            <w:pPr>
              <w:pStyle w:val="TableContents"/>
              <w:snapToGrid w:val="0"/>
              <w:jc w:val="center"/>
              <w:rPr>
                <w:sz w:val="22"/>
                <w:szCs w:val="22"/>
                <w:lang w:val="lt-LT"/>
              </w:rPr>
            </w:pPr>
            <w:r>
              <w:rPr>
                <w:sz w:val="22"/>
                <w:szCs w:val="22"/>
                <w:lang w:val="lt-LT"/>
              </w:rPr>
              <w:t>-57</w:t>
            </w:r>
          </w:p>
        </w:tc>
        <w:tc>
          <w:tcPr>
            <w:tcW w:w="1938" w:type="dxa"/>
            <w:tcBorders>
              <w:top w:val="single" w:sz="4" w:space="0" w:color="auto"/>
              <w:left w:val="single" w:sz="4" w:space="0" w:color="auto"/>
              <w:bottom w:val="single" w:sz="4" w:space="0" w:color="auto"/>
              <w:right w:val="single" w:sz="4" w:space="0" w:color="auto"/>
            </w:tcBorders>
            <w:shd w:val="clear" w:color="auto" w:fill="auto"/>
          </w:tcPr>
          <w:p w14:paraId="1C497135" w14:textId="77777777" w:rsidR="00B52D12" w:rsidRPr="009028F8" w:rsidRDefault="00B52D12" w:rsidP="002F3FCC">
            <w:pPr>
              <w:pStyle w:val="TableContents"/>
              <w:snapToGrid w:val="0"/>
              <w:jc w:val="center"/>
              <w:rPr>
                <w:sz w:val="22"/>
                <w:szCs w:val="22"/>
                <w:lang w:val="lt-LT"/>
              </w:rPr>
            </w:pPr>
            <w:r>
              <w:rPr>
                <w:sz w:val="22"/>
                <w:szCs w:val="22"/>
                <w:lang w:val="lt-LT"/>
              </w:rPr>
              <w:t>+242</w:t>
            </w:r>
          </w:p>
        </w:tc>
      </w:tr>
    </w:tbl>
    <w:p w14:paraId="4347545E" w14:textId="77777777" w:rsidR="00B52D12" w:rsidRDefault="00B52D12" w:rsidP="00B52D12">
      <w:pPr>
        <w:pStyle w:val="TableText"/>
        <w:keepNext/>
        <w:snapToGrid w:val="0"/>
        <w:ind w:firstLine="709"/>
        <w:jc w:val="both"/>
        <w:rPr>
          <w:lang w:val="lt-LT"/>
        </w:rPr>
      </w:pPr>
    </w:p>
    <w:p w14:paraId="227C70EB" w14:textId="77777777" w:rsidR="00431876" w:rsidRPr="00431876" w:rsidRDefault="00D02866" w:rsidP="00431876">
      <w:pPr>
        <w:pStyle w:val="TableText"/>
        <w:keepNext/>
        <w:snapToGrid w:val="0"/>
        <w:ind w:firstLine="709"/>
        <w:jc w:val="both"/>
        <w:rPr>
          <w:b/>
          <w:sz w:val="20"/>
          <w:szCs w:val="20"/>
          <w:lang w:val="lt-LT"/>
        </w:rPr>
      </w:pPr>
      <w:r>
        <w:rPr>
          <w:b/>
          <w:sz w:val="20"/>
          <w:szCs w:val="20"/>
          <w:lang w:val="lt-LT"/>
        </w:rPr>
        <w:t>69</w:t>
      </w:r>
      <w:r w:rsidR="00EE328A">
        <w:rPr>
          <w:b/>
          <w:sz w:val="20"/>
          <w:szCs w:val="20"/>
          <w:lang w:val="lt-LT"/>
        </w:rPr>
        <w:t xml:space="preserve"> </w:t>
      </w:r>
      <w:r w:rsidR="00431876" w:rsidRPr="00431876">
        <w:rPr>
          <w:b/>
          <w:sz w:val="20"/>
          <w:szCs w:val="20"/>
          <w:lang w:val="lt-LT"/>
        </w:rPr>
        <w:t xml:space="preserve">lentelė. </w:t>
      </w:r>
      <w:r w:rsidR="004B583F">
        <w:rPr>
          <w:b/>
          <w:sz w:val="20"/>
          <w:szCs w:val="20"/>
          <w:lang w:val="lt-LT"/>
        </w:rPr>
        <w:t>2019</w:t>
      </w:r>
      <w:r w:rsidR="004B583F" w:rsidRPr="00C05240">
        <w:rPr>
          <w:rFonts w:eastAsiaTheme="minorEastAsia"/>
          <w:b/>
          <w:sz w:val="20"/>
          <w:szCs w:val="20"/>
          <w:lang w:eastAsia="lt-LT"/>
        </w:rPr>
        <w:t>–</w:t>
      </w:r>
      <w:r w:rsidR="00431876">
        <w:rPr>
          <w:b/>
          <w:sz w:val="20"/>
          <w:szCs w:val="20"/>
          <w:lang w:val="lt-LT"/>
        </w:rPr>
        <w:t xml:space="preserve">2020 m. </w:t>
      </w:r>
      <w:r w:rsidR="00431876" w:rsidRPr="00431876">
        <w:rPr>
          <w:b/>
          <w:sz w:val="20"/>
          <w:szCs w:val="20"/>
          <w:lang w:val="lt-LT"/>
        </w:rPr>
        <w:t>Savivaldybės, Savivaldybės administracijos  vadovų s</w:t>
      </w:r>
      <w:r w:rsidR="00431876">
        <w:rPr>
          <w:b/>
          <w:sz w:val="20"/>
          <w:szCs w:val="20"/>
          <w:lang w:val="lt-LT"/>
        </w:rPr>
        <w:t>usirašinėjimo dokumentų apskaitos palyginimas</w:t>
      </w:r>
    </w:p>
    <w:p w14:paraId="1B04A7E3" w14:textId="77777777" w:rsidR="00431876" w:rsidRDefault="00431876" w:rsidP="00B52D12">
      <w:pPr>
        <w:pStyle w:val="TableText"/>
        <w:keepNext/>
        <w:snapToGrid w:val="0"/>
        <w:ind w:firstLine="709"/>
        <w:jc w:val="both"/>
        <w:rPr>
          <w:lang w:val="lt-LT"/>
        </w:rPr>
      </w:pPr>
    </w:p>
    <w:tbl>
      <w:tblPr>
        <w:tblW w:w="0" w:type="auto"/>
        <w:tblInd w:w="74" w:type="dxa"/>
        <w:tblLayout w:type="fixed"/>
        <w:tblLook w:val="0000" w:firstRow="0" w:lastRow="0" w:firstColumn="0" w:lastColumn="0" w:noHBand="0" w:noVBand="0"/>
      </w:tblPr>
      <w:tblGrid>
        <w:gridCol w:w="836"/>
        <w:gridCol w:w="2072"/>
        <w:gridCol w:w="2158"/>
        <w:gridCol w:w="2300"/>
        <w:gridCol w:w="2300"/>
      </w:tblGrid>
      <w:tr w:rsidR="00431876" w:rsidRPr="009028F8" w14:paraId="2A566B11" w14:textId="77777777" w:rsidTr="002F3FCC">
        <w:trPr>
          <w:trHeight w:hRule="exact" w:val="302"/>
        </w:trPr>
        <w:tc>
          <w:tcPr>
            <w:tcW w:w="836" w:type="dxa"/>
            <w:vMerge w:val="restart"/>
            <w:tcBorders>
              <w:top w:val="single" w:sz="4" w:space="0" w:color="000000"/>
              <w:left w:val="single" w:sz="4" w:space="0" w:color="000000"/>
              <w:bottom w:val="single" w:sz="4" w:space="0" w:color="000000"/>
            </w:tcBorders>
            <w:shd w:val="clear" w:color="auto" w:fill="auto"/>
          </w:tcPr>
          <w:p w14:paraId="1CA97201" w14:textId="77777777" w:rsidR="00431876" w:rsidRPr="00431876" w:rsidRDefault="00431876" w:rsidP="002F3FCC">
            <w:pPr>
              <w:snapToGrid w:val="0"/>
              <w:jc w:val="center"/>
              <w:rPr>
                <w:b/>
                <w:bCs/>
                <w:sz w:val="22"/>
                <w:szCs w:val="22"/>
                <w:lang w:val="lt-LT"/>
              </w:rPr>
            </w:pPr>
            <w:r w:rsidRPr="00431876">
              <w:rPr>
                <w:b/>
                <w:bCs/>
                <w:sz w:val="22"/>
                <w:szCs w:val="22"/>
                <w:lang w:val="lt-LT"/>
              </w:rPr>
              <w:t>Metai</w:t>
            </w:r>
          </w:p>
        </w:tc>
        <w:tc>
          <w:tcPr>
            <w:tcW w:w="4230" w:type="dxa"/>
            <w:gridSpan w:val="2"/>
            <w:tcBorders>
              <w:top w:val="single" w:sz="4" w:space="0" w:color="000000"/>
              <w:left w:val="single" w:sz="4" w:space="0" w:color="000000"/>
              <w:bottom w:val="single" w:sz="4" w:space="0" w:color="000000"/>
              <w:right w:val="single" w:sz="4" w:space="0" w:color="auto"/>
            </w:tcBorders>
            <w:shd w:val="clear" w:color="auto" w:fill="auto"/>
          </w:tcPr>
          <w:p w14:paraId="2B874F3B" w14:textId="77777777" w:rsidR="00431876" w:rsidRPr="00431876" w:rsidRDefault="00431876" w:rsidP="002F3FCC">
            <w:pPr>
              <w:snapToGrid w:val="0"/>
              <w:jc w:val="center"/>
              <w:rPr>
                <w:b/>
                <w:bCs/>
                <w:sz w:val="22"/>
                <w:szCs w:val="22"/>
                <w:lang w:val="lt-LT"/>
              </w:rPr>
            </w:pPr>
            <w:r w:rsidRPr="00431876">
              <w:rPr>
                <w:b/>
                <w:bCs/>
                <w:sz w:val="22"/>
                <w:szCs w:val="22"/>
                <w:lang w:val="lt-LT"/>
              </w:rPr>
              <w:t>Juridiniai asmenys</w:t>
            </w:r>
          </w:p>
        </w:tc>
        <w:tc>
          <w:tcPr>
            <w:tcW w:w="4600" w:type="dxa"/>
            <w:gridSpan w:val="2"/>
            <w:tcBorders>
              <w:top w:val="single" w:sz="4" w:space="0" w:color="auto"/>
              <w:left w:val="single" w:sz="4" w:space="0" w:color="auto"/>
              <w:bottom w:val="single" w:sz="4" w:space="0" w:color="auto"/>
              <w:right w:val="single" w:sz="4" w:space="0" w:color="auto"/>
            </w:tcBorders>
            <w:shd w:val="clear" w:color="auto" w:fill="auto"/>
          </w:tcPr>
          <w:p w14:paraId="00F74D20" w14:textId="77777777" w:rsidR="00431876" w:rsidRPr="00431876" w:rsidRDefault="00431876" w:rsidP="002F3FCC">
            <w:pPr>
              <w:snapToGrid w:val="0"/>
              <w:jc w:val="center"/>
              <w:rPr>
                <w:b/>
                <w:bCs/>
                <w:sz w:val="22"/>
                <w:szCs w:val="22"/>
                <w:lang w:val="lt-LT"/>
              </w:rPr>
            </w:pPr>
            <w:r w:rsidRPr="00431876">
              <w:rPr>
                <w:b/>
                <w:bCs/>
                <w:sz w:val="22"/>
                <w:szCs w:val="22"/>
                <w:lang w:val="lt-LT"/>
              </w:rPr>
              <w:t xml:space="preserve">Fiziniai asmenys </w:t>
            </w:r>
          </w:p>
        </w:tc>
      </w:tr>
      <w:tr w:rsidR="00431876" w:rsidRPr="009028F8" w14:paraId="0FE05CDD" w14:textId="77777777" w:rsidTr="002F3FCC">
        <w:trPr>
          <w:trHeight w:val="586"/>
        </w:trPr>
        <w:tc>
          <w:tcPr>
            <w:tcW w:w="836" w:type="dxa"/>
            <w:vMerge/>
            <w:tcBorders>
              <w:top w:val="single" w:sz="4" w:space="0" w:color="000000"/>
              <w:left w:val="single" w:sz="4" w:space="0" w:color="000000"/>
              <w:bottom w:val="single" w:sz="4" w:space="0" w:color="000000"/>
            </w:tcBorders>
            <w:shd w:val="clear" w:color="auto" w:fill="auto"/>
          </w:tcPr>
          <w:p w14:paraId="5056259F" w14:textId="77777777" w:rsidR="00431876" w:rsidRPr="00431876" w:rsidRDefault="00431876" w:rsidP="002F3FCC">
            <w:pPr>
              <w:snapToGrid w:val="0"/>
              <w:rPr>
                <w:b/>
                <w:sz w:val="22"/>
                <w:szCs w:val="22"/>
              </w:rPr>
            </w:pPr>
          </w:p>
        </w:tc>
        <w:tc>
          <w:tcPr>
            <w:tcW w:w="2072" w:type="dxa"/>
            <w:tcBorders>
              <w:left w:val="single" w:sz="4" w:space="0" w:color="000000"/>
              <w:bottom w:val="single" w:sz="4" w:space="0" w:color="000000"/>
            </w:tcBorders>
            <w:shd w:val="clear" w:color="auto" w:fill="auto"/>
          </w:tcPr>
          <w:p w14:paraId="13EE1DD1" w14:textId="77777777" w:rsidR="00431876" w:rsidRPr="00431876" w:rsidRDefault="00431876" w:rsidP="002F3FCC">
            <w:pPr>
              <w:snapToGrid w:val="0"/>
              <w:jc w:val="center"/>
              <w:rPr>
                <w:b/>
                <w:bCs/>
                <w:sz w:val="22"/>
                <w:szCs w:val="22"/>
                <w:lang w:val="lt-LT"/>
              </w:rPr>
            </w:pPr>
            <w:r w:rsidRPr="00431876">
              <w:rPr>
                <w:b/>
                <w:bCs/>
                <w:sz w:val="22"/>
                <w:szCs w:val="22"/>
                <w:lang w:val="lt-LT"/>
              </w:rPr>
              <w:t xml:space="preserve">Gauti </w:t>
            </w:r>
          </w:p>
          <w:p w14:paraId="30FA9D04" w14:textId="77777777" w:rsidR="00431876" w:rsidRPr="00431876" w:rsidRDefault="00431876" w:rsidP="002F3FCC">
            <w:pPr>
              <w:snapToGrid w:val="0"/>
              <w:jc w:val="center"/>
              <w:rPr>
                <w:b/>
                <w:bCs/>
                <w:sz w:val="22"/>
                <w:szCs w:val="22"/>
                <w:lang w:val="lt-LT"/>
              </w:rPr>
            </w:pPr>
            <w:r w:rsidRPr="00431876">
              <w:rPr>
                <w:b/>
                <w:bCs/>
                <w:sz w:val="22"/>
                <w:szCs w:val="22"/>
                <w:lang w:val="lt-LT"/>
              </w:rPr>
              <w:t>dokumentai</w:t>
            </w:r>
          </w:p>
        </w:tc>
        <w:tc>
          <w:tcPr>
            <w:tcW w:w="2158" w:type="dxa"/>
            <w:tcBorders>
              <w:left w:val="single" w:sz="4" w:space="0" w:color="000000"/>
              <w:bottom w:val="single" w:sz="4" w:space="0" w:color="000000"/>
            </w:tcBorders>
            <w:shd w:val="clear" w:color="auto" w:fill="auto"/>
          </w:tcPr>
          <w:p w14:paraId="19665DE0" w14:textId="77777777" w:rsidR="00431876" w:rsidRPr="00431876" w:rsidRDefault="00431876" w:rsidP="002F3FCC">
            <w:pPr>
              <w:snapToGrid w:val="0"/>
              <w:jc w:val="center"/>
              <w:rPr>
                <w:b/>
                <w:bCs/>
                <w:sz w:val="22"/>
                <w:szCs w:val="22"/>
                <w:lang w:val="lt-LT"/>
              </w:rPr>
            </w:pPr>
            <w:r w:rsidRPr="00431876">
              <w:rPr>
                <w:b/>
                <w:bCs/>
                <w:sz w:val="22"/>
                <w:szCs w:val="22"/>
                <w:lang w:val="lt-LT"/>
              </w:rPr>
              <w:t>Siunčiami</w:t>
            </w:r>
          </w:p>
          <w:p w14:paraId="072C0F6E" w14:textId="77777777" w:rsidR="00431876" w:rsidRPr="00431876" w:rsidRDefault="00431876" w:rsidP="002F3FCC">
            <w:pPr>
              <w:snapToGrid w:val="0"/>
              <w:jc w:val="center"/>
              <w:rPr>
                <w:b/>
                <w:bCs/>
                <w:sz w:val="22"/>
                <w:szCs w:val="22"/>
                <w:lang w:val="lt-LT"/>
              </w:rPr>
            </w:pPr>
            <w:r w:rsidRPr="00431876">
              <w:rPr>
                <w:b/>
                <w:bCs/>
                <w:sz w:val="22"/>
                <w:szCs w:val="22"/>
                <w:lang w:val="lt-LT"/>
              </w:rPr>
              <w:t>dokumentai</w:t>
            </w:r>
          </w:p>
        </w:tc>
        <w:tc>
          <w:tcPr>
            <w:tcW w:w="2300" w:type="dxa"/>
            <w:tcBorders>
              <w:left w:val="single" w:sz="4" w:space="0" w:color="000000"/>
              <w:bottom w:val="single" w:sz="4" w:space="0" w:color="000000"/>
              <w:right w:val="single" w:sz="4" w:space="0" w:color="auto"/>
            </w:tcBorders>
            <w:shd w:val="clear" w:color="auto" w:fill="auto"/>
          </w:tcPr>
          <w:p w14:paraId="40589327" w14:textId="77777777" w:rsidR="00431876" w:rsidRPr="00431876" w:rsidRDefault="00431876" w:rsidP="002F3FCC">
            <w:pPr>
              <w:snapToGrid w:val="0"/>
              <w:jc w:val="center"/>
              <w:rPr>
                <w:b/>
                <w:bCs/>
                <w:sz w:val="22"/>
                <w:szCs w:val="22"/>
                <w:lang w:val="lt-LT"/>
              </w:rPr>
            </w:pPr>
            <w:r w:rsidRPr="00431876">
              <w:rPr>
                <w:b/>
                <w:bCs/>
                <w:sz w:val="22"/>
                <w:szCs w:val="22"/>
                <w:lang w:val="lt-LT"/>
              </w:rPr>
              <w:t xml:space="preserve">Gauti </w:t>
            </w:r>
          </w:p>
          <w:p w14:paraId="21120EBE" w14:textId="77777777" w:rsidR="00431876" w:rsidRPr="00431876" w:rsidRDefault="00431876" w:rsidP="002F3FCC">
            <w:pPr>
              <w:snapToGrid w:val="0"/>
              <w:jc w:val="center"/>
              <w:rPr>
                <w:b/>
                <w:bCs/>
                <w:sz w:val="22"/>
                <w:szCs w:val="22"/>
                <w:lang w:val="lt-LT"/>
              </w:rPr>
            </w:pPr>
            <w:r w:rsidRPr="00431876">
              <w:rPr>
                <w:b/>
                <w:bCs/>
                <w:sz w:val="22"/>
                <w:szCs w:val="22"/>
                <w:lang w:val="lt-LT"/>
              </w:rPr>
              <w:t>dokumentai</w:t>
            </w:r>
          </w:p>
        </w:tc>
        <w:tc>
          <w:tcPr>
            <w:tcW w:w="2300" w:type="dxa"/>
            <w:tcBorders>
              <w:top w:val="single" w:sz="4" w:space="0" w:color="auto"/>
              <w:left w:val="single" w:sz="4" w:space="0" w:color="auto"/>
              <w:bottom w:val="single" w:sz="4" w:space="0" w:color="auto"/>
              <w:right w:val="single" w:sz="4" w:space="0" w:color="auto"/>
            </w:tcBorders>
            <w:shd w:val="clear" w:color="auto" w:fill="auto"/>
          </w:tcPr>
          <w:p w14:paraId="4CCC651E" w14:textId="77777777" w:rsidR="00431876" w:rsidRPr="00431876" w:rsidRDefault="00431876" w:rsidP="002F3FCC">
            <w:pPr>
              <w:snapToGrid w:val="0"/>
              <w:jc w:val="center"/>
              <w:rPr>
                <w:b/>
                <w:bCs/>
                <w:sz w:val="22"/>
                <w:szCs w:val="22"/>
                <w:lang w:val="lt-LT"/>
              </w:rPr>
            </w:pPr>
            <w:r w:rsidRPr="00431876">
              <w:rPr>
                <w:b/>
                <w:bCs/>
                <w:sz w:val="22"/>
                <w:szCs w:val="22"/>
                <w:lang w:val="lt-LT"/>
              </w:rPr>
              <w:t>Siunčiami</w:t>
            </w:r>
          </w:p>
          <w:p w14:paraId="584FFE6C" w14:textId="77777777" w:rsidR="00431876" w:rsidRPr="00431876" w:rsidRDefault="00431876" w:rsidP="002F3FCC">
            <w:pPr>
              <w:snapToGrid w:val="0"/>
              <w:jc w:val="center"/>
              <w:rPr>
                <w:b/>
                <w:bCs/>
                <w:sz w:val="22"/>
                <w:szCs w:val="22"/>
                <w:lang w:val="lt-LT"/>
              </w:rPr>
            </w:pPr>
            <w:r w:rsidRPr="00431876">
              <w:rPr>
                <w:b/>
                <w:bCs/>
                <w:sz w:val="22"/>
                <w:szCs w:val="22"/>
                <w:lang w:val="lt-LT"/>
              </w:rPr>
              <w:t>dokumentai</w:t>
            </w:r>
          </w:p>
        </w:tc>
      </w:tr>
      <w:tr w:rsidR="00431876" w:rsidRPr="009028F8" w14:paraId="28C34D86" w14:textId="77777777" w:rsidTr="002F3FCC">
        <w:trPr>
          <w:trHeight w:val="269"/>
        </w:trPr>
        <w:tc>
          <w:tcPr>
            <w:tcW w:w="836" w:type="dxa"/>
            <w:tcBorders>
              <w:left w:val="single" w:sz="4" w:space="0" w:color="000000"/>
              <w:bottom w:val="single" w:sz="4" w:space="0" w:color="auto"/>
            </w:tcBorders>
            <w:shd w:val="clear" w:color="auto" w:fill="auto"/>
          </w:tcPr>
          <w:p w14:paraId="2D5745C8" w14:textId="77777777" w:rsidR="00431876" w:rsidRPr="009028F8" w:rsidRDefault="00431876" w:rsidP="002F3FCC">
            <w:pPr>
              <w:snapToGrid w:val="0"/>
              <w:jc w:val="center"/>
              <w:rPr>
                <w:sz w:val="22"/>
                <w:szCs w:val="22"/>
                <w:lang w:val="lt-LT"/>
              </w:rPr>
            </w:pPr>
            <w:r w:rsidRPr="009028F8">
              <w:rPr>
                <w:sz w:val="22"/>
                <w:szCs w:val="22"/>
                <w:lang w:val="lt-LT"/>
              </w:rPr>
              <w:t>201</w:t>
            </w:r>
            <w:r>
              <w:rPr>
                <w:sz w:val="22"/>
                <w:szCs w:val="22"/>
                <w:lang w:val="lt-LT"/>
              </w:rPr>
              <w:t>9</w:t>
            </w:r>
          </w:p>
        </w:tc>
        <w:tc>
          <w:tcPr>
            <w:tcW w:w="2072" w:type="dxa"/>
            <w:tcBorders>
              <w:left w:val="single" w:sz="4" w:space="0" w:color="000000"/>
              <w:bottom w:val="single" w:sz="4" w:space="0" w:color="auto"/>
            </w:tcBorders>
            <w:shd w:val="clear" w:color="auto" w:fill="auto"/>
          </w:tcPr>
          <w:p w14:paraId="081CC5AD" w14:textId="77777777" w:rsidR="00431876" w:rsidRPr="009028F8" w:rsidRDefault="00431876" w:rsidP="002F3FCC">
            <w:pPr>
              <w:snapToGrid w:val="0"/>
              <w:jc w:val="center"/>
              <w:rPr>
                <w:sz w:val="22"/>
                <w:szCs w:val="22"/>
                <w:lang w:val="en-US"/>
              </w:rPr>
            </w:pPr>
            <w:r>
              <w:rPr>
                <w:sz w:val="22"/>
                <w:szCs w:val="22"/>
                <w:lang w:val="en-US"/>
              </w:rPr>
              <w:t>8 628</w:t>
            </w:r>
          </w:p>
        </w:tc>
        <w:tc>
          <w:tcPr>
            <w:tcW w:w="2158" w:type="dxa"/>
            <w:tcBorders>
              <w:left w:val="single" w:sz="4" w:space="0" w:color="000000"/>
              <w:bottom w:val="single" w:sz="4" w:space="0" w:color="auto"/>
            </w:tcBorders>
            <w:shd w:val="clear" w:color="auto" w:fill="auto"/>
          </w:tcPr>
          <w:p w14:paraId="52D84448" w14:textId="77777777" w:rsidR="00431876" w:rsidRPr="009028F8" w:rsidRDefault="00431876" w:rsidP="002F3FCC">
            <w:pPr>
              <w:snapToGrid w:val="0"/>
              <w:jc w:val="center"/>
              <w:rPr>
                <w:sz w:val="22"/>
                <w:szCs w:val="22"/>
              </w:rPr>
            </w:pPr>
            <w:r>
              <w:rPr>
                <w:sz w:val="22"/>
                <w:szCs w:val="22"/>
              </w:rPr>
              <w:t>4 210</w:t>
            </w:r>
          </w:p>
        </w:tc>
        <w:tc>
          <w:tcPr>
            <w:tcW w:w="2300" w:type="dxa"/>
            <w:tcBorders>
              <w:left w:val="single" w:sz="4" w:space="0" w:color="000000"/>
              <w:bottom w:val="single" w:sz="4" w:space="0" w:color="auto"/>
              <w:right w:val="single" w:sz="4" w:space="0" w:color="auto"/>
            </w:tcBorders>
            <w:shd w:val="clear" w:color="auto" w:fill="auto"/>
          </w:tcPr>
          <w:p w14:paraId="4DC04E1B" w14:textId="77777777" w:rsidR="00431876" w:rsidRPr="009028F8" w:rsidRDefault="00431876" w:rsidP="002F3FCC">
            <w:pPr>
              <w:snapToGrid w:val="0"/>
              <w:jc w:val="center"/>
              <w:rPr>
                <w:sz w:val="22"/>
                <w:szCs w:val="22"/>
                <w:lang w:val="lt-LT"/>
              </w:rPr>
            </w:pPr>
            <w:r>
              <w:rPr>
                <w:sz w:val="22"/>
                <w:szCs w:val="22"/>
                <w:lang w:val="lt-LT"/>
              </w:rPr>
              <w:t>1 212</w:t>
            </w:r>
          </w:p>
        </w:tc>
        <w:tc>
          <w:tcPr>
            <w:tcW w:w="2300" w:type="dxa"/>
            <w:tcBorders>
              <w:top w:val="single" w:sz="4" w:space="0" w:color="auto"/>
              <w:left w:val="single" w:sz="4" w:space="0" w:color="auto"/>
              <w:bottom w:val="single" w:sz="4" w:space="0" w:color="auto"/>
              <w:right w:val="single" w:sz="4" w:space="0" w:color="auto"/>
            </w:tcBorders>
            <w:shd w:val="clear" w:color="auto" w:fill="auto"/>
          </w:tcPr>
          <w:p w14:paraId="65813461" w14:textId="77777777" w:rsidR="00431876" w:rsidRPr="009028F8" w:rsidRDefault="00431876" w:rsidP="002F3FCC">
            <w:pPr>
              <w:snapToGrid w:val="0"/>
              <w:jc w:val="center"/>
              <w:rPr>
                <w:sz w:val="22"/>
                <w:szCs w:val="22"/>
                <w:lang w:val="lt-LT"/>
              </w:rPr>
            </w:pPr>
            <w:r>
              <w:rPr>
                <w:sz w:val="22"/>
                <w:szCs w:val="22"/>
                <w:lang w:val="lt-LT"/>
              </w:rPr>
              <w:t>1 245</w:t>
            </w:r>
          </w:p>
        </w:tc>
      </w:tr>
      <w:tr w:rsidR="00431876" w:rsidRPr="009028F8" w14:paraId="638E9A69" w14:textId="77777777" w:rsidTr="002F3FCC">
        <w:trPr>
          <w:trHeight w:val="301"/>
        </w:trPr>
        <w:tc>
          <w:tcPr>
            <w:tcW w:w="836" w:type="dxa"/>
            <w:tcBorders>
              <w:top w:val="single" w:sz="4" w:space="0" w:color="auto"/>
              <w:left w:val="single" w:sz="4" w:space="0" w:color="auto"/>
              <w:bottom w:val="single" w:sz="4" w:space="0" w:color="auto"/>
              <w:right w:val="single" w:sz="4" w:space="0" w:color="auto"/>
            </w:tcBorders>
            <w:shd w:val="clear" w:color="auto" w:fill="auto"/>
          </w:tcPr>
          <w:p w14:paraId="6781D0D0" w14:textId="77777777" w:rsidR="00431876" w:rsidRPr="009028F8" w:rsidRDefault="00431876" w:rsidP="002F3FCC">
            <w:pPr>
              <w:snapToGrid w:val="0"/>
              <w:jc w:val="center"/>
              <w:rPr>
                <w:sz w:val="22"/>
                <w:szCs w:val="22"/>
                <w:lang w:val="lt-LT"/>
              </w:rPr>
            </w:pPr>
            <w:r>
              <w:rPr>
                <w:sz w:val="22"/>
                <w:szCs w:val="22"/>
                <w:lang w:val="lt-LT"/>
              </w:rPr>
              <w:t>2020</w:t>
            </w:r>
          </w:p>
        </w:tc>
        <w:tc>
          <w:tcPr>
            <w:tcW w:w="2072" w:type="dxa"/>
            <w:tcBorders>
              <w:top w:val="single" w:sz="4" w:space="0" w:color="auto"/>
              <w:left w:val="single" w:sz="4" w:space="0" w:color="auto"/>
              <w:bottom w:val="single" w:sz="4" w:space="0" w:color="auto"/>
              <w:right w:val="single" w:sz="4" w:space="0" w:color="auto"/>
            </w:tcBorders>
            <w:shd w:val="clear" w:color="auto" w:fill="auto"/>
          </w:tcPr>
          <w:p w14:paraId="7A34B22C" w14:textId="77777777" w:rsidR="00431876" w:rsidRPr="009028F8" w:rsidRDefault="00431876" w:rsidP="002F3FCC">
            <w:pPr>
              <w:snapToGrid w:val="0"/>
              <w:jc w:val="center"/>
              <w:rPr>
                <w:sz w:val="22"/>
                <w:szCs w:val="22"/>
                <w:lang w:val="en-US"/>
              </w:rPr>
            </w:pPr>
            <w:r>
              <w:rPr>
                <w:sz w:val="22"/>
                <w:szCs w:val="22"/>
                <w:lang w:val="en-US"/>
              </w:rPr>
              <w:t>11 313</w:t>
            </w:r>
          </w:p>
        </w:tc>
        <w:tc>
          <w:tcPr>
            <w:tcW w:w="2158" w:type="dxa"/>
            <w:tcBorders>
              <w:top w:val="single" w:sz="4" w:space="0" w:color="auto"/>
              <w:left w:val="single" w:sz="4" w:space="0" w:color="auto"/>
              <w:bottom w:val="single" w:sz="4" w:space="0" w:color="auto"/>
              <w:right w:val="single" w:sz="4" w:space="0" w:color="auto"/>
            </w:tcBorders>
            <w:shd w:val="clear" w:color="auto" w:fill="auto"/>
          </w:tcPr>
          <w:p w14:paraId="52A4306E" w14:textId="77777777" w:rsidR="00431876" w:rsidRPr="009028F8" w:rsidRDefault="00431876" w:rsidP="002F3FCC">
            <w:pPr>
              <w:snapToGrid w:val="0"/>
              <w:jc w:val="center"/>
              <w:rPr>
                <w:sz w:val="22"/>
                <w:szCs w:val="22"/>
              </w:rPr>
            </w:pPr>
            <w:r>
              <w:rPr>
                <w:sz w:val="22"/>
                <w:szCs w:val="22"/>
              </w:rPr>
              <w:t>5 452</w:t>
            </w:r>
          </w:p>
        </w:tc>
        <w:tc>
          <w:tcPr>
            <w:tcW w:w="2300" w:type="dxa"/>
            <w:tcBorders>
              <w:top w:val="single" w:sz="4" w:space="0" w:color="auto"/>
              <w:left w:val="single" w:sz="4" w:space="0" w:color="auto"/>
              <w:bottom w:val="single" w:sz="4" w:space="0" w:color="auto"/>
              <w:right w:val="single" w:sz="4" w:space="0" w:color="auto"/>
            </w:tcBorders>
            <w:shd w:val="clear" w:color="auto" w:fill="auto"/>
          </w:tcPr>
          <w:p w14:paraId="7FE2BBE8" w14:textId="77777777" w:rsidR="00431876" w:rsidRPr="009028F8" w:rsidRDefault="00431876" w:rsidP="002F3FCC">
            <w:pPr>
              <w:snapToGrid w:val="0"/>
              <w:jc w:val="center"/>
              <w:rPr>
                <w:sz w:val="22"/>
                <w:szCs w:val="22"/>
                <w:lang w:val="lt-LT"/>
              </w:rPr>
            </w:pPr>
            <w:r>
              <w:rPr>
                <w:sz w:val="22"/>
                <w:szCs w:val="22"/>
                <w:lang w:val="lt-LT"/>
              </w:rPr>
              <w:t>1 347</w:t>
            </w:r>
          </w:p>
        </w:tc>
        <w:tc>
          <w:tcPr>
            <w:tcW w:w="2300" w:type="dxa"/>
            <w:tcBorders>
              <w:top w:val="single" w:sz="4" w:space="0" w:color="auto"/>
              <w:left w:val="single" w:sz="4" w:space="0" w:color="auto"/>
              <w:bottom w:val="single" w:sz="4" w:space="0" w:color="auto"/>
              <w:right w:val="single" w:sz="4" w:space="0" w:color="auto"/>
            </w:tcBorders>
            <w:shd w:val="clear" w:color="auto" w:fill="auto"/>
          </w:tcPr>
          <w:p w14:paraId="384FAC37" w14:textId="77777777" w:rsidR="00431876" w:rsidRPr="009028F8" w:rsidRDefault="00431876" w:rsidP="002F3FCC">
            <w:pPr>
              <w:snapToGrid w:val="0"/>
              <w:jc w:val="center"/>
              <w:rPr>
                <w:sz w:val="22"/>
                <w:szCs w:val="22"/>
                <w:lang w:val="lt-LT"/>
              </w:rPr>
            </w:pPr>
            <w:r>
              <w:rPr>
                <w:sz w:val="22"/>
                <w:szCs w:val="22"/>
                <w:lang w:val="lt-LT"/>
              </w:rPr>
              <w:t>1 312</w:t>
            </w:r>
          </w:p>
        </w:tc>
      </w:tr>
      <w:tr w:rsidR="00431876" w:rsidRPr="009028F8" w14:paraId="3362758D" w14:textId="77777777" w:rsidTr="002F3FCC">
        <w:trPr>
          <w:trHeight w:val="301"/>
        </w:trPr>
        <w:tc>
          <w:tcPr>
            <w:tcW w:w="836" w:type="dxa"/>
            <w:tcBorders>
              <w:top w:val="single" w:sz="4" w:space="0" w:color="auto"/>
              <w:left w:val="single" w:sz="4" w:space="0" w:color="auto"/>
              <w:bottom w:val="single" w:sz="4" w:space="0" w:color="auto"/>
              <w:right w:val="single" w:sz="4" w:space="0" w:color="auto"/>
            </w:tcBorders>
            <w:shd w:val="clear" w:color="auto" w:fill="auto"/>
          </w:tcPr>
          <w:p w14:paraId="70C6A594" w14:textId="77777777" w:rsidR="00431876" w:rsidRDefault="00431876" w:rsidP="002F3FCC">
            <w:pPr>
              <w:snapToGrid w:val="0"/>
              <w:jc w:val="center"/>
              <w:rPr>
                <w:sz w:val="22"/>
                <w:szCs w:val="22"/>
                <w:lang w:val="lt-LT"/>
              </w:rPr>
            </w:pPr>
            <w:r>
              <w:rPr>
                <w:sz w:val="22"/>
                <w:szCs w:val="22"/>
                <w:lang w:val="lt-LT"/>
              </w:rPr>
              <w:t>2020</w:t>
            </w:r>
          </w:p>
        </w:tc>
        <w:tc>
          <w:tcPr>
            <w:tcW w:w="2072" w:type="dxa"/>
            <w:tcBorders>
              <w:top w:val="single" w:sz="4" w:space="0" w:color="auto"/>
              <w:left w:val="single" w:sz="4" w:space="0" w:color="auto"/>
              <w:bottom w:val="single" w:sz="4" w:space="0" w:color="auto"/>
              <w:right w:val="single" w:sz="4" w:space="0" w:color="auto"/>
            </w:tcBorders>
            <w:shd w:val="clear" w:color="auto" w:fill="auto"/>
          </w:tcPr>
          <w:p w14:paraId="0FCB0D23" w14:textId="77777777" w:rsidR="00431876" w:rsidRDefault="00431876" w:rsidP="002F3FCC">
            <w:pPr>
              <w:snapToGrid w:val="0"/>
              <w:jc w:val="center"/>
              <w:rPr>
                <w:sz w:val="22"/>
                <w:szCs w:val="22"/>
                <w:lang w:val="en-US"/>
              </w:rPr>
            </w:pPr>
            <w:r>
              <w:rPr>
                <w:sz w:val="22"/>
                <w:szCs w:val="22"/>
                <w:lang w:val="en-US"/>
              </w:rPr>
              <w:t>+2</w:t>
            </w:r>
            <w:r w:rsidR="00F42BF0">
              <w:rPr>
                <w:sz w:val="22"/>
                <w:szCs w:val="22"/>
                <w:lang w:val="en-US"/>
              </w:rPr>
              <w:t xml:space="preserve"> </w:t>
            </w:r>
            <w:r>
              <w:rPr>
                <w:sz w:val="22"/>
                <w:szCs w:val="22"/>
                <w:lang w:val="en-US"/>
              </w:rPr>
              <w:t>685</w:t>
            </w:r>
          </w:p>
        </w:tc>
        <w:tc>
          <w:tcPr>
            <w:tcW w:w="2158" w:type="dxa"/>
            <w:tcBorders>
              <w:top w:val="single" w:sz="4" w:space="0" w:color="auto"/>
              <w:left w:val="single" w:sz="4" w:space="0" w:color="auto"/>
              <w:bottom w:val="single" w:sz="4" w:space="0" w:color="auto"/>
              <w:right w:val="single" w:sz="4" w:space="0" w:color="auto"/>
            </w:tcBorders>
            <w:shd w:val="clear" w:color="auto" w:fill="auto"/>
          </w:tcPr>
          <w:p w14:paraId="7BC3C09E" w14:textId="77777777" w:rsidR="00431876" w:rsidRDefault="00431876" w:rsidP="002F3FCC">
            <w:pPr>
              <w:snapToGrid w:val="0"/>
              <w:jc w:val="center"/>
              <w:rPr>
                <w:sz w:val="22"/>
                <w:szCs w:val="22"/>
              </w:rPr>
            </w:pPr>
            <w:r>
              <w:rPr>
                <w:sz w:val="22"/>
                <w:szCs w:val="22"/>
              </w:rPr>
              <w:t>+1</w:t>
            </w:r>
            <w:r w:rsidR="00F42BF0">
              <w:rPr>
                <w:sz w:val="22"/>
                <w:szCs w:val="22"/>
              </w:rPr>
              <w:t xml:space="preserve"> </w:t>
            </w:r>
            <w:r>
              <w:rPr>
                <w:sz w:val="22"/>
                <w:szCs w:val="22"/>
              </w:rPr>
              <w:t>242</w:t>
            </w:r>
          </w:p>
        </w:tc>
        <w:tc>
          <w:tcPr>
            <w:tcW w:w="2300" w:type="dxa"/>
            <w:tcBorders>
              <w:top w:val="single" w:sz="4" w:space="0" w:color="auto"/>
              <w:left w:val="single" w:sz="4" w:space="0" w:color="auto"/>
              <w:bottom w:val="single" w:sz="4" w:space="0" w:color="auto"/>
              <w:right w:val="single" w:sz="4" w:space="0" w:color="auto"/>
            </w:tcBorders>
            <w:shd w:val="clear" w:color="auto" w:fill="auto"/>
          </w:tcPr>
          <w:p w14:paraId="1FC1637D" w14:textId="77777777" w:rsidR="00431876" w:rsidRDefault="00431876" w:rsidP="002F3FCC">
            <w:pPr>
              <w:snapToGrid w:val="0"/>
              <w:jc w:val="center"/>
              <w:rPr>
                <w:sz w:val="22"/>
                <w:szCs w:val="22"/>
                <w:lang w:val="lt-LT"/>
              </w:rPr>
            </w:pPr>
            <w:r>
              <w:rPr>
                <w:sz w:val="22"/>
                <w:szCs w:val="22"/>
                <w:lang w:val="lt-LT"/>
              </w:rPr>
              <w:t>+135</w:t>
            </w:r>
          </w:p>
        </w:tc>
        <w:tc>
          <w:tcPr>
            <w:tcW w:w="2300" w:type="dxa"/>
            <w:tcBorders>
              <w:top w:val="single" w:sz="4" w:space="0" w:color="auto"/>
              <w:left w:val="single" w:sz="4" w:space="0" w:color="auto"/>
              <w:bottom w:val="single" w:sz="4" w:space="0" w:color="auto"/>
              <w:right w:val="single" w:sz="4" w:space="0" w:color="auto"/>
            </w:tcBorders>
            <w:shd w:val="clear" w:color="auto" w:fill="auto"/>
          </w:tcPr>
          <w:p w14:paraId="59127013" w14:textId="77777777" w:rsidR="00431876" w:rsidRDefault="00431876" w:rsidP="002F3FCC">
            <w:pPr>
              <w:snapToGrid w:val="0"/>
              <w:jc w:val="center"/>
              <w:rPr>
                <w:sz w:val="22"/>
                <w:szCs w:val="22"/>
                <w:lang w:val="lt-LT"/>
              </w:rPr>
            </w:pPr>
            <w:r>
              <w:rPr>
                <w:sz w:val="22"/>
                <w:szCs w:val="22"/>
                <w:lang w:val="lt-LT"/>
              </w:rPr>
              <w:t>+67</w:t>
            </w:r>
          </w:p>
        </w:tc>
      </w:tr>
    </w:tbl>
    <w:p w14:paraId="6344643C" w14:textId="77777777" w:rsidR="00487882" w:rsidRDefault="00F42BF0" w:rsidP="00F42BF0">
      <w:pPr>
        <w:tabs>
          <w:tab w:val="left" w:pos="1152"/>
        </w:tabs>
        <w:jc w:val="both"/>
        <w:rPr>
          <w:lang w:val="lt-LT"/>
        </w:rPr>
      </w:pPr>
      <w:r>
        <w:rPr>
          <w:lang w:val="lt-LT"/>
        </w:rPr>
        <w:tab/>
      </w:r>
    </w:p>
    <w:p w14:paraId="51C62C9C" w14:textId="77777777" w:rsidR="00F42BF0" w:rsidRPr="00F42BF0" w:rsidRDefault="00D87852" w:rsidP="00F42BF0">
      <w:pPr>
        <w:pStyle w:val="TableText"/>
        <w:keepNext/>
        <w:snapToGrid w:val="0"/>
        <w:ind w:firstLine="885"/>
        <w:jc w:val="left"/>
        <w:rPr>
          <w:b/>
          <w:sz w:val="20"/>
          <w:szCs w:val="20"/>
          <w:lang w:val="lt-LT"/>
        </w:rPr>
      </w:pPr>
      <w:r>
        <w:rPr>
          <w:b/>
          <w:sz w:val="20"/>
          <w:szCs w:val="20"/>
          <w:lang w:val="lt-LT"/>
        </w:rPr>
        <w:t>70</w:t>
      </w:r>
      <w:r w:rsidR="00C043D5">
        <w:rPr>
          <w:b/>
          <w:sz w:val="20"/>
          <w:szCs w:val="20"/>
          <w:lang w:val="lt-LT"/>
        </w:rPr>
        <w:t xml:space="preserve"> lentelė. 2019</w:t>
      </w:r>
      <w:r w:rsidR="00C043D5" w:rsidRPr="00C05240">
        <w:rPr>
          <w:rFonts w:eastAsiaTheme="minorEastAsia"/>
          <w:b/>
          <w:sz w:val="20"/>
          <w:szCs w:val="20"/>
          <w:lang w:eastAsia="lt-LT"/>
        </w:rPr>
        <w:t>–</w:t>
      </w:r>
      <w:r w:rsidR="00F42BF0" w:rsidRPr="00F42BF0">
        <w:rPr>
          <w:b/>
          <w:sz w:val="20"/>
          <w:szCs w:val="20"/>
          <w:lang w:val="lt-LT"/>
        </w:rPr>
        <w:t>2020 m. padalinių  dokumentų apskaitos palyginimas</w:t>
      </w:r>
    </w:p>
    <w:p w14:paraId="3AAA3C35" w14:textId="77777777" w:rsidR="00F42BF0" w:rsidRDefault="00F42BF0" w:rsidP="00F42BF0">
      <w:pPr>
        <w:tabs>
          <w:tab w:val="left" w:pos="1152"/>
        </w:tabs>
        <w:jc w:val="both"/>
        <w:rPr>
          <w:lang w:val="lt-LT"/>
        </w:rPr>
      </w:pPr>
    </w:p>
    <w:tbl>
      <w:tblPr>
        <w:tblW w:w="0" w:type="auto"/>
        <w:tblInd w:w="105" w:type="dxa"/>
        <w:tblLayout w:type="fixed"/>
        <w:tblLook w:val="0000" w:firstRow="0" w:lastRow="0" w:firstColumn="0" w:lastColumn="0" w:noHBand="0" w:noVBand="0"/>
      </w:tblPr>
      <w:tblGrid>
        <w:gridCol w:w="2980"/>
        <w:gridCol w:w="1134"/>
        <w:gridCol w:w="1134"/>
        <w:gridCol w:w="1134"/>
        <w:gridCol w:w="1134"/>
        <w:gridCol w:w="1134"/>
        <w:gridCol w:w="1003"/>
      </w:tblGrid>
      <w:tr w:rsidR="00F42BF0" w14:paraId="7B5E7D2C" w14:textId="77777777" w:rsidTr="002F3FCC">
        <w:trPr>
          <w:trHeight w:val="432"/>
        </w:trPr>
        <w:tc>
          <w:tcPr>
            <w:tcW w:w="2980" w:type="dxa"/>
            <w:vMerge w:val="restart"/>
            <w:tcBorders>
              <w:top w:val="single" w:sz="4" w:space="0" w:color="000000"/>
              <w:left w:val="single" w:sz="4" w:space="0" w:color="000000"/>
              <w:bottom w:val="single" w:sz="4" w:space="0" w:color="000000"/>
            </w:tcBorders>
            <w:shd w:val="clear" w:color="auto" w:fill="auto"/>
          </w:tcPr>
          <w:p w14:paraId="2FD4876F" w14:textId="77777777" w:rsidR="00F42BF0" w:rsidRPr="00DE5828" w:rsidRDefault="00F42BF0" w:rsidP="00DE5828">
            <w:pPr>
              <w:pStyle w:val="Antrat2"/>
              <w:tabs>
                <w:tab w:val="left" w:pos="0"/>
              </w:tabs>
              <w:suppressAutoHyphens/>
              <w:snapToGrid w:val="0"/>
              <w:rPr>
                <w:b/>
                <w:sz w:val="22"/>
                <w:szCs w:val="22"/>
                <w:lang w:val="lt-LT"/>
              </w:rPr>
            </w:pPr>
            <w:r w:rsidRPr="00DE5828">
              <w:rPr>
                <w:b/>
                <w:sz w:val="22"/>
                <w:szCs w:val="22"/>
                <w:lang w:val="lt-LT"/>
              </w:rPr>
              <w:t>Padalinio pavadinimas</w:t>
            </w:r>
          </w:p>
        </w:tc>
        <w:tc>
          <w:tcPr>
            <w:tcW w:w="2268" w:type="dxa"/>
            <w:gridSpan w:val="2"/>
            <w:tcBorders>
              <w:top w:val="single" w:sz="4" w:space="0" w:color="000000"/>
              <w:left w:val="single" w:sz="4" w:space="0" w:color="000000"/>
              <w:bottom w:val="single" w:sz="4" w:space="0" w:color="000000"/>
            </w:tcBorders>
            <w:shd w:val="clear" w:color="auto" w:fill="auto"/>
          </w:tcPr>
          <w:p w14:paraId="075C806C" w14:textId="77777777" w:rsidR="00F42BF0" w:rsidRPr="00DE5828" w:rsidRDefault="00F42BF0" w:rsidP="00DE5828">
            <w:pPr>
              <w:pStyle w:val="Antrat2"/>
              <w:tabs>
                <w:tab w:val="left" w:pos="0"/>
              </w:tabs>
              <w:suppressAutoHyphens/>
              <w:snapToGrid w:val="0"/>
              <w:rPr>
                <w:b/>
                <w:sz w:val="22"/>
                <w:szCs w:val="22"/>
                <w:lang w:val="lt-LT"/>
              </w:rPr>
            </w:pPr>
            <w:r w:rsidRPr="00DE5828">
              <w:rPr>
                <w:b/>
                <w:sz w:val="22"/>
                <w:szCs w:val="22"/>
                <w:lang w:val="lt-LT"/>
              </w:rPr>
              <w:t>Gauti dokumentai</w:t>
            </w:r>
          </w:p>
        </w:tc>
        <w:tc>
          <w:tcPr>
            <w:tcW w:w="2268" w:type="dxa"/>
            <w:gridSpan w:val="2"/>
            <w:tcBorders>
              <w:top w:val="single" w:sz="4" w:space="0" w:color="000000"/>
              <w:left w:val="single" w:sz="4" w:space="0" w:color="000000"/>
              <w:bottom w:val="single" w:sz="4" w:space="0" w:color="000000"/>
            </w:tcBorders>
            <w:shd w:val="clear" w:color="auto" w:fill="auto"/>
          </w:tcPr>
          <w:p w14:paraId="02B77393" w14:textId="77777777" w:rsidR="00F42BF0" w:rsidRPr="00DE5828" w:rsidRDefault="00F42BF0" w:rsidP="00DE5828">
            <w:pPr>
              <w:pStyle w:val="Antrat2"/>
              <w:tabs>
                <w:tab w:val="left" w:pos="0"/>
              </w:tabs>
              <w:suppressAutoHyphens/>
              <w:snapToGrid w:val="0"/>
              <w:rPr>
                <w:b/>
                <w:sz w:val="22"/>
                <w:szCs w:val="22"/>
                <w:lang w:val="lt-LT"/>
              </w:rPr>
            </w:pPr>
            <w:r w:rsidRPr="00DE5828">
              <w:rPr>
                <w:b/>
                <w:sz w:val="22"/>
                <w:szCs w:val="22"/>
                <w:lang w:val="lt-LT"/>
              </w:rPr>
              <w:t>Siunčiami dokumentai</w:t>
            </w:r>
          </w:p>
        </w:tc>
        <w:tc>
          <w:tcPr>
            <w:tcW w:w="2137" w:type="dxa"/>
            <w:gridSpan w:val="2"/>
            <w:tcBorders>
              <w:top w:val="single" w:sz="4" w:space="0" w:color="000000"/>
              <w:left w:val="single" w:sz="4" w:space="0" w:color="000000"/>
              <w:bottom w:val="single" w:sz="4" w:space="0" w:color="000000"/>
              <w:right w:val="single" w:sz="4" w:space="0" w:color="000000"/>
            </w:tcBorders>
            <w:shd w:val="clear" w:color="auto" w:fill="auto"/>
          </w:tcPr>
          <w:p w14:paraId="52D974B1" w14:textId="77777777" w:rsidR="00F42BF0" w:rsidRPr="00DE5828" w:rsidRDefault="00F42BF0" w:rsidP="00DE5828">
            <w:pPr>
              <w:pStyle w:val="Antrat2"/>
              <w:tabs>
                <w:tab w:val="left" w:pos="0"/>
              </w:tabs>
              <w:suppressAutoHyphens/>
              <w:snapToGrid w:val="0"/>
              <w:rPr>
                <w:b/>
                <w:sz w:val="22"/>
                <w:szCs w:val="22"/>
                <w:lang w:val="lt-LT"/>
              </w:rPr>
            </w:pPr>
            <w:r w:rsidRPr="00DE5828">
              <w:rPr>
                <w:b/>
                <w:sz w:val="22"/>
                <w:szCs w:val="22"/>
                <w:lang w:val="lt-LT"/>
              </w:rPr>
              <w:t>Vidaus dokumentai</w:t>
            </w:r>
          </w:p>
        </w:tc>
      </w:tr>
      <w:tr w:rsidR="00F42BF0" w14:paraId="02F1663F" w14:textId="77777777" w:rsidTr="002F3FCC">
        <w:trPr>
          <w:trHeight w:val="418"/>
        </w:trPr>
        <w:tc>
          <w:tcPr>
            <w:tcW w:w="2980" w:type="dxa"/>
            <w:vMerge/>
            <w:tcBorders>
              <w:top w:val="single" w:sz="4" w:space="0" w:color="000000"/>
              <w:left w:val="single" w:sz="4" w:space="0" w:color="000000"/>
              <w:bottom w:val="single" w:sz="4" w:space="0" w:color="000000"/>
            </w:tcBorders>
            <w:shd w:val="clear" w:color="auto" w:fill="auto"/>
          </w:tcPr>
          <w:p w14:paraId="72F4EDC7" w14:textId="77777777" w:rsidR="00F42BF0" w:rsidRPr="00DE5828" w:rsidRDefault="00F42BF0" w:rsidP="00924A5A">
            <w:pPr>
              <w:pStyle w:val="Antrat2"/>
              <w:numPr>
                <w:ilvl w:val="1"/>
                <w:numId w:val="4"/>
              </w:numPr>
              <w:tabs>
                <w:tab w:val="clear" w:pos="1140"/>
                <w:tab w:val="left" w:pos="0"/>
              </w:tabs>
              <w:suppressAutoHyphens/>
              <w:snapToGrid w:val="0"/>
              <w:jc w:val="center"/>
              <w:rPr>
                <w:b/>
                <w:sz w:val="22"/>
                <w:szCs w:val="22"/>
                <w:lang w:val="lt-LT"/>
              </w:rPr>
            </w:pPr>
          </w:p>
        </w:tc>
        <w:tc>
          <w:tcPr>
            <w:tcW w:w="1134" w:type="dxa"/>
            <w:tcBorders>
              <w:left w:val="single" w:sz="4" w:space="0" w:color="000000"/>
              <w:bottom w:val="single" w:sz="4" w:space="0" w:color="000000"/>
            </w:tcBorders>
            <w:shd w:val="clear" w:color="auto" w:fill="auto"/>
          </w:tcPr>
          <w:p w14:paraId="3952E19B" w14:textId="77777777" w:rsidR="00F42BF0" w:rsidRPr="00DE5828" w:rsidRDefault="00F42BF0" w:rsidP="000E5D03">
            <w:pPr>
              <w:pStyle w:val="Antrat2"/>
              <w:tabs>
                <w:tab w:val="left" w:pos="0"/>
              </w:tabs>
              <w:suppressAutoHyphens/>
              <w:snapToGrid w:val="0"/>
              <w:jc w:val="center"/>
              <w:rPr>
                <w:b/>
                <w:sz w:val="22"/>
                <w:szCs w:val="22"/>
                <w:lang w:val="lt-LT"/>
              </w:rPr>
            </w:pPr>
            <w:r w:rsidRPr="00DE5828">
              <w:rPr>
                <w:b/>
                <w:sz w:val="22"/>
                <w:szCs w:val="22"/>
                <w:lang w:val="lt-LT"/>
              </w:rPr>
              <w:t>2020 m.</w:t>
            </w:r>
          </w:p>
        </w:tc>
        <w:tc>
          <w:tcPr>
            <w:tcW w:w="1134" w:type="dxa"/>
            <w:tcBorders>
              <w:left w:val="single" w:sz="4" w:space="0" w:color="000000"/>
              <w:bottom w:val="single" w:sz="4" w:space="0" w:color="000000"/>
            </w:tcBorders>
            <w:shd w:val="clear" w:color="auto" w:fill="auto"/>
          </w:tcPr>
          <w:p w14:paraId="3BA5C9F5" w14:textId="77777777" w:rsidR="00F42BF0" w:rsidRPr="00DE5828" w:rsidRDefault="00F42BF0" w:rsidP="000E5D03">
            <w:pPr>
              <w:pStyle w:val="Antrat2"/>
              <w:tabs>
                <w:tab w:val="left" w:pos="0"/>
              </w:tabs>
              <w:suppressAutoHyphens/>
              <w:snapToGrid w:val="0"/>
              <w:jc w:val="center"/>
              <w:rPr>
                <w:b/>
                <w:sz w:val="22"/>
                <w:szCs w:val="22"/>
                <w:lang w:val="lt-LT"/>
              </w:rPr>
            </w:pPr>
            <w:r w:rsidRPr="00DE5828">
              <w:rPr>
                <w:b/>
                <w:sz w:val="22"/>
                <w:szCs w:val="22"/>
                <w:lang w:val="lt-LT"/>
              </w:rPr>
              <w:t>2019 m.</w:t>
            </w:r>
          </w:p>
        </w:tc>
        <w:tc>
          <w:tcPr>
            <w:tcW w:w="1134" w:type="dxa"/>
            <w:tcBorders>
              <w:left w:val="single" w:sz="4" w:space="0" w:color="000000"/>
              <w:bottom w:val="single" w:sz="4" w:space="0" w:color="000000"/>
            </w:tcBorders>
            <w:shd w:val="clear" w:color="auto" w:fill="auto"/>
          </w:tcPr>
          <w:p w14:paraId="62417CE4" w14:textId="77777777" w:rsidR="00F42BF0" w:rsidRPr="00DE5828" w:rsidRDefault="00F42BF0" w:rsidP="000E5D03">
            <w:pPr>
              <w:pStyle w:val="Antrat2"/>
              <w:tabs>
                <w:tab w:val="left" w:pos="0"/>
              </w:tabs>
              <w:suppressAutoHyphens/>
              <w:snapToGrid w:val="0"/>
              <w:jc w:val="center"/>
              <w:rPr>
                <w:b/>
                <w:bCs/>
                <w:sz w:val="22"/>
                <w:szCs w:val="22"/>
                <w:lang w:val="lt-LT"/>
              </w:rPr>
            </w:pPr>
            <w:r w:rsidRPr="00DE5828">
              <w:rPr>
                <w:b/>
                <w:bCs/>
                <w:sz w:val="22"/>
                <w:szCs w:val="22"/>
                <w:lang w:val="lt-LT"/>
              </w:rPr>
              <w:t>2020 m.</w:t>
            </w:r>
          </w:p>
        </w:tc>
        <w:tc>
          <w:tcPr>
            <w:tcW w:w="1134" w:type="dxa"/>
            <w:tcBorders>
              <w:left w:val="single" w:sz="4" w:space="0" w:color="000000"/>
              <w:bottom w:val="single" w:sz="4" w:space="0" w:color="000000"/>
            </w:tcBorders>
            <w:shd w:val="clear" w:color="auto" w:fill="auto"/>
          </w:tcPr>
          <w:p w14:paraId="05611C36" w14:textId="77777777" w:rsidR="00F42BF0" w:rsidRPr="00DE5828" w:rsidRDefault="00F42BF0" w:rsidP="000E5D03">
            <w:pPr>
              <w:pStyle w:val="Antrat2"/>
              <w:tabs>
                <w:tab w:val="left" w:pos="0"/>
              </w:tabs>
              <w:suppressAutoHyphens/>
              <w:snapToGrid w:val="0"/>
              <w:jc w:val="center"/>
              <w:rPr>
                <w:b/>
                <w:bCs/>
                <w:sz w:val="22"/>
                <w:szCs w:val="22"/>
                <w:lang w:val="lt-LT"/>
              </w:rPr>
            </w:pPr>
            <w:r w:rsidRPr="00DE5828">
              <w:rPr>
                <w:b/>
                <w:bCs/>
                <w:sz w:val="22"/>
                <w:szCs w:val="22"/>
                <w:lang w:val="lt-LT"/>
              </w:rPr>
              <w:t>2019 m.</w:t>
            </w:r>
          </w:p>
        </w:tc>
        <w:tc>
          <w:tcPr>
            <w:tcW w:w="1134" w:type="dxa"/>
            <w:tcBorders>
              <w:left w:val="single" w:sz="4" w:space="0" w:color="000000"/>
              <w:bottom w:val="single" w:sz="4" w:space="0" w:color="000000"/>
            </w:tcBorders>
            <w:shd w:val="clear" w:color="auto" w:fill="auto"/>
          </w:tcPr>
          <w:p w14:paraId="7983EDE0" w14:textId="77777777" w:rsidR="00F42BF0" w:rsidRPr="00DE5828" w:rsidRDefault="00F42BF0" w:rsidP="000E5D03">
            <w:pPr>
              <w:pStyle w:val="Antrat2"/>
              <w:tabs>
                <w:tab w:val="left" w:pos="0"/>
              </w:tabs>
              <w:suppressAutoHyphens/>
              <w:snapToGrid w:val="0"/>
              <w:jc w:val="center"/>
              <w:rPr>
                <w:b/>
                <w:bCs/>
                <w:sz w:val="22"/>
                <w:szCs w:val="22"/>
                <w:lang w:val="lt-LT"/>
              </w:rPr>
            </w:pPr>
            <w:r w:rsidRPr="00DE5828">
              <w:rPr>
                <w:b/>
                <w:bCs/>
                <w:sz w:val="22"/>
                <w:szCs w:val="22"/>
                <w:lang w:val="lt-LT"/>
              </w:rPr>
              <w:t>2020 m.</w:t>
            </w:r>
          </w:p>
        </w:tc>
        <w:tc>
          <w:tcPr>
            <w:tcW w:w="1003" w:type="dxa"/>
            <w:tcBorders>
              <w:left w:val="single" w:sz="4" w:space="0" w:color="000000"/>
              <w:bottom w:val="single" w:sz="4" w:space="0" w:color="000000"/>
              <w:right w:val="single" w:sz="4" w:space="0" w:color="000000"/>
            </w:tcBorders>
            <w:shd w:val="clear" w:color="auto" w:fill="auto"/>
          </w:tcPr>
          <w:p w14:paraId="5549954C" w14:textId="77777777" w:rsidR="00F42BF0" w:rsidRPr="00DE5828" w:rsidRDefault="00F42BF0" w:rsidP="000E5D03">
            <w:pPr>
              <w:pStyle w:val="Antrat2"/>
              <w:tabs>
                <w:tab w:val="left" w:pos="0"/>
              </w:tabs>
              <w:suppressAutoHyphens/>
              <w:snapToGrid w:val="0"/>
              <w:jc w:val="center"/>
              <w:rPr>
                <w:b/>
                <w:bCs/>
                <w:sz w:val="22"/>
                <w:szCs w:val="22"/>
                <w:lang w:val="lt-LT"/>
              </w:rPr>
            </w:pPr>
            <w:r w:rsidRPr="00DE5828">
              <w:rPr>
                <w:b/>
                <w:bCs/>
                <w:sz w:val="22"/>
                <w:szCs w:val="22"/>
                <w:lang w:val="lt-LT"/>
              </w:rPr>
              <w:t>2019 m.</w:t>
            </w:r>
          </w:p>
        </w:tc>
      </w:tr>
      <w:tr w:rsidR="00F42BF0" w14:paraId="051E3D71" w14:textId="77777777" w:rsidTr="002F3FCC">
        <w:trPr>
          <w:trHeight w:val="410"/>
        </w:trPr>
        <w:tc>
          <w:tcPr>
            <w:tcW w:w="2980" w:type="dxa"/>
            <w:tcBorders>
              <w:top w:val="single" w:sz="4" w:space="0" w:color="000000"/>
              <w:left w:val="single" w:sz="4" w:space="0" w:color="000000"/>
              <w:bottom w:val="single" w:sz="4" w:space="0" w:color="000000"/>
            </w:tcBorders>
            <w:shd w:val="clear" w:color="auto" w:fill="auto"/>
          </w:tcPr>
          <w:p w14:paraId="01EC2601"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Apskaitos skyrius</w:t>
            </w:r>
          </w:p>
        </w:tc>
        <w:tc>
          <w:tcPr>
            <w:tcW w:w="1134" w:type="dxa"/>
            <w:tcBorders>
              <w:top w:val="single" w:sz="4" w:space="0" w:color="000000"/>
              <w:left w:val="single" w:sz="4" w:space="0" w:color="000000"/>
              <w:bottom w:val="single" w:sz="4" w:space="0" w:color="000000"/>
            </w:tcBorders>
            <w:shd w:val="clear" w:color="auto" w:fill="auto"/>
          </w:tcPr>
          <w:p w14:paraId="5B7AA0CC" w14:textId="77777777" w:rsidR="00F42BF0" w:rsidRPr="00DE5828" w:rsidRDefault="00F42BF0" w:rsidP="000E5D03">
            <w:pPr>
              <w:pStyle w:val="Antrat2"/>
              <w:tabs>
                <w:tab w:val="left" w:pos="0"/>
              </w:tabs>
              <w:suppressAutoHyphens/>
              <w:snapToGrid w:val="0"/>
              <w:jc w:val="center"/>
              <w:rPr>
                <w:sz w:val="22"/>
                <w:szCs w:val="22"/>
                <w:lang w:val="lt-LT"/>
              </w:rPr>
            </w:pPr>
            <w:r w:rsidRPr="00DE5828">
              <w:rPr>
                <w:sz w:val="22"/>
                <w:szCs w:val="22"/>
                <w:lang w:val="lt-LT"/>
              </w:rPr>
              <w:t>3</w:t>
            </w:r>
            <w:r w:rsidR="000E5D03">
              <w:rPr>
                <w:sz w:val="22"/>
                <w:szCs w:val="22"/>
                <w:lang w:val="lt-LT"/>
              </w:rPr>
              <w:t xml:space="preserve"> </w:t>
            </w:r>
            <w:r w:rsidRPr="00DE5828">
              <w:rPr>
                <w:sz w:val="22"/>
                <w:szCs w:val="22"/>
                <w:lang w:val="lt-LT"/>
              </w:rPr>
              <w:t>215</w:t>
            </w:r>
          </w:p>
        </w:tc>
        <w:tc>
          <w:tcPr>
            <w:tcW w:w="1134" w:type="dxa"/>
            <w:tcBorders>
              <w:top w:val="single" w:sz="4" w:space="0" w:color="000000"/>
              <w:left w:val="single" w:sz="4" w:space="0" w:color="000000"/>
              <w:bottom w:val="single" w:sz="4" w:space="0" w:color="000000"/>
            </w:tcBorders>
            <w:shd w:val="clear" w:color="auto" w:fill="auto"/>
          </w:tcPr>
          <w:p w14:paraId="0A7797F0" w14:textId="77777777" w:rsidR="00F42BF0" w:rsidRPr="00DE5828" w:rsidRDefault="00F42BF0" w:rsidP="000E5D03">
            <w:pPr>
              <w:pStyle w:val="Antrat2"/>
              <w:tabs>
                <w:tab w:val="left" w:pos="0"/>
              </w:tabs>
              <w:suppressAutoHyphens/>
              <w:snapToGrid w:val="0"/>
              <w:jc w:val="center"/>
              <w:rPr>
                <w:sz w:val="22"/>
                <w:szCs w:val="22"/>
                <w:lang w:val="lt-LT"/>
              </w:rPr>
            </w:pPr>
            <w:r w:rsidRPr="00DE5828">
              <w:rPr>
                <w:sz w:val="22"/>
                <w:szCs w:val="22"/>
                <w:lang w:val="lt-LT"/>
              </w:rPr>
              <w:t>2</w:t>
            </w:r>
            <w:r w:rsidR="009E6485">
              <w:rPr>
                <w:sz w:val="22"/>
                <w:szCs w:val="22"/>
                <w:lang w:val="lt-LT"/>
              </w:rPr>
              <w:t xml:space="preserve"> </w:t>
            </w:r>
            <w:r w:rsidRPr="00DE5828">
              <w:rPr>
                <w:sz w:val="22"/>
                <w:szCs w:val="22"/>
                <w:lang w:val="lt-LT"/>
              </w:rPr>
              <w:t>197</w:t>
            </w:r>
          </w:p>
        </w:tc>
        <w:tc>
          <w:tcPr>
            <w:tcW w:w="1134" w:type="dxa"/>
            <w:tcBorders>
              <w:top w:val="single" w:sz="4" w:space="0" w:color="000000"/>
              <w:left w:val="single" w:sz="4" w:space="0" w:color="000000"/>
              <w:bottom w:val="single" w:sz="4" w:space="0" w:color="000000"/>
            </w:tcBorders>
            <w:shd w:val="clear" w:color="auto" w:fill="auto"/>
          </w:tcPr>
          <w:p w14:paraId="290C7841"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531</w:t>
            </w:r>
          </w:p>
        </w:tc>
        <w:tc>
          <w:tcPr>
            <w:tcW w:w="1134" w:type="dxa"/>
            <w:tcBorders>
              <w:top w:val="single" w:sz="4" w:space="0" w:color="000000"/>
              <w:left w:val="single" w:sz="4" w:space="0" w:color="000000"/>
              <w:bottom w:val="single" w:sz="4" w:space="0" w:color="000000"/>
            </w:tcBorders>
            <w:shd w:val="clear" w:color="auto" w:fill="auto"/>
          </w:tcPr>
          <w:p w14:paraId="5E6E1394"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393</w:t>
            </w:r>
          </w:p>
        </w:tc>
        <w:tc>
          <w:tcPr>
            <w:tcW w:w="1134" w:type="dxa"/>
            <w:tcBorders>
              <w:top w:val="single" w:sz="4" w:space="0" w:color="000000"/>
              <w:left w:val="single" w:sz="4" w:space="0" w:color="000000"/>
              <w:bottom w:val="single" w:sz="4" w:space="0" w:color="000000"/>
            </w:tcBorders>
            <w:shd w:val="clear" w:color="auto" w:fill="auto"/>
          </w:tcPr>
          <w:p w14:paraId="3FF1F6EC" w14:textId="77777777" w:rsidR="00F42BF0" w:rsidRPr="00DE5828" w:rsidRDefault="00F42BF0" w:rsidP="000E5D03">
            <w:pPr>
              <w:pStyle w:val="Antrat2"/>
              <w:suppressAutoHyphens/>
              <w:snapToGrid w:val="0"/>
              <w:jc w:val="center"/>
              <w:rPr>
                <w:bCs/>
                <w:sz w:val="22"/>
                <w:szCs w:val="22"/>
                <w:lang w:val="lt-LT"/>
              </w:rPr>
            </w:pPr>
          </w:p>
        </w:tc>
        <w:tc>
          <w:tcPr>
            <w:tcW w:w="1003" w:type="dxa"/>
            <w:tcBorders>
              <w:top w:val="single" w:sz="4" w:space="0" w:color="000000"/>
              <w:left w:val="single" w:sz="4" w:space="0" w:color="000000"/>
              <w:bottom w:val="single" w:sz="4" w:space="0" w:color="000000"/>
              <w:right w:val="single" w:sz="4" w:space="0" w:color="000000"/>
            </w:tcBorders>
            <w:shd w:val="clear" w:color="auto" w:fill="auto"/>
          </w:tcPr>
          <w:p w14:paraId="409A93A0" w14:textId="77777777" w:rsidR="00F42BF0" w:rsidRPr="00DE5828" w:rsidRDefault="00F42BF0" w:rsidP="000E5D03">
            <w:pPr>
              <w:pStyle w:val="Antrat2"/>
              <w:suppressAutoHyphens/>
              <w:snapToGrid w:val="0"/>
              <w:jc w:val="center"/>
              <w:rPr>
                <w:bCs/>
                <w:sz w:val="22"/>
                <w:szCs w:val="22"/>
                <w:lang w:val="lt-LT"/>
              </w:rPr>
            </w:pPr>
          </w:p>
        </w:tc>
      </w:tr>
      <w:tr w:rsidR="00F42BF0" w14:paraId="457366E8" w14:textId="77777777" w:rsidTr="002F3FCC">
        <w:trPr>
          <w:trHeight w:val="562"/>
        </w:trPr>
        <w:tc>
          <w:tcPr>
            <w:tcW w:w="2980" w:type="dxa"/>
            <w:tcBorders>
              <w:top w:val="single" w:sz="4" w:space="0" w:color="000000"/>
              <w:left w:val="single" w:sz="4" w:space="0" w:color="000000"/>
              <w:bottom w:val="single" w:sz="4" w:space="0" w:color="000000"/>
            </w:tcBorders>
            <w:shd w:val="clear" w:color="auto" w:fill="auto"/>
          </w:tcPr>
          <w:p w14:paraId="7427C322"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Architektūros, urbanistikos ir paveldosaugos  skyrius</w:t>
            </w:r>
          </w:p>
        </w:tc>
        <w:tc>
          <w:tcPr>
            <w:tcW w:w="1134" w:type="dxa"/>
            <w:tcBorders>
              <w:top w:val="single" w:sz="4" w:space="0" w:color="000000"/>
              <w:left w:val="single" w:sz="4" w:space="0" w:color="000000"/>
              <w:bottom w:val="single" w:sz="4" w:space="0" w:color="000000"/>
            </w:tcBorders>
            <w:shd w:val="clear" w:color="auto" w:fill="auto"/>
          </w:tcPr>
          <w:p w14:paraId="3475DA33" w14:textId="77777777" w:rsidR="00F42BF0" w:rsidRPr="00DE5828" w:rsidRDefault="00F42BF0" w:rsidP="000E5D03">
            <w:pPr>
              <w:pStyle w:val="Antrat2"/>
              <w:tabs>
                <w:tab w:val="left" w:pos="0"/>
              </w:tabs>
              <w:suppressAutoHyphens/>
              <w:snapToGrid w:val="0"/>
              <w:jc w:val="center"/>
              <w:rPr>
                <w:sz w:val="22"/>
                <w:szCs w:val="22"/>
                <w:lang w:val="lt-LT"/>
              </w:rPr>
            </w:pPr>
            <w:r w:rsidRPr="00DE5828">
              <w:rPr>
                <w:sz w:val="22"/>
                <w:szCs w:val="22"/>
                <w:lang w:val="lt-LT"/>
              </w:rPr>
              <w:t>1</w:t>
            </w:r>
            <w:r w:rsidR="000E5D03">
              <w:rPr>
                <w:sz w:val="22"/>
                <w:szCs w:val="22"/>
                <w:lang w:val="lt-LT"/>
              </w:rPr>
              <w:t xml:space="preserve"> </w:t>
            </w:r>
            <w:r w:rsidRPr="00DE5828">
              <w:rPr>
                <w:sz w:val="22"/>
                <w:szCs w:val="22"/>
                <w:lang w:val="lt-LT"/>
              </w:rPr>
              <w:t>182</w:t>
            </w:r>
          </w:p>
        </w:tc>
        <w:tc>
          <w:tcPr>
            <w:tcW w:w="1134" w:type="dxa"/>
            <w:tcBorders>
              <w:top w:val="single" w:sz="4" w:space="0" w:color="000000"/>
              <w:left w:val="single" w:sz="4" w:space="0" w:color="000000"/>
              <w:bottom w:val="single" w:sz="4" w:space="0" w:color="000000"/>
            </w:tcBorders>
            <w:shd w:val="clear" w:color="auto" w:fill="auto"/>
          </w:tcPr>
          <w:p w14:paraId="2840B144" w14:textId="77777777" w:rsidR="00F42BF0" w:rsidRPr="00DE5828" w:rsidRDefault="00F42BF0" w:rsidP="000E5D03">
            <w:pPr>
              <w:pStyle w:val="Antrat2"/>
              <w:tabs>
                <w:tab w:val="left" w:pos="0"/>
              </w:tabs>
              <w:suppressAutoHyphens/>
              <w:snapToGrid w:val="0"/>
              <w:jc w:val="center"/>
              <w:rPr>
                <w:sz w:val="22"/>
                <w:szCs w:val="22"/>
                <w:lang w:val="lt-LT"/>
              </w:rPr>
            </w:pPr>
            <w:r w:rsidRPr="00DE5828">
              <w:rPr>
                <w:sz w:val="22"/>
                <w:szCs w:val="22"/>
                <w:lang w:val="lt-LT"/>
              </w:rPr>
              <w:t>1</w:t>
            </w:r>
            <w:r w:rsidR="000E5D03">
              <w:rPr>
                <w:sz w:val="22"/>
                <w:szCs w:val="22"/>
                <w:lang w:val="lt-LT"/>
              </w:rPr>
              <w:t xml:space="preserve"> </w:t>
            </w:r>
            <w:r w:rsidRPr="00DE5828">
              <w:rPr>
                <w:sz w:val="22"/>
                <w:szCs w:val="22"/>
                <w:lang w:val="lt-LT"/>
              </w:rPr>
              <w:t>335</w:t>
            </w:r>
          </w:p>
        </w:tc>
        <w:tc>
          <w:tcPr>
            <w:tcW w:w="1134" w:type="dxa"/>
            <w:tcBorders>
              <w:top w:val="single" w:sz="4" w:space="0" w:color="000000"/>
              <w:left w:val="single" w:sz="4" w:space="0" w:color="000000"/>
              <w:bottom w:val="single" w:sz="4" w:space="0" w:color="000000"/>
            </w:tcBorders>
            <w:shd w:val="clear" w:color="auto" w:fill="auto"/>
          </w:tcPr>
          <w:p w14:paraId="54DD5644"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954</w:t>
            </w:r>
          </w:p>
        </w:tc>
        <w:tc>
          <w:tcPr>
            <w:tcW w:w="1134" w:type="dxa"/>
            <w:tcBorders>
              <w:top w:val="single" w:sz="4" w:space="0" w:color="000000"/>
              <w:left w:val="single" w:sz="4" w:space="0" w:color="000000"/>
              <w:bottom w:val="single" w:sz="4" w:space="0" w:color="000000"/>
            </w:tcBorders>
            <w:shd w:val="clear" w:color="auto" w:fill="auto"/>
          </w:tcPr>
          <w:p w14:paraId="4A43635E"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877</w:t>
            </w:r>
          </w:p>
        </w:tc>
        <w:tc>
          <w:tcPr>
            <w:tcW w:w="1134" w:type="dxa"/>
            <w:tcBorders>
              <w:top w:val="single" w:sz="4" w:space="0" w:color="000000"/>
              <w:left w:val="single" w:sz="4" w:space="0" w:color="000000"/>
              <w:bottom w:val="single" w:sz="4" w:space="0" w:color="000000"/>
            </w:tcBorders>
            <w:shd w:val="clear" w:color="auto" w:fill="auto"/>
          </w:tcPr>
          <w:p w14:paraId="1647DFDF"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22</w:t>
            </w:r>
          </w:p>
        </w:tc>
        <w:tc>
          <w:tcPr>
            <w:tcW w:w="1003" w:type="dxa"/>
            <w:tcBorders>
              <w:top w:val="single" w:sz="4" w:space="0" w:color="000000"/>
              <w:left w:val="single" w:sz="4" w:space="0" w:color="000000"/>
              <w:bottom w:val="single" w:sz="4" w:space="0" w:color="000000"/>
              <w:right w:val="single" w:sz="4" w:space="0" w:color="000000"/>
            </w:tcBorders>
            <w:shd w:val="clear" w:color="auto" w:fill="auto"/>
          </w:tcPr>
          <w:p w14:paraId="5E6435DE" w14:textId="77777777" w:rsidR="00F42BF0" w:rsidRPr="00DE5828" w:rsidRDefault="00B55C03" w:rsidP="000E5D03">
            <w:pPr>
              <w:pStyle w:val="Antrat2"/>
              <w:tabs>
                <w:tab w:val="left" w:pos="0"/>
              </w:tabs>
              <w:suppressAutoHyphens/>
              <w:snapToGrid w:val="0"/>
              <w:jc w:val="center"/>
              <w:rPr>
                <w:bCs/>
                <w:sz w:val="22"/>
                <w:szCs w:val="22"/>
                <w:lang w:val="lt-LT"/>
              </w:rPr>
            </w:pPr>
            <w:r>
              <w:rPr>
                <w:bCs/>
                <w:sz w:val="22"/>
                <w:szCs w:val="22"/>
                <w:lang w:val="lt-LT"/>
              </w:rPr>
              <w:t>1</w:t>
            </w:r>
            <w:r w:rsidR="00F42BF0" w:rsidRPr="00DE5828">
              <w:rPr>
                <w:bCs/>
                <w:sz w:val="22"/>
                <w:szCs w:val="22"/>
                <w:lang w:val="lt-LT"/>
              </w:rPr>
              <w:t>7</w:t>
            </w:r>
          </w:p>
        </w:tc>
      </w:tr>
      <w:tr w:rsidR="00F42BF0" w14:paraId="358D2807" w14:textId="77777777" w:rsidTr="002F3FCC">
        <w:trPr>
          <w:trHeight w:val="415"/>
        </w:trPr>
        <w:tc>
          <w:tcPr>
            <w:tcW w:w="2980" w:type="dxa"/>
            <w:tcBorders>
              <w:top w:val="single" w:sz="4" w:space="0" w:color="000000"/>
              <w:left w:val="single" w:sz="4" w:space="0" w:color="000000"/>
              <w:bottom w:val="single" w:sz="4" w:space="0" w:color="000000"/>
            </w:tcBorders>
            <w:shd w:val="clear" w:color="auto" w:fill="auto"/>
          </w:tcPr>
          <w:p w14:paraId="773FA347"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Ekonomikos ir investicijų skyrius</w:t>
            </w:r>
          </w:p>
        </w:tc>
        <w:tc>
          <w:tcPr>
            <w:tcW w:w="1134" w:type="dxa"/>
            <w:tcBorders>
              <w:top w:val="single" w:sz="4" w:space="0" w:color="000000"/>
              <w:left w:val="single" w:sz="4" w:space="0" w:color="000000"/>
              <w:bottom w:val="single" w:sz="4" w:space="0" w:color="000000"/>
            </w:tcBorders>
            <w:shd w:val="clear" w:color="auto" w:fill="auto"/>
          </w:tcPr>
          <w:p w14:paraId="5F67C231" w14:textId="77777777" w:rsidR="00F42BF0" w:rsidRPr="00DE5828" w:rsidRDefault="00F42BF0" w:rsidP="000E5D03">
            <w:pPr>
              <w:pStyle w:val="Antrat2"/>
              <w:tabs>
                <w:tab w:val="left" w:pos="0"/>
              </w:tabs>
              <w:suppressAutoHyphens/>
              <w:snapToGrid w:val="0"/>
              <w:jc w:val="center"/>
              <w:rPr>
                <w:sz w:val="22"/>
                <w:szCs w:val="22"/>
                <w:lang w:val="lt-LT"/>
              </w:rPr>
            </w:pPr>
            <w:r w:rsidRPr="00DE5828">
              <w:rPr>
                <w:sz w:val="22"/>
                <w:szCs w:val="22"/>
                <w:lang w:val="lt-LT"/>
              </w:rPr>
              <w:t>1</w:t>
            </w:r>
            <w:r w:rsidR="000E5D03">
              <w:rPr>
                <w:sz w:val="22"/>
                <w:szCs w:val="22"/>
                <w:lang w:val="lt-LT"/>
              </w:rPr>
              <w:t xml:space="preserve"> </w:t>
            </w:r>
            <w:r w:rsidRPr="00DE5828">
              <w:rPr>
                <w:sz w:val="22"/>
                <w:szCs w:val="22"/>
                <w:lang w:val="lt-LT"/>
              </w:rPr>
              <w:t>199</w:t>
            </w:r>
          </w:p>
        </w:tc>
        <w:tc>
          <w:tcPr>
            <w:tcW w:w="1134" w:type="dxa"/>
            <w:tcBorders>
              <w:top w:val="single" w:sz="4" w:space="0" w:color="000000"/>
              <w:left w:val="single" w:sz="4" w:space="0" w:color="000000"/>
              <w:bottom w:val="single" w:sz="4" w:space="0" w:color="000000"/>
            </w:tcBorders>
            <w:shd w:val="clear" w:color="auto" w:fill="auto"/>
          </w:tcPr>
          <w:p w14:paraId="2A91C51E" w14:textId="77777777" w:rsidR="00F42BF0" w:rsidRPr="00DE5828" w:rsidRDefault="00F42BF0" w:rsidP="000E5D03">
            <w:pPr>
              <w:pStyle w:val="Antrat2"/>
              <w:tabs>
                <w:tab w:val="left" w:pos="0"/>
              </w:tabs>
              <w:suppressAutoHyphens/>
              <w:snapToGrid w:val="0"/>
              <w:jc w:val="center"/>
              <w:rPr>
                <w:sz w:val="22"/>
                <w:szCs w:val="22"/>
                <w:lang w:val="lt-LT"/>
              </w:rPr>
            </w:pPr>
            <w:r w:rsidRPr="00DE5828">
              <w:rPr>
                <w:sz w:val="22"/>
                <w:szCs w:val="22"/>
                <w:lang w:val="lt-LT"/>
              </w:rPr>
              <w:t>1</w:t>
            </w:r>
            <w:r w:rsidR="000E5D03">
              <w:rPr>
                <w:sz w:val="22"/>
                <w:szCs w:val="22"/>
                <w:lang w:val="lt-LT"/>
              </w:rPr>
              <w:t xml:space="preserve"> </w:t>
            </w:r>
            <w:r w:rsidRPr="00DE5828">
              <w:rPr>
                <w:sz w:val="22"/>
                <w:szCs w:val="22"/>
                <w:lang w:val="lt-LT"/>
              </w:rPr>
              <w:t>235</w:t>
            </w:r>
          </w:p>
        </w:tc>
        <w:tc>
          <w:tcPr>
            <w:tcW w:w="1134" w:type="dxa"/>
            <w:tcBorders>
              <w:top w:val="single" w:sz="4" w:space="0" w:color="000000"/>
              <w:left w:val="single" w:sz="4" w:space="0" w:color="000000"/>
              <w:bottom w:val="single" w:sz="4" w:space="0" w:color="000000"/>
            </w:tcBorders>
            <w:shd w:val="clear" w:color="auto" w:fill="auto"/>
          </w:tcPr>
          <w:p w14:paraId="3543D848"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983</w:t>
            </w:r>
          </w:p>
        </w:tc>
        <w:tc>
          <w:tcPr>
            <w:tcW w:w="1134" w:type="dxa"/>
            <w:tcBorders>
              <w:top w:val="single" w:sz="4" w:space="0" w:color="000000"/>
              <w:left w:val="single" w:sz="4" w:space="0" w:color="000000"/>
              <w:bottom w:val="single" w:sz="4" w:space="0" w:color="000000"/>
            </w:tcBorders>
            <w:shd w:val="clear" w:color="auto" w:fill="auto"/>
          </w:tcPr>
          <w:p w14:paraId="06CD0778"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971</w:t>
            </w:r>
          </w:p>
        </w:tc>
        <w:tc>
          <w:tcPr>
            <w:tcW w:w="1134" w:type="dxa"/>
            <w:tcBorders>
              <w:top w:val="single" w:sz="4" w:space="0" w:color="000000"/>
              <w:left w:val="single" w:sz="4" w:space="0" w:color="000000"/>
              <w:bottom w:val="single" w:sz="4" w:space="0" w:color="000000"/>
            </w:tcBorders>
            <w:shd w:val="clear" w:color="auto" w:fill="auto"/>
          </w:tcPr>
          <w:p w14:paraId="02A43ABF"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83</w:t>
            </w:r>
          </w:p>
        </w:tc>
        <w:tc>
          <w:tcPr>
            <w:tcW w:w="1003" w:type="dxa"/>
            <w:tcBorders>
              <w:top w:val="single" w:sz="4" w:space="0" w:color="000000"/>
              <w:left w:val="single" w:sz="4" w:space="0" w:color="000000"/>
              <w:bottom w:val="single" w:sz="4" w:space="0" w:color="000000"/>
              <w:right w:val="single" w:sz="4" w:space="0" w:color="000000"/>
            </w:tcBorders>
            <w:shd w:val="clear" w:color="auto" w:fill="auto"/>
          </w:tcPr>
          <w:p w14:paraId="716E750B"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88</w:t>
            </w:r>
          </w:p>
        </w:tc>
      </w:tr>
      <w:tr w:rsidR="00F42BF0" w14:paraId="505AA5DF" w14:textId="77777777" w:rsidTr="002F3FCC">
        <w:trPr>
          <w:trHeight w:val="407"/>
        </w:trPr>
        <w:tc>
          <w:tcPr>
            <w:tcW w:w="2980" w:type="dxa"/>
            <w:tcBorders>
              <w:left w:val="single" w:sz="4" w:space="0" w:color="000000"/>
              <w:bottom w:val="single" w:sz="4" w:space="0" w:color="000000"/>
            </w:tcBorders>
            <w:shd w:val="clear" w:color="auto" w:fill="auto"/>
          </w:tcPr>
          <w:p w14:paraId="034556DC"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Kultūros skyrius</w:t>
            </w:r>
          </w:p>
        </w:tc>
        <w:tc>
          <w:tcPr>
            <w:tcW w:w="1134" w:type="dxa"/>
            <w:tcBorders>
              <w:left w:val="single" w:sz="4" w:space="0" w:color="000000"/>
              <w:bottom w:val="single" w:sz="4" w:space="0" w:color="000000"/>
            </w:tcBorders>
            <w:shd w:val="clear" w:color="auto" w:fill="auto"/>
          </w:tcPr>
          <w:p w14:paraId="1621DFE2"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577</w:t>
            </w:r>
          </w:p>
        </w:tc>
        <w:tc>
          <w:tcPr>
            <w:tcW w:w="1134" w:type="dxa"/>
            <w:tcBorders>
              <w:left w:val="single" w:sz="4" w:space="0" w:color="000000"/>
              <w:bottom w:val="single" w:sz="4" w:space="0" w:color="000000"/>
            </w:tcBorders>
            <w:shd w:val="clear" w:color="auto" w:fill="auto"/>
          </w:tcPr>
          <w:p w14:paraId="2C96B028"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493</w:t>
            </w:r>
          </w:p>
        </w:tc>
        <w:tc>
          <w:tcPr>
            <w:tcW w:w="1134" w:type="dxa"/>
            <w:tcBorders>
              <w:left w:val="single" w:sz="4" w:space="0" w:color="000000"/>
              <w:bottom w:val="single" w:sz="4" w:space="0" w:color="000000"/>
            </w:tcBorders>
            <w:shd w:val="clear" w:color="auto" w:fill="auto"/>
          </w:tcPr>
          <w:p w14:paraId="2BF0AADA"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244</w:t>
            </w:r>
          </w:p>
        </w:tc>
        <w:tc>
          <w:tcPr>
            <w:tcW w:w="1134" w:type="dxa"/>
            <w:tcBorders>
              <w:left w:val="single" w:sz="4" w:space="0" w:color="000000"/>
              <w:bottom w:val="single" w:sz="4" w:space="0" w:color="000000"/>
            </w:tcBorders>
            <w:shd w:val="clear" w:color="auto" w:fill="auto"/>
          </w:tcPr>
          <w:p w14:paraId="4AD72923"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297</w:t>
            </w:r>
          </w:p>
        </w:tc>
        <w:tc>
          <w:tcPr>
            <w:tcW w:w="1134" w:type="dxa"/>
            <w:tcBorders>
              <w:left w:val="single" w:sz="4" w:space="0" w:color="000000"/>
              <w:bottom w:val="single" w:sz="4" w:space="0" w:color="000000"/>
            </w:tcBorders>
            <w:shd w:val="clear" w:color="auto" w:fill="auto"/>
          </w:tcPr>
          <w:p w14:paraId="3B52098B" w14:textId="77777777" w:rsidR="00F42BF0" w:rsidRPr="00DE5828" w:rsidRDefault="00F42BF0" w:rsidP="000E5D03">
            <w:pPr>
              <w:pStyle w:val="Antrat2"/>
              <w:tabs>
                <w:tab w:val="left" w:pos="0"/>
              </w:tabs>
              <w:suppressAutoHyphens/>
              <w:snapToGrid w:val="0"/>
              <w:jc w:val="center"/>
              <w:rPr>
                <w:bCs/>
                <w:sz w:val="22"/>
                <w:szCs w:val="22"/>
                <w:lang w:val="lt-LT"/>
              </w:rPr>
            </w:pPr>
          </w:p>
        </w:tc>
        <w:tc>
          <w:tcPr>
            <w:tcW w:w="1003" w:type="dxa"/>
            <w:tcBorders>
              <w:left w:val="single" w:sz="4" w:space="0" w:color="000000"/>
              <w:bottom w:val="single" w:sz="4" w:space="0" w:color="000000"/>
              <w:right w:val="single" w:sz="4" w:space="0" w:color="000000"/>
            </w:tcBorders>
            <w:shd w:val="clear" w:color="auto" w:fill="auto"/>
          </w:tcPr>
          <w:p w14:paraId="5544ED91" w14:textId="77777777" w:rsidR="00F42BF0" w:rsidRPr="00DE5828" w:rsidRDefault="00F42BF0" w:rsidP="000E5D03">
            <w:pPr>
              <w:pStyle w:val="Antrat2"/>
              <w:tabs>
                <w:tab w:val="left" w:pos="0"/>
              </w:tabs>
              <w:suppressAutoHyphens/>
              <w:snapToGrid w:val="0"/>
              <w:jc w:val="center"/>
              <w:rPr>
                <w:bCs/>
                <w:sz w:val="22"/>
                <w:szCs w:val="22"/>
                <w:lang w:val="lt-LT"/>
              </w:rPr>
            </w:pPr>
          </w:p>
        </w:tc>
      </w:tr>
      <w:tr w:rsidR="00F42BF0" w14:paraId="209E43AC" w14:textId="77777777" w:rsidTr="002F3FCC">
        <w:trPr>
          <w:trHeight w:val="427"/>
        </w:trPr>
        <w:tc>
          <w:tcPr>
            <w:tcW w:w="2980" w:type="dxa"/>
            <w:tcBorders>
              <w:left w:val="single" w:sz="4" w:space="0" w:color="000000"/>
              <w:bottom w:val="single" w:sz="4" w:space="0" w:color="000000"/>
            </w:tcBorders>
            <w:shd w:val="clear" w:color="auto" w:fill="auto"/>
          </w:tcPr>
          <w:p w14:paraId="409A3FD1"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Bendrųjų reikalų skyrius</w:t>
            </w:r>
          </w:p>
        </w:tc>
        <w:tc>
          <w:tcPr>
            <w:tcW w:w="1134" w:type="dxa"/>
            <w:tcBorders>
              <w:left w:val="single" w:sz="4" w:space="0" w:color="000000"/>
              <w:bottom w:val="single" w:sz="4" w:space="0" w:color="000000"/>
            </w:tcBorders>
            <w:shd w:val="clear" w:color="auto" w:fill="auto"/>
          </w:tcPr>
          <w:p w14:paraId="788F0CAA" w14:textId="77777777" w:rsidR="00F42BF0" w:rsidRPr="00DE5828" w:rsidRDefault="00F42BF0" w:rsidP="000E5D03">
            <w:pPr>
              <w:pStyle w:val="Antrat2"/>
              <w:snapToGrid w:val="0"/>
              <w:jc w:val="center"/>
              <w:rPr>
                <w:bCs/>
                <w:sz w:val="22"/>
                <w:szCs w:val="22"/>
                <w:lang w:val="lt-LT"/>
              </w:rPr>
            </w:pPr>
            <w:r w:rsidRPr="00DE5828">
              <w:rPr>
                <w:bCs/>
                <w:sz w:val="22"/>
                <w:szCs w:val="22"/>
                <w:lang w:val="lt-LT"/>
              </w:rPr>
              <w:t>1</w:t>
            </w:r>
            <w:r w:rsidR="000E5D03">
              <w:rPr>
                <w:bCs/>
                <w:sz w:val="22"/>
                <w:szCs w:val="22"/>
                <w:lang w:val="lt-LT"/>
              </w:rPr>
              <w:t xml:space="preserve"> </w:t>
            </w:r>
            <w:r w:rsidRPr="00DE5828">
              <w:rPr>
                <w:bCs/>
                <w:sz w:val="22"/>
                <w:szCs w:val="22"/>
                <w:lang w:val="lt-LT"/>
              </w:rPr>
              <w:t>000</w:t>
            </w:r>
          </w:p>
        </w:tc>
        <w:tc>
          <w:tcPr>
            <w:tcW w:w="1134" w:type="dxa"/>
            <w:tcBorders>
              <w:left w:val="single" w:sz="4" w:space="0" w:color="000000"/>
              <w:bottom w:val="single" w:sz="4" w:space="0" w:color="000000"/>
            </w:tcBorders>
            <w:shd w:val="clear" w:color="auto" w:fill="auto"/>
          </w:tcPr>
          <w:p w14:paraId="22E5CA80" w14:textId="77777777" w:rsidR="00F42BF0" w:rsidRPr="00DE5828" w:rsidRDefault="00F42BF0" w:rsidP="000E5D03">
            <w:pPr>
              <w:pStyle w:val="Antrat2"/>
              <w:snapToGrid w:val="0"/>
              <w:jc w:val="center"/>
              <w:rPr>
                <w:bCs/>
                <w:sz w:val="22"/>
                <w:szCs w:val="22"/>
                <w:lang w:val="lt-LT"/>
              </w:rPr>
            </w:pPr>
            <w:r w:rsidRPr="00DE5828">
              <w:rPr>
                <w:bCs/>
                <w:sz w:val="22"/>
                <w:szCs w:val="22"/>
                <w:lang w:val="lt-LT"/>
              </w:rPr>
              <w:t>656</w:t>
            </w:r>
          </w:p>
        </w:tc>
        <w:tc>
          <w:tcPr>
            <w:tcW w:w="1134" w:type="dxa"/>
            <w:tcBorders>
              <w:left w:val="single" w:sz="4" w:space="0" w:color="000000"/>
              <w:bottom w:val="single" w:sz="4" w:space="0" w:color="000000"/>
            </w:tcBorders>
            <w:shd w:val="clear" w:color="auto" w:fill="auto"/>
          </w:tcPr>
          <w:p w14:paraId="649643F9"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3</w:t>
            </w:r>
            <w:r w:rsidR="000E5D03">
              <w:rPr>
                <w:bCs/>
                <w:sz w:val="22"/>
                <w:szCs w:val="22"/>
                <w:lang w:val="lt-LT"/>
              </w:rPr>
              <w:t xml:space="preserve"> </w:t>
            </w:r>
            <w:r w:rsidRPr="00DE5828">
              <w:rPr>
                <w:bCs/>
                <w:sz w:val="22"/>
                <w:szCs w:val="22"/>
                <w:lang w:val="lt-LT"/>
              </w:rPr>
              <w:t>171</w:t>
            </w:r>
          </w:p>
        </w:tc>
        <w:tc>
          <w:tcPr>
            <w:tcW w:w="1134" w:type="dxa"/>
            <w:tcBorders>
              <w:left w:val="single" w:sz="4" w:space="0" w:color="000000"/>
              <w:bottom w:val="single" w:sz="4" w:space="0" w:color="000000"/>
            </w:tcBorders>
            <w:shd w:val="clear" w:color="auto" w:fill="auto"/>
          </w:tcPr>
          <w:p w14:paraId="73BA9F7D"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w:t>
            </w:r>
            <w:r w:rsidR="000E5D03">
              <w:rPr>
                <w:bCs/>
                <w:sz w:val="22"/>
                <w:szCs w:val="22"/>
                <w:lang w:val="lt-LT"/>
              </w:rPr>
              <w:t xml:space="preserve"> </w:t>
            </w:r>
            <w:r w:rsidRPr="00DE5828">
              <w:rPr>
                <w:bCs/>
                <w:sz w:val="22"/>
                <w:szCs w:val="22"/>
                <w:lang w:val="lt-LT"/>
              </w:rPr>
              <w:t>112</w:t>
            </w:r>
          </w:p>
        </w:tc>
        <w:tc>
          <w:tcPr>
            <w:tcW w:w="1134" w:type="dxa"/>
            <w:tcBorders>
              <w:left w:val="single" w:sz="4" w:space="0" w:color="000000"/>
              <w:bottom w:val="single" w:sz="4" w:space="0" w:color="000000"/>
            </w:tcBorders>
            <w:shd w:val="clear" w:color="auto" w:fill="auto"/>
          </w:tcPr>
          <w:p w14:paraId="59857E29" w14:textId="77777777" w:rsidR="00F42BF0" w:rsidRPr="00DE5828" w:rsidRDefault="00F42BF0" w:rsidP="000E5D03">
            <w:pPr>
              <w:pStyle w:val="Antrat2"/>
              <w:tabs>
                <w:tab w:val="left" w:pos="0"/>
              </w:tabs>
              <w:suppressAutoHyphens/>
              <w:snapToGrid w:val="0"/>
              <w:jc w:val="center"/>
              <w:rPr>
                <w:bCs/>
                <w:sz w:val="22"/>
                <w:szCs w:val="22"/>
                <w:lang w:val="lt-LT"/>
              </w:rPr>
            </w:pPr>
          </w:p>
        </w:tc>
        <w:tc>
          <w:tcPr>
            <w:tcW w:w="1003" w:type="dxa"/>
            <w:tcBorders>
              <w:left w:val="single" w:sz="4" w:space="0" w:color="000000"/>
              <w:bottom w:val="single" w:sz="4" w:space="0" w:color="000000"/>
              <w:right w:val="single" w:sz="4" w:space="0" w:color="000000"/>
            </w:tcBorders>
            <w:shd w:val="clear" w:color="auto" w:fill="auto"/>
          </w:tcPr>
          <w:p w14:paraId="7145DF8E" w14:textId="77777777" w:rsidR="00F42BF0" w:rsidRPr="00DE5828" w:rsidRDefault="00F42BF0" w:rsidP="000E5D03">
            <w:pPr>
              <w:pStyle w:val="Antrat2"/>
              <w:tabs>
                <w:tab w:val="left" w:pos="0"/>
              </w:tabs>
              <w:suppressAutoHyphens/>
              <w:snapToGrid w:val="0"/>
              <w:jc w:val="center"/>
              <w:rPr>
                <w:bCs/>
                <w:sz w:val="22"/>
                <w:szCs w:val="22"/>
                <w:lang w:val="lt-LT"/>
              </w:rPr>
            </w:pPr>
          </w:p>
        </w:tc>
      </w:tr>
      <w:tr w:rsidR="00F42BF0" w14:paraId="7D3F7C7B" w14:textId="77777777" w:rsidTr="002F3FCC">
        <w:trPr>
          <w:trHeight w:val="405"/>
        </w:trPr>
        <w:tc>
          <w:tcPr>
            <w:tcW w:w="2980" w:type="dxa"/>
            <w:tcBorders>
              <w:top w:val="single" w:sz="4" w:space="0" w:color="000000"/>
              <w:left w:val="single" w:sz="4" w:space="0" w:color="000000"/>
              <w:bottom w:val="single" w:sz="4" w:space="0" w:color="000000"/>
            </w:tcBorders>
            <w:shd w:val="clear" w:color="auto" w:fill="auto"/>
          </w:tcPr>
          <w:p w14:paraId="7296E556"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Statybos ir renovacijos skyrius</w:t>
            </w:r>
          </w:p>
        </w:tc>
        <w:tc>
          <w:tcPr>
            <w:tcW w:w="1134" w:type="dxa"/>
            <w:tcBorders>
              <w:top w:val="single" w:sz="4" w:space="0" w:color="000000"/>
              <w:left w:val="single" w:sz="4" w:space="0" w:color="000000"/>
              <w:bottom w:val="single" w:sz="4" w:space="0" w:color="000000"/>
            </w:tcBorders>
            <w:shd w:val="clear" w:color="auto" w:fill="auto"/>
          </w:tcPr>
          <w:p w14:paraId="21E91BDD"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230</w:t>
            </w:r>
          </w:p>
        </w:tc>
        <w:tc>
          <w:tcPr>
            <w:tcW w:w="1134" w:type="dxa"/>
            <w:tcBorders>
              <w:top w:val="single" w:sz="4" w:space="0" w:color="000000"/>
              <w:left w:val="single" w:sz="4" w:space="0" w:color="000000"/>
              <w:bottom w:val="single" w:sz="4" w:space="0" w:color="000000"/>
            </w:tcBorders>
            <w:shd w:val="clear" w:color="auto" w:fill="auto"/>
          </w:tcPr>
          <w:p w14:paraId="06DEBE70"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242</w:t>
            </w:r>
          </w:p>
        </w:tc>
        <w:tc>
          <w:tcPr>
            <w:tcW w:w="1134" w:type="dxa"/>
            <w:tcBorders>
              <w:top w:val="single" w:sz="4" w:space="0" w:color="000000"/>
              <w:left w:val="single" w:sz="4" w:space="0" w:color="000000"/>
              <w:bottom w:val="single" w:sz="4" w:space="0" w:color="000000"/>
            </w:tcBorders>
            <w:shd w:val="clear" w:color="auto" w:fill="auto"/>
          </w:tcPr>
          <w:p w14:paraId="2A3C774D"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361</w:t>
            </w:r>
          </w:p>
        </w:tc>
        <w:tc>
          <w:tcPr>
            <w:tcW w:w="1134" w:type="dxa"/>
            <w:tcBorders>
              <w:top w:val="single" w:sz="4" w:space="0" w:color="000000"/>
              <w:left w:val="single" w:sz="4" w:space="0" w:color="000000"/>
              <w:bottom w:val="single" w:sz="4" w:space="0" w:color="000000"/>
            </w:tcBorders>
            <w:shd w:val="clear" w:color="auto" w:fill="auto"/>
          </w:tcPr>
          <w:p w14:paraId="6CB989AE"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319</w:t>
            </w:r>
          </w:p>
        </w:tc>
        <w:tc>
          <w:tcPr>
            <w:tcW w:w="1134" w:type="dxa"/>
            <w:tcBorders>
              <w:top w:val="single" w:sz="4" w:space="0" w:color="000000"/>
              <w:left w:val="single" w:sz="4" w:space="0" w:color="000000"/>
              <w:bottom w:val="single" w:sz="4" w:space="0" w:color="000000"/>
            </w:tcBorders>
            <w:shd w:val="clear" w:color="auto" w:fill="auto"/>
          </w:tcPr>
          <w:p w14:paraId="24E3C7B5" w14:textId="77777777" w:rsidR="00F42BF0" w:rsidRPr="00DE5828" w:rsidRDefault="00F42BF0" w:rsidP="000E5D03">
            <w:pPr>
              <w:pStyle w:val="Antrat2"/>
              <w:tabs>
                <w:tab w:val="left" w:pos="0"/>
              </w:tabs>
              <w:suppressAutoHyphens/>
              <w:snapToGrid w:val="0"/>
              <w:jc w:val="center"/>
              <w:rPr>
                <w:bCs/>
                <w:sz w:val="22"/>
                <w:szCs w:val="22"/>
                <w:lang w:val="lt-LT"/>
              </w:rPr>
            </w:pPr>
          </w:p>
        </w:tc>
        <w:tc>
          <w:tcPr>
            <w:tcW w:w="1003" w:type="dxa"/>
            <w:tcBorders>
              <w:top w:val="single" w:sz="4" w:space="0" w:color="000000"/>
              <w:left w:val="single" w:sz="4" w:space="0" w:color="000000"/>
              <w:bottom w:val="single" w:sz="4" w:space="0" w:color="000000"/>
              <w:right w:val="single" w:sz="4" w:space="0" w:color="000000"/>
            </w:tcBorders>
            <w:shd w:val="clear" w:color="auto" w:fill="auto"/>
          </w:tcPr>
          <w:p w14:paraId="51712905" w14:textId="77777777" w:rsidR="00F42BF0" w:rsidRPr="00DE5828" w:rsidRDefault="00F42BF0" w:rsidP="000E5D03">
            <w:pPr>
              <w:pStyle w:val="Antrat2"/>
              <w:tabs>
                <w:tab w:val="left" w:pos="0"/>
              </w:tabs>
              <w:suppressAutoHyphens/>
              <w:snapToGrid w:val="0"/>
              <w:jc w:val="center"/>
              <w:rPr>
                <w:bCs/>
                <w:sz w:val="22"/>
                <w:szCs w:val="22"/>
                <w:lang w:val="lt-LT"/>
              </w:rPr>
            </w:pPr>
          </w:p>
        </w:tc>
      </w:tr>
      <w:tr w:rsidR="00F42BF0" w14:paraId="5ECDF1BC" w14:textId="77777777" w:rsidTr="002F3FCC">
        <w:trPr>
          <w:trHeight w:val="411"/>
        </w:trPr>
        <w:tc>
          <w:tcPr>
            <w:tcW w:w="2980" w:type="dxa"/>
            <w:tcBorders>
              <w:top w:val="single" w:sz="4" w:space="0" w:color="000000"/>
              <w:left w:val="single" w:sz="4" w:space="0" w:color="000000"/>
              <w:bottom w:val="single" w:sz="4" w:space="0" w:color="000000"/>
            </w:tcBorders>
            <w:shd w:val="clear" w:color="auto" w:fill="auto"/>
          </w:tcPr>
          <w:p w14:paraId="07976875"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Miesto ūkio ir aplinkos skyrius</w:t>
            </w:r>
          </w:p>
        </w:tc>
        <w:tc>
          <w:tcPr>
            <w:tcW w:w="1134" w:type="dxa"/>
            <w:tcBorders>
              <w:top w:val="single" w:sz="4" w:space="0" w:color="000000"/>
              <w:left w:val="single" w:sz="4" w:space="0" w:color="000000"/>
              <w:bottom w:val="single" w:sz="4" w:space="0" w:color="000000"/>
            </w:tcBorders>
            <w:shd w:val="clear" w:color="auto" w:fill="auto"/>
          </w:tcPr>
          <w:p w14:paraId="568F0806"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3</w:t>
            </w:r>
            <w:r w:rsidR="000E5D03">
              <w:rPr>
                <w:bCs/>
                <w:sz w:val="22"/>
                <w:szCs w:val="22"/>
                <w:lang w:val="lt-LT"/>
              </w:rPr>
              <w:t xml:space="preserve"> </w:t>
            </w:r>
            <w:r w:rsidRPr="00DE5828">
              <w:rPr>
                <w:bCs/>
                <w:sz w:val="22"/>
                <w:szCs w:val="22"/>
                <w:lang w:val="lt-LT"/>
              </w:rPr>
              <w:t>509</w:t>
            </w:r>
          </w:p>
        </w:tc>
        <w:tc>
          <w:tcPr>
            <w:tcW w:w="1134" w:type="dxa"/>
            <w:tcBorders>
              <w:top w:val="single" w:sz="4" w:space="0" w:color="000000"/>
              <w:left w:val="single" w:sz="4" w:space="0" w:color="000000"/>
              <w:bottom w:val="single" w:sz="4" w:space="0" w:color="000000"/>
            </w:tcBorders>
            <w:shd w:val="clear" w:color="auto" w:fill="auto"/>
          </w:tcPr>
          <w:p w14:paraId="4833BEDF"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4</w:t>
            </w:r>
            <w:r w:rsidR="000E5D03">
              <w:rPr>
                <w:bCs/>
                <w:sz w:val="22"/>
                <w:szCs w:val="22"/>
                <w:lang w:val="lt-LT"/>
              </w:rPr>
              <w:t xml:space="preserve"> </w:t>
            </w:r>
            <w:r w:rsidRPr="00DE5828">
              <w:rPr>
                <w:bCs/>
                <w:sz w:val="22"/>
                <w:szCs w:val="22"/>
                <w:lang w:val="lt-LT"/>
              </w:rPr>
              <w:t>031</w:t>
            </w:r>
          </w:p>
        </w:tc>
        <w:tc>
          <w:tcPr>
            <w:tcW w:w="1134" w:type="dxa"/>
            <w:tcBorders>
              <w:top w:val="single" w:sz="4" w:space="0" w:color="000000"/>
              <w:left w:val="single" w:sz="4" w:space="0" w:color="000000"/>
              <w:bottom w:val="single" w:sz="4" w:space="0" w:color="000000"/>
            </w:tcBorders>
            <w:shd w:val="clear" w:color="auto" w:fill="auto"/>
          </w:tcPr>
          <w:p w14:paraId="042E520C"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1</w:t>
            </w:r>
            <w:r w:rsidR="000E5D03">
              <w:rPr>
                <w:bCs/>
                <w:sz w:val="22"/>
                <w:szCs w:val="22"/>
                <w:lang w:val="lt-LT"/>
              </w:rPr>
              <w:t xml:space="preserve"> </w:t>
            </w:r>
            <w:r w:rsidRPr="00DE5828">
              <w:rPr>
                <w:bCs/>
                <w:sz w:val="22"/>
                <w:szCs w:val="22"/>
                <w:lang w:val="lt-LT"/>
              </w:rPr>
              <w:t>960</w:t>
            </w:r>
          </w:p>
        </w:tc>
        <w:tc>
          <w:tcPr>
            <w:tcW w:w="1134" w:type="dxa"/>
            <w:tcBorders>
              <w:top w:val="single" w:sz="4" w:space="0" w:color="000000"/>
              <w:left w:val="single" w:sz="4" w:space="0" w:color="000000"/>
              <w:bottom w:val="single" w:sz="4" w:space="0" w:color="000000"/>
            </w:tcBorders>
            <w:shd w:val="clear" w:color="auto" w:fill="auto"/>
          </w:tcPr>
          <w:p w14:paraId="000E5275" w14:textId="77777777" w:rsidR="00F42BF0" w:rsidRPr="00DE5828" w:rsidRDefault="00B55C03" w:rsidP="000E5D03">
            <w:pPr>
              <w:pStyle w:val="Antrat2"/>
              <w:tabs>
                <w:tab w:val="left" w:pos="0"/>
              </w:tabs>
              <w:suppressAutoHyphens/>
              <w:snapToGrid w:val="0"/>
              <w:jc w:val="center"/>
              <w:rPr>
                <w:bCs/>
                <w:sz w:val="22"/>
                <w:szCs w:val="22"/>
                <w:lang w:val="lt-LT"/>
              </w:rPr>
            </w:pPr>
            <w:r>
              <w:rPr>
                <w:bCs/>
                <w:sz w:val="22"/>
                <w:szCs w:val="22"/>
                <w:lang w:val="lt-LT"/>
              </w:rPr>
              <w:t>1</w:t>
            </w:r>
            <w:r w:rsidR="000E5D03">
              <w:rPr>
                <w:bCs/>
                <w:sz w:val="22"/>
                <w:szCs w:val="22"/>
                <w:lang w:val="lt-LT"/>
              </w:rPr>
              <w:t xml:space="preserve"> </w:t>
            </w:r>
            <w:r>
              <w:rPr>
                <w:bCs/>
                <w:sz w:val="22"/>
                <w:szCs w:val="22"/>
                <w:lang w:val="lt-LT"/>
              </w:rPr>
              <w:t>783</w:t>
            </w:r>
          </w:p>
        </w:tc>
        <w:tc>
          <w:tcPr>
            <w:tcW w:w="1134" w:type="dxa"/>
            <w:tcBorders>
              <w:top w:val="single" w:sz="4" w:space="0" w:color="000000"/>
              <w:left w:val="single" w:sz="4" w:space="0" w:color="000000"/>
              <w:bottom w:val="single" w:sz="4" w:space="0" w:color="000000"/>
            </w:tcBorders>
            <w:shd w:val="clear" w:color="auto" w:fill="auto"/>
          </w:tcPr>
          <w:p w14:paraId="407DF98B" w14:textId="77777777" w:rsidR="00F42BF0" w:rsidRPr="00DE5828" w:rsidRDefault="00F42BF0" w:rsidP="000E5D03">
            <w:pPr>
              <w:pStyle w:val="Antrat2"/>
              <w:suppressAutoHyphens/>
              <w:snapToGrid w:val="0"/>
              <w:jc w:val="center"/>
              <w:rPr>
                <w:bCs/>
                <w:sz w:val="22"/>
                <w:szCs w:val="22"/>
                <w:lang w:val="lt-LT"/>
              </w:rPr>
            </w:pPr>
            <w:r w:rsidRPr="00DE5828">
              <w:rPr>
                <w:bCs/>
                <w:sz w:val="22"/>
                <w:szCs w:val="22"/>
                <w:lang w:val="lt-LT"/>
              </w:rPr>
              <w:t>123</w:t>
            </w:r>
          </w:p>
        </w:tc>
        <w:tc>
          <w:tcPr>
            <w:tcW w:w="1003" w:type="dxa"/>
            <w:tcBorders>
              <w:top w:val="single" w:sz="4" w:space="0" w:color="000000"/>
              <w:left w:val="single" w:sz="4" w:space="0" w:color="000000"/>
              <w:bottom w:val="single" w:sz="4" w:space="0" w:color="000000"/>
              <w:right w:val="single" w:sz="4" w:space="0" w:color="000000"/>
            </w:tcBorders>
            <w:shd w:val="clear" w:color="auto" w:fill="auto"/>
          </w:tcPr>
          <w:p w14:paraId="3BDB1553" w14:textId="77777777" w:rsidR="00F42BF0" w:rsidRPr="00DE5828" w:rsidRDefault="00F42BF0" w:rsidP="000E5D03">
            <w:pPr>
              <w:pStyle w:val="Antrat2"/>
              <w:suppressAutoHyphens/>
              <w:snapToGrid w:val="0"/>
              <w:jc w:val="center"/>
              <w:rPr>
                <w:bCs/>
                <w:sz w:val="22"/>
                <w:szCs w:val="22"/>
                <w:lang w:val="lt-LT"/>
              </w:rPr>
            </w:pPr>
            <w:r w:rsidRPr="00DE5828">
              <w:rPr>
                <w:bCs/>
                <w:sz w:val="22"/>
                <w:szCs w:val="22"/>
                <w:lang w:val="lt-LT"/>
              </w:rPr>
              <w:t>270</w:t>
            </w:r>
          </w:p>
        </w:tc>
      </w:tr>
      <w:tr w:rsidR="00F42BF0" w14:paraId="50C8A7F9" w14:textId="77777777" w:rsidTr="002F3FCC">
        <w:trPr>
          <w:trHeight w:val="417"/>
        </w:trPr>
        <w:tc>
          <w:tcPr>
            <w:tcW w:w="2980" w:type="dxa"/>
            <w:tcBorders>
              <w:top w:val="single" w:sz="4" w:space="0" w:color="000000"/>
              <w:left w:val="single" w:sz="4" w:space="0" w:color="000000"/>
              <w:bottom w:val="single" w:sz="4" w:space="0" w:color="000000"/>
            </w:tcBorders>
            <w:shd w:val="clear" w:color="auto" w:fill="auto"/>
          </w:tcPr>
          <w:p w14:paraId="1DBF984F"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 xml:space="preserve">Socialinių išmokų ir kompensacijų skyriaus Socialinio būsto poskyris </w:t>
            </w:r>
          </w:p>
        </w:tc>
        <w:tc>
          <w:tcPr>
            <w:tcW w:w="1134" w:type="dxa"/>
            <w:tcBorders>
              <w:top w:val="single" w:sz="4" w:space="0" w:color="000000"/>
              <w:left w:val="single" w:sz="4" w:space="0" w:color="000000"/>
              <w:bottom w:val="single" w:sz="4" w:space="0" w:color="000000"/>
            </w:tcBorders>
            <w:shd w:val="clear" w:color="auto" w:fill="auto"/>
          </w:tcPr>
          <w:p w14:paraId="5A42CE76"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w:t>
            </w:r>
            <w:r w:rsidR="000E5D03">
              <w:rPr>
                <w:bCs/>
                <w:sz w:val="22"/>
                <w:szCs w:val="22"/>
                <w:lang w:val="lt-LT"/>
              </w:rPr>
              <w:t xml:space="preserve"> </w:t>
            </w:r>
            <w:r w:rsidRPr="00DE5828">
              <w:rPr>
                <w:bCs/>
                <w:sz w:val="22"/>
                <w:szCs w:val="22"/>
                <w:lang w:val="lt-LT"/>
              </w:rPr>
              <w:t>540</w:t>
            </w:r>
          </w:p>
        </w:tc>
        <w:tc>
          <w:tcPr>
            <w:tcW w:w="1134" w:type="dxa"/>
            <w:tcBorders>
              <w:top w:val="single" w:sz="4" w:space="0" w:color="000000"/>
              <w:left w:val="single" w:sz="4" w:space="0" w:color="000000"/>
              <w:bottom w:val="single" w:sz="4" w:space="0" w:color="000000"/>
            </w:tcBorders>
            <w:shd w:val="clear" w:color="auto" w:fill="auto"/>
          </w:tcPr>
          <w:p w14:paraId="4FF774CF"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1</w:t>
            </w:r>
            <w:r w:rsidR="000E5D03">
              <w:rPr>
                <w:bCs/>
                <w:sz w:val="22"/>
                <w:szCs w:val="22"/>
                <w:lang w:val="lt-LT"/>
              </w:rPr>
              <w:t xml:space="preserve"> </w:t>
            </w:r>
            <w:r w:rsidRPr="00DE5828">
              <w:rPr>
                <w:bCs/>
                <w:sz w:val="22"/>
                <w:szCs w:val="22"/>
                <w:lang w:val="lt-LT"/>
              </w:rPr>
              <w:t>500</w:t>
            </w:r>
          </w:p>
        </w:tc>
        <w:tc>
          <w:tcPr>
            <w:tcW w:w="1134" w:type="dxa"/>
            <w:tcBorders>
              <w:top w:val="single" w:sz="4" w:space="0" w:color="000000"/>
              <w:left w:val="single" w:sz="4" w:space="0" w:color="000000"/>
              <w:bottom w:val="single" w:sz="4" w:space="0" w:color="000000"/>
            </w:tcBorders>
            <w:shd w:val="clear" w:color="auto" w:fill="auto"/>
          </w:tcPr>
          <w:p w14:paraId="63491146"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1</w:t>
            </w:r>
            <w:r w:rsidR="000E5D03">
              <w:rPr>
                <w:bCs/>
                <w:sz w:val="22"/>
                <w:szCs w:val="22"/>
                <w:lang w:val="lt-LT"/>
              </w:rPr>
              <w:t xml:space="preserve"> </w:t>
            </w:r>
            <w:r w:rsidRPr="00DE5828">
              <w:rPr>
                <w:bCs/>
                <w:sz w:val="22"/>
                <w:szCs w:val="22"/>
                <w:lang w:val="lt-LT"/>
              </w:rPr>
              <w:t>161</w:t>
            </w:r>
          </w:p>
        </w:tc>
        <w:tc>
          <w:tcPr>
            <w:tcW w:w="1134" w:type="dxa"/>
            <w:tcBorders>
              <w:top w:val="single" w:sz="4" w:space="0" w:color="000000"/>
              <w:left w:val="single" w:sz="4" w:space="0" w:color="000000"/>
              <w:bottom w:val="single" w:sz="4" w:space="0" w:color="000000"/>
            </w:tcBorders>
            <w:shd w:val="clear" w:color="auto" w:fill="auto"/>
          </w:tcPr>
          <w:p w14:paraId="05288FBD"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1</w:t>
            </w:r>
            <w:r w:rsidR="000E5D03">
              <w:rPr>
                <w:bCs/>
                <w:sz w:val="22"/>
                <w:szCs w:val="22"/>
                <w:lang w:val="lt-LT"/>
              </w:rPr>
              <w:t xml:space="preserve"> </w:t>
            </w:r>
            <w:r w:rsidRPr="00DE5828">
              <w:rPr>
                <w:bCs/>
                <w:sz w:val="22"/>
                <w:szCs w:val="22"/>
                <w:lang w:val="lt-LT"/>
              </w:rPr>
              <w:t>094</w:t>
            </w:r>
          </w:p>
        </w:tc>
        <w:tc>
          <w:tcPr>
            <w:tcW w:w="1134" w:type="dxa"/>
            <w:tcBorders>
              <w:top w:val="single" w:sz="4" w:space="0" w:color="000000"/>
              <w:left w:val="single" w:sz="4" w:space="0" w:color="000000"/>
              <w:bottom w:val="single" w:sz="4" w:space="0" w:color="000000"/>
            </w:tcBorders>
            <w:shd w:val="clear" w:color="auto" w:fill="auto"/>
          </w:tcPr>
          <w:p w14:paraId="001EE8F5"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134</w:t>
            </w:r>
          </w:p>
        </w:tc>
        <w:tc>
          <w:tcPr>
            <w:tcW w:w="1003" w:type="dxa"/>
            <w:tcBorders>
              <w:top w:val="single" w:sz="4" w:space="0" w:color="000000"/>
              <w:left w:val="single" w:sz="4" w:space="0" w:color="000000"/>
              <w:bottom w:val="single" w:sz="4" w:space="0" w:color="000000"/>
              <w:right w:val="single" w:sz="4" w:space="0" w:color="000000"/>
            </w:tcBorders>
            <w:shd w:val="clear" w:color="auto" w:fill="auto"/>
          </w:tcPr>
          <w:p w14:paraId="3CDBA152"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25</w:t>
            </w:r>
          </w:p>
        </w:tc>
      </w:tr>
      <w:tr w:rsidR="00F42BF0" w14:paraId="7A0A4B19" w14:textId="77777777" w:rsidTr="002F3FCC">
        <w:trPr>
          <w:trHeight w:val="417"/>
        </w:trPr>
        <w:tc>
          <w:tcPr>
            <w:tcW w:w="2980" w:type="dxa"/>
            <w:tcBorders>
              <w:top w:val="single" w:sz="4" w:space="0" w:color="000000"/>
              <w:left w:val="single" w:sz="4" w:space="0" w:color="000000"/>
              <w:bottom w:val="single" w:sz="4" w:space="0" w:color="000000"/>
            </w:tcBorders>
            <w:shd w:val="clear" w:color="auto" w:fill="auto"/>
          </w:tcPr>
          <w:p w14:paraId="3CE0D3DF"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Civilinės saugos ir teisėtvarkos skyrius</w:t>
            </w:r>
          </w:p>
        </w:tc>
        <w:tc>
          <w:tcPr>
            <w:tcW w:w="1134" w:type="dxa"/>
            <w:tcBorders>
              <w:top w:val="single" w:sz="4" w:space="0" w:color="000000"/>
              <w:left w:val="single" w:sz="4" w:space="0" w:color="000000"/>
              <w:bottom w:val="single" w:sz="4" w:space="0" w:color="000000"/>
            </w:tcBorders>
            <w:shd w:val="clear" w:color="auto" w:fill="auto"/>
          </w:tcPr>
          <w:p w14:paraId="182CF8BE"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w:t>
            </w:r>
            <w:r w:rsidR="000E5D03">
              <w:rPr>
                <w:bCs/>
                <w:sz w:val="22"/>
                <w:szCs w:val="22"/>
                <w:lang w:val="lt-LT"/>
              </w:rPr>
              <w:t xml:space="preserve"> </w:t>
            </w:r>
            <w:r w:rsidRPr="00DE5828">
              <w:rPr>
                <w:bCs/>
                <w:sz w:val="22"/>
                <w:szCs w:val="22"/>
                <w:lang w:val="lt-LT"/>
              </w:rPr>
              <w:t>129</w:t>
            </w:r>
          </w:p>
        </w:tc>
        <w:tc>
          <w:tcPr>
            <w:tcW w:w="1134" w:type="dxa"/>
            <w:tcBorders>
              <w:top w:val="single" w:sz="4" w:space="0" w:color="000000"/>
              <w:left w:val="single" w:sz="4" w:space="0" w:color="000000"/>
              <w:bottom w:val="single" w:sz="4" w:space="0" w:color="000000"/>
            </w:tcBorders>
            <w:shd w:val="clear" w:color="auto" w:fill="auto"/>
          </w:tcPr>
          <w:p w14:paraId="104F45A0"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2</w:t>
            </w:r>
            <w:r w:rsidR="000E5D03">
              <w:rPr>
                <w:bCs/>
                <w:sz w:val="22"/>
                <w:szCs w:val="22"/>
                <w:lang w:val="lt-LT"/>
              </w:rPr>
              <w:t xml:space="preserve"> </w:t>
            </w:r>
            <w:r w:rsidRPr="00DE5828">
              <w:rPr>
                <w:bCs/>
                <w:sz w:val="22"/>
                <w:szCs w:val="22"/>
                <w:lang w:val="lt-LT"/>
              </w:rPr>
              <w:t>559</w:t>
            </w:r>
          </w:p>
        </w:tc>
        <w:tc>
          <w:tcPr>
            <w:tcW w:w="1134" w:type="dxa"/>
            <w:tcBorders>
              <w:top w:val="single" w:sz="4" w:space="0" w:color="000000"/>
              <w:left w:val="single" w:sz="4" w:space="0" w:color="000000"/>
              <w:bottom w:val="single" w:sz="4" w:space="0" w:color="000000"/>
            </w:tcBorders>
            <w:shd w:val="clear" w:color="auto" w:fill="auto"/>
          </w:tcPr>
          <w:p w14:paraId="4C2ED23B"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769</w:t>
            </w:r>
          </w:p>
        </w:tc>
        <w:tc>
          <w:tcPr>
            <w:tcW w:w="1134" w:type="dxa"/>
            <w:tcBorders>
              <w:top w:val="single" w:sz="4" w:space="0" w:color="000000"/>
              <w:left w:val="single" w:sz="4" w:space="0" w:color="000000"/>
              <w:bottom w:val="single" w:sz="4" w:space="0" w:color="000000"/>
            </w:tcBorders>
            <w:shd w:val="clear" w:color="auto" w:fill="auto"/>
          </w:tcPr>
          <w:p w14:paraId="3B4409BC"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736</w:t>
            </w:r>
          </w:p>
        </w:tc>
        <w:tc>
          <w:tcPr>
            <w:tcW w:w="1134" w:type="dxa"/>
            <w:tcBorders>
              <w:top w:val="single" w:sz="4" w:space="0" w:color="000000"/>
              <w:left w:val="single" w:sz="4" w:space="0" w:color="000000"/>
              <w:bottom w:val="single" w:sz="4" w:space="0" w:color="000000"/>
            </w:tcBorders>
            <w:shd w:val="clear" w:color="auto" w:fill="auto"/>
          </w:tcPr>
          <w:p w14:paraId="3C364524" w14:textId="77777777" w:rsidR="00F42BF0" w:rsidRPr="00DE5828" w:rsidRDefault="00F42BF0" w:rsidP="000E5D03">
            <w:pPr>
              <w:pStyle w:val="Antrat2"/>
              <w:tabs>
                <w:tab w:val="left" w:pos="0"/>
              </w:tabs>
              <w:suppressAutoHyphens/>
              <w:snapToGrid w:val="0"/>
              <w:jc w:val="center"/>
              <w:rPr>
                <w:bCs/>
                <w:sz w:val="22"/>
                <w:szCs w:val="22"/>
                <w:lang w:val="lt-LT"/>
              </w:rPr>
            </w:pPr>
          </w:p>
        </w:tc>
        <w:tc>
          <w:tcPr>
            <w:tcW w:w="1003" w:type="dxa"/>
            <w:tcBorders>
              <w:top w:val="single" w:sz="4" w:space="0" w:color="000000"/>
              <w:left w:val="single" w:sz="4" w:space="0" w:color="000000"/>
              <w:bottom w:val="single" w:sz="4" w:space="0" w:color="000000"/>
              <w:right w:val="single" w:sz="4" w:space="0" w:color="000000"/>
            </w:tcBorders>
            <w:shd w:val="clear" w:color="auto" w:fill="auto"/>
          </w:tcPr>
          <w:p w14:paraId="090759BD" w14:textId="77777777" w:rsidR="00F42BF0" w:rsidRPr="00DE5828" w:rsidRDefault="00F42BF0" w:rsidP="000E5D03">
            <w:pPr>
              <w:pStyle w:val="Antrat2"/>
              <w:tabs>
                <w:tab w:val="left" w:pos="0"/>
              </w:tabs>
              <w:suppressAutoHyphens/>
              <w:snapToGrid w:val="0"/>
              <w:jc w:val="center"/>
              <w:rPr>
                <w:bCs/>
                <w:sz w:val="22"/>
                <w:szCs w:val="22"/>
                <w:lang w:val="lt-LT"/>
              </w:rPr>
            </w:pPr>
          </w:p>
        </w:tc>
      </w:tr>
      <w:tr w:rsidR="00F42BF0" w14:paraId="425CC79B" w14:textId="77777777" w:rsidTr="002F3FCC">
        <w:trPr>
          <w:trHeight w:val="417"/>
        </w:trPr>
        <w:tc>
          <w:tcPr>
            <w:tcW w:w="2980" w:type="dxa"/>
            <w:tcBorders>
              <w:top w:val="single" w:sz="4" w:space="0" w:color="000000"/>
              <w:left w:val="single" w:sz="4" w:space="0" w:color="000000"/>
              <w:bottom w:val="single" w:sz="4" w:space="0" w:color="000000"/>
            </w:tcBorders>
            <w:shd w:val="clear" w:color="auto" w:fill="auto"/>
          </w:tcPr>
          <w:p w14:paraId="77EFFB0F" w14:textId="77777777" w:rsidR="00F42BF0" w:rsidRPr="00DE5828" w:rsidRDefault="00F42BF0" w:rsidP="00F42BF0">
            <w:pPr>
              <w:pStyle w:val="Antrat2"/>
              <w:tabs>
                <w:tab w:val="left" w:pos="0"/>
              </w:tabs>
              <w:suppressAutoHyphens/>
              <w:snapToGrid w:val="0"/>
              <w:jc w:val="left"/>
              <w:rPr>
                <w:sz w:val="22"/>
                <w:szCs w:val="22"/>
                <w:lang w:val="lt-LT"/>
              </w:rPr>
            </w:pPr>
            <w:r w:rsidRPr="00DE5828">
              <w:rPr>
                <w:sz w:val="22"/>
                <w:szCs w:val="22"/>
                <w:lang w:val="lt-LT"/>
              </w:rPr>
              <w:t>Strateginio planavimo ir finansų skyriaus</w:t>
            </w:r>
          </w:p>
        </w:tc>
        <w:tc>
          <w:tcPr>
            <w:tcW w:w="1134" w:type="dxa"/>
            <w:tcBorders>
              <w:top w:val="single" w:sz="4" w:space="0" w:color="000000"/>
              <w:left w:val="single" w:sz="4" w:space="0" w:color="000000"/>
              <w:bottom w:val="single" w:sz="4" w:space="0" w:color="000000"/>
            </w:tcBorders>
            <w:shd w:val="clear" w:color="auto" w:fill="auto"/>
          </w:tcPr>
          <w:p w14:paraId="4C7F6DC1"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4</w:t>
            </w:r>
            <w:r w:rsidR="000E5D03">
              <w:rPr>
                <w:bCs/>
                <w:sz w:val="22"/>
                <w:szCs w:val="22"/>
                <w:lang w:val="lt-LT"/>
              </w:rPr>
              <w:t xml:space="preserve"> </w:t>
            </w:r>
            <w:r w:rsidRPr="00DE5828">
              <w:rPr>
                <w:bCs/>
                <w:sz w:val="22"/>
                <w:szCs w:val="22"/>
                <w:lang w:val="lt-LT"/>
              </w:rPr>
              <w:t>289</w:t>
            </w:r>
          </w:p>
        </w:tc>
        <w:tc>
          <w:tcPr>
            <w:tcW w:w="1134" w:type="dxa"/>
            <w:tcBorders>
              <w:top w:val="single" w:sz="4" w:space="0" w:color="000000"/>
              <w:left w:val="single" w:sz="4" w:space="0" w:color="000000"/>
              <w:bottom w:val="single" w:sz="4" w:space="0" w:color="000000"/>
            </w:tcBorders>
            <w:shd w:val="clear" w:color="auto" w:fill="auto"/>
          </w:tcPr>
          <w:p w14:paraId="4FA24FF7"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4</w:t>
            </w:r>
            <w:r w:rsidR="000E5D03">
              <w:rPr>
                <w:bCs/>
                <w:sz w:val="22"/>
                <w:szCs w:val="22"/>
                <w:lang w:val="lt-LT"/>
              </w:rPr>
              <w:t xml:space="preserve"> </w:t>
            </w:r>
            <w:r w:rsidRPr="00DE5828">
              <w:rPr>
                <w:bCs/>
                <w:sz w:val="22"/>
                <w:szCs w:val="22"/>
                <w:lang w:val="lt-LT"/>
              </w:rPr>
              <w:t>229</w:t>
            </w:r>
          </w:p>
        </w:tc>
        <w:tc>
          <w:tcPr>
            <w:tcW w:w="1134" w:type="dxa"/>
            <w:tcBorders>
              <w:top w:val="single" w:sz="4" w:space="0" w:color="000000"/>
              <w:left w:val="single" w:sz="4" w:space="0" w:color="000000"/>
              <w:bottom w:val="single" w:sz="4" w:space="0" w:color="000000"/>
            </w:tcBorders>
            <w:shd w:val="clear" w:color="auto" w:fill="auto"/>
          </w:tcPr>
          <w:p w14:paraId="20E2A22E"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321</w:t>
            </w:r>
          </w:p>
        </w:tc>
        <w:tc>
          <w:tcPr>
            <w:tcW w:w="1134" w:type="dxa"/>
            <w:tcBorders>
              <w:top w:val="single" w:sz="4" w:space="0" w:color="000000"/>
              <w:left w:val="single" w:sz="4" w:space="0" w:color="000000"/>
              <w:bottom w:val="single" w:sz="4" w:space="0" w:color="000000"/>
            </w:tcBorders>
            <w:shd w:val="clear" w:color="auto" w:fill="auto"/>
          </w:tcPr>
          <w:p w14:paraId="31748452" w14:textId="77777777" w:rsidR="00F42BF0" w:rsidRPr="00DE5828" w:rsidRDefault="00F42BF0" w:rsidP="000E5D03">
            <w:pPr>
              <w:pStyle w:val="Antrat2"/>
              <w:tabs>
                <w:tab w:val="left" w:pos="0"/>
              </w:tabs>
              <w:suppressAutoHyphens/>
              <w:snapToGrid w:val="0"/>
              <w:jc w:val="center"/>
              <w:rPr>
                <w:bCs/>
                <w:sz w:val="22"/>
                <w:szCs w:val="22"/>
                <w:lang w:val="lt-LT"/>
              </w:rPr>
            </w:pPr>
            <w:r w:rsidRPr="00DE5828">
              <w:rPr>
                <w:bCs/>
                <w:sz w:val="22"/>
                <w:szCs w:val="22"/>
                <w:lang w:val="lt-LT"/>
              </w:rPr>
              <w:t>936</w:t>
            </w:r>
          </w:p>
        </w:tc>
        <w:tc>
          <w:tcPr>
            <w:tcW w:w="1134" w:type="dxa"/>
            <w:tcBorders>
              <w:top w:val="single" w:sz="4" w:space="0" w:color="000000"/>
              <w:left w:val="single" w:sz="4" w:space="0" w:color="000000"/>
              <w:bottom w:val="single" w:sz="4" w:space="0" w:color="000000"/>
            </w:tcBorders>
            <w:shd w:val="clear" w:color="auto" w:fill="auto"/>
          </w:tcPr>
          <w:p w14:paraId="5E050DD0" w14:textId="77777777" w:rsidR="00F42BF0" w:rsidRPr="00DE5828" w:rsidRDefault="00F42BF0" w:rsidP="000E5D03">
            <w:pPr>
              <w:pStyle w:val="Antrat2"/>
              <w:tabs>
                <w:tab w:val="left" w:pos="0"/>
              </w:tabs>
              <w:suppressAutoHyphens/>
              <w:snapToGrid w:val="0"/>
              <w:jc w:val="center"/>
              <w:rPr>
                <w:bCs/>
                <w:sz w:val="22"/>
                <w:szCs w:val="22"/>
                <w:lang w:val="lt-LT"/>
              </w:rPr>
            </w:pPr>
          </w:p>
        </w:tc>
        <w:tc>
          <w:tcPr>
            <w:tcW w:w="1003" w:type="dxa"/>
            <w:tcBorders>
              <w:top w:val="single" w:sz="4" w:space="0" w:color="000000"/>
              <w:left w:val="single" w:sz="4" w:space="0" w:color="000000"/>
              <w:bottom w:val="single" w:sz="4" w:space="0" w:color="000000"/>
              <w:right w:val="single" w:sz="4" w:space="0" w:color="000000"/>
            </w:tcBorders>
            <w:shd w:val="clear" w:color="auto" w:fill="auto"/>
          </w:tcPr>
          <w:p w14:paraId="02EFBE1B" w14:textId="77777777" w:rsidR="00F42BF0" w:rsidRPr="00DE5828" w:rsidRDefault="00F42BF0" w:rsidP="000E5D03">
            <w:pPr>
              <w:pStyle w:val="Antrat2"/>
              <w:tabs>
                <w:tab w:val="left" w:pos="0"/>
              </w:tabs>
              <w:suppressAutoHyphens/>
              <w:snapToGrid w:val="0"/>
              <w:jc w:val="center"/>
              <w:rPr>
                <w:bCs/>
                <w:sz w:val="22"/>
                <w:szCs w:val="22"/>
                <w:lang w:val="lt-LT"/>
              </w:rPr>
            </w:pPr>
          </w:p>
        </w:tc>
      </w:tr>
      <w:tr w:rsidR="00F42BF0" w14:paraId="33C1F565" w14:textId="77777777" w:rsidTr="002F3FCC">
        <w:trPr>
          <w:trHeight w:val="421"/>
        </w:trPr>
        <w:tc>
          <w:tcPr>
            <w:tcW w:w="2980" w:type="dxa"/>
            <w:tcBorders>
              <w:top w:val="single" w:sz="4" w:space="0" w:color="000000"/>
              <w:left w:val="single" w:sz="4" w:space="0" w:color="000000"/>
              <w:bottom w:val="single" w:sz="4" w:space="0" w:color="000000"/>
            </w:tcBorders>
            <w:shd w:val="clear" w:color="auto" w:fill="auto"/>
          </w:tcPr>
          <w:p w14:paraId="7C626F2E" w14:textId="77777777" w:rsidR="00F42BF0" w:rsidRPr="000E5D03" w:rsidRDefault="00F42BF0" w:rsidP="000E5D03">
            <w:pPr>
              <w:pStyle w:val="Antrat2"/>
              <w:tabs>
                <w:tab w:val="left" w:pos="0"/>
              </w:tabs>
              <w:suppressAutoHyphens/>
              <w:snapToGrid w:val="0"/>
              <w:jc w:val="right"/>
              <w:rPr>
                <w:b/>
                <w:sz w:val="22"/>
                <w:szCs w:val="22"/>
                <w:lang w:val="lt-LT"/>
              </w:rPr>
            </w:pPr>
            <w:r w:rsidRPr="000E5D03">
              <w:rPr>
                <w:b/>
                <w:sz w:val="22"/>
                <w:szCs w:val="22"/>
                <w:lang w:val="lt-LT"/>
              </w:rPr>
              <w:t>Iš viso</w:t>
            </w:r>
          </w:p>
        </w:tc>
        <w:tc>
          <w:tcPr>
            <w:tcW w:w="1134" w:type="dxa"/>
            <w:tcBorders>
              <w:top w:val="single" w:sz="4" w:space="0" w:color="000000"/>
              <w:left w:val="single" w:sz="4" w:space="0" w:color="000000"/>
              <w:bottom w:val="single" w:sz="4" w:space="0" w:color="000000"/>
            </w:tcBorders>
            <w:shd w:val="clear" w:color="auto" w:fill="auto"/>
          </w:tcPr>
          <w:p w14:paraId="675041CD" w14:textId="77777777" w:rsidR="00F42BF0" w:rsidRPr="000E5D03" w:rsidRDefault="00F42BF0" w:rsidP="000E5D03">
            <w:pPr>
              <w:pStyle w:val="Antrat2"/>
              <w:tabs>
                <w:tab w:val="left" w:pos="0"/>
              </w:tabs>
              <w:suppressAutoHyphens/>
              <w:snapToGrid w:val="0"/>
              <w:jc w:val="center"/>
              <w:rPr>
                <w:b/>
                <w:bCs/>
                <w:sz w:val="22"/>
                <w:szCs w:val="22"/>
                <w:lang w:val="lt-LT"/>
              </w:rPr>
            </w:pPr>
            <w:r w:rsidRPr="000E5D03">
              <w:rPr>
                <w:b/>
                <w:bCs/>
                <w:sz w:val="22"/>
                <w:szCs w:val="22"/>
                <w:lang w:val="lt-LT"/>
              </w:rPr>
              <w:t>19</w:t>
            </w:r>
            <w:r w:rsidR="000E5D03">
              <w:rPr>
                <w:b/>
                <w:bCs/>
                <w:sz w:val="22"/>
                <w:szCs w:val="22"/>
                <w:lang w:val="lt-LT"/>
              </w:rPr>
              <w:t xml:space="preserve"> </w:t>
            </w:r>
            <w:r w:rsidRPr="000E5D03">
              <w:rPr>
                <w:b/>
                <w:bCs/>
                <w:sz w:val="22"/>
                <w:szCs w:val="22"/>
                <w:lang w:val="lt-LT"/>
              </w:rPr>
              <w:t>983</w:t>
            </w:r>
          </w:p>
        </w:tc>
        <w:tc>
          <w:tcPr>
            <w:tcW w:w="1134" w:type="dxa"/>
            <w:tcBorders>
              <w:top w:val="single" w:sz="4" w:space="0" w:color="000000"/>
              <w:left w:val="single" w:sz="4" w:space="0" w:color="000000"/>
              <w:bottom w:val="single" w:sz="4" w:space="0" w:color="000000"/>
            </w:tcBorders>
            <w:shd w:val="clear" w:color="auto" w:fill="auto"/>
          </w:tcPr>
          <w:p w14:paraId="0CF94CB0" w14:textId="77777777" w:rsidR="00F42BF0" w:rsidRPr="000E5D03" w:rsidRDefault="00F42BF0" w:rsidP="000E5D03">
            <w:pPr>
              <w:pStyle w:val="Antrat2"/>
              <w:tabs>
                <w:tab w:val="left" w:pos="0"/>
              </w:tabs>
              <w:suppressAutoHyphens/>
              <w:snapToGrid w:val="0"/>
              <w:jc w:val="center"/>
              <w:rPr>
                <w:b/>
                <w:bCs/>
                <w:sz w:val="22"/>
                <w:szCs w:val="22"/>
                <w:lang w:val="lt-LT"/>
              </w:rPr>
            </w:pPr>
            <w:r w:rsidRPr="000E5D03">
              <w:rPr>
                <w:b/>
                <w:bCs/>
                <w:sz w:val="22"/>
                <w:szCs w:val="22"/>
                <w:lang w:val="lt-LT"/>
              </w:rPr>
              <w:t>18</w:t>
            </w:r>
            <w:r w:rsidR="000E5D03">
              <w:rPr>
                <w:b/>
                <w:bCs/>
                <w:sz w:val="22"/>
                <w:szCs w:val="22"/>
                <w:lang w:val="lt-LT"/>
              </w:rPr>
              <w:t xml:space="preserve"> </w:t>
            </w:r>
            <w:r w:rsidRPr="000E5D03">
              <w:rPr>
                <w:b/>
                <w:bCs/>
                <w:sz w:val="22"/>
                <w:szCs w:val="22"/>
                <w:lang w:val="lt-LT"/>
              </w:rPr>
              <w:t>477</w:t>
            </w:r>
          </w:p>
        </w:tc>
        <w:tc>
          <w:tcPr>
            <w:tcW w:w="1134" w:type="dxa"/>
            <w:tcBorders>
              <w:top w:val="single" w:sz="4" w:space="0" w:color="000000"/>
              <w:left w:val="single" w:sz="4" w:space="0" w:color="000000"/>
              <w:bottom w:val="single" w:sz="4" w:space="0" w:color="000000"/>
            </w:tcBorders>
            <w:shd w:val="clear" w:color="auto" w:fill="auto"/>
          </w:tcPr>
          <w:p w14:paraId="52FFAF0A" w14:textId="77777777" w:rsidR="00F42BF0" w:rsidRPr="000E5D03" w:rsidRDefault="00F42BF0" w:rsidP="000E5D03">
            <w:pPr>
              <w:pStyle w:val="Antrat2"/>
              <w:tabs>
                <w:tab w:val="left" w:pos="0"/>
              </w:tabs>
              <w:suppressAutoHyphens/>
              <w:snapToGrid w:val="0"/>
              <w:jc w:val="center"/>
              <w:rPr>
                <w:b/>
                <w:bCs/>
                <w:sz w:val="22"/>
                <w:szCs w:val="22"/>
                <w:lang w:val="lt-LT"/>
              </w:rPr>
            </w:pPr>
            <w:r w:rsidRPr="000E5D03">
              <w:rPr>
                <w:b/>
                <w:bCs/>
                <w:sz w:val="22"/>
                <w:szCs w:val="22"/>
                <w:lang w:val="lt-LT"/>
              </w:rPr>
              <w:t>10</w:t>
            </w:r>
            <w:r w:rsidR="000E5D03">
              <w:rPr>
                <w:b/>
                <w:bCs/>
                <w:sz w:val="22"/>
                <w:szCs w:val="22"/>
                <w:lang w:val="lt-LT"/>
              </w:rPr>
              <w:t xml:space="preserve"> </w:t>
            </w:r>
            <w:r w:rsidRPr="000E5D03">
              <w:rPr>
                <w:b/>
                <w:bCs/>
                <w:sz w:val="22"/>
                <w:szCs w:val="22"/>
                <w:lang w:val="lt-LT"/>
              </w:rPr>
              <w:t>455</w:t>
            </w:r>
          </w:p>
        </w:tc>
        <w:tc>
          <w:tcPr>
            <w:tcW w:w="1134" w:type="dxa"/>
            <w:tcBorders>
              <w:top w:val="single" w:sz="4" w:space="0" w:color="000000"/>
              <w:left w:val="single" w:sz="4" w:space="0" w:color="000000"/>
              <w:bottom w:val="single" w:sz="4" w:space="0" w:color="000000"/>
            </w:tcBorders>
            <w:shd w:val="clear" w:color="auto" w:fill="auto"/>
          </w:tcPr>
          <w:p w14:paraId="35EAE7D4" w14:textId="77777777" w:rsidR="00F42BF0" w:rsidRPr="000E5D03" w:rsidRDefault="00F42BF0" w:rsidP="000E5D03">
            <w:pPr>
              <w:pStyle w:val="Antrat2"/>
              <w:tabs>
                <w:tab w:val="left" w:pos="0"/>
              </w:tabs>
              <w:suppressAutoHyphens/>
              <w:snapToGrid w:val="0"/>
              <w:jc w:val="center"/>
              <w:rPr>
                <w:b/>
                <w:bCs/>
                <w:sz w:val="22"/>
                <w:szCs w:val="22"/>
                <w:lang w:val="lt-LT"/>
              </w:rPr>
            </w:pPr>
            <w:r w:rsidRPr="000E5D03">
              <w:rPr>
                <w:b/>
                <w:bCs/>
                <w:sz w:val="22"/>
                <w:szCs w:val="22"/>
                <w:lang w:val="lt-LT"/>
              </w:rPr>
              <w:t>9</w:t>
            </w:r>
            <w:r w:rsidR="000E5D03">
              <w:rPr>
                <w:b/>
                <w:bCs/>
                <w:sz w:val="22"/>
                <w:szCs w:val="22"/>
                <w:lang w:val="lt-LT"/>
              </w:rPr>
              <w:t xml:space="preserve"> </w:t>
            </w:r>
            <w:r w:rsidRPr="000E5D03">
              <w:rPr>
                <w:b/>
                <w:bCs/>
                <w:sz w:val="22"/>
                <w:szCs w:val="22"/>
                <w:lang w:val="lt-LT"/>
              </w:rPr>
              <w:t>518</w:t>
            </w:r>
          </w:p>
        </w:tc>
        <w:tc>
          <w:tcPr>
            <w:tcW w:w="1134" w:type="dxa"/>
            <w:tcBorders>
              <w:top w:val="single" w:sz="4" w:space="0" w:color="000000"/>
              <w:left w:val="single" w:sz="4" w:space="0" w:color="000000"/>
              <w:bottom w:val="single" w:sz="4" w:space="0" w:color="000000"/>
            </w:tcBorders>
            <w:shd w:val="clear" w:color="auto" w:fill="auto"/>
          </w:tcPr>
          <w:p w14:paraId="0FCC77A6" w14:textId="77777777" w:rsidR="00F42BF0" w:rsidRPr="000E5D03" w:rsidRDefault="00F42BF0" w:rsidP="000E5D03">
            <w:pPr>
              <w:pStyle w:val="Antrat2"/>
              <w:tabs>
                <w:tab w:val="left" w:pos="0"/>
              </w:tabs>
              <w:suppressAutoHyphens/>
              <w:snapToGrid w:val="0"/>
              <w:jc w:val="center"/>
              <w:rPr>
                <w:b/>
                <w:bCs/>
                <w:sz w:val="22"/>
                <w:szCs w:val="22"/>
                <w:lang w:val="lt-LT"/>
              </w:rPr>
            </w:pPr>
            <w:r w:rsidRPr="000E5D03">
              <w:rPr>
                <w:b/>
                <w:bCs/>
                <w:sz w:val="22"/>
                <w:szCs w:val="22"/>
                <w:lang w:val="lt-LT"/>
              </w:rPr>
              <w:t>362</w:t>
            </w:r>
          </w:p>
        </w:tc>
        <w:tc>
          <w:tcPr>
            <w:tcW w:w="1003" w:type="dxa"/>
            <w:tcBorders>
              <w:top w:val="single" w:sz="4" w:space="0" w:color="000000"/>
              <w:left w:val="single" w:sz="4" w:space="0" w:color="000000"/>
              <w:bottom w:val="single" w:sz="4" w:space="0" w:color="000000"/>
              <w:right w:val="single" w:sz="4" w:space="0" w:color="000000"/>
            </w:tcBorders>
            <w:shd w:val="clear" w:color="auto" w:fill="auto"/>
          </w:tcPr>
          <w:p w14:paraId="3216E7A8" w14:textId="77777777" w:rsidR="00F42BF0" w:rsidRPr="000E5D03" w:rsidRDefault="00B55C03" w:rsidP="000E5D03">
            <w:pPr>
              <w:pStyle w:val="Antrat2"/>
              <w:tabs>
                <w:tab w:val="left" w:pos="0"/>
              </w:tabs>
              <w:suppressAutoHyphens/>
              <w:snapToGrid w:val="0"/>
              <w:jc w:val="center"/>
              <w:rPr>
                <w:b/>
                <w:bCs/>
                <w:sz w:val="22"/>
                <w:szCs w:val="22"/>
                <w:lang w:val="lt-LT"/>
              </w:rPr>
            </w:pPr>
            <w:r w:rsidRPr="000E5D03">
              <w:rPr>
                <w:b/>
                <w:bCs/>
                <w:sz w:val="22"/>
                <w:szCs w:val="22"/>
                <w:lang w:val="lt-LT"/>
              </w:rPr>
              <w:t>500</w:t>
            </w:r>
          </w:p>
        </w:tc>
      </w:tr>
    </w:tbl>
    <w:p w14:paraId="32EFE39B" w14:textId="77777777" w:rsidR="00B52D12" w:rsidRDefault="00B52D12" w:rsidP="00236F97">
      <w:pPr>
        <w:contextualSpacing/>
        <w:jc w:val="both"/>
        <w:rPr>
          <w:bCs/>
          <w:lang w:val="lt-LT" w:eastAsia="lt-LT"/>
        </w:rPr>
      </w:pPr>
    </w:p>
    <w:p w14:paraId="37FB88D3" w14:textId="77777777" w:rsidR="002C436B" w:rsidRPr="00207587" w:rsidRDefault="005628CA" w:rsidP="00207587">
      <w:pPr>
        <w:jc w:val="both"/>
        <w:rPr>
          <w:lang w:val="lt-LT"/>
        </w:rPr>
      </w:pPr>
      <w:r>
        <w:rPr>
          <w:bCs/>
          <w:lang w:val="lt-LT" w:eastAsia="lt-LT"/>
        </w:rPr>
        <w:t xml:space="preserve">               </w:t>
      </w:r>
      <w:r w:rsidR="00916226" w:rsidRPr="00EE328A">
        <w:rPr>
          <w:b/>
        </w:rPr>
        <w:t>Informacija apie Administracij</w:t>
      </w:r>
      <w:r w:rsidR="00BB7613" w:rsidRPr="00EE328A">
        <w:rPr>
          <w:b/>
        </w:rPr>
        <w:t>os vadovų interesantų priėmimą.</w:t>
      </w:r>
      <w:r w:rsidR="00BB7613">
        <w:rPr>
          <w:b/>
        </w:rPr>
        <w:t xml:space="preserve"> </w:t>
      </w:r>
      <w:r w:rsidR="00236F97">
        <w:rPr>
          <w:b/>
        </w:rPr>
        <w:t>G</w:t>
      </w:r>
      <w:r w:rsidR="00236F97">
        <w:rPr>
          <w:rFonts w:ascii="TimesNewRomanPSMT" w:hAnsi="TimesNewRomanPSMT" w:cs="TimesNewRomanPSMT"/>
          <w:lang w:val="lt-LT" w:eastAsia="lt-LT"/>
        </w:rPr>
        <w:t>yventojų priėmimas</w:t>
      </w:r>
      <w:r w:rsidR="00236F97" w:rsidRPr="00483ABC">
        <w:rPr>
          <w:rFonts w:ascii="TimesNewRomanPSMT" w:hAnsi="TimesNewRomanPSMT" w:cs="TimesNewRomanPSMT"/>
          <w:lang w:val="lt-LT" w:eastAsia="lt-LT"/>
        </w:rPr>
        <w:t xml:space="preserve"> Savivaldybėje </w:t>
      </w:r>
      <w:r w:rsidR="00236F97">
        <w:rPr>
          <w:rFonts w:ascii="TimesNewRomanPSMT" w:hAnsi="TimesNewRomanPSMT" w:cs="TimesNewRomanPSMT"/>
          <w:lang w:val="lt-LT" w:eastAsia="lt-LT"/>
        </w:rPr>
        <w:t xml:space="preserve">yra organizuojamas </w:t>
      </w:r>
      <w:r w:rsidR="00236F97" w:rsidRPr="00483ABC">
        <w:rPr>
          <w:rFonts w:ascii="TimesNewRomanPSMT" w:hAnsi="TimesNewRomanPSMT" w:cs="TimesNewRomanPSMT"/>
          <w:lang w:val="lt-LT" w:eastAsia="lt-LT"/>
        </w:rPr>
        <w:t>pagal nustatytus asmenų priėmimo grafikus, prireikus iš anksto telefonu ar kita ryši</w:t>
      </w:r>
      <w:r w:rsidR="00236F97">
        <w:rPr>
          <w:rFonts w:ascii="TimesNewRomanPSMT" w:hAnsi="TimesNewRomanPSMT" w:cs="TimesNewRomanPSMT"/>
          <w:lang w:val="lt-LT" w:eastAsia="lt-LT"/>
        </w:rPr>
        <w:t>o priemone derina priėmimo vieta ir laikas</w:t>
      </w:r>
      <w:r w:rsidR="00236F97" w:rsidRPr="00483ABC">
        <w:rPr>
          <w:rFonts w:ascii="TimesNewRomanPSMT" w:hAnsi="TimesNewRomanPSMT" w:cs="TimesNewRomanPSMT"/>
          <w:lang w:val="lt-LT" w:eastAsia="lt-LT"/>
        </w:rPr>
        <w:t>, nurodo</w:t>
      </w:r>
      <w:r w:rsidR="00236F97">
        <w:rPr>
          <w:rFonts w:ascii="TimesNewRomanPSMT" w:hAnsi="TimesNewRomanPSMT" w:cs="TimesNewRomanPSMT"/>
          <w:lang w:val="lt-LT" w:eastAsia="lt-LT"/>
        </w:rPr>
        <w:t>mas Savivaldybės atstovo vardas, pavardė ir užimamos pareigo</w:t>
      </w:r>
      <w:r w:rsidR="00236F97" w:rsidRPr="00483ABC">
        <w:rPr>
          <w:rFonts w:ascii="TimesNewRomanPSMT" w:hAnsi="TimesNewRomanPSMT" w:cs="TimesNewRomanPSMT"/>
          <w:lang w:val="lt-LT" w:eastAsia="lt-LT"/>
        </w:rPr>
        <w:t xml:space="preserve">s. </w:t>
      </w:r>
      <w:r w:rsidR="00236F97" w:rsidRPr="00483ABC">
        <w:rPr>
          <w:lang w:val="lt-LT"/>
        </w:rPr>
        <w:t>Asmeniniam priėm</w:t>
      </w:r>
      <w:r w:rsidR="00236F97">
        <w:rPr>
          <w:lang w:val="lt-LT"/>
        </w:rPr>
        <w:t>imui 2020</w:t>
      </w:r>
      <w:r w:rsidR="00236F97" w:rsidRPr="00483ABC">
        <w:rPr>
          <w:lang w:val="lt-LT"/>
        </w:rPr>
        <w:t xml:space="preserve"> m.</w:t>
      </w:r>
      <w:r w:rsidR="00236F97">
        <w:rPr>
          <w:lang w:val="lt-LT"/>
        </w:rPr>
        <w:t xml:space="preserve"> į </w:t>
      </w:r>
      <w:r w:rsidR="00236F97" w:rsidRPr="00483ABC">
        <w:rPr>
          <w:lang w:val="lt-LT"/>
        </w:rPr>
        <w:t xml:space="preserve">Savivaldybės ir Administracijos vadovus kreipėsi </w:t>
      </w:r>
      <w:r w:rsidR="00236F97">
        <w:rPr>
          <w:lang w:val="lt-LT"/>
        </w:rPr>
        <w:t>79 gyventojai (</w:t>
      </w:r>
      <w:r w:rsidR="00236F97" w:rsidRPr="00BB6814">
        <w:rPr>
          <w:lang w:val="lt-LT"/>
        </w:rPr>
        <w:t>2019 m. – 260</w:t>
      </w:r>
      <w:r w:rsidR="00236F97">
        <w:rPr>
          <w:lang w:val="lt-LT"/>
        </w:rPr>
        <w:t>)</w:t>
      </w:r>
      <w:r w:rsidR="00236F97" w:rsidRPr="00483ABC">
        <w:rPr>
          <w:lang w:val="lt-LT"/>
        </w:rPr>
        <w:t xml:space="preserve">.  </w:t>
      </w:r>
      <w:r w:rsidR="00236F97">
        <w:rPr>
          <w:lang w:val="lt-LT"/>
        </w:rPr>
        <w:t>Paskelbus ekstremalią situaciją, gyventojų priėmimai pas Savivaldybės vadovus  buvo atšaukti.</w:t>
      </w:r>
      <w:r w:rsidR="00E540D4" w:rsidRPr="00EE328A">
        <w:tab/>
      </w:r>
    </w:p>
    <w:p w14:paraId="47BCE67C" w14:textId="77777777" w:rsidR="008F62D5" w:rsidRPr="00174D23" w:rsidRDefault="002C436B" w:rsidP="00E40716">
      <w:pPr>
        <w:pStyle w:val="Pagrindiniotekstopirmatrauka"/>
        <w:ind w:firstLine="993"/>
        <w:jc w:val="both"/>
      </w:pPr>
      <w:r w:rsidRPr="00EE328A">
        <w:rPr>
          <w:b/>
        </w:rPr>
        <w:t>Dokumentų valdymas.</w:t>
      </w:r>
      <w:r w:rsidR="00D655EE" w:rsidRPr="00EE328A">
        <w:t xml:space="preserve"> </w:t>
      </w:r>
      <w:r w:rsidR="00E40716" w:rsidRPr="00EE328A">
        <w:t>2020</w:t>
      </w:r>
      <w:r w:rsidR="00E40716" w:rsidRPr="007B50AA">
        <w:t xml:space="preserve"> m. pe</w:t>
      </w:r>
      <w:r w:rsidR="00E40716">
        <w:t xml:space="preserve">rsonalo organizavimo klausimais buvo </w:t>
      </w:r>
      <w:r w:rsidR="00E40716" w:rsidRPr="007B50AA">
        <w:t>pareng</w:t>
      </w:r>
      <w:r w:rsidR="00E40716">
        <w:t>ti</w:t>
      </w:r>
      <w:r w:rsidR="00E40716" w:rsidRPr="007B50AA">
        <w:t xml:space="preserve"> 7 Savival</w:t>
      </w:r>
      <w:r w:rsidR="00E40716">
        <w:t>dybės tarybos sprendimų projektai,</w:t>
      </w:r>
      <w:r w:rsidR="00E40716" w:rsidRPr="007B50AA">
        <w:t xml:space="preserve"> 1</w:t>
      </w:r>
      <w:r w:rsidR="00E40716">
        <w:t xml:space="preserve"> </w:t>
      </w:r>
      <w:r w:rsidR="00E40716" w:rsidRPr="007B50AA">
        <w:t>367 Savivaldybės admi</w:t>
      </w:r>
      <w:r w:rsidR="00E40716">
        <w:t>nistracijos direktoriaus įsakymai</w:t>
      </w:r>
      <w:r w:rsidR="00E40716" w:rsidRPr="007B50AA">
        <w:t xml:space="preserve"> (parengtų direktoriaus įsakymų skaičius palyginus su 2019 m. sumažėjo 29 proc.): 675 – atostogų,  komandiruočių klausimais</w:t>
      </w:r>
      <w:r w:rsidR="00E40716" w:rsidRPr="007B50AA">
        <w:rPr>
          <w:color w:val="00B050"/>
        </w:rPr>
        <w:t xml:space="preserve">, </w:t>
      </w:r>
      <w:r w:rsidR="00E40716" w:rsidRPr="007B50AA">
        <w:t>iš jų 253 – 1 dienos komandiruotės, 664 – personalo valdymo klausimais, 28 – veiklos klausimais.</w:t>
      </w:r>
      <w:r w:rsidR="00E40716">
        <w:t xml:space="preserve"> Taip pat p</w:t>
      </w:r>
      <w:r w:rsidR="00E40716" w:rsidRPr="007B50AA">
        <w:t>arengta 320 Savivaldybės mero potvarkių: 48 - atostogų, komandiruočių klausimais, 251- personalo valdymo klausimais, 21 – veiklos klausimais. Parengtų Mero potvarkių skaičius palyginus su 2019</w:t>
      </w:r>
      <w:r w:rsidR="00E40716">
        <w:t xml:space="preserve"> m.</w:t>
      </w:r>
      <w:r w:rsidR="00E40716" w:rsidRPr="007B50AA">
        <w:t xml:space="preserve"> išaugo 56 procentais dėl bendrojo duomenų apsaugos reglamento taikymo.</w:t>
      </w:r>
    </w:p>
    <w:p w14:paraId="34E3091A" w14:textId="77777777" w:rsidR="0028601B" w:rsidRDefault="004C1E66" w:rsidP="0028601B">
      <w:pPr>
        <w:ind w:firstLine="709"/>
        <w:jc w:val="both"/>
      </w:pPr>
      <w:r>
        <w:rPr>
          <w:b/>
          <w:bCs/>
          <w:lang w:eastAsia="lt-LT"/>
        </w:rPr>
        <w:lastRenderedPageBreak/>
        <w:tab/>
      </w:r>
      <w:r w:rsidR="008F62D5" w:rsidRPr="00EE328A">
        <w:rPr>
          <w:b/>
          <w:bCs/>
          <w:lang w:eastAsia="lt-LT"/>
        </w:rPr>
        <w:t>Archyvinių dokumentų tvarkymas.</w:t>
      </w:r>
      <w:r w:rsidR="000A1508">
        <w:rPr>
          <w:b/>
          <w:bCs/>
          <w:lang w:eastAsia="lt-LT"/>
        </w:rPr>
        <w:t xml:space="preserve"> </w:t>
      </w:r>
      <w:r w:rsidR="0028601B" w:rsidRPr="000A1508">
        <w:rPr>
          <w:rFonts w:eastAsia="Calibri"/>
        </w:rPr>
        <w:t>20</w:t>
      </w:r>
      <w:r w:rsidR="0028601B">
        <w:rPr>
          <w:rFonts w:eastAsia="Calibri"/>
        </w:rPr>
        <w:t>20</w:t>
      </w:r>
      <w:r w:rsidR="0028601B" w:rsidRPr="000A1508">
        <w:rPr>
          <w:rFonts w:eastAsia="Calibri"/>
        </w:rPr>
        <w:t xml:space="preserve"> m. į archyvą saugoti priimti </w:t>
      </w:r>
      <w:r w:rsidR="0028601B">
        <w:rPr>
          <w:rFonts w:eastAsia="Calibri"/>
        </w:rPr>
        <w:t>78 likviduojamų juridinių asmenų dokumentai</w:t>
      </w:r>
      <w:r w:rsidR="0028601B" w:rsidRPr="000A1508">
        <w:rPr>
          <w:rFonts w:eastAsia="Calibri"/>
        </w:rPr>
        <w:t xml:space="preserve"> ( 201</w:t>
      </w:r>
      <w:r w:rsidR="0028601B">
        <w:rPr>
          <w:rFonts w:eastAsia="Calibri"/>
        </w:rPr>
        <w:t>8</w:t>
      </w:r>
      <w:r w:rsidR="0028601B" w:rsidRPr="000A1508">
        <w:rPr>
          <w:rFonts w:eastAsia="Calibri"/>
        </w:rPr>
        <w:t xml:space="preserve"> m. -</w:t>
      </w:r>
      <w:r w:rsidR="0028601B">
        <w:rPr>
          <w:rFonts w:eastAsia="Calibri"/>
        </w:rPr>
        <w:t xml:space="preserve"> </w:t>
      </w:r>
      <w:r w:rsidR="0028601B" w:rsidRPr="000A1508">
        <w:rPr>
          <w:rFonts w:eastAsia="Calibri"/>
        </w:rPr>
        <w:t>1</w:t>
      </w:r>
      <w:r w:rsidR="0028601B">
        <w:rPr>
          <w:rFonts w:eastAsia="Calibri"/>
        </w:rPr>
        <w:t>30</w:t>
      </w:r>
      <w:r w:rsidR="0028601B" w:rsidRPr="000A1508">
        <w:rPr>
          <w:rFonts w:eastAsia="Calibri"/>
        </w:rPr>
        <w:t>, 201</w:t>
      </w:r>
      <w:r w:rsidR="0028601B">
        <w:rPr>
          <w:rFonts w:eastAsia="Calibri"/>
        </w:rPr>
        <w:t>9</w:t>
      </w:r>
      <w:r w:rsidR="0028601B" w:rsidRPr="000A1508">
        <w:rPr>
          <w:rFonts w:eastAsia="Calibri"/>
        </w:rPr>
        <w:t xml:space="preserve"> m. -</w:t>
      </w:r>
      <w:r w:rsidR="0028601B">
        <w:rPr>
          <w:rFonts w:eastAsia="Calibri"/>
        </w:rPr>
        <w:t xml:space="preserve"> 96</w:t>
      </w:r>
      <w:r w:rsidR="0028601B" w:rsidRPr="000A1508">
        <w:rPr>
          <w:rFonts w:eastAsia="Calibri"/>
        </w:rPr>
        <w:t xml:space="preserve">). </w:t>
      </w:r>
      <w:r w:rsidR="0028601B" w:rsidRPr="000A1508">
        <w:t xml:space="preserve">Bendras saugomų dokumentų kiekis sudarė </w:t>
      </w:r>
      <w:r w:rsidR="0028601B">
        <w:t>4 762</w:t>
      </w:r>
      <w:r w:rsidR="0028601B" w:rsidRPr="000A1508">
        <w:t xml:space="preserve"> bėginius metrus</w:t>
      </w:r>
      <w:r w:rsidR="0028601B" w:rsidRPr="00240882">
        <w:t xml:space="preserve"> </w:t>
      </w:r>
      <w:r w:rsidR="0028601B">
        <w:t>(2018 m. – 4 959, 2019 m. – 4 775).</w:t>
      </w:r>
    </w:p>
    <w:p w14:paraId="04E0ED0F" w14:textId="77777777" w:rsidR="0028601B" w:rsidRDefault="0028601B" w:rsidP="0028601B">
      <w:pPr>
        <w:ind w:firstLine="709"/>
        <w:jc w:val="both"/>
      </w:pPr>
      <w:r w:rsidRPr="000A1508">
        <w:t xml:space="preserve">Gauta ir išnagrinėta </w:t>
      </w:r>
      <w:r>
        <w:t>1 074</w:t>
      </w:r>
      <w:r w:rsidRPr="000A1508">
        <w:t xml:space="preserve"> asmenų prašymai išduoti juridinius faktus patvirtinančius dokumentus (201</w:t>
      </w:r>
      <w:r>
        <w:t>8</w:t>
      </w:r>
      <w:r w:rsidRPr="000A1508">
        <w:t xml:space="preserve"> m. </w:t>
      </w:r>
      <w:r>
        <w:t>– 1 956</w:t>
      </w:r>
      <w:r w:rsidRPr="000A1508">
        <w:t>, 201</w:t>
      </w:r>
      <w:r>
        <w:t xml:space="preserve">9 m. – </w:t>
      </w:r>
      <w:r w:rsidRPr="000A1508">
        <w:t>1</w:t>
      </w:r>
      <w:r>
        <w:t xml:space="preserve"> 462</w:t>
      </w:r>
      <w:r w:rsidRPr="000A1508">
        <w:t>). 20</w:t>
      </w:r>
      <w:r>
        <w:t>20</w:t>
      </w:r>
      <w:r w:rsidRPr="000A1508">
        <w:t xml:space="preserve"> m. </w:t>
      </w:r>
      <w:r>
        <w:t xml:space="preserve">išnagrinėta ir </w:t>
      </w:r>
      <w:r w:rsidRPr="000A1508">
        <w:t>parengta 1</w:t>
      </w:r>
      <w:r>
        <w:t xml:space="preserve"> 112</w:t>
      </w:r>
      <w:r w:rsidRPr="000A1508">
        <w:t xml:space="preserve"> pažymų (201</w:t>
      </w:r>
      <w:r>
        <w:t>8</w:t>
      </w:r>
      <w:r w:rsidRPr="000A1508">
        <w:t xml:space="preserve"> m. </w:t>
      </w:r>
      <w:r>
        <w:t>–</w:t>
      </w:r>
      <w:r w:rsidRPr="000A1508">
        <w:t xml:space="preserve"> </w:t>
      </w:r>
      <w:r>
        <w:t>2 289</w:t>
      </w:r>
      <w:r w:rsidRPr="000A1508">
        <w:t>, 201</w:t>
      </w:r>
      <w:r>
        <w:t>9</w:t>
      </w:r>
      <w:r w:rsidRPr="000A1508">
        <w:t xml:space="preserve"> m.</w:t>
      </w:r>
      <w:r>
        <w:t xml:space="preserve"> –</w:t>
      </w:r>
      <w:r w:rsidRPr="000A1508">
        <w:t xml:space="preserve"> </w:t>
      </w:r>
      <w:r>
        <w:t>1 508), išduotos 108 pažymos registrų centrui</w:t>
      </w:r>
      <w:r w:rsidRPr="000A1508">
        <w:t xml:space="preserve"> dėl įmonių išregistravimo (2018 m.- 170</w:t>
      </w:r>
      <w:r>
        <w:t>, 2019 m. -166</w:t>
      </w:r>
      <w:r w:rsidRPr="000A1508">
        <w:t>)</w:t>
      </w:r>
      <w:r>
        <w:t xml:space="preserve">, </w:t>
      </w:r>
      <w:r w:rsidRPr="000A1508">
        <w:t>parengti 1</w:t>
      </w:r>
      <w:r>
        <w:t>09</w:t>
      </w:r>
      <w:r w:rsidRPr="000A1508">
        <w:t xml:space="preserve"> dokumentų naikinimo aktai (2018 m.</w:t>
      </w:r>
      <w:r>
        <w:t xml:space="preserve"> – </w:t>
      </w:r>
      <w:r w:rsidRPr="000A1508">
        <w:t>195</w:t>
      </w:r>
      <w:r>
        <w:t>, 2019 m. - 182</w:t>
      </w:r>
      <w:r w:rsidRPr="000A1508">
        <w:t>).</w:t>
      </w:r>
    </w:p>
    <w:p w14:paraId="43F31E48" w14:textId="77777777" w:rsidR="0028601B" w:rsidRDefault="0028601B" w:rsidP="0028601B">
      <w:pPr>
        <w:ind w:firstLine="709"/>
        <w:jc w:val="both"/>
      </w:pPr>
      <w:r>
        <w:t>Gauti 109 prašymai priimti saugoti dokumentus ir išregistruoti iš juridinių asmenų registro (2018 m. - 185, 2019 m. - 173) ir užregistruoti ir išduoti 78 likviduojamų juridinių asmenų dokument</w:t>
      </w:r>
      <w:r w:rsidR="003D052E">
        <w:t xml:space="preserve">ų perdavimo aktai (2018 m. -132, </w:t>
      </w:r>
      <w:r>
        <w:t>2019 m. – 120).</w:t>
      </w:r>
    </w:p>
    <w:p w14:paraId="60DD9515" w14:textId="77777777" w:rsidR="00772150" w:rsidRPr="00745195" w:rsidRDefault="00772150" w:rsidP="00772150">
      <w:pPr>
        <w:ind w:firstLine="709"/>
        <w:jc w:val="both"/>
        <w:rPr>
          <w:rFonts w:eastAsia="Calibri"/>
        </w:rPr>
      </w:pPr>
    </w:p>
    <w:p w14:paraId="2FAD3A2B" w14:textId="77777777" w:rsidR="008F62D5" w:rsidRDefault="008F62D5" w:rsidP="006F04CB">
      <w:pPr>
        <w:ind w:firstLine="709"/>
        <w:jc w:val="both"/>
        <w:rPr>
          <w:rFonts w:eastAsia="Calibri"/>
        </w:rPr>
      </w:pPr>
    </w:p>
    <w:p w14:paraId="239D60E9" w14:textId="77777777" w:rsidR="00587072" w:rsidRDefault="00587072" w:rsidP="006F04CB">
      <w:pPr>
        <w:ind w:firstLine="709"/>
        <w:jc w:val="both"/>
        <w:rPr>
          <w:rFonts w:eastAsia="Calibri"/>
        </w:rPr>
      </w:pPr>
    </w:p>
    <w:p w14:paraId="679B8397" w14:textId="77777777" w:rsidR="00305AE5" w:rsidRPr="00923DB1" w:rsidRDefault="00587072" w:rsidP="00D40D62">
      <w:pPr>
        <w:ind w:firstLine="709"/>
        <w:jc w:val="center"/>
        <w:rPr>
          <w:color w:val="000000"/>
          <w:lang w:val="lt-LT" w:eastAsia="ar-SA"/>
        </w:rPr>
      </w:pPr>
      <w:r>
        <w:rPr>
          <w:rFonts w:eastAsia="Calibri"/>
        </w:rPr>
        <w:t>______________________</w:t>
      </w:r>
    </w:p>
    <w:sectPr w:rsidR="00305AE5" w:rsidRPr="00923DB1" w:rsidSect="00CF54C1">
      <w:headerReference w:type="even" r:id="rId64"/>
      <w:headerReference w:type="default" r:id="rId65"/>
      <w:footerReference w:type="even" r:id="rId66"/>
      <w:footerReference w:type="default" r:id="rId67"/>
      <w:footerReference w:type="first" r:id="rId68"/>
      <w:pgSz w:w="11906" w:h="16838"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F68D91" w14:textId="77777777" w:rsidR="00833164" w:rsidRDefault="00833164">
      <w:r>
        <w:separator/>
      </w:r>
    </w:p>
  </w:endnote>
  <w:endnote w:type="continuationSeparator" w:id="0">
    <w:p w14:paraId="43175800" w14:textId="77777777" w:rsidR="00833164" w:rsidRDefault="00833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tarSymbol">
    <w:altName w:val="Arial Unicode MS"/>
    <w:charset w:val="02"/>
    <w:family w:val="auto"/>
    <w:pitch w:val="default"/>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variable"/>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Andale Sans UI">
    <w:altName w:val="Times New Roman"/>
    <w:charset w:val="00"/>
    <w:family w:val="auto"/>
    <w:pitch w:val="variable"/>
  </w:font>
  <w:font w:name="Tahoma">
    <w:panose1 w:val="020B0604030504040204"/>
    <w:charset w:val="BA"/>
    <w:family w:val="swiss"/>
    <w:pitch w:val="variable"/>
    <w:sig w:usb0="E1002EFF" w:usb1="C000605B" w:usb2="00000029" w:usb3="00000000" w:csb0="000101FF" w:csb1="00000000"/>
  </w:font>
  <w:font w:name="Lucida Sans Unicode">
    <w:panose1 w:val="020B0602030504020204"/>
    <w:charset w:val="BA"/>
    <w:family w:val="swiss"/>
    <w:pitch w:val="variable"/>
    <w:sig w:usb0="80000AFF" w:usb1="0000396B" w:usb2="00000000" w:usb3="00000000" w:csb0="000000BF" w:csb1="00000000"/>
  </w:font>
  <w:font w:name="HG Mincho Light J">
    <w:altName w:val="Times New Roman"/>
    <w:charset w:val="00"/>
    <w:family w:val="auto"/>
    <w:pitch w:val="variable"/>
  </w:font>
  <w:font w:name="Arial Unicode MS">
    <w:panose1 w:val="020B0604020202020204"/>
    <w:charset w:val="80"/>
    <w:family w:val="swiss"/>
    <w:pitch w:val="variable"/>
    <w:sig w:usb0="F7FFAFFF" w:usb1="E9DFFFFF" w:usb2="0000003F" w:usb3="00000000" w:csb0="003F01FF" w:csb1="00000000"/>
  </w:font>
  <w:font w:name="Albertus Extra Bold">
    <w:altName w:val="Arial"/>
    <w:charset w:val="00"/>
    <w:family w:val="swiss"/>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 w:name="TimesLT">
    <w:altName w:val="Times New Roman"/>
    <w:charset w:val="00"/>
    <w:family w:val="auto"/>
    <w:pitch w:val="default"/>
  </w:font>
  <w:font w:name="Arial">
    <w:panose1 w:val="020B0604020202020204"/>
    <w:charset w:val="BA"/>
    <w:family w:val="swiss"/>
    <w:pitch w:val="variable"/>
    <w:sig w:usb0="E0002EFF" w:usb1="C000785B" w:usb2="00000009" w:usb3="00000000" w:csb0="000001FF" w:csb1="00000000"/>
  </w:font>
  <w:font w:name="Thorndale">
    <w:altName w:val="Times New Roman"/>
    <w:charset w:val="00"/>
    <w:family w:val="roman"/>
    <w:pitch w:val="variable"/>
  </w:font>
  <w:font w:name="Albany">
    <w:altName w:val="Arial"/>
    <w:charset w:val="00"/>
    <w:family w:val="swiss"/>
    <w:pitch w:val="variable"/>
  </w:font>
  <w:font w:name="Cambria">
    <w:panose1 w:val="02040503050406030204"/>
    <w:charset w:val="BA"/>
    <w:family w:val="roman"/>
    <w:pitch w:val="variable"/>
    <w:sig w:usb0="E00006FF" w:usb1="420024FF" w:usb2="02000000" w:usb3="00000000" w:csb0="0000019F" w:csb1="00000000"/>
  </w:font>
  <w:font w:name="Liberation Serif">
    <w:altName w:val="Times New Roman"/>
    <w:charset w:val="01"/>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BA"/>
    <w:family w:val="swiss"/>
    <w:pitch w:val="variable"/>
    <w:sig w:usb0="E0002EFF" w:usb1="C000785B" w:usb2="00000009" w:usb3="00000000" w:csb0="000001FF" w:csb1="00000000"/>
  </w:font>
  <w:font w:name="TimesNewRomanPSMT">
    <w:altName w:val="Times New Roman"/>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iberationSerif">
    <w:altName w:val="MS Gothic"/>
    <w:panose1 w:val="00000000000000000000"/>
    <w:charset w:val="80"/>
    <w:family w:val="auto"/>
    <w:notTrueType/>
    <w:pitch w:val="default"/>
    <w:sig w:usb0="00000000" w:usb1="08070000" w:usb2="00000010" w:usb3="00000000" w:csb0="00020000" w:csb1="00000000"/>
  </w:font>
  <w:font w:name="Cumberland">
    <w:altName w:val="Courier New"/>
    <w:charset w:val="BA"/>
    <w:family w:val="modern"/>
    <w:pitch w:val="default"/>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56E0D1" w14:textId="77777777" w:rsidR="003067B1" w:rsidRDefault="003067B1">
    <w:pPr>
      <w:pStyle w:val="Porat"/>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14:paraId="1FFB6C86" w14:textId="77777777" w:rsidR="003067B1" w:rsidRDefault="003067B1">
    <w:pPr>
      <w:pStyle w:val="Porat"/>
    </w:pPr>
  </w:p>
  <w:p w14:paraId="0B7F05CF" w14:textId="77777777" w:rsidR="003067B1" w:rsidRDefault="003067B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D590C" w14:textId="77777777" w:rsidR="003067B1" w:rsidRDefault="003067B1">
    <w:pPr>
      <w:pStyle w:val="Porat"/>
    </w:pPr>
  </w:p>
  <w:p w14:paraId="153DDFDA" w14:textId="77777777" w:rsidR="003067B1" w:rsidRDefault="003067B1">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56BE8" w14:textId="77777777" w:rsidR="003067B1" w:rsidRDefault="003067B1">
    <w:pPr>
      <w:pStyle w:val="Porat"/>
    </w:pPr>
  </w:p>
  <w:p w14:paraId="3FC991BA" w14:textId="77777777" w:rsidR="003067B1" w:rsidRDefault="003067B1">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579A01" w14:textId="77777777" w:rsidR="00833164" w:rsidRDefault="00833164">
      <w:r>
        <w:separator/>
      </w:r>
    </w:p>
  </w:footnote>
  <w:footnote w:type="continuationSeparator" w:id="0">
    <w:p w14:paraId="639373C5" w14:textId="77777777" w:rsidR="00833164" w:rsidRDefault="00833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A3060" w14:textId="77777777" w:rsidR="003067B1" w:rsidRDefault="003067B1">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14:paraId="2C9E94AA" w14:textId="77777777" w:rsidR="003067B1" w:rsidRDefault="003067B1">
    <w:pPr>
      <w:pStyle w:val="Antrats"/>
    </w:pPr>
  </w:p>
  <w:p w14:paraId="5ABA1AAB" w14:textId="77777777" w:rsidR="003067B1" w:rsidRDefault="003067B1"/>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62019281"/>
      <w:docPartObj>
        <w:docPartGallery w:val="Page Numbers (Top of Page)"/>
        <w:docPartUnique/>
      </w:docPartObj>
    </w:sdtPr>
    <w:sdtEndPr/>
    <w:sdtContent>
      <w:p w14:paraId="36CAFE85" w14:textId="77777777" w:rsidR="003067B1" w:rsidRDefault="003067B1">
        <w:pPr>
          <w:pStyle w:val="Antrats"/>
          <w:jc w:val="center"/>
        </w:pPr>
        <w:r>
          <w:fldChar w:fldCharType="begin"/>
        </w:r>
        <w:r>
          <w:instrText>PAGE   \* MERGEFORMAT</w:instrText>
        </w:r>
        <w:r>
          <w:fldChar w:fldCharType="separate"/>
        </w:r>
        <w:r w:rsidR="00855F08" w:rsidRPr="00855F08">
          <w:rPr>
            <w:noProof/>
            <w:lang w:val="lt-LT"/>
          </w:rPr>
          <w:t>86</w:t>
        </w:r>
        <w:r>
          <w:fldChar w:fldCharType="end"/>
        </w:r>
      </w:p>
    </w:sdtContent>
  </w:sdt>
  <w:p w14:paraId="249311E7" w14:textId="77777777" w:rsidR="003067B1" w:rsidRDefault="003067B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541.8pt;height:541.8pt" o:bullet="t">
        <v:imagedata r:id="rId1" o:title="art7F5A"/>
      </v:shape>
    </w:pict>
  </w:numPicBullet>
  <w:abstractNum w:abstractNumId="0" w15:restartNumberingAfterBreak="0">
    <w:nsid w:val="FFFFFF83"/>
    <w:multiLevelType w:val="singleLevel"/>
    <w:tmpl w:val="33B62F4C"/>
    <w:lvl w:ilvl="0">
      <w:start w:val="1"/>
      <w:numFmt w:val="bullet"/>
      <w:pStyle w:val="Sraassuenkleliais2"/>
      <w:lvlText w:val=""/>
      <w:lvlJc w:val="left"/>
      <w:pPr>
        <w:tabs>
          <w:tab w:val="num" w:pos="643"/>
        </w:tabs>
        <w:ind w:left="643" w:hanging="360"/>
      </w:pPr>
      <w:rPr>
        <w:rFonts w:ascii="Symbol" w:hAnsi="Symbol" w:hint="default"/>
      </w:rPr>
    </w:lvl>
  </w:abstractNum>
  <w:abstractNum w:abstractNumId="1" w15:restartNumberingAfterBreak="0">
    <w:nsid w:val="00000001"/>
    <w:multiLevelType w:val="singleLevel"/>
    <w:tmpl w:val="00000001"/>
    <w:name w:val="WW8Num2"/>
    <w:lvl w:ilvl="0">
      <w:start w:val="3"/>
      <w:numFmt w:val="decimal"/>
      <w:lvlText w:val="%1."/>
      <w:lvlJc w:val="left"/>
      <w:pPr>
        <w:tabs>
          <w:tab w:val="num" w:pos="1140"/>
        </w:tabs>
      </w:pPr>
    </w:lvl>
  </w:abstractNum>
  <w:abstractNum w:abstractNumId="2" w15:restartNumberingAfterBreak="0">
    <w:nsid w:val="00000002"/>
    <w:multiLevelType w:val="multilevel"/>
    <w:tmpl w:val="00000002"/>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3" w15:restartNumberingAfterBreak="0">
    <w:nsid w:val="00000004"/>
    <w:multiLevelType w:val="multilevel"/>
    <w:tmpl w:val="00000004"/>
    <w:name w:val="WW8Num7"/>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05"/>
        </w:tabs>
        <w:ind w:left="705" w:hanging="360"/>
      </w:pPr>
      <w:rPr>
        <w:rFonts w:ascii="Symbol" w:hAnsi="Symbol" w:cs="StarSymbol"/>
        <w:sz w:val="18"/>
        <w:szCs w:val="18"/>
      </w:rPr>
    </w:lvl>
    <w:lvl w:ilvl="2">
      <w:start w:val="1"/>
      <w:numFmt w:val="bullet"/>
      <w:lvlText w:val=""/>
      <w:lvlJc w:val="left"/>
      <w:pPr>
        <w:tabs>
          <w:tab w:val="num" w:pos="1050"/>
        </w:tabs>
        <w:ind w:left="1050" w:hanging="360"/>
      </w:pPr>
      <w:rPr>
        <w:rFonts w:ascii="Symbol" w:hAnsi="Symbol" w:cs="StarSymbol"/>
        <w:sz w:val="18"/>
        <w:szCs w:val="18"/>
      </w:rPr>
    </w:lvl>
    <w:lvl w:ilvl="3">
      <w:start w:val="1"/>
      <w:numFmt w:val="bullet"/>
      <w:lvlText w:val=""/>
      <w:lvlJc w:val="left"/>
      <w:pPr>
        <w:tabs>
          <w:tab w:val="num" w:pos="1395"/>
        </w:tabs>
        <w:ind w:left="1395" w:hanging="360"/>
      </w:pPr>
      <w:rPr>
        <w:rFonts w:ascii="Symbol" w:hAnsi="Symbol" w:cs="StarSymbol"/>
        <w:sz w:val="18"/>
        <w:szCs w:val="18"/>
      </w:rPr>
    </w:lvl>
    <w:lvl w:ilvl="4">
      <w:start w:val="1"/>
      <w:numFmt w:val="bullet"/>
      <w:lvlText w:val=""/>
      <w:lvlJc w:val="left"/>
      <w:pPr>
        <w:tabs>
          <w:tab w:val="num" w:pos="1740"/>
        </w:tabs>
        <w:ind w:left="1740" w:hanging="360"/>
      </w:pPr>
      <w:rPr>
        <w:rFonts w:ascii="Symbol" w:hAnsi="Symbol" w:cs="StarSymbol"/>
        <w:sz w:val="18"/>
        <w:szCs w:val="18"/>
      </w:rPr>
    </w:lvl>
    <w:lvl w:ilvl="5">
      <w:start w:val="1"/>
      <w:numFmt w:val="bullet"/>
      <w:lvlText w:val=""/>
      <w:lvlJc w:val="left"/>
      <w:pPr>
        <w:tabs>
          <w:tab w:val="num" w:pos="2085"/>
        </w:tabs>
        <w:ind w:left="2085" w:hanging="360"/>
      </w:pPr>
      <w:rPr>
        <w:rFonts w:ascii="Symbol" w:hAnsi="Symbol" w:cs="StarSymbol"/>
        <w:sz w:val="18"/>
        <w:szCs w:val="18"/>
      </w:rPr>
    </w:lvl>
    <w:lvl w:ilvl="6">
      <w:start w:val="1"/>
      <w:numFmt w:val="bullet"/>
      <w:lvlText w:val=""/>
      <w:lvlJc w:val="left"/>
      <w:pPr>
        <w:tabs>
          <w:tab w:val="num" w:pos="2430"/>
        </w:tabs>
        <w:ind w:left="2430" w:hanging="360"/>
      </w:pPr>
      <w:rPr>
        <w:rFonts w:ascii="Symbol" w:hAnsi="Symbol" w:cs="StarSymbol"/>
        <w:sz w:val="18"/>
        <w:szCs w:val="18"/>
      </w:rPr>
    </w:lvl>
    <w:lvl w:ilvl="7">
      <w:start w:val="1"/>
      <w:numFmt w:val="bullet"/>
      <w:lvlText w:val=""/>
      <w:lvlJc w:val="left"/>
      <w:pPr>
        <w:tabs>
          <w:tab w:val="num" w:pos="2775"/>
        </w:tabs>
        <w:ind w:left="2775" w:hanging="360"/>
      </w:pPr>
      <w:rPr>
        <w:rFonts w:ascii="Symbol" w:hAnsi="Symbol" w:cs="StarSymbol"/>
        <w:sz w:val="18"/>
        <w:szCs w:val="18"/>
      </w:rPr>
    </w:lvl>
    <w:lvl w:ilvl="8">
      <w:start w:val="1"/>
      <w:numFmt w:val="bullet"/>
      <w:lvlText w:val=""/>
      <w:lvlJc w:val="left"/>
      <w:pPr>
        <w:tabs>
          <w:tab w:val="num" w:pos="3120"/>
        </w:tabs>
        <w:ind w:left="3120" w:hanging="360"/>
      </w:pPr>
      <w:rPr>
        <w:rFonts w:ascii="Symbol" w:hAnsi="Symbol" w:cs="StarSymbol"/>
        <w:sz w:val="18"/>
        <w:szCs w:val="18"/>
      </w:rPr>
    </w:lvl>
  </w:abstractNum>
  <w:abstractNum w:abstractNumId="4" w15:restartNumberingAfterBreak="0">
    <w:nsid w:val="00000006"/>
    <w:multiLevelType w:val="multilevel"/>
    <w:tmpl w:val="00000006"/>
    <w:name w:val="WW8Num3"/>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18"/>
        </w:tabs>
        <w:ind w:left="518" w:hanging="283"/>
      </w:pPr>
      <w:rPr>
        <w:rFonts w:ascii="Symbol" w:hAnsi="Symbol" w:cs="StarSymbol"/>
        <w:sz w:val="18"/>
        <w:szCs w:val="18"/>
      </w:rPr>
    </w:lvl>
    <w:lvl w:ilvl="2">
      <w:start w:val="1"/>
      <w:numFmt w:val="bullet"/>
      <w:lvlText w:val=""/>
      <w:lvlJc w:val="left"/>
      <w:pPr>
        <w:tabs>
          <w:tab w:val="num" w:pos="753"/>
        </w:tabs>
        <w:ind w:left="753" w:hanging="283"/>
      </w:pPr>
      <w:rPr>
        <w:rFonts w:ascii="Symbol" w:hAnsi="Symbol" w:cs="StarSymbol"/>
        <w:sz w:val="18"/>
        <w:szCs w:val="18"/>
      </w:rPr>
    </w:lvl>
    <w:lvl w:ilvl="3">
      <w:start w:val="1"/>
      <w:numFmt w:val="bullet"/>
      <w:lvlText w:val=""/>
      <w:lvlJc w:val="left"/>
      <w:pPr>
        <w:tabs>
          <w:tab w:val="num" w:pos="988"/>
        </w:tabs>
        <w:ind w:left="988" w:hanging="283"/>
      </w:pPr>
      <w:rPr>
        <w:rFonts w:ascii="Symbol" w:hAnsi="Symbol" w:cs="StarSymbol"/>
        <w:sz w:val="18"/>
        <w:szCs w:val="18"/>
      </w:rPr>
    </w:lvl>
    <w:lvl w:ilvl="4">
      <w:start w:val="1"/>
      <w:numFmt w:val="bullet"/>
      <w:lvlText w:val=""/>
      <w:lvlJc w:val="left"/>
      <w:pPr>
        <w:tabs>
          <w:tab w:val="num" w:pos="1223"/>
        </w:tabs>
        <w:ind w:left="1223" w:hanging="283"/>
      </w:pPr>
      <w:rPr>
        <w:rFonts w:ascii="Symbol" w:hAnsi="Symbol" w:cs="StarSymbol"/>
        <w:sz w:val="18"/>
        <w:szCs w:val="18"/>
      </w:rPr>
    </w:lvl>
    <w:lvl w:ilvl="5">
      <w:start w:val="1"/>
      <w:numFmt w:val="bullet"/>
      <w:lvlText w:val=""/>
      <w:lvlJc w:val="left"/>
      <w:pPr>
        <w:tabs>
          <w:tab w:val="num" w:pos="1458"/>
        </w:tabs>
        <w:ind w:left="1458" w:hanging="283"/>
      </w:pPr>
      <w:rPr>
        <w:rFonts w:ascii="Symbol" w:hAnsi="Symbol" w:cs="StarSymbol"/>
        <w:sz w:val="18"/>
        <w:szCs w:val="18"/>
      </w:rPr>
    </w:lvl>
    <w:lvl w:ilvl="6">
      <w:start w:val="1"/>
      <w:numFmt w:val="bullet"/>
      <w:lvlText w:val=""/>
      <w:lvlJc w:val="left"/>
      <w:pPr>
        <w:tabs>
          <w:tab w:val="num" w:pos="1693"/>
        </w:tabs>
        <w:ind w:left="1693" w:hanging="283"/>
      </w:pPr>
      <w:rPr>
        <w:rFonts w:ascii="Symbol" w:hAnsi="Symbol" w:cs="StarSymbol"/>
        <w:sz w:val="18"/>
        <w:szCs w:val="18"/>
      </w:rPr>
    </w:lvl>
    <w:lvl w:ilvl="7">
      <w:start w:val="1"/>
      <w:numFmt w:val="bullet"/>
      <w:lvlText w:val=""/>
      <w:lvlJc w:val="left"/>
      <w:pPr>
        <w:tabs>
          <w:tab w:val="num" w:pos="1928"/>
        </w:tabs>
        <w:ind w:left="1928" w:hanging="283"/>
      </w:pPr>
      <w:rPr>
        <w:rFonts w:ascii="Symbol" w:hAnsi="Symbol" w:cs="StarSymbol"/>
        <w:sz w:val="18"/>
        <w:szCs w:val="18"/>
      </w:rPr>
    </w:lvl>
    <w:lvl w:ilvl="8">
      <w:start w:val="1"/>
      <w:numFmt w:val="bullet"/>
      <w:lvlText w:val=""/>
      <w:lvlJc w:val="left"/>
      <w:pPr>
        <w:tabs>
          <w:tab w:val="num" w:pos="2163"/>
        </w:tabs>
        <w:ind w:left="2163" w:hanging="283"/>
      </w:pPr>
      <w:rPr>
        <w:rFonts w:ascii="Symbol" w:hAnsi="Symbol" w:cs="StarSymbol"/>
        <w:sz w:val="18"/>
        <w:szCs w:val="18"/>
      </w:rPr>
    </w:lvl>
  </w:abstractNum>
  <w:abstractNum w:abstractNumId="5" w15:restartNumberingAfterBreak="0">
    <w:nsid w:val="00000007"/>
    <w:multiLevelType w:val="multilevel"/>
    <w:tmpl w:val="00000007"/>
    <w:name w:val="WW8Num4"/>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498"/>
        </w:tabs>
        <w:ind w:left="498" w:hanging="283"/>
      </w:pPr>
      <w:rPr>
        <w:rFonts w:ascii="Symbol" w:hAnsi="Symbol" w:cs="StarSymbol"/>
        <w:sz w:val="18"/>
        <w:szCs w:val="18"/>
      </w:rPr>
    </w:lvl>
    <w:lvl w:ilvl="2">
      <w:start w:val="1"/>
      <w:numFmt w:val="bullet"/>
      <w:lvlText w:val=""/>
      <w:lvlJc w:val="left"/>
      <w:pPr>
        <w:tabs>
          <w:tab w:val="num" w:pos="713"/>
        </w:tabs>
        <w:ind w:left="713" w:hanging="283"/>
      </w:pPr>
      <w:rPr>
        <w:rFonts w:ascii="Symbol" w:hAnsi="Symbol" w:cs="StarSymbol"/>
        <w:sz w:val="18"/>
        <w:szCs w:val="18"/>
      </w:rPr>
    </w:lvl>
    <w:lvl w:ilvl="3">
      <w:start w:val="1"/>
      <w:numFmt w:val="bullet"/>
      <w:lvlText w:val=""/>
      <w:lvlJc w:val="left"/>
      <w:pPr>
        <w:tabs>
          <w:tab w:val="num" w:pos="928"/>
        </w:tabs>
        <w:ind w:left="928" w:hanging="283"/>
      </w:pPr>
      <w:rPr>
        <w:rFonts w:ascii="Symbol" w:hAnsi="Symbol" w:cs="StarSymbol"/>
        <w:sz w:val="18"/>
        <w:szCs w:val="18"/>
      </w:rPr>
    </w:lvl>
    <w:lvl w:ilvl="4">
      <w:start w:val="1"/>
      <w:numFmt w:val="bullet"/>
      <w:lvlText w:val=""/>
      <w:lvlJc w:val="left"/>
      <w:pPr>
        <w:tabs>
          <w:tab w:val="num" w:pos="1143"/>
        </w:tabs>
        <w:ind w:left="1143" w:hanging="283"/>
      </w:pPr>
      <w:rPr>
        <w:rFonts w:ascii="Symbol" w:hAnsi="Symbol" w:cs="StarSymbol"/>
        <w:sz w:val="18"/>
        <w:szCs w:val="18"/>
      </w:rPr>
    </w:lvl>
    <w:lvl w:ilvl="5">
      <w:start w:val="1"/>
      <w:numFmt w:val="bullet"/>
      <w:lvlText w:val=""/>
      <w:lvlJc w:val="left"/>
      <w:pPr>
        <w:tabs>
          <w:tab w:val="num" w:pos="1358"/>
        </w:tabs>
        <w:ind w:left="1358" w:hanging="283"/>
      </w:pPr>
      <w:rPr>
        <w:rFonts w:ascii="Symbol" w:hAnsi="Symbol" w:cs="StarSymbol"/>
        <w:sz w:val="18"/>
        <w:szCs w:val="18"/>
      </w:rPr>
    </w:lvl>
    <w:lvl w:ilvl="6">
      <w:start w:val="1"/>
      <w:numFmt w:val="bullet"/>
      <w:lvlText w:val=""/>
      <w:lvlJc w:val="left"/>
      <w:pPr>
        <w:tabs>
          <w:tab w:val="num" w:pos="1573"/>
        </w:tabs>
        <w:ind w:left="1573" w:hanging="283"/>
      </w:pPr>
      <w:rPr>
        <w:rFonts w:ascii="Symbol" w:hAnsi="Symbol" w:cs="StarSymbol"/>
        <w:sz w:val="18"/>
        <w:szCs w:val="18"/>
      </w:rPr>
    </w:lvl>
    <w:lvl w:ilvl="7">
      <w:start w:val="1"/>
      <w:numFmt w:val="bullet"/>
      <w:lvlText w:val=""/>
      <w:lvlJc w:val="left"/>
      <w:pPr>
        <w:tabs>
          <w:tab w:val="num" w:pos="1788"/>
        </w:tabs>
        <w:ind w:left="1788" w:hanging="283"/>
      </w:pPr>
      <w:rPr>
        <w:rFonts w:ascii="Symbol" w:hAnsi="Symbol" w:cs="StarSymbol"/>
        <w:sz w:val="18"/>
        <w:szCs w:val="18"/>
      </w:rPr>
    </w:lvl>
    <w:lvl w:ilvl="8">
      <w:start w:val="1"/>
      <w:numFmt w:val="bullet"/>
      <w:lvlText w:val=""/>
      <w:lvlJc w:val="left"/>
      <w:pPr>
        <w:tabs>
          <w:tab w:val="num" w:pos="2003"/>
        </w:tabs>
        <w:ind w:left="2003" w:hanging="283"/>
      </w:pPr>
      <w:rPr>
        <w:rFonts w:ascii="Symbol" w:hAnsi="Symbol" w:cs="StarSymbol"/>
        <w:sz w:val="18"/>
        <w:szCs w:val="18"/>
      </w:rPr>
    </w:lvl>
  </w:abstractNum>
  <w:abstractNum w:abstractNumId="6" w15:restartNumberingAfterBreak="0">
    <w:nsid w:val="00000008"/>
    <w:multiLevelType w:val="multilevel"/>
    <w:tmpl w:val="00000008"/>
    <w:name w:val="WW8Num5"/>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498"/>
        </w:tabs>
        <w:ind w:left="498" w:hanging="283"/>
      </w:pPr>
      <w:rPr>
        <w:rFonts w:ascii="Symbol" w:hAnsi="Symbol" w:cs="StarSymbol"/>
        <w:sz w:val="18"/>
        <w:szCs w:val="18"/>
      </w:rPr>
    </w:lvl>
    <w:lvl w:ilvl="2">
      <w:start w:val="1"/>
      <w:numFmt w:val="bullet"/>
      <w:lvlText w:val=""/>
      <w:lvlJc w:val="left"/>
      <w:pPr>
        <w:tabs>
          <w:tab w:val="num" w:pos="713"/>
        </w:tabs>
        <w:ind w:left="713" w:hanging="283"/>
      </w:pPr>
      <w:rPr>
        <w:rFonts w:ascii="Symbol" w:hAnsi="Symbol" w:cs="StarSymbol"/>
        <w:sz w:val="18"/>
        <w:szCs w:val="18"/>
      </w:rPr>
    </w:lvl>
    <w:lvl w:ilvl="3">
      <w:start w:val="1"/>
      <w:numFmt w:val="bullet"/>
      <w:lvlText w:val=""/>
      <w:lvlJc w:val="left"/>
      <w:pPr>
        <w:tabs>
          <w:tab w:val="num" w:pos="928"/>
        </w:tabs>
        <w:ind w:left="928" w:hanging="283"/>
      </w:pPr>
      <w:rPr>
        <w:rFonts w:ascii="Symbol" w:hAnsi="Symbol" w:cs="StarSymbol"/>
        <w:sz w:val="18"/>
        <w:szCs w:val="18"/>
      </w:rPr>
    </w:lvl>
    <w:lvl w:ilvl="4">
      <w:start w:val="1"/>
      <w:numFmt w:val="bullet"/>
      <w:lvlText w:val=""/>
      <w:lvlJc w:val="left"/>
      <w:pPr>
        <w:tabs>
          <w:tab w:val="num" w:pos="1143"/>
        </w:tabs>
        <w:ind w:left="1143" w:hanging="283"/>
      </w:pPr>
      <w:rPr>
        <w:rFonts w:ascii="Symbol" w:hAnsi="Symbol" w:cs="StarSymbol"/>
        <w:sz w:val="18"/>
        <w:szCs w:val="18"/>
      </w:rPr>
    </w:lvl>
    <w:lvl w:ilvl="5">
      <w:start w:val="1"/>
      <w:numFmt w:val="bullet"/>
      <w:lvlText w:val=""/>
      <w:lvlJc w:val="left"/>
      <w:pPr>
        <w:tabs>
          <w:tab w:val="num" w:pos="1358"/>
        </w:tabs>
        <w:ind w:left="1358" w:hanging="283"/>
      </w:pPr>
      <w:rPr>
        <w:rFonts w:ascii="Symbol" w:hAnsi="Symbol" w:cs="StarSymbol"/>
        <w:sz w:val="18"/>
        <w:szCs w:val="18"/>
      </w:rPr>
    </w:lvl>
    <w:lvl w:ilvl="6">
      <w:start w:val="1"/>
      <w:numFmt w:val="bullet"/>
      <w:lvlText w:val=""/>
      <w:lvlJc w:val="left"/>
      <w:pPr>
        <w:tabs>
          <w:tab w:val="num" w:pos="1573"/>
        </w:tabs>
        <w:ind w:left="1573" w:hanging="283"/>
      </w:pPr>
      <w:rPr>
        <w:rFonts w:ascii="Symbol" w:hAnsi="Symbol" w:cs="StarSymbol"/>
        <w:sz w:val="18"/>
        <w:szCs w:val="18"/>
      </w:rPr>
    </w:lvl>
    <w:lvl w:ilvl="7">
      <w:start w:val="1"/>
      <w:numFmt w:val="bullet"/>
      <w:lvlText w:val=""/>
      <w:lvlJc w:val="left"/>
      <w:pPr>
        <w:tabs>
          <w:tab w:val="num" w:pos="1788"/>
        </w:tabs>
        <w:ind w:left="1788" w:hanging="283"/>
      </w:pPr>
      <w:rPr>
        <w:rFonts w:ascii="Symbol" w:hAnsi="Symbol" w:cs="StarSymbol"/>
        <w:sz w:val="18"/>
        <w:szCs w:val="18"/>
      </w:rPr>
    </w:lvl>
    <w:lvl w:ilvl="8">
      <w:start w:val="1"/>
      <w:numFmt w:val="bullet"/>
      <w:lvlText w:val=""/>
      <w:lvlJc w:val="left"/>
      <w:pPr>
        <w:tabs>
          <w:tab w:val="num" w:pos="2003"/>
        </w:tabs>
        <w:ind w:left="2003" w:hanging="283"/>
      </w:pPr>
      <w:rPr>
        <w:rFonts w:ascii="Symbol" w:hAnsi="Symbol" w:cs="StarSymbol"/>
        <w:sz w:val="18"/>
        <w:szCs w:val="18"/>
      </w:rPr>
    </w:lvl>
  </w:abstractNum>
  <w:abstractNum w:abstractNumId="7" w15:restartNumberingAfterBreak="0">
    <w:nsid w:val="00000009"/>
    <w:multiLevelType w:val="multilevel"/>
    <w:tmpl w:val="00000009"/>
    <w:name w:val="WW8Num8"/>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25"/>
        </w:tabs>
        <w:ind w:left="1125" w:hanging="360"/>
      </w:pPr>
      <w:rPr>
        <w:rFonts w:ascii="Symbol" w:hAnsi="Symbol" w:cs="StarSymbol"/>
        <w:sz w:val="18"/>
        <w:szCs w:val="18"/>
      </w:rPr>
    </w:lvl>
    <w:lvl w:ilvl="2">
      <w:start w:val="1"/>
      <w:numFmt w:val="bullet"/>
      <w:lvlText w:val=""/>
      <w:lvlJc w:val="left"/>
      <w:pPr>
        <w:tabs>
          <w:tab w:val="num" w:pos="1890"/>
        </w:tabs>
        <w:ind w:left="1890" w:hanging="360"/>
      </w:pPr>
      <w:rPr>
        <w:rFonts w:ascii="Symbol" w:hAnsi="Symbol" w:cs="StarSymbol"/>
        <w:sz w:val="18"/>
        <w:szCs w:val="18"/>
      </w:rPr>
    </w:lvl>
    <w:lvl w:ilvl="3">
      <w:start w:val="1"/>
      <w:numFmt w:val="bullet"/>
      <w:lvlText w:val=""/>
      <w:lvlJc w:val="left"/>
      <w:pPr>
        <w:tabs>
          <w:tab w:val="num" w:pos="2655"/>
        </w:tabs>
        <w:ind w:left="2655" w:hanging="360"/>
      </w:pPr>
      <w:rPr>
        <w:rFonts w:ascii="Symbol" w:hAnsi="Symbol" w:cs="StarSymbol"/>
        <w:sz w:val="18"/>
        <w:szCs w:val="18"/>
      </w:rPr>
    </w:lvl>
    <w:lvl w:ilvl="4">
      <w:start w:val="1"/>
      <w:numFmt w:val="bullet"/>
      <w:lvlText w:val=""/>
      <w:lvlJc w:val="left"/>
      <w:pPr>
        <w:tabs>
          <w:tab w:val="num" w:pos="3420"/>
        </w:tabs>
        <w:ind w:left="3420" w:hanging="360"/>
      </w:pPr>
      <w:rPr>
        <w:rFonts w:ascii="Symbol" w:hAnsi="Symbol" w:cs="StarSymbol"/>
        <w:sz w:val="18"/>
        <w:szCs w:val="18"/>
      </w:rPr>
    </w:lvl>
    <w:lvl w:ilvl="5">
      <w:start w:val="1"/>
      <w:numFmt w:val="bullet"/>
      <w:lvlText w:val=""/>
      <w:lvlJc w:val="left"/>
      <w:pPr>
        <w:tabs>
          <w:tab w:val="num" w:pos="4185"/>
        </w:tabs>
        <w:ind w:left="4185" w:hanging="360"/>
      </w:pPr>
      <w:rPr>
        <w:rFonts w:ascii="Symbol" w:hAnsi="Symbol" w:cs="StarSymbol"/>
        <w:sz w:val="18"/>
        <w:szCs w:val="18"/>
      </w:rPr>
    </w:lvl>
    <w:lvl w:ilvl="6">
      <w:start w:val="1"/>
      <w:numFmt w:val="bullet"/>
      <w:lvlText w:val=""/>
      <w:lvlJc w:val="left"/>
      <w:pPr>
        <w:tabs>
          <w:tab w:val="num" w:pos="4950"/>
        </w:tabs>
        <w:ind w:left="4950" w:hanging="360"/>
      </w:pPr>
      <w:rPr>
        <w:rFonts w:ascii="Symbol" w:hAnsi="Symbol" w:cs="StarSymbol"/>
        <w:sz w:val="18"/>
        <w:szCs w:val="18"/>
      </w:rPr>
    </w:lvl>
    <w:lvl w:ilvl="7">
      <w:start w:val="1"/>
      <w:numFmt w:val="bullet"/>
      <w:lvlText w:val=""/>
      <w:lvlJc w:val="left"/>
      <w:pPr>
        <w:tabs>
          <w:tab w:val="num" w:pos="5715"/>
        </w:tabs>
        <w:ind w:left="5715" w:hanging="360"/>
      </w:pPr>
      <w:rPr>
        <w:rFonts w:ascii="Symbol" w:hAnsi="Symbol" w:cs="StarSymbol"/>
        <w:sz w:val="18"/>
        <w:szCs w:val="18"/>
      </w:rPr>
    </w:lvl>
    <w:lvl w:ilvl="8">
      <w:start w:val="1"/>
      <w:numFmt w:val="bullet"/>
      <w:lvlText w:val=""/>
      <w:lvlJc w:val="left"/>
      <w:pPr>
        <w:tabs>
          <w:tab w:val="num" w:pos="6480"/>
        </w:tabs>
        <w:ind w:left="6480" w:hanging="360"/>
      </w:pPr>
      <w:rPr>
        <w:rFonts w:ascii="Symbol" w:hAnsi="Symbol" w:cs="StarSymbol"/>
        <w:sz w:val="18"/>
        <w:szCs w:val="18"/>
      </w:rPr>
    </w:lvl>
  </w:abstractNum>
  <w:abstractNum w:abstractNumId="8" w15:restartNumberingAfterBreak="0">
    <w:nsid w:val="0000000B"/>
    <w:multiLevelType w:val="multilevel"/>
    <w:tmpl w:val="0000000B"/>
    <w:name w:val="WW8Num11"/>
    <w:lvl w:ilvl="0">
      <w:start w:val="1"/>
      <w:numFmt w:val="bullet"/>
      <w:lvlText w:val=""/>
      <w:lvlJc w:val="left"/>
      <w:pPr>
        <w:tabs>
          <w:tab w:val="num" w:pos="720"/>
        </w:tabs>
      </w:pPr>
      <w:rPr>
        <w:rFonts w:ascii="Wingdings" w:hAnsi="Wingdings" w:cs="OpenSymbol"/>
      </w:rPr>
    </w:lvl>
    <w:lvl w:ilvl="1">
      <w:start w:val="1"/>
      <w:numFmt w:val="bullet"/>
      <w:lvlText w:val=""/>
      <w:lvlJc w:val="left"/>
      <w:pPr>
        <w:tabs>
          <w:tab w:val="num" w:pos="1080"/>
        </w:tabs>
      </w:pPr>
      <w:rPr>
        <w:rFonts w:ascii="Wingdings" w:hAnsi="Wingdings" w:cs="OpenSymbol"/>
      </w:rPr>
    </w:lvl>
    <w:lvl w:ilvl="2">
      <w:start w:val="1"/>
      <w:numFmt w:val="bullet"/>
      <w:lvlText w:val=""/>
      <w:lvlJc w:val="left"/>
      <w:pPr>
        <w:tabs>
          <w:tab w:val="num" w:pos="1440"/>
        </w:tabs>
      </w:pPr>
      <w:rPr>
        <w:rFonts w:ascii="Wingdings" w:hAnsi="Wingdings" w:cs="OpenSymbol"/>
      </w:rPr>
    </w:lvl>
    <w:lvl w:ilvl="3">
      <w:start w:val="1"/>
      <w:numFmt w:val="bullet"/>
      <w:lvlText w:val=""/>
      <w:lvlJc w:val="left"/>
      <w:pPr>
        <w:tabs>
          <w:tab w:val="num" w:pos="1800"/>
        </w:tabs>
      </w:pPr>
      <w:rPr>
        <w:rFonts w:ascii="Wingdings" w:hAnsi="Wingdings" w:cs="OpenSymbol"/>
      </w:rPr>
    </w:lvl>
    <w:lvl w:ilvl="4">
      <w:start w:val="1"/>
      <w:numFmt w:val="bullet"/>
      <w:lvlText w:val=""/>
      <w:lvlJc w:val="left"/>
      <w:pPr>
        <w:tabs>
          <w:tab w:val="num" w:pos="2160"/>
        </w:tabs>
      </w:pPr>
      <w:rPr>
        <w:rFonts w:ascii="Wingdings" w:hAnsi="Wingdings" w:cs="OpenSymbol"/>
      </w:rPr>
    </w:lvl>
    <w:lvl w:ilvl="5">
      <w:start w:val="1"/>
      <w:numFmt w:val="bullet"/>
      <w:lvlText w:val=""/>
      <w:lvlJc w:val="left"/>
      <w:pPr>
        <w:tabs>
          <w:tab w:val="num" w:pos="2520"/>
        </w:tabs>
      </w:pPr>
      <w:rPr>
        <w:rFonts w:ascii="Wingdings" w:hAnsi="Wingdings" w:cs="OpenSymbol"/>
      </w:rPr>
    </w:lvl>
    <w:lvl w:ilvl="6">
      <w:start w:val="1"/>
      <w:numFmt w:val="bullet"/>
      <w:lvlText w:val=""/>
      <w:lvlJc w:val="left"/>
      <w:pPr>
        <w:tabs>
          <w:tab w:val="num" w:pos="2880"/>
        </w:tabs>
      </w:pPr>
      <w:rPr>
        <w:rFonts w:ascii="Wingdings" w:hAnsi="Wingdings" w:cs="OpenSymbol"/>
      </w:rPr>
    </w:lvl>
    <w:lvl w:ilvl="7">
      <w:start w:val="1"/>
      <w:numFmt w:val="bullet"/>
      <w:lvlText w:val=""/>
      <w:lvlJc w:val="left"/>
      <w:pPr>
        <w:tabs>
          <w:tab w:val="num" w:pos="3240"/>
        </w:tabs>
      </w:pPr>
      <w:rPr>
        <w:rFonts w:ascii="Wingdings" w:hAnsi="Wingdings" w:cs="OpenSymbol"/>
      </w:rPr>
    </w:lvl>
    <w:lvl w:ilvl="8">
      <w:start w:val="1"/>
      <w:numFmt w:val="bullet"/>
      <w:lvlText w:val=""/>
      <w:lvlJc w:val="left"/>
      <w:pPr>
        <w:tabs>
          <w:tab w:val="num" w:pos="3600"/>
        </w:tabs>
      </w:pPr>
      <w:rPr>
        <w:rFonts w:ascii="Wingdings" w:hAnsi="Wingdings" w:cs="OpenSymbol"/>
      </w:rPr>
    </w:lvl>
  </w:abstractNum>
  <w:abstractNum w:abstractNumId="9" w15:restartNumberingAfterBreak="0">
    <w:nsid w:val="0000000C"/>
    <w:multiLevelType w:val="multilevel"/>
    <w:tmpl w:val="0000000C"/>
    <w:name w:val="WW8Num12"/>
    <w:lvl w:ilvl="0">
      <w:start w:val="1"/>
      <w:numFmt w:val="bullet"/>
      <w:lvlText w:val=""/>
      <w:lvlJc w:val="left"/>
      <w:pPr>
        <w:tabs>
          <w:tab w:val="num" w:pos="720"/>
        </w:tabs>
      </w:pPr>
      <w:rPr>
        <w:rFonts w:ascii="Wingdings" w:hAnsi="Wingdings" w:cs="OpenSymbol"/>
      </w:rPr>
    </w:lvl>
    <w:lvl w:ilvl="1">
      <w:start w:val="1"/>
      <w:numFmt w:val="bullet"/>
      <w:lvlText w:val=""/>
      <w:lvlJc w:val="left"/>
      <w:pPr>
        <w:tabs>
          <w:tab w:val="num" w:pos="1080"/>
        </w:tabs>
      </w:pPr>
      <w:rPr>
        <w:rFonts w:ascii="Wingdings" w:hAnsi="Wingdings" w:cs="OpenSymbol"/>
      </w:rPr>
    </w:lvl>
    <w:lvl w:ilvl="2">
      <w:start w:val="1"/>
      <w:numFmt w:val="bullet"/>
      <w:lvlText w:val=""/>
      <w:lvlJc w:val="left"/>
      <w:pPr>
        <w:tabs>
          <w:tab w:val="num" w:pos="1440"/>
        </w:tabs>
      </w:pPr>
      <w:rPr>
        <w:rFonts w:ascii="Wingdings" w:hAnsi="Wingdings" w:cs="OpenSymbol"/>
      </w:rPr>
    </w:lvl>
    <w:lvl w:ilvl="3">
      <w:start w:val="1"/>
      <w:numFmt w:val="bullet"/>
      <w:lvlText w:val=""/>
      <w:lvlJc w:val="left"/>
      <w:pPr>
        <w:tabs>
          <w:tab w:val="num" w:pos="1800"/>
        </w:tabs>
      </w:pPr>
      <w:rPr>
        <w:rFonts w:ascii="Wingdings" w:hAnsi="Wingdings" w:cs="OpenSymbol"/>
      </w:rPr>
    </w:lvl>
    <w:lvl w:ilvl="4">
      <w:start w:val="1"/>
      <w:numFmt w:val="bullet"/>
      <w:lvlText w:val=""/>
      <w:lvlJc w:val="left"/>
      <w:pPr>
        <w:tabs>
          <w:tab w:val="num" w:pos="2160"/>
        </w:tabs>
      </w:pPr>
      <w:rPr>
        <w:rFonts w:ascii="Wingdings" w:hAnsi="Wingdings" w:cs="OpenSymbol"/>
      </w:rPr>
    </w:lvl>
    <w:lvl w:ilvl="5">
      <w:start w:val="1"/>
      <w:numFmt w:val="bullet"/>
      <w:lvlText w:val=""/>
      <w:lvlJc w:val="left"/>
      <w:pPr>
        <w:tabs>
          <w:tab w:val="num" w:pos="2520"/>
        </w:tabs>
      </w:pPr>
      <w:rPr>
        <w:rFonts w:ascii="Wingdings" w:hAnsi="Wingdings" w:cs="OpenSymbol"/>
      </w:rPr>
    </w:lvl>
    <w:lvl w:ilvl="6">
      <w:start w:val="1"/>
      <w:numFmt w:val="bullet"/>
      <w:lvlText w:val=""/>
      <w:lvlJc w:val="left"/>
      <w:pPr>
        <w:tabs>
          <w:tab w:val="num" w:pos="2880"/>
        </w:tabs>
      </w:pPr>
      <w:rPr>
        <w:rFonts w:ascii="Wingdings" w:hAnsi="Wingdings" w:cs="OpenSymbol"/>
      </w:rPr>
    </w:lvl>
    <w:lvl w:ilvl="7">
      <w:start w:val="1"/>
      <w:numFmt w:val="bullet"/>
      <w:lvlText w:val=""/>
      <w:lvlJc w:val="left"/>
      <w:pPr>
        <w:tabs>
          <w:tab w:val="num" w:pos="3240"/>
        </w:tabs>
      </w:pPr>
      <w:rPr>
        <w:rFonts w:ascii="Wingdings" w:hAnsi="Wingdings" w:cs="OpenSymbol"/>
      </w:rPr>
    </w:lvl>
    <w:lvl w:ilvl="8">
      <w:start w:val="1"/>
      <w:numFmt w:val="bullet"/>
      <w:lvlText w:val=""/>
      <w:lvlJc w:val="left"/>
      <w:pPr>
        <w:tabs>
          <w:tab w:val="num" w:pos="3600"/>
        </w:tabs>
      </w:pPr>
      <w:rPr>
        <w:rFonts w:ascii="Wingdings" w:hAnsi="Wingdings" w:cs="OpenSymbol"/>
      </w:rPr>
    </w:lvl>
  </w:abstractNum>
  <w:abstractNum w:abstractNumId="10" w15:restartNumberingAfterBreak="0">
    <w:nsid w:val="0000000E"/>
    <w:multiLevelType w:val="multilevel"/>
    <w:tmpl w:val="0000000E"/>
    <w:name w:val="WW8Num16"/>
    <w:lvl w:ilvl="0">
      <w:start w:val="1"/>
      <w:numFmt w:val="bullet"/>
      <w:lvlText w:val=""/>
      <w:lvlJc w:val="left"/>
      <w:pPr>
        <w:tabs>
          <w:tab w:val="num" w:pos="720"/>
        </w:tabs>
        <w:ind w:left="720" w:hanging="360"/>
      </w:pPr>
      <w:rPr>
        <w:rFonts w:ascii="Wingdings" w:hAnsi="Wingdings"/>
      </w:rPr>
    </w:lvl>
    <w:lvl w:ilvl="1">
      <w:start w:val="1"/>
      <w:numFmt w:val="bullet"/>
      <w:lvlText w:val=""/>
      <w:lvlJc w:val="left"/>
      <w:pPr>
        <w:tabs>
          <w:tab w:val="num" w:pos="1080"/>
        </w:tabs>
        <w:ind w:left="1080" w:hanging="360"/>
      </w:pPr>
      <w:rPr>
        <w:rFonts w:ascii="Wingdings" w:hAnsi="Wingdings"/>
      </w:rPr>
    </w:lvl>
    <w:lvl w:ilvl="2">
      <w:start w:val="1"/>
      <w:numFmt w:val="bullet"/>
      <w:lvlText w:val=""/>
      <w:lvlJc w:val="left"/>
      <w:pPr>
        <w:tabs>
          <w:tab w:val="num" w:pos="1440"/>
        </w:tabs>
        <w:ind w:left="1440" w:hanging="360"/>
      </w:pPr>
      <w:rPr>
        <w:rFonts w:ascii="Wingdings" w:hAnsi="Wingdings"/>
      </w:rPr>
    </w:lvl>
    <w:lvl w:ilvl="3">
      <w:start w:val="1"/>
      <w:numFmt w:val="bullet"/>
      <w:lvlText w:val=""/>
      <w:lvlJc w:val="left"/>
      <w:pPr>
        <w:tabs>
          <w:tab w:val="num" w:pos="1800"/>
        </w:tabs>
        <w:ind w:left="1800" w:hanging="360"/>
      </w:pPr>
      <w:rPr>
        <w:rFonts w:ascii="Wingdings" w:hAnsi="Wingdings"/>
      </w:rPr>
    </w:lvl>
    <w:lvl w:ilvl="4">
      <w:start w:val="1"/>
      <w:numFmt w:val="bullet"/>
      <w:lvlText w:val=""/>
      <w:lvlJc w:val="left"/>
      <w:pPr>
        <w:tabs>
          <w:tab w:val="num" w:pos="2160"/>
        </w:tabs>
        <w:ind w:left="2160" w:hanging="360"/>
      </w:pPr>
      <w:rPr>
        <w:rFonts w:ascii="Wingdings" w:hAnsi="Wingdings"/>
      </w:rPr>
    </w:lvl>
    <w:lvl w:ilvl="5">
      <w:start w:val="1"/>
      <w:numFmt w:val="bullet"/>
      <w:lvlText w:val=""/>
      <w:lvlJc w:val="left"/>
      <w:pPr>
        <w:tabs>
          <w:tab w:val="num" w:pos="2520"/>
        </w:tabs>
        <w:ind w:left="2520" w:hanging="360"/>
      </w:pPr>
      <w:rPr>
        <w:rFonts w:ascii="Wingdings" w:hAnsi="Wingdings"/>
      </w:rPr>
    </w:lvl>
    <w:lvl w:ilvl="6">
      <w:start w:val="1"/>
      <w:numFmt w:val="bullet"/>
      <w:lvlText w:val=""/>
      <w:lvlJc w:val="left"/>
      <w:pPr>
        <w:tabs>
          <w:tab w:val="num" w:pos="2880"/>
        </w:tabs>
        <w:ind w:left="2880" w:hanging="360"/>
      </w:pPr>
      <w:rPr>
        <w:rFonts w:ascii="Wingdings" w:hAnsi="Wingdings"/>
      </w:rPr>
    </w:lvl>
    <w:lvl w:ilvl="7">
      <w:start w:val="1"/>
      <w:numFmt w:val="bullet"/>
      <w:lvlText w:val=""/>
      <w:lvlJc w:val="left"/>
      <w:pPr>
        <w:tabs>
          <w:tab w:val="num" w:pos="3240"/>
        </w:tabs>
        <w:ind w:left="3240" w:hanging="360"/>
      </w:pPr>
      <w:rPr>
        <w:rFonts w:ascii="Wingdings" w:hAnsi="Wingdings"/>
      </w:rPr>
    </w:lvl>
    <w:lvl w:ilvl="8">
      <w:start w:val="1"/>
      <w:numFmt w:val="bullet"/>
      <w:lvlText w:val=""/>
      <w:lvlJc w:val="left"/>
      <w:pPr>
        <w:tabs>
          <w:tab w:val="num" w:pos="3600"/>
        </w:tabs>
        <w:ind w:left="3600" w:hanging="360"/>
      </w:pPr>
      <w:rPr>
        <w:rFonts w:ascii="Wingdings" w:hAnsi="Wingdings"/>
      </w:rPr>
    </w:lvl>
  </w:abstractNum>
  <w:abstractNum w:abstractNumId="11" w15:restartNumberingAfterBreak="0">
    <w:nsid w:val="0000000F"/>
    <w:multiLevelType w:val="multilevel"/>
    <w:tmpl w:val="0000000F"/>
    <w:name w:val="WW8Num20"/>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12" w15:restartNumberingAfterBreak="0">
    <w:nsid w:val="00000010"/>
    <w:multiLevelType w:val="multilevel"/>
    <w:tmpl w:val="00000010"/>
    <w:name w:val="WW8Num22"/>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13" w15:restartNumberingAfterBreak="0">
    <w:nsid w:val="00000011"/>
    <w:multiLevelType w:val="multilevel"/>
    <w:tmpl w:val="00000011"/>
    <w:name w:val="WW8Num23"/>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14" w15:restartNumberingAfterBreak="0">
    <w:nsid w:val="00000012"/>
    <w:multiLevelType w:val="multilevel"/>
    <w:tmpl w:val="00000012"/>
    <w:name w:val="WW8Num2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5" w15:restartNumberingAfterBreak="0">
    <w:nsid w:val="00000013"/>
    <w:multiLevelType w:val="multilevel"/>
    <w:tmpl w:val="00000013"/>
    <w:name w:val="WW8Num25"/>
    <w:lvl w:ilvl="0">
      <w:start w:val="1"/>
      <w:numFmt w:val="bullet"/>
      <w:lvlText w:val=""/>
      <w:lvlJc w:val="left"/>
      <w:pPr>
        <w:tabs>
          <w:tab w:val="num" w:pos="1429"/>
        </w:tabs>
        <w:ind w:left="1429" w:hanging="360"/>
      </w:pPr>
      <w:rPr>
        <w:rFonts w:ascii="Symbol" w:hAnsi="Symbol"/>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16" w15:restartNumberingAfterBreak="0">
    <w:nsid w:val="00000014"/>
    <w:multiLevelType w:val="multilevel"/>
    <w:tmpl w:val="00000014"/>
    <w:name w:val="WW8Num26"/>
    <w:lvl w:ilvl="0">
      <w:start w:val="1"/>
      <w:numFmt w:val="bullet"/>
      <w:lvlText w:val=""/>
      <w:lvlJc w:val="left"/>
      <w:pPr>
        <w:tabs>
          <w:tab w:val="num" w:pos="1429"/>
        </w:tabs>
        <w:ind w:left="1429" w:hanging="360"/>
      </w:pPr>
      <w:rPr>
        <w:rFonts w:ascii="Symbol" w:hAnsi="Symbol"/>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17" w15:restartNumberingAfterBreak="0">
    <w:nsid w:val="00000015"/>
    <w:multiLevelType w:val="multilevel"/>
    <w:tmpl w:val="00000015"/>
    <w:name w:val="WW8Num27"/>
    <w:lvl w:ilvl="0">
      <w:start w:val="1"/>
      <w:numFmt w:val="bullet"/>
      <w:lvlText w:val=""/>
      <w:lvlJc w:val="left"/>
      <w:pPr>
        <w:tabs>
          <w:tab w:val="num" w:pos="1429"/>
        </w:tabs>
        <w:ind w:left="1429" w:hanging="360"/>
      </w:pPr>
      <w:rPr>
        <w:rFonts w:ascii="Symbol" w:hAnsi="Symbol" w:cs="StarSymbol"/>
        <w:sz w:val="18"/>
        <w:szCs w:val="18"/>
      </w:rPr>
    </w:lvl>
    <w:lvl w:ilvl="1">
      <w:start w:val="1"/>
      <w:numFmt w:val="bullet"/>
      <w:lvlText w:val="o"/>
      <w:lvlJc w:val="left"/>
      <w:pPr>
        <w:tabs>
          <w:tab w:val="num" w:pos="2149"/>
        </w:tabs>
        <w:ind w:left="2149" w:hanging="360"/>
      </w:pPr>
      <w:rPr>
        <w:rFonts w:ascii="Courier New" w:hAnsi="Courier New"/>
      </w:rPr>
    </w:lvl>
    <w:lvl w:ilvl="2">
      <w:start w:val="1"/>
      <w:numFmt w:val="bullet"/>
      <w:lvlText w:val=""/>
      <w:lvlJc w:val="left"/>
      <w:pPr>
        <w:tabs>
          <w:tab w:val="num" w:pos="2869"/>
        </w:tabs>
        <w:ind w:left="2869" w:hanging="360"/>
      </w:pPr>
      <w:rPr>
        <w:rFonts w:ascii="Wingdings" w:hAnsi="Wingdings"/>
      </w:rPr>
    </w:lvl>
    <w:lvl w:ilvl="3">
      <w:start w:val="1"/>
      <w:numFmt w:val="bullet"/>
      <w:lvlText w:val=""/>
      <w:lvlJc w:val="left"/>
      <w:pPr>
        <w:tabs>
          <w:tab w:val="num" w:pos="3589"/>
        </w:tabs>
        <w:ind w:left="3589" w:hanging="360"/>
      </w:pPr>
      <w:rPr>
        <w:rFonts w:ascii="Symbol" w:hAnsi="Symbol" w:cs="StarSymbol"/>
        <w:sz w:val="18"/>
        <w:szCs w:val="18"/>
      </w:rPr>
    </w:lvl>
    <w:lvl w:ilvl="4">
      <w:start w:val="1"/>
      <w:numFmt w:val="bullet"/>
      <w:lvlText w:val="o"/>
      <w:lvlJc w:val="left"/>
      <w:pPr>
        <w:tabs>
          <w:tab w:val="num" w:pos="4309"/>
        </w:tabs>
        <w:ind w:left="4309" w:hanging="360"/>
      </w:pPr>
      <w:rPr>
        <w:rFonts w:ascii="Courier New" w:hAnsi="Courier New"/>
      </w:rPr>
    </w:lvl>
    <w:lvl w:ilvl="5">
      <w:start w:val="1"/>
      <w:numFmt w:val="bullet"/>
      <w:lvlText w:val=""/>
      <w:lvlJc w:val="left"/>
      <w:pPr>
        <w:tabs>
          <w:tab w:val="num" w:pos="5029"/>
        </w:tabs>
        <w:ind w:left="5029" w:hanging="360"/>
      </w:pPr>
      <w:rPr>
        <w:rFonts w:ascii="Wingdings" w:hAnsi="Wingdings"/>
      </w:rPr>
    </w:lvl>
    <w:lvl w:ilvl="6">
      <w:start w:val="1"/>
      <w:numFmt w:val="bullet"/>
      <w:lvlText w:val=""/>
      <w:lvlJc w:val="left"/>
      <w:pPr>
        <w:tabs>
          <w:tab w:val="num" w:pos="5749"/>
        </w:tabs>
        <w:ind w:left="5749" w:hanging="360"/>
      </w:pPr>
      <w:rPr>
        <w:rFonts w:ascii="Symbol" w:hAnsi="Symbol" w:cs="StarSymbol"/>
        <w:sz w:val="18"/>
        <w:szCs w:val="18"/>
      </w:rPr>
    </w:lvl>
    <w:lvl w:ilvl="7">
      <w:start w:val="1"/>
      <w:numFmt w:val="bullet"/>
      <w:lvlText w:val="o"/>
      <w:lvlJc w:val="left"/>
      <w:pPr>
        <w:tabs>
          <w:tab w:val="num" w:pos="6469"/>
        </w:tabs>
        <w:ind w:left="6469" w:hanging="360"/>
      </w:pPr>
      <w:rPr>
        <w:rFonts w:ascii="Courier New" w:hAnsi="Courier New"/>
      </w:rPr>
    </w:lvl>
    <w:lvl w:ilvl="8">
      <w:start w:val="1"/>
      <w:numFmt w:val="bullet"/>
      <w:lvlText w:val=""/>
      <w:lvlJc w:val="left"/>
      <w:pPr>
        <w:tabs>
          <w:tab w:val="num" w:pos="7189"/>
        </w:tabs>
        <w:ind w:left="7189" w:hanging="360"/>
      </w:pPr>
      <w:rPr>
        <w:rFonts w:ascii="Wingdings" w:hAnsi="Wingdings"/>
      </w:rPr>
    </w:lvl>
  </w:abstractNum>
  <w:abstractNum w:abstractNumId="18" w15:restartNumberingAfterBreak="0">
    <w:nsid w:val="00000016"/>
    <w:multiLevelType w:val="multilevel"/>
    <w:tmpl w:val="00000016"/>
    <w:name w:val="WW8Num28"/>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w:hAnsi="Wingdings" w:cs="StarSymbol"/>
        <w:sz w:val="18"/>
        <w:szCs w:val="18"/>
      </w:rPr>
    </w:lvl>
    <w:lvl w:ilvl="2">
      <w:start w:val="1"/>
      <w:numFmt w:val="bullet"/>
      <w:lvlText w:val=""/>
      <w:lvlJc w:val="left"/>
      <w:pPr>
        <w:tabs>
          <w:tab w:val="num" w:pos="1440"/>
        </w:tabs>
        <w:ind w:left="1440" w:hanging="360"/>
      </w:pPr>
      <w:rPr>
        <w:rFonts w:ascii="Wingdings" w:hAnsi="Wingdings"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w:hAnsi="Wingdings" w:cs="StarSymbol"/>
        <w:sz w:val="18"/>
        <w:szCs w:val="18"/>
      </w:rPr>
    </w:lvl>
    <w:lvl w:ilvl="5">
      <w:start w:val="1"/>
      <w:numFmt w:val="bullet"/>
      <w:lvlText w:val=""/>
      <w:lvlJc w:val="left"/>
      <w:pPr>
        <w:tabs>
          <w:tab w:val="num" w:pos="2520"/>
        </w:tabs>
        <w:ind w:left="2520" w:hanging="360"/>
      </w:pPr>
      <w:rPr>
        <w:rFonts w:ascii="Wingdings" w:hAnsi="Wingdings"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w:hAnsi="Wingdings" w:cs="StarSymbol"/>
        <w:sz w:val="18"/>
        <w:szCs w:val="18"/>
      </w:rPr>
    </w:lvl>
    <w:lvl w:ilvl="8">
      <w:start w:val="1"/>
      <w:numFmt w:val="bullet"/>
      <w:lvlText w:val=""/>
      <w:lvlJc w:val="left"/>
      <w:pPr>
        <w:tabs>
          <w:tab w:val="num" w:pos="3600"/>
        </w:tabs>
        <w:ind w:left="3600" w:hanging="360"/>
      </w:pPr>
      <w:rPr>
        <w:rFonts w:ascii="Wingdings" w:hAnsi="Wingdings" w:cs="StarSymbol"/>
        <w:sz w:val="18"/>
        <w:szCs w:val="18"/>
      </w:rPr>
    </w:lvl>
  </w:abstractNum>
  <w:abstractNum w:abstractNumId="19" w15:restartNumberingAfterBreak="0">
    <w:nsid w:val="043C2B6F"/>
    <w:multiLevelType w:val="hybridMultilevel"/>
    <w:tmpl w:val="9A24E8CC"/>
    <w:lvl w:ilvl="0" w:tplc="7FA41526">
      <w:start w:val="5"/>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15:restartNumberingAfterBreak="0">
    <w:nsid w:val="165B5902"/>
    <w:multiLevelType w:val="hybridMultilevel"/>
    <w:tmpl w:val="38046052"/>
    <w:lvl w:ilvl="0" w:tplc="B33A4BA4">
      <w:start w:val="1"/>
      <w:numFmt w:val="decimal"/>
      <w:lvlText w:val="%1."/>
      <w:lvlJc w:val="left"/>
      <w:pPr>
        <w:ind w:left="1440" w:hanging="360"/>
      </w:pPr>
      <w:rPr>
        <w:rFonts w:hint="default"/>
      </w:r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21" w15:restartNumberingAfterBreak="0">
    <w:nsid w:val="16FA18AE"/>
    <w:multiLevelType w:val="hybridMultilevel"/>
    <w:tmpl w:val="4F446F60"/>
    <w:lvl w:ilvl="0" w:tplc="F2147476">
      <w:start w:val="4"/>
      <w:numFmt w:val="bullet"/>
      <w:lvlText w:val="-"/>
      <w:lvlJc w:val="left"/>
      <w:pPr>
        <w:ind w:left="1260" w:hanging="360"/>
      </w:pPr>
      <w:rPr>
        <w:rFonts w:ascii="Times New Roman" w:eastAsia="Times New Roman" w:hAnsi="Times New Roman" w:cs="Times New Roman" w:hint="default"/>
      </w:rPr>
    </w:lvl>
    <w:lvl w:ilvl="1" w:tplc="04270003" w:tentative="1">
      <w:start w:val="1"/>
      <w:numFmt w:val="bullet"/>
      <w:lvlText w:val="o"/>
      <w:lvlJc w:val="left"/>
      <w:pPr>
        <w:ind w:left="1980" w:hanging="360"/>
      </w:pPr>
      <w:rPr>
        <w:rFonts w:ascii="Courier New" w:hAnsi="Courier New" w:cs="Courier New" w:hint="default"/>
      </w:rPr>
    </w:lvl>
    <w:lvl w:ilvl="2" w:tplc="04270005" w:tentative="1">
      <w:start w:val="1"/>
      <w:numFmt w:val="bullet"/>
      <w:lvlText w:val=""/>
      <w:lvlJc w:val="left"/>
      <w:pPr>
        <w:ind w:left="2700" w:hanging="360"/>
      </w:pPr>
      <w:rPr>
        <w:rFonts w:ascii="Wingdings" w:hAnsi="Wingdings" w:hint="default"/>
      </w:rPr>
    </w:lvl>
    <w:lvl w:ilvl="3" w:tplc="04270001" w:tentative="1">
      <w:start w:val="1"/>
      <w:numFmt w:val="bullet"/>
      <w:lvlText w:val=""/>
      <w:lvlJc w:val="left"/>
      <w:pPr>
        <w:ind w:left="3420" w:hanging="360"/>
      </w:pPr>
      <w:rPr>
        <w:rFonts w:ascii="Symbol" w:hAnsi="Symbol" w:hint="default"/>
      </w:rPr>
    </w:lvl>
    <w:lvl w:ilvl="4" w:tplc="04270003" w:tentative="1">
      <w:start w:val="1"/>
      <w:numFmt w:val="bullet"/>
      <w:lvlText w:val="o"/>
      <w:lvlJc w:val="left"/>
      <w:pPr>
        <w:ind w:left="4140" w:hanging="360"/>
      </w:pPr>
      <w:rPr>
        <w:rFonts w:ascii="Courier New" w:hAnsi="Courier New" w:cs="Courier New" w:hint="default"/>
      </w:rPr>
    </w:lvl>
    <w:lvl w:ilvl="5" w:tplc="04270005" w:tentative="1">
      <w:start w:val="1"/>
      <w:numFmt w:val="bullet"/>
      <w:lvlText w:val=""/>
      <w:lvlJc w:val="left"/>
      <w:pPr>
        <w:ind w:left="4860" w:hanging="360"/>
      </w:pPr>
      <w:rPr>
        <w:rFonts w:ascii="Wingdings" w:hAnsi="Wingdings" w:hint="default"/>
      </w:rPr>
    </w:lvl>
    <w:lvl w:ilvl="6" w:tplc="04270001" w:tentative="1">
      <w:start w:val="1"/>
      <w:numFmt w:val="bullet"/>
      <w:lvlText w:val=""/>
      <w:lvlJc w:val="left"/>
      <w:pPr>
        <w:ind w:left="5580" w:hanging="360"/>
      </w:pPr>
      <w:rPr>
        <w:rFonts w:ascii="Symbol" w:hAnsi="Symbol" w:hint="default"/>
      </w:rPr>
    </w:lvl>
    <w:lvl w:ilvl="7" w:tplc="04270003" w:tentative="1">
      <w:start w:val="1"/>
      <w:numFmt w:val="bullet"/>
      <w:lvlText w:val="o"/>
      <w:lvlJc w:val="left"/>
      <w:pPr>
        <w:ind w:left="6300" w:hanging="360"/>
      </w:pPr>
      <w:rPr>
        <w:rFonts w:ascii="Courier New" w:hAnsi="Courier New" w:cs="Courier New" w:hint="default"/>
      </w:rPr>
    </w:lvl>
    <w:lvl w:ilvl="8" w:tplc="04270005" w:tentative="1">
      <w:start w:val="1"/>
      <w:numFmt w:val="bullet"/>
      <w:lvlText w:val=""/>
      <w:lvlJc w:val="left"/>
      <w:pPr>
        <w:ind w:left="7020" w:hanging="360"/>
      </w:pPr>
      <w:rPr>
        <w:rFonts w:ascii="Wingdings" w:hAnsi="Wingdings" w:hint="default"/>
      </w:rPr>
    </w:lvl>
  </w:abstractNum>
  <w:abstractNum w:abstractNumId="22" w15:restartNumberingAfterBreak="0">
    <w:nsid w:val="18BF04D5"/>
    <w:multiLevelType w:val="hybridMultilevel"/>
    <w:tmpl w:val="E6FE1B3E"/>
    <w:lvl w:ilvl="0" w:tplc="2A16F028">
      <w:numFmt w:val="bullet"/>
      <w:lvlText w:val=""/>
      <w:lvlJc w:val="left"/>
      <w:pPr>
        <w:ind w:left="1874" w:hanging="360"/>
      </w:pPr>
      <w:rPr>
        <w:rFonts w:ascii="Symbol" w:eastAsiaTheme="minorHAnsi" w:hAnsi="Symbol" w:cstheme="minorBidi" w:hint="default"/>
      </w:rPr>
    </w:lvl>
    <w:lvl w:ilvl="1" w:tplc="04270003" w:tentative="1">
      <w:start w:val="1"/>
      <w:numFmt w:val="bullet"/>
      <w:lvlText w:val="o"/>
      <w:lvlJc w:val="left"/>
      <w:pPr>
        <w:ind w:left="2594" w:hanging="360"/>
      </w:pPr>
      <w:rPr>
        <w:rFonts w:ascii="Courier New" w:hAnsi="Courier New" w:cs="Courier New" w:hint="default"/>
      </w:rPr>
    </w:lvl>
    <w:lvl w:ilvl="2" w:tplc="04270005" w:tentative="1">
      <w:start w:val="1"/>
      <w:numFmt w:val="bullet"/>
      <w:lvlText w:val=""/>
      <w:lvlJc w:val="left"/>
      <w:pPr>
        <w:ind w:left="3314" w:hanging="360"/>
      </w:pPr>
      <w:rPr>
        <w:rFonts w:ascii="Wingdings" w:hAnsi="Wingdings" w:hint="default"/>
      </w:rPr>
    </w:lvl>
    <w:lvl w:ilvl="3" w:tplc="04270001" w:tentative="1">
      <w:start w:val="1"/>
      <w:numFmt w:val="bullet"/>
      <w:lvlText w:val=""/>
      <w:lvlJc w:val="left"/>
      <w:pPr>
        <w:ind w:left="4034" w:hanging="360"/>
      </w:pPr>
      <w:rPr>
        <w:rFonts w:ascii="Symbol" w:hAnsi="Symbol" w:hint="default"/>
      </w:rPr>
    </w:lvl>
    <w:lvl w:ilvl="4" w:tplc="04270003" w:tentative="1">
      <w:start w:val="1"/>
      <w:numFmt w:val="bullet"/>
      <w:lvlText w:val="o"/>
      <w:lvlJc w:val="left"/>
      <w:pPr>
        <w:ind w:left="4754" w:hanging="360"/>
      </w:pPr>
      <w:rPr>
        <w:rFonts w:ascii="Courier New" w:hAnsi="Courier New" w:cs="Courier New" w:hint="default"/>
      </w:rPr>
    </w:lvl>
    <w:lvl w:ilvl="5" w:tplc="04270005" w:tentative="1">
      <w:start w:val="1"/>
      <w:numFmt w:val="bullet"/>
      <w:lvlText w:val=""/>
      <w:lvlJc w:val="left"/>
      <w:pPr>
        <w:ind w:left="5474" w:hanging="360"/>
      </w:pPr>
      <w:rPr>
        <w:rFonts w:ascii="Wingdings" w:hAnsi="Wingdings" w:hint="default"/>
      </w:rPr>
    </w:lvl>
    <w:lvl w:ilvl="6" w:tplc="04270001" w:tentative="1">
      <w:start w:val="1"/>
      <w:numFmt w:val="bullet"/>
      <w:lvlText w:val=""/>
      <w:lvlJc w:val="left"/>
      <w:pPr>
        <w:ind w:left="6194" w:hanging="360"/>
      </w:pPr>
      <w:rPr>
        <w:rFonts w:ascii="Symbol" w:hAnsi="Symbol" w:hint="default"/>
      </w:rPr>
    </w:lvl>
    <w:lvl w:ilvl="7" w:tplc="04270003" w:tentative="1">
      <w:start w:val="1"/>
      <w:numFmt w:val="bullet"/>
      <w:lvlText w:val="o"/>
      <w:lvlJc w:val="left"/>
      <w:pPr>
        <w:ind w:left="6914" w:hanging="360"/>
      </w:pPr>
      <w:rPr>
        <w:rFonts w:ascii="Courier New" w:hAnsi="Courier New" w:cs="Courier New" w:hint="default"/>
      </w:rPr>
    </w:lvl>
    <w:lvl w:ilvl="8" w:tplc="04270005" w:tentative="1">
      <w:start w:val="1"/>
      <w:numFmt w:val="bullet"/>
      <w:lvlText w:val=""/>
      <w:lvlJc w:val="left"/>
      <w:pPr>
        <w:ind w:left="7634" w:hanging="360"/>
      </w:pPr>
      <w:rPr>
        <w:rFonts w:ascii="Wingdings" w:hAnsi="Wingdings" w:hint="default"/>
      </w:rPr>
    </w:lvl>
  </w:abstractNum>
  <w:abstractNum w:abstractNumId="23" w15:restartNumberingAfterBreak="0">
    <w:nsid w:val="19DF41AF"/>
    <w:multiLevelType w:val="hybridMultilevel"/>
    <w:tmpl w:val="80022960"/>
    <w:lvl w:ilvl="0" w:tplc="6F2C4DA8">
      <w:start w:val="1"/>
      <w:numFmt w:val="decimal"/>
      <w:suff w:val="nothing"/>
      <w:lvlText w:val="%1."/>
      <w:lvlJc w:val="left"/>
      <w:pPr>
        <w:ind w:left="786" w:hanging="360"/>
      </w:pPr>
      <w:rPr>
        <w:rFonts w:hint="default"/>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24" w15:restartNumberingAfterBreak="0">
    <w:nsid w:val="1F8203DD"/>
    <w:multiLevelType w:val="hybridMultilevel"/>
    <w:tmpl w:val="CD46ADAE"/>
    <w:name w:val="WW8Num152"/>
    <w:lvl w:ilvl="0" w:tplc="04270003">
      <w:start w:val="1"/>
      <w:numFmt w:val="bullet"/>
      <w:lvlText w:val="o"/>
      <w:lvlJc w:val="left"/>
      <w:pPr>
        <w:tabs>
          <w:tab w:val="num" w:pos="420"/>
        </w:tabs>
        <w:ind w:left="420" w:hanging="360"/>
      </w:pPr>
      <w:rPr>
        <w:rFonts w:ascii="Courier New" w:hAnsi="Courier New" w:cs="Courier New" w:hint="default"/>
      </w:rPr>
    </w:lvl>
    <w:lvl w:ilvl="1" w:tplc="04270003" w:tentative="1">
      <w:start w:val="1"/>
      <w:numFmt w:val="bullet"/>
      <w:lvlText w:val="o"/>
      <w:lvlJc w:val="left"/>
      <w:pPr>
        <w:tabs>
          <w:tab w:val="num" w:pos="1140"/>
        </w:tabs>
        <w:ind w:left="1140" w:hanging="360"/>
      </w:pPr>
      <w:rPr>
        <w:rFonts w:ascii="Courier New" w:hAnsi="Courier New" w:cs="Courier New" w:hint="default"/>
      </w:rPr>
    </w:lvl>
    <w:lvl w:ilvl="2" w:tplc="04270005" w:tentative="1">
      <w:start w:val="1"/>
      <w:numFmt w:val="bullet"/>
      <w:lvlText w:val=""/>
      <w:lvlJc w:val="left"/>
      <w:pPr>
        <w:tabs>
          <w:tab w:val="num" w:pos="1860"/>
        </w:tabs>
        <w:ind w:left="1860" w:hanging="360"/>
      </w:pPr>
      <w:rPr>
        <w:rFonts w:ascii="Wingdings" w:hAnsi="Wingdings" w:hint="default"/>
      </w:rPr>
    </w:lvl>
    <w:lvl w:ilvl="3" w:tplc="04270001" w:tentative="1">
      <w:start w:val="1"/>
      <w:numFmt w:val="bullet"/>
      <w:lvlText w:val=""/>
      <w:lvlJc w:val="left"/>
      <w:pPr>
        <w:tabs>
          <w:tab w:val="num" w:pos="2580"/>
        </w:tabs>
        <w:ind w:left="2580" w:hanging="360"/>
      </w:pPr>
      <w:rPr>
        <w:rFonts w:ascii="Symbol" w:hAnsi="Symbol" w:hint="default"/>
      </w:rPr>
    </w:lvl>
    <w:lvl w:ilvl="4" w:tplc="04270003" w:tentative="1">
      <w:start w:val="1"/>
      <w:numFmt w:val="bullet"/>
      <w:lvlText w:val="o"/>
      <w:lvlJc w:val="left"/>
      <w:pPr>
        <w:tabs>
          <w:tab w:val="num" w:pos="3300"/>
        </w:tabs>
        <w:ind w:left="3300" w:hanging="360"/>
      </w:pPr>
      <w:rPr>
        <w:rFonts w:ascii="Courier New" w:hAnsi="Courier New" w:cs="Courier New" w:hint="default"/>
      </w:rPr>
    </w:lvl>
    <w:lvl w:ilvl="5" w:tplc="04270005" w:tentative="1">
      <w:start w:val="1"/>
      <w:numFmt w:val="bullet"/>
      <w:lvlText w:val=""/>
      <w:lvlJc w:val="left"/>
      <w:pPr>
        <w:tabs>
          <w:tab w:val="num" w:pos="4020"/>
        </w:tabs>
        <w:ind w:left="4020" w:hanging="360"/>
      </w:pPr>
      <w:rPr>
        <w:rFonts w:ascii="Wingdings" w:hAnsi="Wingdings" w:hint="default"/>
      </w:rPr>
    </w:lvl>
    <w:lvl w:ilvl="6" w:tplc="04270001" w:tentative="1">
      <w:start w:val="1"/>
      <w:numFmt w:val="bullet"/>
      <w:lvlText w:val=""/>
      <w:lvlJc w:val="left"/>
      <w:pPr>
        <w:tabs>
          <w:tab w:val="num" w:pos="4740"/>
        </w:tabs>
        <w:ind w:left="4740" w:hanging="360"/>
      </w:pPr>
      <w:rPr>
        <w:rFonts w:ascii="Symbol" w:hAnsi="Symbol" w:hint="default"/>
      </w:rPr>
    </w:lvl>
    <w:lvl w:ilvl="7" w:tplc="04270003" w:tentative="1">
      <w:start w:val="1"/>
      <w:numFmt w:val="bullet"/>
      <w:lvlText w:val="o"/>
      <w:lvlJc w:val="left"/>
      <w:pPr>
        <w:tabs>
          <w:tab w:val="num" w:pos="5460"/>
        </w:tabs>
        <w:ind w:left="5460" w:hanging="360"/>
      </w:pPr>
      <w:rPr>
        <w:rFonts w:ascii="Courier New" w:hAnsi="Courier New" w:cs="Courier New" w:hint="default"/>
      </w:rPr>
    </w:lvl>
    <w:lvl w:ilvl="8" w:tplc="04270005" w:tentative="1">
      <w:start w:val="1"/>
      <w:numFmt w:val="bullet"/>
      <w:lvlText w:val=""/>
      <w:lvlJc w:val="left"/>
      <w:pPr>
        <w:tabs>
          <w:tab w:val="num" w:pos="6180"/>
        </w:tabs>
        <w:ind w:left="6180" w:hanging="360"/>
      </w:pPr>
      <w:rPr>
        <w:rFonts w:ascii="Wingdings" w:hAnsi="Wingdings" w:hint="default"/>
      </w:rPr>
    </w:lvl>
  </w:abstractNum>
  <w:abstractNum w:abstractNumId="25" w15:restartNumberingAfterBreak="0">
    <w:nsid w:val="24366CE9"/>
    <w:multiLevelType w:val="hybridMultilevel"/>
    <w:tmpl w:val="0CB83A62"/>
    <w:lvl w:ilvl="0" w:tplc="04090001">
      <w:start w:val="1"/>
      <w:numFmt w:val="bullet"/>
      <w:pStyle w:val="Style3"/>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2B3142F0"/>
    <w:multiLevelType w:val="hybridMultilevel"/>
    <w:tmpl w:val="1B784164"/>
    <w:lvl w:ilvl="0" w:tplc="9ED287C6">
      <w:start w:val="1"/>
      <w:numFmt w:val="decimal"/>
      <w:lvlText w:val="%1."/>
      <w:lvlJc w:val="left"/>
      <w:pPr>
        <w:ind w:left="720" w:hanging="360"/>
      </w:pPr>
      <w:rPr>
        <w:rFonts w:hint="default"/>
        <w:color w:val="3D3D3D"/>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7" w15:restartNumberingAfterBreak="0">
    <w:nsid w:val="2C917509"/>
    <w:multiLevelType w:val="hybridMultilevel"/>
    <w:tmpl w:val="2618AE92"/>
    <w:lvl w:ilvl="0" w:tplc="87486DBC">
      <w:start w:val="1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15:restartNumberingAfterBreak="0">
    <w:nsid w:val="31972772"/>
    <w:multiLevelType w:val="hybridMultilevel"/>
    <w:tmpl w:val="F612B8A4"/>
    <w:lvl w:ilvl="0" w:tplc="DF5EB8D8">
      <w:start w:val="1"/>
      <w:numFmt w:val="bullet"/>
      <w:lvlText w:val=""/>
      <w:lvlJc w:val="left"/>
      <w:pPr>
        <w:tabs>
          <w:tab w:val="num" w:pos="720"/>
        </w:tabs>
        <w:ind w:left="720" w:hanging="360"/>
      </w:pPr>
      <w:rPr>
        <w:rFonts w:ascii="Symbol" w:hAnsi="Symbol" w:hint="default"/>
      </w:rPr>
    </w:lvl>
    <w:lvl w:ilvl="1" w:tplc="A8486F3E" w:tentative="1">
      <w:start w:val="1"/>
      <w:numFmt w:val="bullet"/>
      <w:lvlText w:val=""/>
      <w:lvlJc w:val="left"/>
      <w:pPr>
        <w:tabs>
          <w:tab w:val="num" w:pos="1440"/>
        </w:tabs>
        <w:ind w:left="1440" w:hanging="360"/>
      </w:pPr>
      <w:rPr>
        <w:rFonts w:ascii="Symbol" w:hAnsi="Symbol" w:hint="default"/>
      </w:rPr>
    </w:lvl>
    <w:lvl w:ilvl="2" w:tplc="21680F4C" w:tentative="1">
      <w:start w:val="1"/>
      <w:numFmt w:val="bullet"/>
      <w:lvlText w:val=""/>
      <w:lvlJc w:val="left"/>
      <w:pPr>
        <w:tabs>
          <w:tab w:val="num" w:pos="2160"/>
        </w:tabs>
        <w:ind w:left="2160" w:hanging="360"/>
      </w:pPr>
      <w:rPr>
        <w:rFonts w:ascii="Symbol" w:hAnsi="Symbol" w:hint="default"/>
      </w:rPr>
    </w:lvl>
    <w:lvl w:ilvl="3" w:tplc="216212CE" w:tentative="1">
      <w:start w:val="1"/>
      <w:numFmt w:val="bullet"/>
      <w:lvlText w:val=""/>
      <w:lvlJc w:val="left"/>
      <w:pPr>
        <w:tabs>
          <w:tab w:val="num" w:pos="2880"/>
        </w:tabs>
        <w:ind w:left="2880" w:hanging="360"/>
      </w:pPr>
      <w:rPr>
        <w:rFonts w:ascii="Symbol" w:hAnsi="Symbol" w:hint="default"/>
      </w:rPr>
    </w:lvl>
    <w:lvl w:ilvl="4" w:tplc="C8E80938" w:tentative="1">
      <w:start w:val="1"/>
      <w:numFmt w:val="bullet"/>
      <w:lvlText w:val=""/>
      <w:lvlJc w:val="left"/>
      <w:pPr>
        <w:tabs>
          <w:tab w:val="num" w:pos="3600"/>
        </w:tabs>
        <w:ind w:left="3600" w:hanging="360"/>
      </w:pPr>
      <w:rPr>
        <w:rFonts w:ascii="Symbol" w:hAnsi="Symbol" w:hint="default"/>
      </w:rPr>
    </w:lvl>
    <w:lvl w:ilvl="5" w:tplc="2C5C46CC" w:tentative="1">
      <w:start w:val="1"/>
      <w:numFmt w:val="bullet"/>
      <w:lvlText w:val=""/>
      <w:lvlJc w:val="left"/>
      <w:pPr>
        <w:tabs>
          <w:tab w:val="num" w:pos="4320"/>
        </w:tabs>
        <w:ind w:left="4320" w:hanging="360"/>
      </w:pPr>
      <w:rPr>
        <w:rFonts w:ascii="Symbol" w:hAnsi="Symbol" w:hint="default"/>
      </w:rPr>
    </w:lvl>
    <w:lvl w:ilvl="6" w:tplc="82963B84" w:tentative="1">
      <w:start w:val="1"/>
      <w:numFmt w:val="bullet"/>
      <w:lvlText w:val=""/>
      <w:lvlJc w:val="left"/>
      <w:pPr>
        <w:tabs>
          <w:tab w:val="num" w:pos="5040"/>
        </w:tabs>
        <w:ind w:left="5040" w:hanging="360"/>
      </w:pPr>
      <w:rPr>
        <w:rFonts w:ascii="Symbol" w:hAnsi="Symbol" w:hint="default"/>
      </w:rPr>
    </w:lvl>
    <w:lvl w:ilvl="7" w:tplc="A3B03864" w:tentative="1">
      <w:start w:val="1"/>
      <w:numFmt w:val="bullet"/>
      <w:lvlText w:val=""/>
      <w:lvlJc w:val="left"/>
      <w:pPr>
        <w:tabs>
          <w:tab w:val="num" w:pos="5760"/>
        </w:tabs>
        <w:ind w:left="5760" w:hanging="360"/>
      </w:pPr>
      <w:rPr>
        <w:rFonts w:ascii="Symbol" w:hAnsi="Symbol" w:hint="default"/>
      </w:rPr>
    </w:lvl>
    <w:lvl w:ilvl="8" w:tplc="A26A2FB8" w:tentative="1">
      <w:start w:val="1"/>
      <w:numFmt w:val="bullet"/>
      <w:lvlText w:val=""/>
      <w:lvlJc w:val="left"/>
      <w:pPr>
        <w:tabs>
          <w:tab w:val="num" w:pos="6480"/>
        </w:tabs>
        <w:ind w:left="6480" w:hanging="360"/>
      </w:pPr>
      <w:rPr>
        <w:rFonts w:ascii="Symbol" w:hAnsi="Symbol" w:hint="default"/>
      </w:rPr>
    </w:lvl>
  </w:abstractNum>
  <w:abstractNum w:abstractNumId="29" w15:restartNumberingAfterBreak="0">
    <w:nsid w:val="34BB34A7"/>
    <w:multiLevelType w:val="hybridMultilevel"/>
    <w:tmpl w:val="F0940490"/>
    <w:lvl w:ilvl="0" w:tplc="04270001">
      <w:start w:val="1"/>
      <w:numFmt w:val="bullet"/>
      <w:lvlText w:val=""/>
      <w:lvlJc w:val="left"/>
      <w:pPr>
        <w:ind w:left="2280" w:hanging="360"/>
      </w:pPr>
      <w:rPr>
        <w:rFonts w:ascii="Symbol" w:hAnsi="Symbol" w:hint="default"/>
      </w:rPr>
    </w:lvl>
    <w:lvl w:ilvl="1" w:tplc="04270003" w:tentative="1">
      <w:start w:val="1"/>
      <w:numFmt w:val="bullet"/>
      <w:lvlText w:val="o"/>
      <w:lvlJc w:val="left"/>
      <w:pPr>
        <w:ind w:left="3000" w:hanging="360"/>
      </w:pPr>
      <w:rPr>
        <w:rFonts w:ascii="Courier New" w:hAnsi="Courier New" w:cs="Courier New" w:hint="default"/>
      </w:rPr>
    </w:lvl>
    <w:lvl w:ilvl="2" w:tplc="04270005" w:tentative="1">
      <w:start w:val="1"/>
      <w:numFmt w:val="bullet"/>
      <w:lvlText w:val=""/>
      <w:lvlJc w:val="left"/>
      <w:pPr>
        <w:ind w:left="3720" w:hanging="360"/>
      </w:pPr>
      <w:rPr>
        <w:rFonts w:ascii="Wingdings" w:hAnsi="Wingdings" w:hint="default"/>
      </w:rPr>
    </w:lvl>
    <w:lvl w:ilvl="3" w:tplc="04270001" w:tentative="1">
      <w:start w:val="1"/>
      <w:numFmt w:val="bullet"/>
      <w:lvlText w:val=""/>
      <w:lvlJc w:val="left"/>
      <w:pPr>
        <w:ind w:left="4440" w:hanging="360"/>
      </w:pPr>
      <w:rPr>
        <w:rFonts w:ascii="Symbol" w:hAnsi="Symbol" w:hint="default"/>
      </w:rPr>
    </w:lvl>
    <w:lvl w:ilvl="4" w:tplc="04270003" w:tentative="1">
      <w:start w:val="1"/>
      <w:numFmt w:val="bullet"/>
      <w:lvlText w:val="o"/>
      <w:lvlJc w:val="left"/>
      <w:pPr>
        <w:ind w:left="5160" w:hanging="360"/>
      </w:pPr>
      <w:rPr>
        <w:rFonts w:ascii="Courier New" w:hAnsi="Courier New" w:cs="Courier New" w:hint="default"/>
      </w:rPr>
    </w:lvl>
    <w:lvl w:ilvl="5" w:tplc="04270005" w:tentative="1">
      <w:start w:val="1"/>
      <w:numFmt w:val="bullet"/>
      <w:lvlText w:val=""/>
      <w:lvlJc w:val="left"/>
      <w:pPr>
        <w:ind w:left="5880" w:hanging="360"/>
      </w:pPr>
      <w:rPr>
        <w:rFonts w:ascii="Wingdings" w:hAnsi="Wingdings" w:hint="default"/>
      </w:rPr>
    </w:lvl>
    <w:lvl w:ilvl="6" w:tplc="04270001" w:tentative="1">
      <w:start w:val="1"/>
      <w:numFmt w:val="bullet"/>
      <w:lvlText w:val=""/>
      <w:lvlJc w:val="left"/>
      <w:pPr>
        <w:ind w:left="6600" w:hanging="360"/>
      </w:pPr>
      <w:rPr>
        <w:rFonts w:ascii="Symbol" w:hAnsi="Symbol" w:hint="default"/>
      </w:rPr>
    </w:lvl>
    <w:lvl w:ilvl="7" w:tplc="04270003" w:tentative="1">
      <w:start w:val="1"/>
      <w:numFmt w:val="bullet"/>
      <w:lvlText w:val="o"/>
      <w:lvlJc w:val="left"/>
      <w:pPr>
        <w:ind w:left="7320" w:hanging="360"/>
      </w:pPr>
      <w:rPr>
        <w:rFonts w:ascii="Courier New" w:hAnsi="Courier New" w:cs="Courier New" w:hint="default"/>
      </w:rPr>
    </w:lvl>
    <w:lvl w:ilvl="8" w:tplc="04270005" w:tentative="1">
      <w:start w:val="1"/>
      <w:numFmt w:val="bullet"/>
      <w:lvlText w:val=""/>
      <w:lvlJc w:val="left"/>
      <w:pPr>
        <w:ind w:left="8040" w:hanging="360"/>
      </w:pPr>
      <w:rPr>
        <w:rFonts w:ascii="Wingdings" w:hAnsi="Wingdings" w:hint="default"/>
      </w:rPr>
    </w:lvl>
  </w:abstractNum>
  <w:abstractNum w:abstractNumId="30" w15:restartNumberingAfterBreak="0">
    <w:nsid w:val="38AA0CA9"/>
    <w:multiLevelType w:val="hybridMultilevel"/>
    <w:tmpl w:val="509600C0"/>
    <w:lvl w:ilvl="0" w:tplc="432EA382">
      <w:start w:val="2021"/>
      <w:numFmt w:val="bullet"/>
      <w:lvlText w:val="-"/>
      <w:lvlJc w:val="left"/>
      <w:pPr>
        <w:ind w:left="1211" w:hanging="360"/>
      </w:pPr>
      <w:rPr>
        <w:rFonts w:ascii="Times New Roman" w:eastAsia="Calibri" w:hAnsi="Times New Roman" w:cs="Times New Roman" w:hint="default"/>
      </w:rPr>
    </w:lvl>
    <w:lvl w:ilvl="1" w:tplc="04270003" w:tentative="1">
      <w:start w:val="1"/>
      <w:numFmt w:val="bullet"/>
      <w:lvlText w:val="o"/>
      <w:lvlJc w:val="left"/>
      <w:pPr>
        <w:ind w:left="1931" w:hanging="360"/>
      </w:pPr>
      <w:rPr>
        <w:rFonts w:ascii="Courier New" w:hAnsi="Courier New" w:cs="Courier New" w:hint="default"/>
      </w:rPr>
    </w:lvl>
    <w:lvl w:ilvl="2" w:tplc="04270005" w:tentative="1">
      <w:start w:val="1"/>
      <w:numFmt w:val="bullet"/>
      <w:lvlText w:val=""/>
      <w:lvlJc w:val="left"/>
      <w:pPr>
        <w:ind w:left="2651" w:hanging="360"/>
      </w:pPr>
      <w:rPr>
        <w:rFonts w:ascii="Wingdings" w:hAnsi="Wingdings" w:hint="default"/>
      </w:rPr>
    </w:lvl>
    <w:lvl w:ilvl="3" w:tplc="04270001" w:tentative="1">
      <w:start w:val="1"/>
      <w:numFmt w:val="bullet"/>
      <w:lvlText w:val=""/>
      <w:lvlJc w:val="left"/>
      <w:pPr>
        <w:ind w:left="3371" w:hanging="360"/>
      </w:pPr>
      <w:rPr>
        <w:rFonts w:ascii="Symbol" w:hAnsi="Symbol" w:hint="default"/>
      </w:rPr>
    </w:lvl>
    <w:lvl w:ilvl="4" w:tplc="04270003" w:tentative="1">
      <w:start w:val="1"/>
      <w:numFmt w:val="bullet"/>
      <w:lvlText w:val="o"/>
      <w:lvlJc w:val="left"/>
      <w:pPr>
        <w:ind w:left="4091" w:hanging="360"/>
      </w:pPr>
      <w:rPr>
        <w:rFonts w:ascii="Courier New" w:hAnsi="Courier New" w:cs="Courier New" w:hint="default"/>
      </w:rPr>
    </w:lvl>
    <w:lvl w:ilvl="5" w:tplc="04270005" w:tentative="1">
      <w:start w:val="1"/>
      <w:numFmt w:val="bullet"/>
      <w:lvlText w:val=""/>
      <w:lvlJc w:val="left"/>
      <w:pPr>
        <w:ind w:left="4811" w:hanging="360"/>
      </w:pPr>
      <w:rPr>
        <w:rFonts w:ascii="Wingdings" w:hAnsi="Wingdings" w:hint="default"/>
      </w:rPr>
    </w:lvl>
    <w:lvl w:ilvl="6" w:tplc="04270001" w:tentative="1">
      <w:start w:val="1"/>
      <w:numFmt w:val="bullet"/>
      <w:lvlText w:val=""/>
      <w:lvlJc w:val="left"/>
      <w:pPr>
        <w:ind w:left="5531" w:hanging="360"/>
      </w:pPr>
      <w:rPr>
        <w:rFonts w:ascii="Symbol" w:hAnsi="Symbol" w:hint="default"/>
      </w:rPr>
    </w:lvl>
    <w:lvl w:ilvl="7" w:tplc="04270003" w:tentative="1">
      <w:start w:val="1"/>
      <w:numFmt w:val="bullet"/>
      <w:lvlText w:val="o"/>
      <w:lvlJc w:val="left"/>
      <w:pPr>
        <w:ind w:left="6251" w:hanging="360"/>
      </w:pPr>
      <w:rPr>
        <w:rFonts w:ascii="Courier New" w:hAnsi="Courier New" w:cs="Courier New" w:hint="default"/>
      </w:rPr>
    </w:lvl>
    <w:lvl w:ilvl="8" w:tplc="04270005" w:tentative="1">
      <w:start w:val="1"/>
      <w:numFmt w:val="bullet"/>
      <w:lvlText w:val=""/>
      <w:lvlJc w:val="left"/>
      <w:pPr>
        <w:ind w:left="6971" w:hanging="360"/>
      </w:pPr>
      <w:rPr>
        <w:rFonts w:ascii="Wingdings" w:hAnsi="Wingdings" w:hint="default"/>
      </w:rPr>
    </w:lvl>
  </w:abstractNum>
  <w:abstractNum w:abstractNumId="31" w15:restartNumberingAfterBreak="0">
    <w:nsid w:val="3A2B42ED"/>
    <w:multiLevelType w:val="hybridMultilevel"/>
    <w:tmpl w:val="7E841C26"/>
    <w:lvl w:ilvl="0" w:tplc="9D2E7358">
      <w:start w:val="1"/>
      <w:numFmt w:val="decimal"/>
      <w:lvlText w:val="%1."/>
      <w:lvlJc w:val="left"/>
      <w:pPr>
        <w:ind w:left="720" w:hanging="360"/>
      </w:pPr>
      <w:rPr>
        <w:rFonts w:hint="default"/>
        <w:color w:val="3D3D3D"/>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2" w15:restartNumberingAfterBreak="0">
    <w:nsid w:val="47833272"/>
    <w:multiLevelType w:val="hybridMultilevel"/>
    <w:tmpl w:val="99BA023E"/>
    <w:lvl w:ilvl="0" w:tplc="4D40E20C">
      <w:start w:val="2020"/>
      <w:numFmt w:val="bullet"/>
      <w:lvlText w:val="-"/>
      <w:lvlJc w:val="left"/>
      <w:pPr>
        <w:ind w:left="927" w:hanging="360"/>
      </w:pPr>
      <w:rPr>
        <w:rFonts w:ascii="Times New Roman" w:eastAsia="Times New Roman" w:hAnsi="Times New Roman" w:cs="Times New Roman" w:hint="default"/>
      </w:rPr>
    </w:lvl>
    <w:lvl w:ilvl="1" w:tplc="04270003" w:tentative="1">
      <w:start w:val="1"/>
      <w:numFmt w:val="bullet"/>
      <w:lvlText w:val="o"/>
      <w:lvlJc w:val="left"/>
      <w:pPr>
        <w:ind w:left="1647" w:hanging="360"/>
      </w:pPr>
      <w:rPr>
        <w:rFonts w:ascii="Courier New" w:hAnsi="Courier New" w:cs="Courier New" w:hint="default"/>
      </w:rPr>
    </w:lvl>
    <w:lvl w:ilvl="2" w:tplc="04270005" w:tentative="1">
      <w:start w:val="1"/>
      <w:numFmt w:val="bullet"/>
      <w:lvlText w:val=""/>
      <w:lvlJc w:val="left"/>
      <w:pPr>
        <w:ind w:left="2367" w:hanging="360"/>
      </w:pPr>
      <w:rPr>
        <w:rFonts w:ascii="Wingdings" w:hAnsi="Wingdings" w:hint="default"/>
      </w:rPr>
    </w:lvl>
    <w:lvl w:ilvl="3" w:tplc="04270001" w:tentative="1">
      <w:start w:val="1"/>
      <w:numFmt w:val="bullet"/>
      <w:lvlText w:val=""/>
      <w:lvlJc w:val="left"/>
      <w:pPr>
        <w:ind w:left="3087" w:hanging="360"/>
      </w:pPr>
      <w:rPr>
        <w:rFonts w:ascii="Symbol" w:hAnsi="Symbol" w:hint="default"/>
      </w:rPr>
    </w:lvl>
    <w:lvl w:ilvl="4" w:tplc="04270003" w:tentative="1">
      <w:start w:val="1"/>
      <w:numFmt w:val="bullet"/>
      <w:lvlText w:val="o"/>
      <w:lvlJc w:val="left"/>
      <w:pPr>
        <w:ind w:left="3807" w:hanging="360"/>
      </w:pPr>
      <w:rPr>
        <w:rFonts w:ascii="Courier New" w:hAnsi="Courier New" w:cs="Courier New" w:hint="default"/>
      </w:rPr>
    </w:lvl>
    <w:lvl w:ilvl="5" w:tplc="04270005" w:tentative="1">
      <w:start w:val="1"/>
      <w:numFmt w:val="bullet"/>
      <w:lvlText w:val=""/>
      <w:lvlJc w:val="left"/>
      <w:pPr>
        <w:ind w:left="4527" w:hanging="360"/>
      </w:pPr>
      <w:rPr>
        <w:rFonts w:ascii="Wingdings" w:hAnsi="Wingdings" w:hint="default"/>
      </w:rPr>
    </w:lvl>
    <w:lvl w:ilvl="6" w:tplc="04270001" w:tentative="1">
      <w:start w:val="1"/>
      <w:numFmt w:val="bullet"/>
      <w:lvlText w:val=""/>
      <w:lvlJc w:val="left"/>
      <w:pPr>
        <w:ind w:left="5247" w:hanging="360"/>
      </w:pPr>
      <w:rPr>
        <w:rFonts w:ascii="Symbol" w:hAnsi="Symbol" w:hint="default"/>
      </w:rPr>
    </w:lvl>
    <w:lvl w:ilvl="7" w:tplc="04270003" w:tentative="1">
      <w:start w:val="1"/>
      <w:numFmt w:val="bullet"/>
      <w:lvlText w:val="o"/>
      <w:lvlJc w:val="left"/>
      <w:pPr>
        <w:ind w:left="5967" w:hanging="360"/>
      </w:pPr>
      <w:rPr>
        <w:rFonts w:ascii="Courier New" w:hAnsi="Courier New" w:cs="Courier New" w:hint="default"/>
      </w:rPr>
    </w:lvl>
    <w:lvl w:ilvl="8" w:tplc="04270005" w:tentative="1">
      <w:start w:val="1"/>
      <w:numFmt w:val="bullet"/>
      <w:lvlText w:val=""/>
      <w:lvlJc w:val="left"/>
      <w:pPr>
        <w:ind w:left="6687" w:hanging="360"/>
      </w:pPr>
      <w:rPr>
        <w:rFonts w:ascii="Wingdings" w:hAnsi="Wingdings" w:hint="default"/>
      </w:rPr>
    </w:lvl>
  </w:abstractNum>
  <w:abstractNum w:abstractNumId="33" w15:restartNumberingAfterBreak="0">
    <w:nsid w:val="4A641F70"/>
    <w:multiLevelType w:val="hybridMultilevel"/>
    <w:tmpl w:val="18AA7426"/>
    <w:lvl w:ilvl="0" w:tplc="9BD8327C">
      <w:start w:val="2021"/>
      <w:numFmt w:val="bullet"/>
      <w:lvlText w:val="-"/>
      <w:lvlJc w:val="left"/>
      <w:pPr>
        <w:ind w:left="900" w:hanging="360"/>
      </w:pPr>
      <w:rPr>
        <w:rFonts w:ascii="Times New Roman" w:eastAsia="Calibri" w:hAnsi="Times New Roman" w:cs="Times New Roman" w:hint="default"/>
      </w:rPr>
    </w:lvl>
    <w:lvl w:ilvl="1" w:tplc="04270003" w:tentative="1">
      <w:start w:val="1"/>
      <w:numFmt w:val="bullet"/>
      <w:lvlText w:val="o"/>
      <w:lvlJc w:val="left"/>
      <w:pPr>
        <w:ind w:left="1620" w:hanging="360"/>
      </w:pPr>
      <w:rPr>
        <w:rFonts w:ascii="Courier New" w:hAnsi="Courier New" w:cs="Courier New" w:hint="default"/>
      </w:rPr>
    </w:lvl>
    <w:lvl w:ilvl="2" w:tplc="04270005" w:tentative="1">
      <w:start w:val="1"/>
      <w:numFmt w:val="bullet"/>
      <w:lvlText w:val=""/>
      <w:lvlJc w:val="left"/>
      <w:pPr>
        <w:ind w:left="2340" w:hanging="360"/>
      </w:pPr>
      <w:rPr>
        <w:rFonts w:ascii="Wingdings" w:hAnsi="Wingdings" w:hint="default"/>
      </w:rPr>
    </w:lvl>
    <w:lvl w:ilvl="3" w:tplc="04270001" w:tentative="1">
      <w:start w:val="1"/>
      <w:numFmt w:val="bullet"/>
      <w:lvlText w:val=""/>
      <w:lvlJc w:val="left"/>
      <w:pPr>
        <w:ind w:left="3060" w:hanging="360"/>
      </w:pPr>
      <w:rPr>
        <w:rFonts w:ascii="Symbol" w:hAnsi="Symbol" w:hint="default"/>
      </w:rPr>
    </w:lvl>
    <w:lvl w:ilvl="4" w:tplc="04270003" w:tentative="1">
      <w:start w:val="1"/>
      <w:numFmt w:val="bullet"/>
      <w:lvlText w:val="o"/>
      <w:lvlJc w:val="left"/>
      <w:pPr>
        <w:ind w:left="3780" w:hanging="360"/>
      </w:pPr>
      <w:rPr>
        <w:rFonts w:ascii="Courier New" w:hAnsi="Courier New" w:cs="Courier New" w:hint="default"/>
      </w:rPr>
    </w:lvl>
    <w:lvl w:ilvl="5" w:tplc="04270005" w:tentative="1">
      <w:start w:val="1"/>
      <w:numFmt w:val="bullet"/>
      <w:lvlText w:val=""/>
      <w:lvlJc w:val="left"/>
      <w:pPr>
        <w:ind w:left="4500" w:hanging="360"/>
      </w:pPr>
      <w:rPr>
        <w:rFonts w:ascii="Wingdings" w:hAnsi="Wingdings" w:hint="default"/>
      </w:rPr>
    </w:lvl>
    <w:lvl w:ilvl="6" w:tplc="04270001" w:tentative="1">
      <w:start w:val="1"/>
      <w:numFmt w:val="bullet"/>
      <w:lvlText w:val=""/>
      <w:lvlJc w:val="left"/>
      <w:pPr>
        <w:ind w:left="5220" w:hanging="360"/>
      </w:pPr>
      <w:rPr>
        <w:rFonts w:ascii="Symbol" w:hAnsi="Symbol" w:hint="default"/>
      </w:rPr>
    </w:lvl>
    <w:lvl w:ilvl="7" w:tplc="04270003" w:tentative="1">
      <w:start w:val="1"/>
      <w:numFmt w:val="bullet"/>
      <w:lvlText w:val="o"/>
      <w:lvlJc w:val="left"/>
      <w:pPr>
        <w:ind w:left="5940" w:hanging="360"/>
      </w:pPr>
      <w:rPr>
        <w:rFonts w:ascii="Courier New" w:hAnsi="Courier New" w:cs="Courier New" w:hint="default"/>
      </w:rPr>
    </w:lvl>
    <w:lvl w:ilvl="8" w:tplc="04270005" w:tentative="1">
      <w:start w:val="1"/>
      <w:numFmt w:val="bullet"/>
      <w:lvlText w:val=""/>
      <w:lvlJc w:val="left"/>
      <w:pPr>
        <w:ind w:left="6660" w:hanging="360"/>
      </w:pPr>
      <w:rPr>
        <w:rFonts w:ascii="Wingdings" w:hAnsi="Wingdings" w:hint="default"/>
      </w:rPr>
    </w:lvl>
  </w:abstractNum>
  <w:abstractNum w:abstractNumId="34" w15:restartNumberingAfterBreak="0">
    <w:nsid w:val="4E2409FF"/>
    <w:multiLevelType w:val="hybridMultilevel"/>
    <w:tmpl w:val="6994E832"/>
    <w:lvl w:ilvl="0" w:tplc="61CA172A">
      <w:start w:val="1"/>
      <w:numFmt w:val="bullet"/>
      <w:lvlText w:val=""/>
      <w:lvlJc w:val="left"/>
      <w:pPr>
        <w:tabs>
          <w:tab w:val="num" w:pos="720"/>
        </w:tabs>
        <w:ind w:left="720" w:hanging="360"/>
      </w:pPr>
      <w:rPr>
        <w:rFonts w:ascii="Symbol" w:hAnsi="Symbol" w:hint="default"/>
      </w:rPr>
    </w:lvl>
    <w:lvl w:ilvl="1" w:tplc="F3524DD6" w:tentative="1">
      <w:start w:val="1"/>
      <w:numFmt w:val="bullet"/>
      <w:lvlText w:val=""/>
      <w:lvlJc w:val="left"/>
      <w:pPr>
        <w:tabs>
          <w:tab w:val="num" w:pos="1440"/>
        </w:tabs>
        <w:ind w:left="1440" w:hanging="360"/>
      </w:pPr>
      <w:rPr>
        <w:rFonts w:ascii="Symbol" w:hAnsi="Symbol" w:hint="default"/>
      </w:rPr>
    </w:lvl>
    <w:lvl w:ilvl="2" w:tplc="67583AEE" w:tentative="1">
      <w:start w:val="1"/>
      <w:numFmt w:val="bullet"/>
      <w:lvlText w:val=""/>
      <w:lvlJc w:val="left"/>
      <w:pPr>
        <w:tabs>
          <w:tab w:val="num" w:pos="2160"/>
        </w:tabs>
        <w:ind w:left="2160" w:hanging="360"/>
      </w:pPr>
      <w:rPr>
        <w:rFonts w:ascii="Symbol" w:hAnsi="Symbol" w:hint="default"/>
      </w:rPr>
    </w:lvl>
    <w:lvl w:ilvl="3" w:tplc="2E224A5C" w:tentative="1">
      <w:start w:val="1"/>
      <w:numFmt w:val="bullet"/>
      <w:lvlText w:val=""/>
      <w:lvlJc w:val="left"/>
      <w:pPr>
        <w:tabs>
          <w:tab w:val="num" w:pos="2880"/>
        </w:tabs>
        <w:ind w:left="2880" w:hanging="360"/>
      </w:pPr>
      <w:rPr>
        <w:rFonts w:ascii="Symbol" w:hAnsi="Symbol" w:hint="default"/>
      </w:rPr>
    </w:lvl>
    <w:lvl w:ilvl="4" w:tplc="FA868D80" w:tentative="1">
      <w:start w:val="1"/>
      <w:numFmt w:val="bullet"/>
      <w:lvlText w:val=""/>
      <w:lvlJc w:val="left"/>
      <w:pPr>
        <w:tabs>
          <w:tab w:val="num" w:pos="3600"/>
        </w:tabs>
        <w:ind w:left="3600" w:hanging="360"/>
      </w:pPr>
      <w:rPr>
        <w:rFonts w:ascii="Symbol" w:hAnsi="Symbol" w:hint="default"/>
      </w:rPr>
    </w:lvl>
    <w:lvl w:ilvl="5" w:tplc="CEDC6190" w:tentative="1">
      <w:start w:val="1"/>
      <w:numFmt w:val="bullet"/>
      <w:lvlText w:val=""/>
      <w:lvlJc w:val="left"/>
      <w:pPr>
        <w:tabs>
          <w:tab w:val="num" w:pos="4320"/>
        </w:tabs>
        <w:ind w:left="4320" w:hanging="360"/>
      </w:pPr>
      <w:rPr>
        <w:rFonts w:ascii="Symbol" w:hAnsi="Symbol" w:hint="default"/>
      </w:rPr>
    </w:lvl>
    <w:lvl w:ilvl="6" w:tplc="3612A134" w:tentative="1">
      <w:start w:val="1"/>
      <w:numFmt w:val="bullet"/>
      <w:lvlText w:val=""/>
      <w:lvlJc w:val="left"/>
      <w:pPr>
        <w:tabs>
          <w:tab w:val="num" w:pos="5040"/>
        </w:tabs>
        <w:ind w:left="5040" w:hanging="360"/>
      </w:pPr>
      <w:rPr>
        <w:rFonts w:ascii="Symbol" w:hAnsi="Symbol" w:hint="default"/>
      </w:rPr>
    </w:lvl>
    <w:lvl w:ilvl="7" w:tplc="FA5C35B8" w:tentative="1">
      <w:start w:val="1"/>
      <w:numFmt w:val="bullet"/>
      <w:lvlText w:val=""/>
      <w:lvlJc w:val="left"/>
      <w:pPr>
        <w:tabs>
          <w:tab w:val="num" w:pos="5760"/>
        </w:tabs>
        <w:ind w:left="5760" w:hanging="360"/>
      </w:pPr>
      <w:rPr>
        <w:rFonts w:ascii="Symbol" w:hAnsi="Symbol" w:hint="default"/>
      </w:rPr>
    </w:lvl>
    <w:lvl w:ilvl="8" w:tplc="1C50A6EA" w:tentative="1">
      <w:start w:val="1"/>
      <w:numFmt w:val="bullet"/>
      <w:lvlText w:val=""/>
      <w:lvlJc w:val="left"/>
      <w:pPr>
        <w:tabs>
          <w:tab w:val="num" w:pos="6480"/>
        </w:tabs>
        <w:ind w:left="6480" w:hanging="360"/>
      </w:pPr>
      <w:rPr>
        <w:rFonts w:ascii="Symbol" w:hAnsi="Symbol" w:hint="default"/>
      </w:rPr>
    </w:lvl>
  </w:abstractNum>
  <w:abstractNum w:abstractNumId="35" w15:restartNumberingAfterBreak="0">
    <w:nsid w:val="4F7D3E0A"/>
    <w:multiLevelType w:val="hybridMultilevel"/>
    <w:tmpl w:val="0B1A5DFE"/>
    <w:lvl w:ilvl="0" w:tplc="7706B838">
      <w:start w:val="1"/>
      <w:numFmt w:val="decimal"/>
      <w:lvlText w:val="%1."/>
      <w:lvlJc w:val="left"/>
      <w:pPr>
        <w:ind w:left="720" w:hanging="360"/>
      </w:pPr>
      <w:rPr>
        <w:rFonts w:hint="default"/>
        <w:b/>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6" w15:restartNumberingAfterBreak="0">
    <w:nsid w:val="50371E05"/>
    <w:multiLevelType w:val="hybridMultilevel"/>
    <w:tmpl w:val="57086078"/>
    <w:lvl w:ilvl="0" w:tplc="3580D434">
      <w:start w:val="1"/>
      <w:numFmt w:val="decimal"/>
      <w:lvlText w:val="%1."/>
      <w:lvlJc w:val="left"/>
      <w:pPr>
        <w:ind w:left="720" w:hanging="360"/>
      </w:pPr>
      <w:rPr>
        <w:rFonts w:eastAsia="Andale Sans UI"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7" w15:restartNumberingAfterBreak="0">
    <w:nsid w:val="584759A8"/>
    <w:multiLevelType w:val="hybridMultilevel"/>
    <w:tmpl w:val="79D2D4A0"/>
    <w:lvl w:ilvl="0" w:tplc="B63462DE">
      <w:start w:val="2020"/>
      <w:numFmt w:val="bullet"/>
      <w:lvlText w:val="-"/>
      <w:lvlJc w:val="left"/>
      <w:pPr>
        <w:ind w:left="1211" w:hanging="360"/>
      </w:pPr>
      <w:rPr>
        <w:rFonts w:ascii="Times New Roman" w:eastAsia="Calibri" w:hAnsi="Times New Roman" w:cs="Times New Roman" w:hint="default"/>
        <w:color w:val="auto"/>
      </w:rPr>
    </w:lvl>
    <w:lvl w:ilvl="1" w:tplc="04270003" w:tentative="1">
      <w:start w:val="1"/>
      <w:numFmt w:val="bullet"/>
      <w:lvlText w:val="o"/>
      <w:lvlJc w:val="left"/>
      <w:pPr>
        <w:ind w:left="1931" w:hanging="360"/>
      </w:pPr>
      <w:rPr>
        <w:rFonts w:ascii="Courier New" w:hAnsi="Courier New" w:cs="Courier New" w:hint="default"/>
      </w:rPr>
    </w:lvl>
    <w:lvl w:ilvl="2" w:tplc="04270005" w:tentative="1">
      <w:start w:val="1"/>
      <w:numFmt w:val="bullet"/>
      <w:lvlText w:val=""/>
      <w:lvlJc w:val="left"/>
      <w:pPr>
        <w:ind w:left="2651" w:hanging="360"/>
      </w:pPr>
      <w:rPr>
        <w:rFonts w:ascii="Wingdings" w:hAnsi="Wingdings" w:hint="default"/>
      </w:rPr>
    </w:lvl>
    <w:lvl w:ilvl="3" w:tplc="04270001" w:tentative="1">
      <w:start w:val="1"/>
      <w:numFmt w:val="bullet"/>
      <w:lvlText w:val=""/>
      <w:lvlJc w:val="left"/>
      <w:pPr>
        <w:ind w:left="3371" w:hanging="360"/>
      </w:pPr>
      <w:rPr>
        <w:rFonts w:ascii="Symbol" w:hAnsi="Symbol" w:hint="default"/>
      </w:rPr>
    </w:lvl>
    <w:lvl w:ilvl="4" w:tplc="04270003" w:tentative="1">
      <w:start w:val="1"/>
      <w:numFmt w:val="bullet"/>
      <w:lvlText w:val="o"/>
      <w:lvlJc w:val="left"/>
      <w:pPr>
        <w:ind w:left="4091" w:hanging="360"/>
      </w:pPr>
      <w:rPr>
        <w:rFonts w:ascii="Courier New" w:hAnsi="Courier New" w:cs="Courier New" w:hint="default"/>
      </w:rPr>
    </w:lvl>
    <w:lvl w:ilvl="5" w:tplc="04270005" w:tentative="1">
      <w:start w:val="1"/>
      <w:numFmt w:val="bullet"/>
      <w:lvlText w:val=""/>
      <w:lvlJc w:val="left"/>
      <w:pPr>
        <w:ind w:left="4811" w:hanging="360"/>
      </w:pPr>
      <w:rPr>
        <w:rFonts w:ascii="Wingdings" w:hAnsi="Wingdings" w:hint="default"/>
      </w:rPr>
    </w:lvl>
    <w:lvl w:ilvl="6" w:tplc="04270001" w:tentative="1">
      <w:start w:val="1"/>
      <w:numFmt w:val="bullet"/>
      <w:lvlText w:val=""/>
      <w:lvlJc w:val="left"/>
      <w:pPr>
        <w:ind w:left="5531" w:hanging="360"/>
      </w:pPr>
      <w:rPr>
        <w:rFonts w:ascii="Symbol" w:hAnsi="Symbol" w:hint="default"/>
      </w:rPr>
    </w:lvl>
    <w:lvl w:ilvl="7" w:tplc="04270003" w:tentative="1">
      <w:start w:val="1"/>
      <w:numFmt w:val="bullet"/>
      <w:lvlText w:val="o"/>
      <w:lvlJc w:val="left"/>
      <w:pPr>
        <w:ind w:left="6251" w:hanging="360"/>
      </w:pPr>
      <w:rPr>
        <w:rFonts w:ascii="Courier New" w:hAnsi="Courier New" w:cs="Courier New" w:hint="default"/>
      </w:rPr>
    </w:lvl>
    <w:lvl w:ilvl="8" w:tplc="04270005" w:tentative="1">
      <w:start w:val="1"/>
      <w:numFmt w:val="bullet"/>
      <w:lvlText w:val=""/>
      <w:lvlJc w:val="left"/>
      <w:pPr>
        <w:ind w:left="6971" w:hanging="360"/>
      </w:pPr>
      <w:rPr>
        <w:rFonts w:ascii="Wingdings" w:hAnsi="Wingdings" w:hint="default"/>
      </w:rPr>
    </w:lvl>
  </w:abstractNum>
  <w:abstractNum w:abstractNumId="38" w15:restartNumberingAfterBreak="0">
    <w:nsid w:val="5B964F82"/>
    <w:multiLevelType w:val="multilevel"/>
    <w:tmpl w:val="4FB08E18"/>
    <w:lvl w:ilvl="0">
      <w:start w:val="1"/>
      <w:numFmt w:val="decimal"/>
      <w:lvlText w:val="%1."/>
      <w:lvlJc w:val="left"/>
      <w:pPr>
        <w:ind w:left="927" w:hanging="360"/>
      </w:pPr>
      <w:rPr>
        <w:rFonts w:hint="default"/>
      </w:rPr>
    </w:lvl>
    <w:lvl w:ilvl="1">
      <w:start w:val="1"/>
      <w:numFmt w:val="decimal"/>
      <w:isLgl/>
      <w:lvlText w:val="%1.%2."/>
      <w:lvlJc w:val="left"/>
      <w:pPr>
        <w:ind w:left="1287" w:hanging="360"/>
      </w:pPr>
      <w:rPr>
        <w:rFonts w:hint="default"/>
      </w:rPr>
    </w:lvl>
    <w:lvl w:ilvl="2">
      <w:start w:val="1"/>
      <w:numFmt w:val="decimal"/>
      <w:isLgl/>
      <w:lvlText w:val="%1.%2.%3."/>
      <w:lvlJc w:val="left"/>
      <w:pPr>
        <w:ind w:left="200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447" w:hanging="108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527" w:hanging="1440"/>
      </w:pPr>
      <w:rPr>
        <w:rFonts w:hint="default"/>
      </w:rPr>
    </w:lvl>
    <w:lvl w:ilvl="8">
      <w:start w:val="1"/>
      <w:numFmt w:val="decimal"/>
      <w:isLgl/>
      <w:lvlText w:val="%1.%2.%3.%4.%5.%6.%7.%8.%9."/>
      <w:lvlJc w:val="left"/>
      <w:pPr>
        <w:ind w:left="5247" w:hanging="1800"/>
      </w:pPr>
      <w:rPr>
        <w:rFonts w:hint="default"/>
      </w:rPr>
    </w:lvl>
  </w:abstractNum>
  <w:abstractNum w:abstractNumId="39" w15:restartNumberingAfterBreak="0">
    <w:nsid w:val="684E3AB7"/>
    <w:multiLevelType w:val="hybridMultilevel"/>
    <w:tmpl w:val="60609BB6"/>
    <w:lvl w:ilvl="0" w:tplc="2A16F028">
      <w:numFmt w:val="bullet"/>
      <w:lvlText w:val=""/>
      <w:lvlJc w:val="left"/>
      <w:pPr>
        <w:ind w:left="2016" w:hanging="360"/>
      </w:pPr>
      <w:rPr>
        <w:rFonts w:ascii="Symbol" w:eastAsiaTheme="minorHAnsi" w:hAnsi="Symbol" w:cstheme="minorBidi" w:hint="default"/>
      </w:rPr>
    </w:lvl>
    <w:lvl w:ilvl="1" w:tplc="04270003" w:tentative="1">
      <w:start w:val="1"/>
      <w:numFmt w:val="bullet"/>
      <w:lvlText w:val="o"/>
      <w:lvlJc w:val="left"/>
      <w:pPr>
        <w:ind w:left="2736" w:hanging="360"/>
      </w:pPr>
      <w:rPr>
        <w:rFonts w:ascii="Courier New" w:hAnsi="Courier New" w:cs="Courier New" w:hint="default"/>
      </w:rPr>
    </w:lvl>
    <w:lvl w:ilvl="2" w:tplc="04270005" w:tentative="1">
      <w:start w:val="1"/>
      <w:numFmt w:val="bullet"/>
      <w:lvlText w:val=""/>
      <w:lvlJc w:val="left"/>
      <w:pPr>
        <w:ind w:left="3456" w:hanging="360"/>
      </w:pPr>
      <w:rPr>
        <w:rFonts w:ascii="Wingdings" w:hAnsi="Wingdings" w:hint="default"/>
      </w:rPr>
    </w:lvl>
    <w:lvl w:ilvl="3" w:tplc="04270001" w:tentative="1">
      <w:start w:val="1"/>
      <w:numFmt w:val="bullet"/>
      <w:lvlText w:val=""/>
      <w:lvlJc w:val="left"/>
      <w:pPr>
        <w:ind w:left="4176" w:hanging="360"/>
      </w:pPr>
      <w:rPr>
        <w:rFonts w:ascii="Symbol" w:hAnsi="Symbol" w:hint="default"/>
      </w:rPr>
    </w:lvl>
    <w:lvl w:ilvl="4" w:tplc="04270003" w:tentative="1">
      <w:start w:val="1"/>
      <w:numFmt w:val="bullet"/>
      <w:lvlText w:val="o"/>
      <w:lvlJc w:val="left"/>
      <w:pPr>
        <w:ind w:left="4896" w:hanging="360"/>
      </w:pPr>
      <w:rPr>
        <w:rFonts w:ascii="Courier New" w:hAnsi="Courier New" w:cs="Courier New" w:hint="default"/>
      </w:rPr>
    </w:lvl>
    <w:lvl w:ilvl="5" w:tplc="04270005" w:tentative="1">
      <w:start w:val="1"/>
      <w:numFmt w:val="bullet"/>
      <w:lvlText w:val=""/>
      <w:lvlJc w:val="left"/>
      <w:pPr>
        <w:ind w:left="5616" w:hanging="360"/>
      </w:pPr>
      <w:rPr>
        <w:rFonts w:ascii="Wingdings" w:hAnsi="Wingdings" w:hint="default"/>
      </w:rPr>
    </w:lvl>
    <w:lvl w:ilvl="6" w:tplc="04270001" w:tentative="1">
      <w:start w:val="1"/>
      <w:numFmt w:val="bullet"/>
      <w:lvlText w:val=""/>
      <w:lvlJc w:val="left"/>
      <w:pPr>
        <w:ind w:left="6336" w:hanging="360"/>
      </w:pPr>
      <w:rPr>
        <w:rFonts w:ascii="Symbol" w:hAnsi="Symbol" w:hint="default"/>
      </w:rPr>
    </w:lvl>
    <w:lvl w:ilvl="7" w:tplc="04270003" w:tentative="1">
      <w:start w:val="1"/>
      <w:numFmt w:val="bullet"/>
      <w:lvlText w:val="o"/>
      <w:lvlJc w:val="left"/>
      <w:pPr>
        <w:ind w:left="7056" w:hanging="360"/>
      </w:pPr>
      <w:rPr>
        <w:rFonts w:ascii="Courier New" w:hAnsi="Courier New" w:cs="Courier New" w:hint="default"/>
      </w:rPr>
    </w:lvl>
    <w:lvl w:ilvl="8" w:tplc="04270005" w:tentative="1">
      <w:start w:val="1"/>
      <w:numFmt w:val="bullet"/>
      <w:lvlText w:val=""/>
      <w:lvlJc w:val="left"/>
      <w:pPr>
        <w:ind w:left="7776" w:hanging="360"/>
      </w:pPr>
      <w:rPr>
        <w:rFonts w:ascii="Wingdings" w:hAnsi="Wingdings" w:hint="default"/>
      </w:rPr>
    </w:lvl>
  </w:abstractNum>
  <w:abstractNum w:abstractNumId="40" w15:restartNumberingAfterBreak="0">
    <w:nsid w:val="73AA2174"/>
    <w:multiLevelType w:val="hybridMultilevel"/>
    <w:tmpl w:val="644081DE"/>
    <w:lvl w:ilvl="0" w:tplc="F61E6266">
      <w:numFmt w:val="bullet"/>
      <w:lvlText w:val="-"/>
      <w:lvlJc w:val="left"/>
      <w:pPr>
        <w:ind w:left="1211" w:hanging="360"/>
      </w:pPr>
      <w:rPr>
        <w:rFonts w:ascii="Times New Roman" w:eastAsia="Calibri" w:hAnsi="Times New Roman" w:cs="Times New Roman" w:hint="default"/>
        <w:b w:val="0"/>
      </w:rPr>
    </w:lvl>
    <w:lvl w:ilvl="1" w:tplc="04270003" w:tentative="1">
      <w:start w:val="1"/>
      <w:numFmt w:val="bullet"/>
      <w:lvlText w:val="o"/>
      <w:lvlJc w:val="left"/>
      <w:pPr>
        <w:ind w:left="1931" w:hanging="360"/>
      </w:pPr>
      <w:rPr>
        <w:rFonts w:ascii="Courier New" w:hAnsi="Courier New" w:cs="Courier New" w:hint="default"/>
      </w:rPr>
    </w:lvl>
    <w:lvl w:ilvl="2" w:tplc="04270005" w:tentative="1">
      <w:start w:val="1"/>
      <w:numFmt w:val="bullet"/>
      <w:lvlText w:val=""/>
      <w:lvlJc w:val="left"/>
      <w:pPr>
        <w:ind w:left="2651" w:hanging="360"/>
      </w:pPr>
      <w:rPr>
        <w:rFonts w:ascii="Wingdings" w:hAnsi="Wingdings" w:hint="default"/>
      </w:rPr>
    </w:lvl>
    <w:lvl w:ilvl="3" w:tplc="04270001" w:tentative="1">
      <w:start w:val="1"/>
      <w:numFmt w:val="bullet"/>
      <w:lvlText w:val=""/>
      <w:lvlJc w:val="left"/>
      <w:pPr>
        <w:ind w:left="3371" w:hanging="360"/>
      </w:pPr>
      <w:rPr>
        <w:rFonts w:ascii="Symbol" w:hAnsi="Symbol" w:hint="default"/>
      </w:rPr>
    </w:lvl>
    <w:lvl w:ilvl="4" w:tplc="04270003" w:tentative="1">
      <w:start w:val="1"/>
      <w:numFmt w:val="bullet"/>
      <w:lvlText w:val="o"/>
      <w:lvlJc w:val="left"/>
      <w:pPr>
        <w:ind w:left="4091" w:hanging="360"/>
      </w:pPr>
      <w:rPr>
        <w:rFonts w:ascii="Courier New" w:hAnsi="Courier New" w:cs="Courier New" w:hint="default"/>
      </w:rPr>
    </w:lvl>
    <w:lvl w:ilvl="5" w:tplc="04270005" w:tentative="1">
      <w:start w:val="1"/>
      <w:numFmt w:val="bullet"/>
      <w:lvlText w:val=""/>
      <w:lvlJc w:val="left"/>
      <w:pPr>
        <w:ind w:left="4811" w:hanging="360"/>
      </w:pPr>
      <w:rPr>
        <w:rFonts w:ascii="Wingdings" w:hAnsi="Wingdings" w:hint="default"/>
      </w:rPr>
    </w:lvl>
    <w:lvl w:ilvl="6" w:tplc="04270001" w:tentative="1">
      <w:start w:val="1"/>
      <w:numFmt w:val="bullet"/>
      <w:lvlText w:val=""/>
      <w:lvlJc w:val="left"/>
      <w:pPr>
        <w:ind w:left="5531" w:hanging="360"/>
      </w:pPr>
      <w:rPr>
        <w:rFonts w:ascii="Symbol" w:hAnsi="Symbol" w:hint="default"/>
      </w:rPr>
    </w:lvl>
    <w:lvl w:ilvl="7" w:tplc="04270003" w:tentative="1">
      <w:start w:val="1"/>
      <w:numFmt w:val="bullet"/>
      <w:lvlText w:val="o"/>
      <w:lvlJc w:val="left"/>
      <w:pPr>
        <w:ind w:left="6251" w:hanging="360"/>
      </w:pPr>
      <w:rPr>
        <w:rFonts w:ascii="Courier New" w:hAnsi="Courier New" w:cs="Courier New" w:hint="default"/>
      </w:rPr>
    </w:lvl>
    <w:lvl w:ilvl="8" w:tplc="04270005" w:tentative="1">
      <w:start w:val="1"/>
      <w:numFmt w:val="bullet"/>
      <w:lvlText w:val=""/>
      <w:lvlJc w:val="left"/>
      <w:pPr>
        <w:ind w:left="6971" w:hanging="360"/>
      </w:pPr>
      <w:rPr>
        <w:rFonts w:ascii="Wingdings" w:hAnsi="Wingdings" w:hint="default"/>
      </w:rPr>
    </w:lvl>
  </w:abstractNum>
  <w:abstractNum w:abstractNumId="41" w15:restartNumberingAfterBreak="0">
    <w:nsid w:val="781A62D2"/>
    <w:multiLevelType w:val="hybridMultilevel"/>
    <w:tmpl w:val="E1065BF4"/>
    <w:lvl w:ilvl="0" w:tplc="1F3830E6">
      <w:start w:val="1"/>
      <w:numFmt w:val="bullet"/>
      <w:lvlText w:val=""/>
      <w:lvlJc w:val="left"/>
      <w:pPr>
        <w:tabs>
          <w:tab w:val="num" w:pos="720"/>
        </w:tabs>
        <w:ind w:left="720" w:hanging="360"/>
      </w:pPr>
      <w:rPr>
        <w:rFonts w:ascii="Symbol" w:hAnsi="Symbol" w:hint="default"/>
      </w:rPr>
    </w:lvl>
    <w:lvl w:ilvl="1" w:tplc="572811CA" w:tentative="1">
      <w:start w:val="1"/>
      <w:numFmt w:val="bullet"/>
      <w:lvlText w:val=""/>
      <w:lvlJc w:val="left"/>
      <w:pPr>
        <w:tabs>
          <w:tab w:val="num" w:pos="1440"/>
        </w:tabs>
        <w:ind w:left="1440" w:hanging="360"/>
      </w:pPr>
      <w:rPr>
        <w:rFonts w:ascii="Symbol" w:hAnsi="Symbol" w:hint="default"/>
      </w:rPr>
    </w:lvl>
    <w:lvl w:ilvl="2" w:tplc="D29AF8B2" w:tentative="1">
      <w:start w:val="1"/>
      <w:numFmt w:val="bullet"/>
      <w:lvlText w:val=""/>
      <w:lvlJc w:val="left"/>
      <w:pPr>
        <w:tabs>
          <w:tab w:val="num" w:pos="2160"/>
        </w:tabs>
        <w:ind w:left="2160" w:hanging="360"/>
      </w:pPr>
      <w:rPr>
        <w:rFonts w:ascii="Symbol" w:hAnsi="Symbol" w:hint="default"/>
      </w:rPr>
    </w:lvl>
    <w:lvl w:ilvl="3" w:tplc="4816F6DC" w:tentative="1">
      <w:start w:val="1"/>
      <w:numFmt w:val="bullet"/>
      <w:lvlText w:val=""/>
      <w:lvlJc w:val="left"/>
      <w:pPr>
        <w:tabs>
          <w:tab w:val="num" w:pos="2880"/>
        </w:tabs>
        <w:ind w:left="2880" w:hanging="360"/>
      </w:pPr>
      <w:rPr>
        <w:rFonts w:ascii="Symbol" w:hAnsi="Symbol" w:hint="default"/>
      </w:rPr>
    </w:lvl>
    <w:lvl w:ilvl="4" w:tplc="226E26DE" w:tentative="1">
      <w:start w:val="1"/>
      <w:numFmt w:val="bullet"/>
      <w:lvlText w:val=""/>
      <w:lvlJc w:val="left"/>
      <w:pPr>
        <w:tabs>
          <w:tab w:val="num" w:pos="3600"/>
        </w:tabs>
        <w:ind w:left="3600" w:hanging="360"/>
      </w:pPr>
      <w:rPr>
        <w:rFonts w:ascii="Symbol" w:hAnsi="Symbol" w:hint="default"/>
      </w:rPr>
    </w:lvl>
    <w:lvl w:ilvl="5" w:tplc="70DE900A" w:tentative="1">
      <w:start w:val="1"/>
      <w:numFmt w:val="bullet"/>
      <w:lvlText w:val=""/>
      <w:lvlJc w:val="left"/>
      <w:pPr>
        <w:tabs>
          <w:tab w:val="num" w:pos="4320"/>
        </w:tabs>
        <w:ind w:left="4320" w:hanging="360"/>
      </w:pPr>
      <w:rPr>
        <w:rFonts w:ascii="Symbol" w:hAnsi="Symbol" w:hint="default"/>
      </w:rPr>
    </w:lvl>
    <w:lvl w:ilvl="6" w:tplc="76C26342" w:tentative="1">
      <w:start w:val="1"/>
      <w:numFmt w:val="bullet"/>
      <w:lvlText w:val=""/>
      <w:lvlJc w:val="left"/>
      <w:pPr>
        <w:tabs>
          <w:tab w:val="num" w:pos="5040"/>
        </w:tabs>
        <w:ind w:left="5040" w:hanging="360"/>
      </w:pPr>
      <w:rPr>
        <w:rFonts w:ascii="Symbol" w:hAnsi="Symbol" w:hint="default"/>
      </w:rPr>
    </w:lvl>
    <w:lvl w:ilvl="7" w:tplc="6930CBD6" w:tentative="1">
      <w:start w:val="1"/>
      <w:numFmt w:val="bullet"/>
      <w:lvlText w:val=""/>
      <w:lvlJc w:val="left"/>
      <w:pPr>
        <w:tabs>
          <w:tab w:val="num" w:pos="5760"/>
        </w:tabs>
        <w:ind w:left="5760" w:hanging="360"/>
      </w:pPr>
      <w:rPr>
        <w:rFonts w:ascii="Symbol" w:hAnsi="Symbol" w:hint="default"/>
      </w:rPr>
    </w:lvl>
    <w:lvl w:ilvl="8" w:tplc="5688002C" w:tentative="1">
      <w:start w:val="1"/>
      <w:numFmt w:val="bullet"/>
      <w:lvlText w:val=""/>
      <w:lvlJc w:val="left"/>
      <w:pPr>
        <w:tabs>
          <w:tab w:val="num" w:pos="6480"/>
        </w:tabs>
        <w:ind w:left="6480" w:hanging="360"/>
      </w:pPr>
      <w:rPr>
        <w:rFonts w:ascii="Symbol" w:hAnsi="Symbol" w:hint="default"/>
      </w:rPr>
    </w:lvl>
  </w:abstractNum>
  <w:num w:numId="1">
    <w:abstractNumId w:val="25"/>
  </w:num>
  <w:num w:numId="2">
    <w:abstractNumId w:val="0"/>
  </w:num>
  <w:num w:numId="3">
    <w:abstractNumId w:val="23"/>
  </w:num>
  <w:num w:numId="4">
    <w:abstractNumId w:val="1"/>
  </w:num>
  <w:num w:numId="5">
    <w:abstractNumId w:val="38"/>
  </w:num>
  <w:num w:numId="6">
    <w:abstractNumId w:val="27"/>
  </w:num>
  <w:num w:numId="7">
    <w:abstractNumId w:val="19"/>
  </w:num>
  <w:num w:numId="8">
    <w:abstractNumId w:val="32"/>
  </w:num>
  <w:num w:numId="9">
    <w:abstractNumId w:val="28"/>
  </w:num>
  <w:num w:numId="10">
    <w:abstractNumId w:val="41"/>
  </w:num>
  <w:num w:numId="11">
    <w:abstractNumId w:val="34"/>
  </w:num>
  <w:num w:numId="12">
    <w:abstractNumId w:val="2"/>
  </w:num>
  <w:num w:numId="13">
    <w:abstractNumId w:val="31"/>
  </w:num>
  <w:num w:numId="14">
    <w:abstractNumId w:val="26"/>
  </w:num>
  <w:num w:numId="15">
    <w:abstractNumId w:val="36"/>
  </w:num>
  <w:num w:numId="16">
    <w:abstractNumId w:val="24"/>
  </w:num>
  <w:num w:numId="17">
    <w:abstractNumId w:val="21"/>
  </w:num>
  <w:num w:numId="18">
    <w:abstractNumId w:val="20"/>
  </w:num>
  <w:num w:numId="19">
    <w:abstractNumId w:val="39"/>
  </w:num>
  <w:num w:numId="20">
    <w:abstractNumId w:val="22"/>
  </w:num>
  <w:num w:numId="21">
    <w:abstractNumId w:val="35"/>
  </w:num>
  <w:num w:numId="22">
    <w:abstractNumId w:val="29"/>
  </w:num>
  <w:num w:numId="23">
    <w:abstractNumId w:val="30"/>
  </w:num>
  <w:num w:numId="24">
    <w:abstractNumId w:val="33"/>
  </w:num>
  <w:num w:numId="25">
    <w:abstractNumId w:val="40"/>
  </w:num>
  <w:num w:numId="26">
    <w:abstractNumId w:val="3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851"/>
  <w:hyphenationZone w:val="396"/>
  <w:drawingGridHorizontalSpacing w:val="120"/>
  <w:displayHorizontalDrawingGridEvery w:val="2"/>
  <w:noPunctuationKerning/>
  <w:characterSpacingControl w:val="doNotCompress"/>
  <w:hdrShapeDefaults>
    <o:shapedefaults v:ext="edit" spidmax="2049" fill="f" fillcolor="white" stroke="f">
      <v:fill color="white" on="f"/>
      <v:stroke on="f"/>
      <v:textbox style="mso-rotate-with-shape:t" inset="0,0,0,0"/>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0AF4"/>
    <w:rsid w:val="00000022"/>
    <w:rsid w:val="000000D4"/>
    <w:rsid w:val="00000282"/>
    <w:rsid w:val="00000AFF"/>
    <w:rsid w:val="00000E2E"/>
    <w:rsid w:val="00001AEB"/>
    <w:rsid w:val="00002345"/>
    <w:rsid w:val="00002C18"/>
    <w:rsid w:val="00002C8A"/>
    <w:rsid w:val="000030E7"/>
    <w:rsid w:val="000030F7"/>
    <w:rsid w:val="00003551"/>
    <w:rsid w:val="0000362C"/>
    <w:rsid w:val="000036CD"/>
    <w:rsid w:val="00003707"/>
    <w:rsid w:val="000049A8"/>
    <w:rsid w:val="0000515E"/>
    <w:rsid w:val="00005953"/>
    <w:rsid w:val="00005CA5"/>
    <w:rsid w:val="000061AA"/>
    <w:rsid w:val="00006843"/>
    <w:rsid w:val="00006D3B"/>
    <w:rsid w:val="00007031"/>
    <w:rsid w:val="000072EB"/>
    <w:rsid w:val="00007B60"/>
    <w:rsid w:val="00007D83"/>
    <w:rsid w:val="00007F17"/>
    <w:rsid w:val="00007F6F"/>
    <w:rsid w:val="000104AF"/>
    <w:rsid w:val="00010B1B"/>
    <w:rsid w:val="00011155"/>
    <w:rsid w:val="00011B15"/>
    <w:rsid w:val="00012736"/>
    <w:rsid w:val="000127FB"/>
    <w:rsid w:val="00012872"/>
    <w:rsid w:val="0001287E"/>
    <w:rsid w:val="00012D06"/>
    <w:rsid w:val="00013676"/>
    <w:rsid w:val="00013901"/>
    <w:rsid w:val="0001394D"/>
    <w:rsid w:val="00014522"/>
    <w:rsid w:val="000146E4"/>
    <w:rsid w:val="00014B5F"/>
    <w:rsid w:val="00014DC2"/>
    <w:rsid w:val="00016511"/>
    <w:rsid w:val="00016D78"/>
    <w:rsid w:val="00016F59"/>
    <w:rsid w:val="000171CB"/>
    <w:rsid w:val="00017496"/>
    <w:rsid w:val="000177AE"/>
    <w:rsid w:val="0002044D"/>
    <w:rsid w:val="0002053F"/>
    <w:rsid w:val="0002067C"/>
    <w:rsid w:val="00021B2F"/>
    <w:rsid w:val="00022816"/>
    <w:rsid w:val="00022C52"/>
    <w:rsid w:val="00022EEC"/>
    <w:rsid w:val="0002313E"/>
    <w:rsid w:val="00023635"/>
    <w:rsid w:val="000240EE"/>
    <w:rsid w:val="00024A3D"/>
    <w:rsid w:val="00024DDA"/>
    <w:rsid w:val="0002532E"/>
    <w:rsid w:val="00025422"/>
    <w:rsid w:val="0002556A"/>
    <w:rsid w:val="000257B9"/>
    <w:rsid w:val="00025B32"/>
    <w:rsid w:val="00025BB0"/>
    <w:rsid w:val="00025EB9"/>
    <w:rsid w:val="00026038"/>
    <w:rsid w:val="000265F6"/>
    <w:rsid w:val="00026EC8"/>
    <w:rsid w:val="00027C72"/>
    <w:rsid w:val="00027D08"/>
    <w:rsid w:val="00030B52"/>
    <w:rsid w:val="00030C5D"/>
    <w:rsid w:val="00030E7A"/>
    <w:rsid w:val="000311EF"/>
    <w:rsid w:val="0003135A"/>
    <w:rsid w:val="000317F1"/>
    <w:rsid w:val="00031EAA"/>
    <w:rsid w:val="000320CF"/>
    <w:rsid w:val="000324E5"/>
    <w:rsid w:val="00032646"/>
    <w:rsid w:val="0003300B"/>
    <w:rsid w:val="0003316A"/>
    <w:rsid w:val="000336FF"/>
    <w:rsid w:val="00033C3E"/>
    <w:rsid w:val="00033F5F"/>
    <w:rsid w:val="00034811"/>
    <w:rsid w:val="00034DCB"/>
    <w:rsid w:val="000351C5"/>
    <w:rsid w:val="00036059"/>
    <w:rsid w:val="00036703"/>
    <w:rsid w:val="00037625"/>
    <w:rsid w:val="00037F5B"/>
    <w:rsid w:val="000400BB"/>
    <w:rsid w:val="00040270"/>
    <w:rsid w:val="0004049D"/>
    <w:rsid w:val="000409F4"/>
    <w:rsid w:val="00040C0E"/>
    <w:rsid w:val="00041F34"/>
    <w:rsid w:val="0004229E"/>
    <w:rsid w:val="00042624"/>
    <w:rsid w:val="00043056"/>
    <w:rsid w:val="00043647"/>
    <w:rsid w:val="00043E2A"/>
    <w:rsid w:val="00043E2B"/>
    <w:rsid w:val="00044306"/>
    <w:rsid w:val="0004466C"/>
    <w:rsid w:val="00044867"/>
    <w:rsid w:val="00044872"/>
    <w:rsid w:val="00044A61"/>
    <w:rsid w:val="00044D2F"/>
    <w:rsid w:val="00044DC4"/>
    <w:rsid w:val="0004561F"/>
    <w:rsid w:val="000464A6"/>
    <w:rsid w:val="000466BA"/>
    <w:rsid w:val="000468D7"/>
    <w:rsid w:val="00046AB1"/>
    <w:rsid w:val="00047496"/>
    <w:rsid w:val="000476A0"/>
    <w:rsid w:val="00047AB4"/>
    <w:rsid w:val="00047DE5"/>
    <w:rsid w:val="00047E4C"/>
    <w:rsid w:val="00051D93"/>
    <w:rsid w:val="00051E1D"/>
    <w:rsid w:val="0005213B"/>
    <w:rsid w:val="000527FB"/>
    <w:rsid w:val="00052BBD"/>
    <w:rsid w:val="000536F7"/>
    <w:rsid w:val="00053C73"/>
    <w:rsid w:val="000549A8"/>
    <w:rsid w:val="00054C7F"/>
    <w:rsid w:val="00054DA9"/>
    <w:rsid w:val="00055216"/>
    <w:rsid w:val="000555C3"/>
    <w:rsid w:val="00055859"/>
    <w:rsid w:val="00055CC4"/>
    <w:rsid w:val="00055EE2"/>
    <w:rsid w:val="00057055"/>
    <w:rsid w:val="0006000E"/>
    <w:rsid w:val="00060097"/>
    <w:rsid w:val="00060279"/>
    <w:rsid w:val="00061147"/>
    <w:rsid w:val="000616AE"/>
    <w:rsid w:val="000619C0"/>
    <w:rsid w:val="00061B8D"/>
    <w:rsid w:val="000626B9"/>
    <w:rsid w:val="00062E23"/>
    <w:rsid w:val="0006332E"/>
    <w:rsid w:val="00063A1B"/>
    <w:rsid w:val="00063AEE"/>
    <w:rsid w:val="000640D9"/>
    <w:rsid w:val="0006490E"/>
    <w:rsid w:val="00064B88"/>
    <w:rsid w:val="00065127"/>
    <w:rsid w:val="000651DE"/>
    <w:rsid w:val="000652BF"/>
    <w:rsid w:val="00065451"/>
    <w:rsid w:val="00065ADC"/>
    <w:rsid w:val="00065B46"/>
    <w:rsid w:val="00066086"/>
    <w:rsid w:val="00066375"/>
    <w:rsid w:val="00067163"/>
    <w:rsid w:val="0006737C"/>
    <w:rsid w:val="0006771F"/>
    <w:rsid w:val="000702C8"/>
    <w:rsid w:val="00070327"/>
    <w:rsid w:val="0007052A"/>
    <w:rsid w:val="000705F2"/>
    <w:rsid w:val="0007064B"/>
    <w:rsid w:val="000707E8"/>
    <w:rsid w:val="0007115C"/>
    <w:rsid w:val="00071D5A"/>
    <w:rsid w:val="00071F8C"/>
    <w:rsid w:val="00072442"/>
    <w:rsid w:val="000727B4"/>
    <w:rsid w:val="00072AF4"/>
    <w:rsid w:val="000730D5"/>
    <w:rsid w:val="00073C13"/>
    <w:rsid w:val="000744AB"/>
    <w:rsid w:val="000746A4"/>
    <w:rsid w:val="000751A3"/>
    <w:rsid w:val="0007522D"/>
    <w:rsid w:val="000759A2"/>
    <w:rsid w:val="00075EB4"/>
    <w:rsid w:val="0007606A"/>
    <w:rsid w:val="0007635B"/>
    <w:rsid w:val="000763B3"/>
    <w:rsid w:val="00076BCC"/>
    <w:rsid w:val="00076BDB"/>
    <w:rsid w:val="00076DE1"/>
    <w:rsid w:val="00077B32"/>
    <w:rsid w:val="00077D75"/>
    <w:rsid w:val="00077EEB"/>
    <w:rsid w:val="00080462"/>
    <w:rsid w:val="0008057C"/>
    <w:rsid w:val="000805A1"/>
    <w:rsid w:val="00080920"/>
    <w:rsid w:val="00080A6C"/>
    <w:rsid w:val="000811A0"/>
    <w:rsid w:val="0008147D"/>
    <w:rsid w:val="000819B8"/>
    <w:rsid w:val="00081E63"/>
    <w:rsid w:val="0008229F"/>
    <w:rsid w:val="000823AC"/>
    <w:rsid w:val="000824EB"/>
    <w:rsid w:val="00082913"/>
    <w:rsid w:val="00082BC1"/>
    <w:rsid w:val="00082E56"/>
    <w:rsid w:val="0008307B"/>
    <w:rsid w:val="000831E3"/>
    <w:rsid w:val="00083C96"/>
    <w:rsid w:val="000843C6"/>
    <w:rsid w:val="000843DB"/>
    <w:rsid w:val="00084AA4"/>
    <w:rsid w:val="00084C53"/>
    <w:rsid w:val="00084DE6"/>
    <w:rsid w:val="00085458"/>
    <w:rsid w:val="0008565E"/>
    <w:rsid w:val="0008649E"/>
    <w:rsid w:val="0008664C"/>
    <w:rsid w:val="00086674"/>
    <w:rsid w:val="000866C1"/>
    <w:rsid w:val="00086A27"/>
    <w:rsid w:val="00086BD9"/>
    <w:rsid w:val="00086D3C"/>
    <w:rsid w:val="00086F56"/>
    <w:rsid w:val="00086F85"/>
    <w:rsid w:val="00086FEF"/>
    <w:rsid w:val="00087D2E"/>
    <w:rsid w:val="00087EB9"/>
    <w:rsid w:val="00087F4E"/>
    <w:rsid w:val="00090EF2"/>
    <w:rsid w:val="00090FA4"/>
    <w:rsid w:val="00091610"/>
    <w:rsid w:val="000922A2"/>
    <w:rsid w:val="00092739"/>
    <w:rsid w:val="00092C9D"/>
    <w:rsid w:val="00093328"/>
    <w:rsid w:val="00093376"/>
    <w:rsid w:val="000935B7"/>
    <w:rsid w:val="000938C7"/>
    <w:rsid w:val="00094433"/>
    <w:rsid w:val="00095149"/>
    <w:rsid w:val="000951F4"/>
    <w:rsid w:val="00095580"/>
    <w:rsid w:val="000956F1"/>
    <w:rsid w:val="000959D6"/>
    <w:rsid w:val="00095B1D"/>
    <w:rsid w:val="00096241"/>
    <w:rsid w:val="0009628C"/>
    <w:rsid w:val="0009634C"/>
    <w:rsid w:val="000966C4"/>
    <w:rsid w:val="000966F9"/>
    <w:rsid w:val="00096DA3"/>
    <w:rsid w:val="00097608"/>
    <w:rsid w:val="0009793D"/>
    <w:rsid w:val="00097C2E"/>
    <w:rsid w:val="00097F4A"/>
    <w:rsid w:val="000A0E09"/>
    <w:rsid w:val="000A0E5F"/>
    <w:rsid w:val="000A0FA9"/>
    <w:rsid w:val="000A0FD4"/>
    <w:rsid w:val="000A132F"/>
    <w:rsid w:val="000A1508"/>
    <w:rsid w:val="000A1F1D"/>
    <w:rsid w:val="000A1F2E"/>
    <w:rsid w:val="000A20ED"/>
    <w:rsid w:val="000A23A5"/>
    <w:rsid w:val="000A3BBF"/>
    <w:rsid w:val="000A45F0"/>
    <w:rsid w:val="000A50C5"/>
    <w:rsid w:val="000A5662"/>
    <w:rsid w:val="000A584F"/>
    <w:rsid w:val="000A59D1"/>
    <w:rsid w:val="000A6473"/>
    <w:rsid w:val="000A6C42"/>
    <w:rsid w:val="000A7052"/>
    <w:rsid w:val="000B0297"/>
    <w:rsid w:val="000B07B8"/>
    <w:rsid w:val="000B0897"/>
    <w:rsid w:val="000B11A7"/>
    <w:rsid w:val="000B163A"/>
    <w:rsid w:val="000B19C9"/>
    <w:rsid w:val="000B2129"/>
    <w:rsid w:val="000B2BC1"/>
    <w:rsid w:val="000B2E66"/>
    <w:rsid w:val="000B36B6"/>
    <w:rsid w:val="000B385F"/>
    <w:rsid w:val="000B397A"/>
    <w:rsid w:val="000B3C74"/>
    <w:rsid w:val="000B3FD5"/>
    <w:rsid w:val="000B4087"/>
    <w:rsid w:val="000B4585"/>
    <w:rsid w:val="000B5406"/>
    <w:rsid w:val="000B58D7"/>
    <w:rsid w:val="000B5B21"/>
    <w:rsid w:val="000B61F5"/>
    <w:rsid w:val="000B76B5"/>
    <w:rsid w:val="000B7701"/>
    <w:rsid w:val="000C018F"/>
    <w:rsid w:val="000C0B0A"/>
    <w:rsid w:val="000C0B76"/>
    <w:rsid w:val="000C18E7"/>
    <w:rsid w:val="000C1A73"/>
    <w:rsid w:val="000C1CBC"/>
    <w:rsid w:val="000C2624"/>
    <w:rsid w:val="000C287F"/>
    <w:rsid w:val="000C2DA3"/>
    <w:rsid w:val="000C304E"/>
    <w:rsid w:val="000C3364"/>
    <w:rsid w:val="000C3A77"/>
    <w:rsid w:val="000C3DA0"/>
    <w:rsid w:val="000C3E41"/>
    <w:rsid w:val="000C4865"/>
    <w:rsid w:val="000C4E4B"/>
    <w:rsid w:val="000C5237"/>
    <w:rsid w:val="000C580D"/>
    <w:rsid w:val="000C76D3"/>
    <w:rsid w:val="000C77C7"/>
    <w:rsid w:val="000C7DA4"/>
    <w:rsid w:val="000D0278"/>
    <w:rsid w:val="000D038B"/>
    <w:rsid w:val="000D0445"/>
    <w:rsid w:val="000D0E2B"/>
    <w:rsid w:val="000D1188"/>
    <w:rsid w:val="000D1FFE"/>
    <w:rsid w:val="000D20BB"/>
    <w:rsid w:val="000D2886"/>
    <w:rsid w:val="000D2AFD"/>
    <w:rsid w:val="000D3009"/>
    <w:rsid w:val="000D302B"/>
    <w:rsid w:val="000D340C"/>
    <w:rsid w:val="000D3627"/>
    <w:rsid w:val="000D417E"/>
    <w:rsid w:val="000D4C88"/>
    <w:rsid w:val="000D4CD1"/>
    <w:rsid w:val="000D5DC7"/>
    <w:rsid w:val="000D60F3"/>
    <w:rsid w:val="000D64D3"/>
    <w:rsid w:val="000D7050"/>
    <w:rsid w:val="000D7359"/>
    <w:rsid w:val="000D7B05"/>
    <w:rsid w:val="000D7C7D"/>
    <w:rsid w:val="000E060F"/>
    <w:rsid w:val="000E09D4"/>
    <w:rsid w:val="000E0F6C"/>
    <w:rsid w:val="000E17F7"/>
    <w:rsid w:val="000E1B10"/>
    <w:rsid w:val="000E1EAF"/>
    <w:rsid w:val="000E21CE"/>
    <w:rsid w:val="000E2335"/>
    <w:rsid w:val="000E2613"/>
    <w:rsid w:val="000E3183"/>
    <w:rsid w:val="000E38C6"/>
    <w:rsid w:val="000E439D"/>
    <w:rsid w:val="000E4696"/>
    <w:rsid w:val="000E4B8B"/>
    <w:rsid w:val="000E5D03"/>
    <w:rsid w:val="000E65E9"/>
    <w:rsid w:val="000E67D6"/>
    <w:rsid w:val="000E695D"/>
    <w:rsid w:val="000E6BE7"/>
    <w:rsid w:val="000E7067"/>
    <w:rsid w:val="000E75E2"/>
    <w:rsid w:val="000E7FFC"/>
    <w:rsid w:val="000F1135"/>
    <w:rsid w:val="000F1352"/>
    <w:rsid w:val="000F176D"/>
    <w:rsid w:val="000F17E3"/>
    <w:rsid w:val="000F1814"/>
    <w:rsid w:val="000F1DED"/>
    <w:rsid w:val="000F2098"/>
    <w:rsid w:val="000F2325"/>
    <w:rsid w:val="000F2825"/>
    <w:rsid w:val="000F2828"/>
    <w:rsid w:val="000F2D58"/>
    <w:rsid w:val="000F2FD9"/>
    <w:rsid w:val="000F3530"/>
    <w:rsid w:val="000F37EC"/>
    <w:rsid w:val="000F3C1C"/>
    <w:rsid w:val="000F3F05"/>
    <w:rsid w:val="000F5190"/>
    <w:rsid w:val="000F622E"/>
    <w:rsid w:val="000F6521"/>
    <w:rsid w:val="000F662A"/>
    <w:rsid w:val="000F6E1C"/>
    <w:rsid w:val="000F75C7"/>
    <w:rsid w:val="000F7737"/>
    <w:rsid w:val="000F77E8"/>
    <w:rsid w:val="000F791A"/>
    <w:rsid w:val="000F7D69"/>
    <w:rsid w:val="0010005D"/>
    <w:rsid w:val="001002B5"/>
    <w:rsid w:val="00100E80"/>
    <w:rsid w:val="001011E7"/>
    <w:rsid w:val="001017DD"/>
    <w:rsid w:val="0010180E"/>
    <w:rsid w:val="001022C7"/>
    <w:rsid w:val="00102575"/>
    <w:rsid w:val="001025E2"/>
    <w:rsid w:val="00102E5C"/>
    <w:rsid w:val="00103A74"/>
    <w:rsid w:val="00104AA4"/>
    <w:rsid w:val="00104F71"/>
    <w:rsid w:val="00105274"/>
    <w:rsid w:val="001054F3"/>
    <w:rsid w:val="00105534"/>
    <w:rsid w:val="001055F4"/>
    <w:rsid w:val="00105A1C"/>
    <w:rsid w:val="00105DEB"/>
    <w:rsid w:val="00106DF0"/>
    <w:rsid w:val="00107044"/>
    <w:rsid w:val="00107456"/>
    <w:rsid w:val="00107740"/>
    <w:rsid w:val="00107D5D"/>
    <w:rsid w:val="001106FC"/>
    <w:rsid w:val="001107EC"/>
    <w:rsid w:val="00110AB6"/>
    <w:rsid w:val="0011114C"/>
    <w:rsid w:val="001112A8"/>
    <w:rsid w:val="0011158B"/>
    <w:rsid w:val="00111971"/>
    <w:rsid w:val="00111BEE"/>
    <w:rsid w:val="00113091"/>
    <w:rsid w:val="001133E8"/>
    <w:rsid w:val="0011358F"/>
    <w:rsid w:val="0011372C"/>
    <w:rsid w:val="00113D19"/>
    <w:rsid w:val="0011426D"/>
    <w:rsid w:val="0011478D"/>
    <w:rsid w:val="00114B22"/>
    <w:rsid w:val="00114EAD"/>
    <w:rsid w:val="001150E6"/>
    <w:rsid w:val="001162A8"/>
    <w:rsid w:val="001163A2"/>
    <w:rsid w:val="00116539"/>
    <w:rsid w:val="0011762B"/>
    <w:rsid w:val="001176FE"/>
    <w:rsid w:val="00117AD7"/>
    <w:rsid w:val="00117B6C"/>
    <w:rsid w:val="001203D4"/>
    <w:rsid w:val="0012090B"/>
    <w:rsid w:val="00120C8F"/>
    <w:rsid w:val="00120CD6"/>
    <w:rsid w:val="001215AC"/>
    <w:rsid w:val="00121A5D"/>
    <w:rsid w:val="00121D22"/>
    <w:rsid w:val="00121D5C"/>
    <w:rsid w:val="001223A0"/>
    <w:rsid w:val="00122A5A"/>
    <w:rsid w:val="001231BD"/>
    <w:rsid w:val="00123717"/>
    <w:rsid w:val="001254E5"/>
    <w:rsid w:val="00126D93"/>
    <w:rsid w:val="001270CC"/>
    <w:rsid w:val="00127D33"/>
    <w:rsid w:val="0013053D"/>
    <w:rsid w:val="0013076A"/>
    <w:rsid w:val="00130898"/>
    <w:rsid w:val="00131090"/>
    <w:rsid w:val="00131A95"/>
    <w:rsid w:val="001322C5"/>
    <w:rsid w:val="001323C0"/>
    <w:rsid w:val="00132E97"/>
    <w:rsid w:val="0013316B"/>
    <w:rsid w:val="00133B32"/>
    <w:rsid w:val="00134723"/>
    <w:rsid w:val="00134731"/>
    <w:rsid w:val="00134C39"/>
    <w:rsid w:val="001353FA"/>
    <w:rsid w:val="001358E1"/>
    <w:rsid w:val="00135FAE"/>
    <w:rsid w:val="001361AF"/>
    <w:rsid w:val="00136DEF"/>
    <w:rsid w:val="00136EB7"/>
    <w:rsid w:val="00137006"/>
    <w:rsid w:val="00137A3A"/>
    <w:rsid w:val="00137A6A"/>
    <w:rsid w:val="00137D81"/>
    <w:rsid w:val="001400DB"/>
    <w:rsid w:val="0014021D"/>
    <w:rsid w:val="0014060B"/>
    <w:rsid w:val="00140AF3"/>
    <w:rsid w:val="0014178E"/>
    <w:rsid w:val="001420C3"/>
    <w:rsid w:val="00142E30"/>
    <w:rsid w:val="0014328C"/>
    <w:rsid w:val="00143BD6"/>
    <w:rsid w:val="00144759"/>
    <w:rsid w:val="001449E1"/>
    <w:rsid w:val="00144B45"/>
    <w:rsid w:val="001458A7"/>
    <w:rsid w:val="00145B60"/>
    <w:rsid w:val="00146DB1"/>
    <w:rsid w:val="00147198"/>
    <w:rsid w:val="00147321"/>
    <w:rsid w:val="00147C40"/>
    <w:rsid w:val="00147C87"/>
    <w:rsid w:val="00147FF4"/>
    <w:rsid w:val="00150240"/>
    <w:rsid w:val="0015038F"/>
    <w:rsid w:val="00150521"/>
    <w:rsid w:val="00150F1D"/>
    <w:rsid w:val="0015133F"/>
    <w:rsid w:val="001514A8"/>
    <w:rsid w:val="001516EB"/>
    <w:rsid w:val="001517D5"/>
    <w:rsid w:val="001521E7"/>
    <w:rsid w:val="0015249C"/>
    <w:rsid w:val="00152893"/>
    <w:rsid w:val="00152E4D"/>
    <w:rsid w:val="001532A8"/>
    <w:rsid w:val="0015336B"/>
    <w:rsid w:val="00153FB4"/>
    <w:rsid w:val="001550FB"/>
    <w:rsid w:val="00155689"/>
    <w:rsid w:val="00155897"/>
    <w:rsid w:val="00155C52"/>
    <w:rsid w:val="00155F02"/>
    <w:rsid w:val="00156145"/>
    <w:rsid w:val="00156817"/>
    <w:rsid w:val="00156F40"/>
    <w:rsid w:val="001571B4"/>
    <w:rsid w:val="001577FB"/>
    <w:rsid w:val="00157C47"/>
    <w:rsid w:val="0016004B"/>
    <w:rsid w:val="00160149"/>
    <w:rsid w:val="00160268"/>
    <w:rsid w:val="00160778"/>
    <w:rsid w:val="0016098C"/>
    <w:rsid w:val="00160A62"/>
    <w:rsid w:val="00160AA8"/>
    <w:rsid w:val="00160ADA"/>
    <w:rsid w:val="0016100B"/>
    <w:rsid w:val="00161906"/>
    <w:rsid w:val="00161EFE"/>
    <w:rsid w:val="0016236F"/>
    <w:rsid w:val="001626D5"/>
    <w:rsid w:val="00162791"/>
    <w:rsid w:val="001628F6"/>
    <w:rsid w:val="001629F3"/>
    <w:rsid w:val="00162A49"/>
    <w:rsid w:val="00162CDD"/>
    <w:rsid w:val="00163779"/>
    <w:rsid w:val="00163C5F"/>
    <w:rsid w:val="00163DFD"/>
    <w:rsid w:val="00163E19"/>
    <w:rsid w:val="00163F96"/>
    <w:rsid w:val="001641DB"/>
    <w:rsid w:val="00164554"/>
    <w:rsid w:val="00164D11"/>
    <w:rsid w:val="00165349"/>
    <w:rsid w:val="00165BB5"/>
    <w:rsid w:val="00166070"/>
    <w:rsid w:val="00166B33"/>
    <w:rsid w:val="00166D38"/>
    <w:rsid w:val="0016732E"/>
    <w:rsid w:val="001700A2"/>
    <w:rsid w:val="00170637"/>
    <w:rsid w:val="00170833"/>
    <w:rsid w:val="00170F78"/>
    <w:rsid w:val="0017116D"/>
    <w:rsid w:val="001715F6"/>
    <w:rsid w:val="001722D0"/>
    <w:rsid w:val="001728E4"/>
    <w:rsid w:val="00172AB9"/>
    <w:rsid w:val="00172ED9"/>
    <w:rsid w:val="0017346E"/>
    <w:rsid w:val="00173DAD"/>
    <w:rsid w:val="00173EE7"/>
    <w:rsid w:val="00174A63"/>
    <w:rsid w:val="00174D23"/>
    <w:rsid w:val="00174F29"/>
    <w:rsid w:val="0017563E"/>
    <w:rsid w:val="00175A67"/>
    <w:rsid w:val="00175EFD"/>
    <w:rsid w:val="00176C24"/>
    <w:rsid w:val="00176C2C"/>
    <w:rsid w:val="00176F86"/>
    <w:rsid w:val="00177436"/>
    <w:rsid w:val="00177A10"/>
    <w:rsid w:val="00177F0D"/>
    <w:rsid w:val="00177F16"/>
    <w:rsid w:val="00180756"/>
    <w:rsid w:val="00180786"/>
    <w:rsid w:val="00180ABF"/>
    <w:rsid w:val="00181537"/>
    <w:rsid w:val="001818C3"/>
    <w:rsid w:val="001818E3"/>
    <w:rsid w:val="00181BE0"/>
    <w:rsid w:val="001820A1"/>
    <w:rsid w:val="001821C5"/>
    <w:rsid w:val="001825AE"/>
    <w:rsid w:val="00182F3F"/>
    <w:rsid w:val="00183005"/>
    <w:rsid w:val="001832B0"/>
    <w:rsid w:val="0018356D"/>
    <w:rsid w:val="0018373A"/>
    <w:rsid w:val="00183806"/>
    <w:rsid w:val="0018394E"/>
    <w:rsid w:val="001841D8"/>
    <w:rsid w:val="00184377"/>
    <w:rsid w:val="00184A38"/>
    <w:rsid w:val="00184FCC"/>
    <w:rsid w:val="001864D6"/>
    <w:rsid w:val="0018671A"/>
    <w:rsid w:val="0018696B"/>
    <w:rsid w:val="0018698A"/>
    <w:rsid w:val="00186EA6"/>
    <w:rsid w:val="00186EC5"/>
    <w:rsid w:val="00187886"/>
    <w:rsid w:val="00187C2F"/>
    <w:rsid w:val="00187F2C"/>
    <w:rsid w:val="00190032"/>
    <w:rsid w:val="0019017B"/>
    <w:rsid w:val="001904F5"/>
    <w:rsid w:val="00190779"/>
    <w:rsid w:val="001915E9"/>
    <w:rsid w:val="001920AC"/>
    <w:rsid w:val="00192329"/>
    <w:rsid w:val="00192389"/>
    <w:rsid w:val="0019286C"/>
    <w:rsid w:val="00192CBF"/>
    <w:rsid w:val="001934D5"/>
    <w:rsid w:val="0019368E"/>
    <w:rsid w:val="0019390F"/>
    <w:rsid w:val="00193A42"/>
    <w:rsid w:val="00193F27"/>
    <w:rsid w:val="00194045"/>
    <w:rsid w:val="0019412C"/>
    <w:rsid w:val="001941C6"/>
    <w:rsid w:val="00194658"/>
    <w:rsid w:val="001947B2"/>
    <w:rsid w:val="001949D9"/>
    <w:rsid w:val="0019564F"/>
    <w:rsid w:val="0019594C"/>
    <w:rsid w:val="0019596C"/>
    <w:rsid w:val="00196554"/>
    <w:rsid w:val="00196B1E"/>
    <w:rsid w:val="00196C72"/>
    <w:rsid w:val="0019730C"/>
    <w:rsid w:val="001973BA"/>
    <w:rsid w:val="001A0AB1"/>
    <w:rsid w:val="001A0CB6"/>
    <w:rsid w:val="001A0F67"/>
    <w:rsid w:val="001A118C"/>
    <w:rsid w:val="001A1BD6"/>
    <w:rsid w:val="001A23F4"/>
    <w:rsid w:val="001A38BA"/>
    <w:rsid w:val="001A3A16"/>
    <w:rsid w:val="001A3BE9"/>
    <w:rsid w:val="001A3C6D"/>
    <w:rsid w:val="001A3E34"/>
    <w:rsid w:val="001A40BA"/>
    <w:rsid w:val="001A4612"/>
    <w:rsid w:val="001A5549"/>
    <w:rsid w:val="001A5B65"/>
    <w:rsid w:val="001A60EA"/>
    <w:rsid w:val="001A6532"/>
    <w:rsid w:val="001A6CC5"/>
    <w:rsid w:val="001A72F3"/>
    <w:rsid w:val="001A755A"/>
    <w:rsid w:val="001A762F"/>
    <w:rsid w:val="001A778A"/>
    <w:rsid w:val="001A77DA"/>
    <w:rsid w:val="001B0A77"/>
    <w:rsid w:val="001B1170"/>
    <w:rsid w:val="001B2C5E"/>
    <w:rsid w:val="001B31C8"/>
    <w:rsid w:val="001B31CF"/>
    <w:rsid w:val="001B414E"/>
    <w:rsid w:val="001B4413"/>
    <w:rsid w:val="001B466D"/>
    <w:rsid w:val="001B47BC"/>
    <w:rsid w:val="001B4C57"/>
    <w:rsid w:val="001B5231"/>
    <w:rsid w:val="001B5393"/>
    <w:rsid w:val="001B563C"/>
    <w:rsid w:val="001B5920"/>
    <w:rsid w:val="001B60C8"/>
    <w:rsid w:val="001B6B2A"/>
    <w:rsid w:val="001B757D"/>
    <w:rsid w:val="001B7696"/>
    <w:rsid w:val="001B7AA4"/>
    <w:rsid w:val="001B7F25"/>
    <w:rsid w:val="001C00AA"/>
    <w:rsid w:val="001C015F"/>
    <w:rsid w:val="001C0405"/>
    <w:rsid w:val="001C06B6"/>
    <w:rsid w:val="001C073A"/>
    <w:rsid w:val="001C0FAB"/>
    <w:rsid w:val="001C11B7"/>
    <w:rsid w:val="001C12FA"/>
    <w:rsid w:val="001C1C85"/>
    <w:rsid w:val="001C1E66"/>
    <w:rsid w:val="001C1E70"/>
    <w:rsid w:val="001C2AD9"/>
    <w:rsid w:val="001C2D7C"/>
    <w:rsid w:val="001C302C"/>
    <w:rsid w:val="001C3CCD"/>
    <w:rsid w:val="001C44EE"/>
    <w:rsid w:val="001C48EE"/>
    <w:rsid w:val="001C4902"/>
    <w:rsid w:val="001C4C44"/>
    <w:rsid w:val="001C4CBC"/>
    <w:rsid w:val="001C4F59"/>
    <w:rsid w:val="001C4FF7"/>
    <w:rsid w:val="001C5183"/>
    <w:rsid w:val="001C5AD9"/>
    <w:rsid w:val="001C5E13"/>
    <w:rsid w:val="001C670D"/>
    <w:rsid w:val="001C6844"/>
    <w:rsid w:val="001C6A80"/>
    <w:rsid w:val="001C735E"/>
    <w:rsid w:val="001C7DA8"/>
    <w:rsid w:val="001D00B4"/>
    <w:rsid w:val="001D07E2"/>
    <w:rsid w:val="001D0939"/>
    <w:rsid w:val="001D0DEF"/>
    <w:rsid w:val="001D0E68"/>
    <w:rsid w:val="001D2527"/>
    <w:rsid w:val="001D25D3"/>
    <w:rsid w:val="001D2829"/>
    <w:rsid w:val="001D2B54"/>
    <w:rsid w:val="001D2C06"/>
    <w:rsid w:val="001D2D75"/>
    <w:rsid w:val="001D2FD9"/>
    <w:rsid w:val="001D2FDE"/>
    <w:rsid w:val="001D3146"/>
    <w:rsid w:val="001D3343"/>
    <w:rsid w:val="001D33A3"/>
    <w:rsid w:val="001D3C6F"/>
    <w:rsid w:val="001D4BDB"/>
    <w:rsid w:val="001D4C3F"/>
    <w:rsid w:val="001D4E49"/>
    <w:rsid w:val="001D5713"/>
    <w:rsid w:val="001D58B3"/>
    <w:rsid w:val="001D5CC6"/>
    <w:rsid w:val="001D6A52"/>
    <w:rsid w:val="001D6D4A"/>
    <w:rsid w:val="001D6D4F"/>
    <w:rsid w:val="001D7244"/>
    <w:rsid w:val="001E0159"/>
    <w:rsid w:val="001E029B"/>
    <w:rsid w:val="001E130B"/>
    <w:rsid w:val="001E1360"/>
    <w:rsid w:val="001E1C50"/>
    <w:rsid w:val="001E1E2A"/>
    <w:rsid w:val="001E2035"/>
    <w:rsid w:val="001E20D7"/>
    <w:rsid w:val="001E2502"/>
    <w:rsid w:val="001E27DF"/>
    <w:rsid w:val="001E2C30"/>
    <w:rsid w:val="001E2F3E"/>
    <w:rsid w:val="001E3598"/>
    <w:rsid w:val="001E52B4"/>
    <w:rsid w:val="001E5472"/>
    <w:rsid w:val="001E5598"/>
    <w:rsid w:val="001E5984"/>
    <w:rsid w:val="001E5CF3"/>
    <w:rsid w:val="001E5D6E"/>
    <w:rsid w:val="001E689B"/>
    <w:rsid w:val="001E6C93"/>
    <w:rsid w:val="001E7884"/>
    <w:rsid w:val="001E7BE1"/>
    <w:rsid w:val="001F01BE"/>
    <w:rsid w:val="001F0538"/>
    <w:rsid w:val="001F06E3"/>
    <w:rsid w:val="001F081E"/>
    <w:rsid w:val="001F11B7"/>
    <w:rsid w:val="001F1682"/>
    <w:rsid w:val="001F2122"/>
    <w:rsid w:val="001F23F8"/>
    <w:rsid w:val="001F24F0"/>
    <w:rsid w:val="001F25B7"/>
    <w:rsid w:val="001F2F09"/>
    <w:rsid w:val="001F3594"/>
    <w:rsid w:val="001F35EC"/>
    <w:rsid w:val="001F38D1"/>
    <w:rsid w:val="001F4847"/>
    <w:rsid w:val="001F49BF"/>
    <w:rsid w:val="001F4E03"/>
    <w:rsid w:val="001F4E9B"/>
    <w:rsid w:val="001F51E8"/>
    <w:rsid w:val="001F51EF"/>
    <w:rsid w:val="001F65D5"/>
    <w:rsid w:val="001F695E"/>
    <w:rsid w:val="001F6E9A"/>
    <w:rsid w:val="001F73EF"/>
    <w:rsid w:val="001F75AB"/>
    <w:rsid w:val="001F7B1C"/>
    <w:rsid w:val="001F7B9D"/>
    <w:rsid w:val="001F7C19"/>
    <w:rsid w:val="0020020A"/>
    <w:rsid w:val="00200340"/>
    <w:rsid w:val="002004B3"/>
    <w:rsid w:val="0020148E"/>
    <w:rsid w:val="0020165A"/>
    <w:rsid w:val="002022FB"/>
    <w:rsid w:val="00202578"/>
    <w:rsid w:val="00202715"/>
    <w:rsid w:val="002029AF"/>
    <w:rsid w:val="00202A8B"/>
    <w:rsid w:val="00202E93"/>
    <w:rsid w:val="002031A4"/>
    <w:rsid w:val="00203269"/>
    <w:rsid w:val="00203E8B"/>
    <w:rsid w:val="00203FDC"/>
    <w:rsid w:val="00204B6D"/>
    <w:rsid w:val="00204DFD"/>
    <w:rsid w:val="00205015"/>
    <w:rsid w:val="0020633C"/>
    <w:rsid w:val="00206507"/>
    <w:rsid w:val="00206F13"/>
    <w:rsid w:val="00207437"/>
    <w:rsid w:val="00207587"/>
    <w:rsid w:val="00207826"/>
    <w:rsid w:val="0021030A"/>
    <w:rsid w:val="002114BD"/>
    <w:rsid w:val="00211874"/>
    <w:rsid w:val="00212454"/>
    <w:rsid w:val="002125E3"/>
    <w:rsid w:val="002129BF"/>
    <w:rsid w:val="0021321A"/>
    <w:rsid w:val="00213361"/>
    <w:rsid w:val="00213871"/>
    <w:rsid w:val="00213CCF"/>
    <w:rsid w:val="00213DDF"/>
    <w:rsid w:val="00214078"/>
    <w:rsid w:val="002140DF"/>
    <w:rsid w:val="002153AE"/>
    <w:rsid w:val="00215D45"/>
    <w:rsid w:val="0021601F"/>
    <w:rsid w:val="00216179"/>
    <w:rsid w:val="00216646"/>
    <w:rsid w:val="002170A6"/>
    <w:rsid w:val="00217CEC"/>
    <w:rsid w:val="00220826"/>
    <w:rsid w:val="00220894"/>
    <w:rsid w:val="00220A6D"/>
    <w:rsid w:val="00220B45"/>
    <w:rsid w:val="00220E0D"/>
    <w:rsid w:val="00220EF6"/>
    <w:rsid w:val="00221173"/>
    <w:rsid w:val="002212AE"/>
    <w:rsid w:val="002213CD"/>
    <w:rsid w:val="002218F0"/>
    <w:rsid w:val="002222D6"/>
    <w:rsid w:val="0022346E"/>
    <w:rsid w:val="00223BD2"/>
    <w:rsid w:val="00223DCC"/>
    <w:rsid w:val="00223E87"/>
    <w:rsid w:val="002249B1"/>
    <w:rsid w:val="00225172"/>
    <w:rsid w:val="002255B1"/>
    <w:rsid w:val="00225988"/>
    <w:rsid w:val="00225D3F"/>
    <w:rsid w:val="00225E56"/>
    <w:rsid w:val="00226230"/>
    <w:rsid w:val="002268B0"/>
    <w:rsid w:val="002272F3"/>
    <w:rsid w:val="00227BC4"/>
    <w:rsid w:val="00227D89"/>
    <w:rsid w:val="00230870"/>
    <w:rsid w:val="00230CA1"/>
    <w:rsid w:val="002314E7"/>
    <w:rsid w:val="00231645"/>
    <w:rsid w:val="00231756"/>
    <w:rsid w:val="0023182D"/>
    <w:rsid w:val="00232434"/>
    <w:rsid w:val="00232439"/>
    <w:rsid w:val="0023272B"/>
    <w:rsid w:val="00232763"/>
    <w:rsid w:val="00232BBB"/>
    <w:rsid w:val="0023308C"/>
    <w:rsid w:val="00233234"/>
    <w:rsid w:val="0023324D"/>
    <w:rsid w:val="00233679"/>
    <w:rsid w:val="00234474"/>
    <w:rsid w:val="002345F8"/>
    <w:rsid w:val="0023617A"/>
    <w:rsid w:val="00236A21"/>
    <w:rsid w:val="00236C45"/>
    <w:rsid w:val="00236F97"/>
    <w:rsid w:val="0023754E"/>
    <w:rsid w:val="002376FE"/>
    <w:rsid w:val="00237E86"/>
    <w:rsid w:val="00237EFE"/>
    <w:rsid w:val="002405C7"/>
    <w:rsid w:val="0024095D"/>
    <w:rsid w:val="00240B22"/>
    <w:rsid w:val="0024125F"/>
    <w:rsid w:val="002412E1"/>
    <w:rsid w:val="00241D18"/>
    <w:rsid w:val="00241D84"/>
    <w:rsid w:val="002424BF"/>
    <w:rsid w:val="002424FF"/>
    <w:rsid w:val="00242737"/>
    <w:rsid w:val="00242C33"/>
    <w:rsid w:val="002435F6"/>
    <w:rsid w:val="00243D53"/>
    <w:rsid w:val="00243DA2"/>
    <w:rsid w:val="00244020"/>
    <w:rsid w:val="00244396"/>
    <w:rsid w:val="0024455A"/>
    <w:rsid w:val="00244775"/>
    <w:rsid w:val="00244A06"/>
    <w:rsid w:val="00244AD5"/>
    <w:rsid w:val="00244D7F"/>
    <w:rsid w:val="00245E8C"/>
    <w:rsid w:val="00246518"/>
    <w:rsid w:val="00246BE0"/>
    <w:rsid w:val="00246FAF"/>
    <w:rsid w:val="00250791"/>
    <w:rsid w:val="00250D04"/>
    <w:rsid w:val="002510CC"/>
    <w:rsid w:val="002512CE"/>
    <w:rsid w:val="00251717"/>
    <w:rsid w:val="002520CB"/>
    <w:rsid w:val="002525DE"/>
    <w:rsid w:val="00252889"/>
    <w:rsid w:val="00253F0B"/>
    <w:rsid w:val="00253FEB"/>
    <w:rsid w:val="00254A64"/>
    <w:rsid w:val="0025564B"/>
    <w:rsid w:val="00255951"/>
    <w:rsid w:val="00255F88"/>
    <w:rsid w:val="00256266"/>
    <w:rsid w:val="00256317"/>
    <w:rsid w:val="002568F8"/>
    <w:rsid w:val="00256B09"/>
    <w:rsid w:val="00257B89"/>
    <w:rsid w:val="00260E09"/>
    <w:rsid w:val="00261457"/>
    <w:rsid w:val="00262586"/>
    <w:rsid w:val="0026272B"/>
    <w:rsid w:val="00262BA0"/>
    <w:rsid w:val="002631E4"/>
    <w:rsid w:val="002634C9"/>
    <w:rsid w:val="00263FDC"/>
    <w:rsid w:val="00264313"/>
    <w:rsid w:val="00264776"/>
    <w:rsid w:val="00264841"/>
    <w:rsid w:val="002648B1"/>
    <w:rsid w:val="00264922"/>
    <w:rsid w:val="002653E5"/>
    <w:rsid w:val="002662C5"/>
    <w:rsid w:val="00266341"/>
    <w:rsid w:val="00266698"/>
    <w:rsid w:val="002668EA"/>
    <w:rsid w:val="00266BCC"/>
    <w:rsid w:val="00267496"/>
    <w:rsid w:val="00267A95"/>
    <w:rsid w:val="00270087"/>
    <w:rsid w:val="0027009D"/>
    <w:rsid w:val="00270C96"/>
    <w:rsid w:val="00271125"/>
    <w:rsid w:val="00272621"/>
    <w:rsid w:val="0027290A"/>
    <w:rsid w:val="00273012"/>
    <w:rsid w:val="002730D3"/>
    <w:rsid w:val="00273383"/>
    <w:rsid w:val="00273D16"/>
    <w:rsid w:val="0027455B"/>
    <w:rsid w:val="0027476D"/>
    <w:rsid w:val="00274D6F"/>
    <w:rsid w:val="00275026"/>
    <w:rsid w:val="00275469"/>
    <w:rsid w:val="0027584A"/>
    <w:rsid w:val="00275966"/>
    <w:rsid w:val="00275F88"/>
    <w:rsid w:val="00277341"/>
    <w:rsid w:val="00277680"/>
    <w:rsid w:val="002801C1"/>
    <w:rsid w:val="00280241"/>
    <w:rsid w:val="0028081C"/>
    <w:rsid w:val="00281121"/>
    <w:rsid w:val="002817E2"/>
    <w:rsid w:val="00281B48"/>
    <w:rsid w:val="0028251B"/>
    <w:rsid w:val="0028254E"/>
    <w:rsid w:val="002828B6"/>
    <w:rsid w:val="002829FE"/>
    <w:rsid w:val="00283460"/>
    <w:rsid w:val="00283666"/>
    <w:rsid w:val="00283EC8"/>
    <w:rsid w:val="0028408B"/>
    <w:rsid w:val="002840C7"/>
    <w:rsid w:val="00284366"/>
    <w:rsid w:val="0028513D"/>
    <w:rsid w:val="002859BD"/>
    <w:rsid w:val="00285A30"/>
    <w:rsid w:val="00285D2D"/>
    <w:rsid w:val="0028601B"/>
    <w:rsid w:val="00286483"/>
    <w:rsid w:val="0028685D"/>
    <w:rsid w:val="00286A39"/>
    <w:rsid w:val="00286D96"/>
    <w:rsid w:val="002874B6"/>
    <w:rsid w:val="002878B3"/>
    <w:rsid w:val="00287FA9"/>
    <w:rsid w:val="002903F1"/>
    <w:rsid w:val="002904AC"/>
    <w:rsid w:val="00290626"/>
    <w:rsid w:val="00290759"/>
    <w:rsid w:val="002917ED"/>
    <w:rsid w:val="00291FFB"/>
    <w:rsid w:val="00292562"/>
    <w:rsid w:val="002929BC"/>
    <w:rsid w:val="00292D67"/>
    <w:rsid w:val="0029327D"/>
    <w:rsid w:val="00293985"/>
    <w:rsid w:val="002939B0"/>
    <w:rsid w:val="00294227"/>
    <w:rsid w:val="0029426E"/>
    <w:rsid w:val="002944CD"/>
    <w:rsid w:val="002947D0"/>
    <w:rsid w:val="00294E88"/>
    <w:rsid w:val="0029550D"/>
    <w:rsid w:val="00295E4D"/>
    <w:rsid w:val="00297E30"/>
    <w:rsid w:val="002A0DED"/>
    <w:rsid w:val="002A1452"/>
    <w:rsid w:val="002A1BA6"/>
    <w:rsid w:val="002A1DBB"/>
    <w:rsid w:val="002A22B1"/>
    <w:rsid w:val="002A2828"/>
    <w:rsid w:val="002A350B"/>
    <w:rsid w:val="002A3C30"/>
    <w:rsid w:val="002A3D6D"/>
    <w:rsid w:val="002A4F4A"/>
    <w:rsid w:val="002A4F94"/>
    <w:rsid w:val="002A51CC"/>
    <w:rsid w:val="002A54C3"/>
    <w:rsid w:val="002A555E"/>
    <w:rsid w:val="002A56DF"/>
    <w:rsid w:val="002A5913"/>
    <w:rsid w:val="002A5EAB"/>
    <w:rsid w:val="002A5FCC"/>
    <w:rsid w:val="002A6B17"/>
    <w:rsid w:val="002A72E1"/>
    <w:rsid w:val="002A7B21"/>
    <w:rsid w:val="002A7F75"/>
    <w:rsid w:val="002A7FF5"/>
    <w:rsid w:val="002B02CE"/>
    <w:rsid w:val="002B0AAC"/>
    <w:rsid w:val="002B0BC4"/>
    <w:rsid w:val="002B0C25"/>
    <w:rsid w:val="002B117E"/>
    <w:rsid w:val="002B18FE"/>
    <w:rsid w:val="002B19F0"/>
    <w:rsid w:val="002B2563"/>
    <w:rsid w:val="002B2821"/>
    <w:rsid w:val="002B3163"/>
    <w:rsid w:val="002B3180"/>
    <w:rsid w:val="002B31F0"/>
    <w:rsid w:val="002B33F8"/>
    <w:rsid w:val="002B3646"/>
    <w:rsid w:val="002B4705"/>
    <w:rsid w:val="002B4987"/>
    <w:rsid w:val="002B4A69"/>
    <w:rsid w:val="002B53E6"/>
    <w:rsid w:val="002B6268"/>
    <w:rsid w:val="002B63B6"/>
    <w:rsid w:val="002B66D5"/>
    <w:rsid w:val="002B68EA"/>
    <w:rsid w:val="002B694E"/>
    <w:rsid w:val="002B70B1"/>
    <w:rsid w:val="002B72A2"/>
    <w:rsid w:val="002B75B9"/>
    <w:rsid w:val="002B780D"/>
    <w:rsid w:val="002C0104"/>
    <w:rsid w:val="002C08E7"/>
    <w:rsid w:val="002C0995"/>
    <w:rsid w:val="002C0A4A"/>
    <w:rsid w:val="002C0D1B"/>
    <w:rsid w:val="002C10F0"/>
    <w:rsid w:val="002C1137"/>
    <w:rsid w:val="002C12DB"/>
    <w:rsid w:val="002C13D3"/>
    <w:rsid w:val="002C157B"/>
    <w:rsid w:val="002C15EE"/>
    <w:rsid w:val="002C1743"/>
    <w:rsid w:val="002C17B1"/>
    <w:rsid w:val="002C1A2D"/>
    <w:rsid w:val="002C2227"/>
    <w:rsid w:val="002C2616"/>
    <w:rsid w:val="002C262C"/>
    <w:rsid w:val="002C2680"/>
    <w:rsid w:val="002C2815"/>
    <w:rsid w:val="002C2B98"/>
    <w:rsid w:val="002C3949"/>
    <w:rsid w:val="002C3D83"/>
    <w:rsid w:val="002C3E0C"/>
    <w:rsid w:val="002C436B"/>
    <w:rsid w:val="002C4634"/>
    <w:rsid w:val="002C4B57"/>
    <w:rsid w:val="002C4CA3"/>
    <w:rsid w:val="002C51F7"/>
    <w:rsid w:val="002C52CA"/>
    <w:rsid w:val="002C56AD"/>
    <w:rsid w:val="002C58AB"/>
    <w:rsid w:val="002C63EC"/>
    <w:rsid w:val="002C66D9"/>
    <w:rsid w:val="002C675A"/>
    <w:rsid w:val="002C7075"/>
    <w:rsid w:val="002C7C4D"/>
    <w:rsid w:val="002D12F2"/>
    <w:rsid w:val="002D12F4"/>
    <w:rsid w:val="002D1508"/>
    <w:rsid w:val="002D1EA3"/>
    <w:rsid w:val="002D1F56"/>
    <w:rsid w:val="002D1F5E"/>
    <w:rsid w:val="002D2299"/>
    <w:rsid w:val="002D238B"/>
    <w:rsid w:val="002D26AA"/>
    <w:rsid w:val="002D26E6"/>
    <w:rsid w:val="002D2ABC"/>
    <w:rsid w:val="002D2E90"/>
    <w:rsid w:val="002D347F"/>
    <w:rsid w:val="002D3B84"/>
    <w:rsid w:val="002D3BF2"/>
    <w:rsid w:val="002D438A"/>
    <w:rsid w:val="002D464B"/>
    <w:rsid w:val="002D49DD"/>
    <w:rsid w:val="002D52F5"/>
    <w:rsid w:val="002D535F"/>
    <w:rsid w:val="002D5B4B"/>
    <w:rsid w:val="002D5F1D"/>
    <w:rsid w:val="002D625E"/>
    <w:rsid w:val="002D6784"/>
    <w:rsid w:val="002D6F91"/>
    <w:rsid w:val="002D73B7"/>
    <w:rsid w:val="002D7637"/>
    <w:rsid w:val="002D76ED"/>
    <w:rsid w:val="002D7720"/>
    <w:rsid w:val="002D7730"/>
    <w:rsid w:val="002D7C1E"/>
    <w:rsid w:val="002D7FAA"/>
    <w:rsid w:val="002D7FB7"/>
    <w:rsid w:val="002E0036"/>
    <w:rsid w:val="002E006E"/>
    <w:rsid w:val="002E018F"/>
    <w:rsid w:val="002E1485"/>
    <w:rsid w:val="002E1569"/>
    <w:rsid w:val="002E15BF"/>
    <w:rsid w:val="002E1E84"/>
    <w:rsid w:val="002E20E1"/>
    <w:rsid w:val="002E22B8"/>
    <w:rsid w:val="002E2312"/>
    <w:rsid w:val="002E241F"/>
    <w:rsid w:val="002E24E6"/>
    <w:rsid w:val="002E2518"/>
    <w:rsid w:val="002E2DB5"/>
    <w:rsid w:val="002E2E4F"/>
    <w:rsid w:val="002E30B7"/>
    <w:rsid w:val="002E3FC8"/>
    <w:rsid w:val="002E415B"/>
    <w:rsid w:val="002E49F4"/>
    <w:rsid w:val="002E542F"/>
    <w:rsid w:val="002E579D"/>
    <w:rsid w:val="002E5BF7"/>
    <w:rsid w:val="002E6757"/>
    <w:rsid w:val="002E6B85"/>
    <w:rsid w:val="002E6C3E"/>
    <w:rsid w:val="002E6F1B"/>
    <w:rsid w:val="002E6F2D"/>
    <w:rsid w:val="002E7270"/>
    <w:rsid w:val="002E7A67"/>
    <w:rsid w:val="002E7C5D"/>
    <w:rsid w:val="002F095B"/>
    <w:rsid w:val="002F13D4"/>
    <w:rsid w:val="002F1433"/>
    <w:rsid w:val="002F14A6"/>
    <w:rsid w:val="002F22BE"/>
    <w:rsid w:val="002F2E10"/>
    <w:rsid w:val="002F302F"/>
    <w:rsid w:val="002F348A"/>
    <w:rsid w:val="002F36FF"/>
    <w:rsid w:val="002F3A0B"/>
    <w:rsid w:val="002F3DCD"/>
    <w:rsid w:val="002F3FCC"/>
    <w:rsid w:val="002F4BA3"/>
    <w:rsid w:val="002F505B"/>
    <w:rsid w:val="002F5489"/>
    <w:rsid w:val="002F5C77"/>
    <w:rsid w:val="002F5E20"/>
    <w:rsid w:val="002F64C4"/>
    <w:rsid w:val="002F698D"/>
    <w:rsid w:val="002F7027"/>
    <w:rsid w:val="002F73A6"/>
    <w:rsid w:val="002F7D79"/>
    <w:rsid w:val="002F7F0B"/>
    <w:rsid w:val="003014D8"/>
    <w:rsid w:val="00301BFB"/>
    <w:rsid w:val="00302043"/>
    <w:rsid w:val="00302115"/>
    <w:rsid w:val="00302375"/>
    <w:rsid w:val="003031DE"/>
    <w:rsid w:val="003035B9"/>
    <w:rsid w:val="0030361D"/>
    <w:rsid w:val="00304733"/>
    <w:rsid w:val="00305AE5"/>
    <w:rsid w:val="00305B65"/>
    <w:rsid w:val="003062A7"/>
    <w:rsid w:val="003062BB"/>
    <w:rsid w:val="00306410"/>
    <w:rsid w:val="003065B0"/>
    <w:rsid w:val="003067B1"/>
    <w:rsid w:val="003069D1"/>
    <w:rsid w:val="00306FDC"/>
    <w:rsid w:val="003079DE"/>
    <w:rsid w:val="003103D6"/>
    <w:rsid w:val="003104D4"/>
    <w:rsid w:val="00310AF4"/>
    <w:rsid w:val="00310B58"/>
    <w:rsid w:val="00310CC3"/>
    <w:rsid w:val="00310E43"/>
    <w:rsid w:val="0031129B"/>
    <w:rsid w:val="0031155B"/>
    <w:rsid w:val="00311EC2"/>
    <w:rsid w:val="0031234A"/>
    <w:rsid w:val="00313BB4"/>
    <w:rsid w:val="00314074"/>
    <w:rsid w:val="0031421B"/>
    <w:rsid w:val="0031478D"/>
    <w:rsid w:val="00314A02"/>
    <w:rsid w:val="00314CF9"/>
    <w:rsid w:val="003158BD"/>
    <w:rsid w:val="00315B53"/>
    <w:rsid w:val="00315C0C"/>
    <w:rsid w:val="00315EFE"/>
    <w:rsid w:val="00316784"/>
    <w:rsid w:val="00316DD6"/>
    <w:rsid w:val="00317143"/>
    <w:rsid w:val="003171C8"/>
    <w:rsid w:val="00317E20"/>
    <w:rsid w:val="0032059F"/>
    <w:rsid w:val="00320694"/>
    <w:rsid w:val="003207CA"/>
    <w:rsid w:val="00320B13"/>
    <w:rsid w:val="0032141F"/>
    <w:rsid w:val="003214D9"/>
    <w:rsid w:val="00322036"/>
    <w:rsid w:val="0032213E"/>
    <w:rsid w:val="003222B5"/>
    <w:rsid w:val="003224F6"/>
    <w:rsid w:val="003225DB"/>
    <w:rsid w:val="00323756"/>
    <w:rsid w:val="00323766"/>
    <w:rsid w:val="00323CAC"/>
    <w:rsid w:val="003245F4"/>
    <w:rsid w:val="00324896"/>
    <w:rsid w:val="00325CDA"/>
    <w:rsid w:val="00327135"/>
    <w:rsid w:val="00327420"/>
    <w:rsid w:val="003275AE"/>
    <w:rsid w:val="003276B7"/>
    <w:rsid w:val="00327B40"/>
    <w:rsid w:val="00327BE6"/>
    <w:rsid w:val="00327CB1"/>
    <w:rsid w:val="00330024"/>
    <w:rsid w:val="00330C1E"/>
    <w:rsid w:val="003313A7"/>
    <w:rsid w:val="003318B5"/>
    <w:rsid w:val="003322FA"/>
    <w:rsid w:val="003324A6"/>
    <w:rsid w:val="00332DF2"/>
    <w:rsid w:val="00332E2D"/>
    <w:rsid w:val="00333026"/>
    <w:rsid w:val="0033315F"/>
    <w:rsid w:val="003332EE"/>
    <w:rsid w:val="003334FB"/>
    <w:rsid w:val="00333872"/>
    <w:rsid w:val="00333D3F"/>
    <w:rsid w:val="00334887"/>
    <w:rsid w:val="00334A74"/>
    <w:rsid w:val="00334EDF"/>
    <w:rsid w:val="00335D06"/>
    <w:rsid w:val="00336118"/>
    <w:rsid w:val="003362B2"/>
    <w:rsid w:val="003363C4"/>
    <w:rsid w:val="00336CF7"/>
    <w:rsid w:val="003372F3"/>
    <w:rsid w:val="00337418"/>
    <w:rsid w:val="0033752E"/>
    <w:rsid w:val="00341A09"/>
    <w:rsid w:val="003421F0"/>
    <w:rsid w:val="003425F3"/>
    <w:rsid w:val="00342836"/>
    <w:rsid w:val="00342996"/>
    <w:rsid w:val="00342A1E"/>
    <w:rsid w:val="00343896"/>
    <w:rsid w:val="003439ED"/>
    <w:rsid w:val="0034407E"/>
    <w:rsid w:val="003447E9"/>
    <w:rsid w:val="0034495C"/>
    <w:rsid w:val="00344A3E"/>
    <w:rsid w:val="00344A50"/>
    <w:rsid w:val="00345F0B"/>
    <w:rsid w:val="0034697A"/>
    <w:rsid w:val="00346ED9"/>
    <w:rsid w:val="003470F2"/>
    <w:rsid w:val="003471DB"/>
    <w:rsid w:val="00347396"/>
    <w:rsid w:val="0035041C"/>
    <w:rsid w:val="00350584"/>
    <w:rsid w:val="00351376"/>
    <w:rsid w:val="003515F6"/>
    <w:rsid w:val="00351A69"/>
    <w:rsid w:val="003521FD"/>
    <w:rsid w:val="00352627"/>
    <w:rsid w:val="00352AC2"/>
    <w:rsid w:val="00353556"/>
    <w:rsid w:val="003537E9"/>
    <w:rsid w:val="00353B68"/>
    <w:rsid w:val="00353D0E"/>
    <w:rsid w:val="003541AC"/>
    <w:rsid w:val="00354828"/>
    <w:rsid w:val="00354FD8"/>
    <w:rsid w:val="003550E1"/>
    <w:rsid w:val="0035536B"/>
    <w:rsid w:val="003559D7"/>
    <w:rsid w:val="003566F4"/>
    <w:rsid w:val="00356CF9"/>
    <w:rsid w:val="00356DFF"/>
    <w:rsid w:val="00356FD8"/>
    <w:rsid w:val="0035717D"/>
    <w:rsid w:val="003601A1"/>
    <w:rsid w:val="003605D5"/>
    <w:rsid w:val="003606CC"/>
    <w:rsid w:val="003608B1"/>
    <w:rsid w:val="00360993"/>
    <w:rsid w:val="00360F93"/>
    <w:rsid w:val="0036170E"/>
    <w:rsid w:val="0036203A"/>
    <w:rsid w:val="003625D0"/>
    <w:rsid w:val="003628F1"/>
    <w:rsid w:val="00362EFA"/>
    <w:rsid w:val="00363455"/>
    <w:rsid w:val="003638A0"/>
    <w:rsid w:val="003656B0"/>
    <w:rsid w:val="00365792"/>
    <w:rsid w:val="00365799"/>
    <w:rsid w:val="003664F0"/>
    <w:rsid w:val="00366DD5"/>
    <w:rsid w:val="00366E0A"/>
    <w:rsid w:val="00366F35"/>
    <w:rsid w:val="003679FD"/>
    <w:rsid w:val="003707A6"/>
    <w:rsid w:val="00370850"/>
    <w:rsid w:val="00371066"/>
    <w:rsid w:val="0037118F"/>
    <w:rsid w:val="003714A3"/>
    <w:rsid w:val="0037180A"/>
    <w:rsid w:val="00371DC9"/>
    <w:rsid w:val="00371E2E"/>
    <w:rsid w:val="003727FA"/>
    <w:rsid w:val="00372C61"/>
    <w:rsid w:val="00372C63"/>
    <w:rsid w:val="00373088"/>
    <w:rsid w:val="00373B7B"/>
    <w:rsid w:val="00373E31"/>
    <w:rsid w:val="0037402B"/>
    <w:rsid w:val="0037461C"/>
    <w:rsid w:val="003749EE"/>
    <w:rsid w:val="00374AA8"/>
    <w:rsid w:val="00374EDA"/>
    <w:rsid w:val="003756CA"/>
    <w:rsid w:val="00375787"/>
    <w:rsid w:val="00375AF2"/>
    <w:rsid w:val="00376222"/>
    <w:rsid w:val="00376232"/>
    <w:rsid w:val="003764A9"/>
    <w:rsid w:val="003764AB"/>
    <w:rsid w:val="003766AE"/>
    <w:rsid w:val="0037694E"/>
    <w:rsid w:val="00377BAA"/>
    <w:rsid w:val="00377F30"/>
    <w:rsid w:val="00380513"/>
    <w:rsid w:val="00380534"/>
    <w:rsid w:val="00381CB0"/>
    <w:rsid w:val="00382528"/>
    <w:rsid w:val="003826C1"/>
    <w:rsid w:val="00383085"/>
    <w:rsid w:val="00383934"/>
    <w:rsid w:val="00384388"/>
    <w:rsid w:val="00384752"/>
    <w:rsid w:val="003848CA"/>
    <w:rsid w:val="00384E64"/>
    <w:rsid w:val="003852B0"/>
    <w:rsid w:val="003854C1"/>
    <w:rsid w:val="00385AE6"/>
    <w:rsid w:val="00386081"/>
    <w:rsid w:val="003869CE"/>
    <w:rsid w:val="00386AAF"/>
    <w:rsid w:val="00386CBB"/>
    <w:rsid w:val="00386E56"/>
    <w:rsid w:val="00386E68"/>
    <w:rsid w:val="00387462"/>
    <w:rsid w:val="0038763D"/>
    <w:rsid w:val="0038798F"/>
    <w:rsid w:val="003879F8"/>
    <w:rsid w:val="00387D1A"/>
    <w:rsid w:val="00387E67"/>
    <w:rsid w:val="00390094"/>
    <w:rsid w:val="0039046A"/>
    <w:rsid w:val="00390F78"/>
    <w:rsid w:val="003917B0"/>
    <w:rsid w:val="00392736"/>
    <w:rsid w:val="00393833"/>
    <w:rsid w:val="00393F5E"/>
    <w:rsid w:val="00395231"/>
    <w:rsid w:val="003952E5"/>
    <w:rsid w:val="003959CE"/>
    <w:rsid w:val="00395B40"/>
    <w:rsid w:val="00395E1D"/>
    <w:rsid w:val="003962D6"/>
    <w:rsid w:val="0039683B"/>
    <w:rsid w:val="00396B74"/>
    <w:rsid w:val="003971E1"/>
    <w:rsid w:val="00397464"/>
    <w:rsid w:val="003A01E8"/>
    <w:rsid w:val="003A0CD1"/>
    <w:rsid w:val="003A0DF5"/>
    <w:rsid w:val="003A10A4"/>
    <w:rsid w:val="003A1781"/>
    <w:rsid w:val="003A1BE0"/>
    <w:rsid w:val="003A2479"/>
    <w:rsid w:val="003A2547"/>
    <w:rsid w:val="003A29D2"/>
    <w:rsid w:val="003A30D7"/>
    <w:rsid w:val="003A370E"/>
    <w:rsid w:val="003A3F9F"/>
    <w:rsid w:val="003A49A7"/>
    <w:rsid w:val="003A5476"/>
    <w:rsid w:val="003A54DF"/>
    <w:rsid w:val="003A5EBE"/>
    <w:rsid w:val="003A724E"/>
    <w:rsid w:val="003B082C"/>
    <w:rsid w:val="003B0A82"/>
    <w:rsid w:val="003B0B84"/>
    <w:rsid w:val="003B0C64"/>
    <w:rsid w:val="003B0E32"/>
    <w:rsid w:val="003B18B7"/>
    <w:rsid w:val="003B1A41"/>
    <w:rsid w:val="003B1B72"/>
    <w:rsid w:val="003B1DCF"/>
    <w:rsid w:val="003B2331"/>
    <w:rsid w:val="003B2518"/>
    <w:rsid w:val="003B28BE"/>
    <w:rsid w:val="003B2A3B"/>
    <w:rsid w:val="003B2ECF"/>
    <w:rsid w:val="003B40F4"/>
    <w:rsid w:val="003B456C"/>
    <w:rsid w:val="003B4AAB"/>
    <w:rsid w:val="003B4DFB"/>
    <w:rsid w:val="003B5445"/>
    <w:rsid w:val="003B5648"/>
    <w:rsid w:val="003B5E8B"/>
    <w:rsid w:val="003B692C"/>
    <w:rsid w:val="003B6B3A"/>
    <w:rsid w:val="003B7FC4"/>
    <w:rsid w:val="003C038B"/>
    <w:rsid w:val="003C043F"/>
    <w:rsid w:val="003C0B57"/>
    <w:rsid w:val="003C1B5A"/>
    <w:rsid w:val="003C1E17"/>
    <w:rsid w:val="003C1EC7"/>
    <w:rsid w:val="003C26A0"/>
    <w:rsid w:val="003C2848"/>
    <w:rsid w:val="003C36B7"/>
    <w:rsid w:val="003C377C"/>
    <w:rsid w:val="003C3ED8"/>
    <w:rsid w:val="003C3F05"/>
    <w:rsid w:val="003C44FD"/>
    <w:rsid w:val="003C4B07"/>
    <w:rsid w:val="003C4B42"/>
    <w:rsid w:val="003C4D7F"/>
    <w:rsid w:val="003C5AC2"/>
    <w:rsid w:val="003C5E73"/>
    <w:rsid w:val="003C60C9"/>
    <w:rsid w:val="003C6AF1"/>
    <w:rsid w:val="003C6FC6"/>
    <w:rsid w:val="003C708C"/>
    <w:rsid w:val="003C772D"/>
    <w:rsid w:val="003C78FF"/>
    <w:rsid w:val="003D052E"/>
    <w:rsid w:val="003D0A9B"/>
    <w:rsid w:val="003D0A9C"/>
    <w:rsid w:val="003D0FBD"/>
    <w:rsid w:val="003D10AF"/>
    <w:rsid w:val="003D13F8"/>
    <w:rsid w:val="003D1867"/>
    <w:rsid w:val="003D190A"/>
    <w:rsid w:val="003D20C8"/>
    <w:rsid w:val="003D21C1"/>
    <w:rsid w:val="003D2420"/>
    <w:rsid w:val="003D33FD"/>
    <w:rsid w:val="003D399D"/>
    <w:rsid w:val="003D3C0D"/>
    <w:rsid w:val="003D4293"/>
    <w:rsid w:val="003D42A2"/>
    <w:rsid w:val="003D432B"/>
    <w:rsid w:val="003D4962"/>
    <w:rsid w:val="003D4B59"/>
    <w:rsid w:val="003D5644"/>
    <w:rsid w:val="003D5668"/>
    <w:rsid w:val="003D5863"/>
    <w:rsid w:val="003D5B3C"/>
    <w:rsid w:val="003D66AA"/>
    <w:rsid w:val="003D69F6"/>
    <w:rsid w:val="003D6CE4"/>
    <w:rsid w:val="003D7310"/>
    <w:rsid w:val="003D79DF"/>
    <w:rsid w:val="003D7D99"/>
    <w:rsid w:val="003E0D8D"/>
    <w:rsid w:val="003E0FD8"/>
    <w:rsid w:val="003E1EDD"/>
    <w:rsid w:val="003E1F47"/>
    <w:rsid w:val="003E2F0E"/>
    <w:rsid w:val="003E2F6A"/>
    <w:rsid w:val="003E3253"/>
    <w:rsid w:val="003E3338"/>
    <w:rsid w:val="003E3DBF"/>
    <w:rsid w:val="003E3EF0"/>
    <w:rsid w:val="003E4865"/>
    <w:rsid w:val="003E4A39"/>
    <w:rsid w:val="003E4DF6"/>
    <w:rsid w:val="003E5491"/>
    <w:rsid w:val="003E583C"/>
    <w:rsid w:val="003E62ED"/>
    <w:rsid w:val="003E6A68"/>
    <w:rsid w:val="003E6EED"/>
    <w:rsid w:val="003E7895"/>
    <w:rsid w:val="003E79CE"/>
    <w:rsid w:val="003E7AC9"/>
    <w:rsid w:val="003E7EF8"/>
    <w:rsid w:val="003F0706"/>
    <w:rsid w:val="003F07EA"/>
    <w:rsid w:val="003F0A49"/>
    <w:rsid w:val="003F0B81"/>
    <w:rsid w:val="003F1515"/>
    <w:rsid w:val="003F1E09"/>
    <w:rsid w:val="003F2295"/>
    <w:rsid w:val="003F2E4D"/>
    <w:rsid w:val="003F4247"/>
    <w:rsid w:val="003F4E5C"/>
    <w:rsid w:val="003F5026"/>
    <w:rsid w:val="003F5363"/>
    <w:rsid w:val="003F5EB1"/>
    <w:rsid w:val="003F659F"/>
    <w:rsid w:val="003F69F6"/>
    <w:rsid w:val="003F6B93"/>
    <w:rsid w:val="003F6BB9"/>
    <w:rsid w:val="003F6F41"/>
    <w:rsid w:val="003F7221"/>
    <w:rsid w:val="003F7323"/>
    <w:rsid w:val="003F7875"/>
    <w:rsid w:val="0040048D"/>
    <w:rsid w:val="004008B2"/>
    <w:rsid w:val="00401A00"/>
    <w:rsid w:val="00401AFC"/>
    <w:rsid w:val="00401E83"/>
    <w:rsid w:val="004024C5"/>
    <w:rsid w:val="00403145"/>
    <w:rsid w:val="004037A7"/>
    <w:rsid w:val="00404055"/>
    <w:rsid w:val="00404A0D"/>
    <w:rsid w:val="00404CA5"/>
    <w:rsid w:val="004051D8"/>
    <w:rsid w:val="004052CE"/>
    <w:rsid w:val="00405771"/>
    <w:rsid w:val="00405AC6"/>
    <w:rsid w:val="00405ADE"/>
    <w:rsid w:val="00406100"/>
    <w:rsid w:val="00406790"/>
    <w:rsid w:val="00407A4D"/>
    <w:rsid w:val="00407FC2"/>
    <w:rsid w:val="004103F5"/>
    <w:rsid w:val="0041041F"/>
    <w:rsid w:val="004105BD"/>
    <w:rsid w:val="004107D4"/>
    <w:rsid w:val="004109C4"/>
    <w:rsid w:val="00411761"/>
    <w:rsid w:val="004124A4"/>
    <w:rsid w:val="0041287A"/>
    <w:rsid w:val="00413050"/>
    <w:rsid w:val="00413226"/>
    <w:rsid w:val="0041343C"/>
    <w:rsid w:val="00413F54"/>
    <w:rsid w:val="004140DD"/>
    <w:rsid w:val="00416290"/>
    <w:rsid w:val="00416CB7"/>
    <w:rsid w:val="00416D24"/>
    <w:rsid w:val="004171EF"/>
    <w:rsid w:val="00417C2E"/>
    <w:rsid w:val="00417F66"/>
    <w:rsid w:val="00417F91"/>
    <w:rsid w:val="00420418"/>
    <w:rsid w:val="00420C58"/>
    <w:rsid w:val="00421370"/>
    <w:rsid w:val="00421440"/>
    <w:rsid w:val="004217CC"/>
    <w:rsid w:val="00422CB9"/>
    <w:rsid w:val="00422F06"/>
    <w:rsid w:val="00423A07"/>
    <w:rsid w:val="00423C78"/>
    <w:rsid w:val="0042483D"/>
    <w:rsid w:val="004252EE"/>
    <w:rsid w:val="004254BC"/>
    <w:rsid w:val="004256EC"/>
    <w:rsid w:val="00425849"/>
    <w:rsid w:val="0042606E"/>
    <w:rsid w:val="004261E1"/>
    <w:rsid w:val="00426908"/>
    <w:rsid w:val="004278D9"/>
    <w:rsid w:val="00427EF5"/>
    <w:rsid w:val="004304AB"/>
    <w:rsid w:val="00430592"/>
    <w:rsid w:val="00430642"/>
    <w:rsid w:val="004311E0"/>
    <w:rsid w:val="004315ED"/>
    <w:rsid w:val="00431876"/>
    <w:rsid w:val="00431BF6"/>
    <w:rsid w:val="00431C80"/>
    <w:rsid w:val="00432557"/>
    <w:rsid w:val="00432AFB"/>
    <w:rsid w:val="0043356E"/>
    <w:rsid w:val="0043359D"/>
    <w:rsid w:val="00433941"/>
    <w:rsid w:val="00433C0F"/>
    <w:rsid w:val="004345DD"/>
    <w:rsid w:val="00434AF4"/>
    <w:rsid w:val="00434C97"/>
    <w:rsid w:val="00434F1F"/>
    <w:rsid w:val="004353E2"/>
    <w:rsid w:val="00435E95"/>
    <w:rsid w:val="004365E0"/>
    <w:rsid w:val="004368E4"/>
    <w:rsid w:val="00436B65"/>
    <w:rsid w:val="004404A9"/>
    <w:rsid w:val="00440918"/>
    <w:rsid w:val="00440B44"/>
    <w:rsid w:val="00440BC4"/>
    <w:rsid w:val="00440C19"/>
    <w:rsid w:val="00440E63"/>
    <w:rsid w:val="00441157"/>
    <w:rsid w:val="0044117F"/>
    <w:rsid w:val="004413EE"/>
    <w:rsid w:val="00441540"/>
    <w:rsid w:val="00441EFD"/>
    <w:rsid w:val="004428FE"/>
    <w:rsid w:val="00442BFE"/>
    <w:rsid w:val="0044319D"/>
    <w:rsid w:val="0044361B"/>
    <w:rsid w:val="00443A6A"/>
    <w:rsid w:val="00443DF2"/>
    <w:rsid w:val="00444E64"/>
    <w:rsid w:val="00444F8C"/>
    <w:rsid w:val="0044506B"/>
    <w:rsid w:val="004450D0"/>
    <w:rsid w:val="00445274"/>
    <w:rsid w:val="00445F96"/>
    <w:rsid w:val="004466F7"/>
    <w:rsid w:val="004468B1"/>
    <w:rsid w:val="00446C13"/>
    <w:rsid w:val="00446F59"/>
    <w:rsid w:val="004472E0"/>
    <w:rsid w:val="004474C1"/>
    <w:rsid w:val="00447930"/>
    <w:rsid w:val="004479FB"/>
    <w:rsid w:val="00447BE5"/>
    <w:rsid w:val="00447E22"/>
    <w:rsid w:val="00447EBF"/>
    <w:rsid w:val="0045011B"/>
    <w:rsid w:val="00450C18"/>
    <w:rsid w:val="00450E69"/>
    <w:rsid w:val="004511F1"/>
    <w:rsid w:val="0045194C"/>
    <w:rsid w:val="00452103"/>
    <w:rsid w:val="00452EAF"/>
    <w:rsid w:val="0045304C"/>
    <w:rsid w:val="0045325C"/>
    <w:rsid w:val="004535F5"/>
    <w:rsid w:val="0045385C"/>
    <w:rsid w:val="00453F65"/>
    <w:rsid w:val="004544CE"/>
    <w:rsid w:val="004546A4"/>
    <w:rsid w:val="00454767"/>
    <w:rsid w:val="00454835"/>
    <w:rsid w:val="00454CEF"/>
    <w:rsid w:val="004555A2"/>
    <w:rsid w:val="00455B11"/>
    <w:rsid w:val="00455EE1"/>
    <w:rsid w:val="00455F73"/>
    <w:rsid w:val="00456193"/>
    <w:rsid w:val="00457110"/>
    <w:rsid w:val="00457209"/>
    <w:rsid w:val="004572F8"/>
    <w:rsid w:val="0046025A"/>
    <w:rsid w:val="004605E5"/>
    <w:rsid w:val="00461B12"/>
    <w:rsid w:val="00462181"/>
    <w:rsid w:val="00462C54"/>
    <w:rsid w:val="00462F15"/>
    <w:rsid w:val="00463373"/>
    <w:rsid w:val="004641D5"/>
    <w:rsid w:val="004641FF"/>
    <w:rsid w:val="004644DC"/>
    <w:rsid w:val="0046476E"/>
    <w:rsid w:val="00464B61"/>
    <w:rsid w:val="00465204"/>
    <w:rsid w:val="00466121"/>
    <w:rsid w:val="00466393"/>
    <w:rsid w:val="004665AF"/>
    <w:rsid w:val="00466BBC"/>
    <w:rsid w:val="00466CFD"/>
    <w:rsid w:val="004709CA"/>
    <w:rsid w:val="00470B98"/>
    <w:rsid w:val="00470D93"/>
    <w:rsid w:val="0047172E"/>
    <w:rsid w:val="004721FD"/>
    <w:rsid w:val="00472614"/>
    <w:rsid w:val="00472D99"/>
    <w:rsid w:val="00474025"/>
    <w:rsid w:val="0047492C"/>
    <w:rsid w:val="00474EA1"/>
    <w:rsid w:val="004751A0"/>
    <w:rsid w:val="00475809"/>
    <w:rsid w:val="00475D23"/>
    <w:rsid w:val="00476943"/>
    <w:rsid w:val="00476E63"/>
    <w:rsid w:val="00476EF1"/>
    <w:rsid w:val="0047763C"/>
    <w:rsid w:val="004778AC"/>
    <w:rsid w:val="00477A39"/>
    <w:rsid w:val="004800A9"/>
    <w:rsid w:val="00480512"/>
    <w:rsid w:val="004807CF"/>
    <w:rsid w:val="00480B6B"/>
    <w:rsid w:val="00480F50"/>
    <w:rsid w:val="00481C61"/>
    <w:rsid w:val="0048247B"/>
    <w:rsid w:val="00482751"/>
    <w:rsid w:val="00482876"/>
    <w:rsid w:val="00482A61"/>
    <w:rsid w:val="00483111"/>
    <w:rsid w:val="00483833"/>
    <w:rsid w:val="004845AB"/>
    <w:rsid w:val="0048462C"/>
    <w:rsid w:val="00484861"/>
    <w:rsid w:val="00484B10"/>
    <w:rsid w:val="00486107"/>
    <w:rsid w:val="00486AA9"/>
    <w:rsid w:val="00486C16"/>
    <w:rsid w:val="00487882"/>
    <w:rsid w:val="00487C83"/>
    <w:rsid w:val="00487D2C"/>
    <w:rsid w:val="00487F18"/>
    <w:rsid w:val="00490538"/>
    <w:rsid w:val="00492250"/>
    <w:rsid w:val="00494A82"/>
    <w:rsid w:val="00494A9B"/>
    <w:rsid w:val="00495299"/>
    <w:rsid w:val="004956A9"/>
    <w:rsid w:val="004959B1"/>
    <w:rsid w:val="00495AC4"/>
    <w:rsid w:val="00495C16"/>
    <w:rsid w:val="004960CF"/>
    <w:rsid w:val="00496B8F"/>
    <w:rsid w:val="004976B4"/>
    <w:rsid w:val="0049787B"/>
    <w:rsid w:val="00497B39"/>
    <w:rsid w:val="00497BB6"/>
    <w:rsid w:val="004A0CE0"/>
    <w:rsid w:val="004A0D47"/>
    <w:rsid w:val="004A1648"/>
    <w:rsid w:val="004A1D1C"/>
    <w:rsid w:val="004A1E92"/>
    <w:rsid w:val="004A22F9"/>
    <w:rsid w:val="004A2783"/>
    <w:rsid w:val="004A28ED"/>
    <w:rsid w:val="004A2F62"/>
    <w:rsid w:val="004A3D3D"/>
    <w:rsid w:val="004A41A1"/>
    <w:rsid w:val="004A44EC"/>
    <w:rsid w:val="004A4817"/>
    <w:rsid w:val="004A4834"/>
    <w:rsid w:val="004A4BA2"/>
    <w:rsid w:val="004A522C"/>
    <w:rsid w:val="004A5985"/>
    <w:rsid w:val="004A5A0C"/>
    <w:rsid w:val="004A5EF3"/>
    <w:rsid w:val="004A603F"/>
    <w:rsid w:val="004A6440"/>
    <w:rsid w:val="004A653A"/>
    <w:rsid w:val="004A6BF5"/>
    <w:rsid w:val="004A72E2"/>
    <w:rsid w:val="004A7B4C"/>
    <w:rsid w:val="004B0814"/>
    <w:rsid w:val="004B0C45"/>
    <w:rsid w:val="004B0EB7"/>
    <w:rsid w:val="004B11A7"/>
    <w:rsid w:val="004B142F"/>
    <w:rsid w:val="004B1990"/>
    <w:rsid w:val="004B1ABB"/>
    <w:rsid w:val="004B1B8F"/>
    <w:rsid w:val="004B25F8"/>
    <w:rsid w:val="004B2DC0"/>
    <w:rsid w:val="004B2FAB"/>
    <w:rsid w:val="004B363D"/>
    <w:rsid w:val="004B39CB"/>
    <w:rsid w:val="004B3D8B"/>
    <w:rsid w:val="004B4559"/>
    <w:rsid w:val="004B4780"/>
    <w:rsid w:val="004B48F3"/>
    <w:rsid w:val="004B4E8C"/>
    <w:rsid w:val="004B553E"/>
    <w:rsid w:val="004B583F"/>
    <w:rsid w:val="004B5F47"/>
    <w:rsid w:val="004B6358"/>
    <w:rsid w:val="004B6743"/>
    <w:rsid w:val="004B6C08"/>
    <w:rsid w:val="004B6C37"/>
    <w:rsid w:val="004B70DA"/>
    <w:rsid w:val="004B720E"/>
    <w:rsid w:val="004B74FA"/>
    <w:rsid w:val="004B7F8A"/>
    <w:rsid w:val="004C010C"/>
    <w:rsid w:val="004C0197"/>
    <w:rsid w:val="004C0F59"/>
    <w:rsid w:val="004C0F68"/>
    <w:rsid w:val="004C1473"/>
    <w:rsid w:val="004C1904"/>
    <w:rsid w:val="004C1E66"/>
    <w:rsid w:val="004C30C9"/>
    <w:rsid w:val="004C3611"/>
    <w:rsid w:val="004C38CA"/>
    <w:rsid w:val="004C3B37"/>
    <w:rsid w:val="004C430C"/>
    <w:rsid w:val="004C4678"/>
    <w:rsid w:val="004C533D"/>
    <w:rsid w:val="004C5C7E"/>
    <w:rsid w:val="004C5D2E"/>
    <w:rsid w:val="004C6942"/>
    <w:rsid w:val="004C6E00"/>
    <w:rsid w:val="004C7295"/>
    <w:rsid w:val="004C7636"/>
    <w:rsid w:val="004C7C1F"/>
    <w:rsid w:val="004C7E3A"/>
    <w:rsid w:val="004D0726"/>
    <w:rsid w:val="004D0D4C"/>
    <w:rsid w:val="004D0DE8"/>
    <w:rsid w:val="004D108A"/>
    <w:rsid w:val="004D1778"/>
    <w:rsid w:val="004D247F"/>
    <w:rsid w:val="004D2621"/>
    <w:rsid w:val="004D276C"/>
    <w:rsid w:val="004D2A8A"/>
    <w:rsid w:val="004D2E52"/>
    <w:rsid w:val="004D31DF"/>
    <w:rsid w:val="004D3892"/>
    <w:rsid w:val="004D3DF3"/>
    <w:rsid w:val="004D45BB"/>
    <w:rsid w:val="004D4BA6"/>
    <w:rsid w:val="004D528B"/>
    <w:rsid w:val="004D625B"/>
    <w:rsid w:val="004D6443"/>
    <w:rsid w:val="004D65B1"/>
    <w:rsid w:val="004D782C"/>
    <w:rsid w:val="004D7F48"/>
    <w:rsid w:val="004E02E2"/>
    <w:rsid w:val="004E06B8"/>
    <w:rsid w:val="004E1B75"/>
    <w:rsid w:val="004E1C6E"/>
    <w:rsid w:val="004E1E1B"/>
    <w:rsid w:val="004E2263"/>
    <w:rsid w:val="004E245B"/>
    <w:rsid w:val="004E2B11"/>
    <w:rsid w:val="004E2C03"/>
    <w:rsid w:val="004E2EB6"/>
    <w:rsid w:val="004E2FC2"/>
    <w:rsid w:val="004E364C"/>
    <w:rsid w:val="004E3A38"/>
    <w:rsid w:val="004E4298"/>
    <w:rsid w:val="004E43C1"/>
    <w:rsid w:val="004E52A3"/>
    <w:rsid w:val="004E5371"/>
    <w:rsid w:val="004E57B0"/>
    <w:rsid w:val="004E5839"/>
    <w:rsid w:val="004E5AE5"/>
    <w:rsid w:val="004E6B16"/>
    <w:rsid w:val="004E71E7"/>
    <w:rsid w:val="004E75FF"/>
    <w:rsid w:val="004F052A"/>
    <w:rsid w:val="004F0E1D"/>
    <w:rsid w:val="004F1335"/>
    <w:rsid w:val="004F1A43"/>
    <w:rsid w:val="004F2356"/>
    <w:rsid w:val="004F2E18"/>
    <w:rsid w:val="004F2E31"/>
    <w:rsid w:val="004F3292"/>
    <w:rsid w:val="004F4FFE"/>
    <w:rsid w:val="004F5BFB"/>
    <w:rsid w:val="004F5CCC"/>
    <w:rsid w:val="004F5FDA"/>
    <w:rsid w:val="004F63F9"/>
    <w:rsid w:val="004F6922"/>
    <w:rsid w:val="004F6A69"/>
    <w:rsid w:val="004F6CC8"/>
    <w:rsid w:val="004F6EB0"/>
    <w:rsid w:val="004F6EF0"/>
    <w:rsid w:val="00500214"/>
    <w:rsid w:val="0050051E"/>
    <w:rsid w:val="00500720"/>
    <w:rsid w:val="0050076B"/>
    <w:rsid w:val="00500B86"/>
    <w:rsid w:val="00500DB6"/>
    <w:rsid w:val="00501738"/>
    <w:rsid w:val="005019DF"/>
    <w:rsid w:val="00502967"/>
    <w:rsid w:val="005035E8"/>
    <w:rsid w:val="0050367B"/>
    <w:rsid w:val="005039B7"/>
    <w:rsid w:val="00503E9B"/>
    <w:rsid w:val="00503EEF"/>
    <w:rsid w:val="005040CB"/>
    <w:rsid w:val="00505201"/>
    <w:rsid w:val="005054ED"/>
    <w:rsid w:val="005055CD"/>
    <w:rsid w:val="00505881"/>
    <w:rsid w:val="00505CB2"/>
    <w:rsid w:val="00505E5B"/>
    <w:rsid w:val="005063F1"/>
    <w:rsid w:val="005066ED"/>
    <w:rsid w:val="00506822"/>
    <w:rsid w:val="00507191"/>
    <w:rsid w:val="00507750"/>
    <w:rsid w:val="00507EB3"/>
    <w:rsid w:val="00510765"/>
    <w:rsid w:val="00510D25"/>
    <w:rsid w:val="00510E9D"/>
    <w:rsid w:val="00510F53"/>
    <w:rsid w:val="005111E7"/>
    <w:rsid w:val="0051159B"/>
    <w:rsid w:val="005116B0"/>
    <w:rsid w:val="00511704"/>
    <w:rsid w:val="00511920"/>
    <w:rsid w:val="0051230E"/>
    <w:rsid w:val="005123B0"/>
    <w:rsid w:val="005123EE"/>
    <w:rsid w:val="005125ED"/>
    <w:rsid w:val="005128AE"/>
    <w:rsid w:val="005133D8"/>
    <w:rsid w:val="005138E7"/>
    <w:rsid w:val="005140CA"/>
    <w:rsid w:val="00514364"/>
    <w:rsid w:val="005145F1"/>
    <w:rsid w:val="00514D6A"/>
    <w:rsid w:val="005157D5"/>
    <w:rsid w:val="00515C9E"/>
    <w:rsid w:val="00515FEA"/>
    <w:rsid w:val="005163B8"/>
    <w:rsid w:val="0051656C"/>
    <w:rsid w:val="00517E66"/>
    <w:rsid w:val="00517EC8"/>
    <w:rsid w:val="00520595"/>
    <w:rsid w:val="00520AC3"/>
    <w:rsid w:val="00520B6A"/>
    <w:rsid w:val="00521CB4"/>
    <w:rsid w:val="00522560"/>
    <w:rsid w:val="00522599"/>
    <w:rsid w:val="005226DB"/>
    <w:rsid w:val="0052271F"/>
    <w:rsid w:val="0052319D"/>
    <w:rsid w:val="00523CC4"/>
    <w:rsid w:val="00524142"/>
    <w:rsid w:val="005242D4"/>
    <w:rsid w:val="005245C7"/>
    <w:rsid w:val="00524727"/>
    <w:rsid w:val="00524761"/>
    <w:rsid w:val="0052487E"/>
    <w:rsid w:val="00524A6F"/>
    <w:rsid w:val="00524B69"/>
    <w:rsid w:val="00524DA9"/>
    <w:rsid w:val="005250E1"/>
    <w:rsid w:val="0052511C"/>
    <w:rsid w:val="005254CC"/>
    <w:rsid w:val="00525CFC"/>
    <w:rsid w:val="00525FE3"/>
    <w:rsid w:val="00526086"/>
    <w:rsid w:val="00526547"/>
    <w:rsid w:val="00526C3E"/>
    <w:rsid w:val="00527403"/>
    <w:rsid w:val="00527421"/>
    <w:rsid w:val="0053036C"/>
    <w:rsid w:val="00530479"/>
    <w:rsid w:val="00530B51"/>
    <w:rsid w:val="005312F5"/>
    <w:rsid w:val="00531A5A"/>
    <w:rsid w:val="00531AA3"/>
    <w:rsid w:val="005322F8"/>
    <w:rsid w:val="005328BA"/>
    <w:rsid w:val="00532A2B"/>
    <w:rsid w:val="00532CE3"/>
    <w:rsid w:val="00532F8E"/>
    <w:rsid w:val="00533D46"/>
    <w:rsid w:val="00534192"/>
    <w:rsid w:val="00534AE2"/>
    <w:rsid w:val="00534BC6"/>
    <w:rsid w:val="00534C2E"/>
    <w:rsid w:val="00534E6E"/>
    <w:rsid w:val="00535D3C"/>
    <w:rsid w:val="0053618B"/>
    <w:rsid w:val="005368DB"/>
    <w:rsid w:val="00536BC4"/>
    <w:rsid w:val="00537129"/>
    <w:rsid w:val="005373DB"/>
    <w:rsid w:val="00537AEF"/>
    <w:rsid w:val="00537B94"/>
    <w:rsid w:val="005406A6"/>
    <w:rsid w:val="00540ADE"/>
    <w:rsid w:val="005419F0"/>
    <w:rsid w:val="00542C95"/>
    <w:rsid w:val="00542F70"/>
    <w:rsid w:val="00543628"/>
    <w:rsid w:val="00543687"/>
    <w:rsid w:val="00543B63"/>
    <w:rsid w:val="00543CFE"/>
    <w:rsid w:val="00544111"/>
    <w:rsid w:val="00544319"/>
    <w:rsid w:val="0054469C"/>
    <w:rsid w:val="005449F1"/>
    <w:rsid w:val="005452C1"/>
    <w:rsid w:val="005452FF"/>
    <w:rsid w:val="005471D0"/>
    <w:rsid w:val="0054788F"/>
    <w:rsid w:val="005509E1"/>
    <w:rsid w:val="00550CCD"/>
    <w:rsid w:val="00550FC9"/>
    <w:rsid w:val="0055129A"/>
    <w:rsid w:val="00551D73"/>
    <w:rsid w:val="00551DAD"/>
    <w:rsid w:val="00551E00"/>
    <w:rsid w:val="00551F72"/>
    <w:rsid w:val="00553AF5"/>
    <w:rsid w:val="00554B39"/>
    <w:rsid w:val="005556A0"/>
    <w:rsid w:val="00555B4D"/>
    <w:rsid w:val="00555DE0"/>
    <w:rsid w:val="005560C4"/>
    <w:rsid w:val="00556402"/>
    <w:rsid w:val="005565EF"/>
    <w:rsid w:val="0055661F"/>
    <w:rsid w:val="00556661"/>
    <w:rsid w:val="00556861"/>
    <w:rsid w:val="00557042"/>
    <w:rsid w:val="00557266"/>
    <w:rsid w:val="0055774E"/>
    <w:rsid w:val="00557B4C"/>
    <w:rsid w:val="00557DC4"/>
    <w:rsid w:val="00560871"/>
    <w:rsid w:val="00560942"/>
    <w:rsid w:val="00560C01"/>
    <w:rsid w:val="00560D0E"/>
    <w:rsid w:val="00560E8F"/>
    <w:rsid w:val="00560FB9"/>
    <w:rsid w:val="00561934"/>
    <w:rsid w:val="00561AB1"/>
    <w:rsid w:val="00561DF5"/>
    <w:rsid w:val="005625E7"/>
    <w:rsid w:val="00562647"/>
    <w:rsid w:val="005628CA"/>
    <w:rsid w:val="00563CEF"/>
    <w:rsid w:val="0056437C"/>
    <w:rsid w:val="005643A3"/>
    <w:rsid w:val="0056465C"/>
    <w:rsid w:val="005649DC"/>
    <w:rsid w:val="00565D2F"/>
    <w:rsid w:val="00566674"/>
    <w:rsid w:val="00566A34"/>
    <w:rsid w:val="00566B28"/>
    <w:rsid w:val="00566B9F"/>
    <w:rsid w:val="00567001"/>
    <w:rsid w:val="00567578"/>
    <w:rsid w:val="005704B1"/>
    <w:rsid w:val="00570D7C"/>
    <w:rsid w:val="00571055"/>
    <w:rsid w:val="00571FBD"/>
    <w:rsid w:val="00572ECB"/>
    <w:rsid w:val="00573CBB"/>
    <w:rsid w:val="0057404E"/>
    <w:rsid w:val="00574748"/>
    <w:rsid w:val="00574890"/>
    <w:rsid w:val="005752CB"/>
    <w:rsid w:val="005759FC"/>
    <w:rsid w:val="00576283"/>
    <w:rsid w:val="00576729"/>
    <w:rsid w:val="00576C53"/>
    <w:rsid w:val="005776E1"/>
    <w:rsid w:val="0057790D"/>
    <w:rsid w:val="00577BAE"/>
    <w:rsid w:val="0058004C"/>
    <w:rsid w:val="005803C3"/>
    <w:rsid w:val="005806F7"/>
    <w:rsid w:val="00580890"/>
    <w:rsid w:val="005809C2"/>
    <w:rsid w:val="00581311"/>
    <w:rsid w:val="00581783"/>
    <w:rsid w:val="0058192C"/>
    <w:rsid w:val="0058261E"/>
    <w:rsid w:val="00582B42"/>
    <w:rsid w:val="00583099"/>
    <w:rsid w:val="00583847"/>
    <w:rsid w:val="005841A4"/>
    <w:rsid w:val="00584752"/>
    <w:rsid w:val="00585675"/>
    <w:rsid w:val="005857AF"/>
    <w:rsid w:val="0058646C"/>
    <w:rsid w:val="00586641"/>
    <w:rsid w:val="00586AA8"/>
    <w:rsid w:val="00586B30"/>
    <w:rsid w:val="00586C35"/>
    <w:rsid w:val="00586F4D"/>
    <w:rsid w:val="00587072"/>
    <w:rsid w:val="00587510"/>
    <w:rsid w:val="00587782"/>
    <w:rsid w:val="005900C2"/>
    <w:rsid w:val="0059084C"/>
    <w:rsid w:val="005909D4"/>
    <w:rsid w:val="00590EB1"/>
    <w:rsid w:val="005910FF"/>
    <w:rsid w:val="00591987"/>
    <w:rsid w:val="00591E90"/>
    <w:rsid w:val="005921ED"/>
    <w:rsid w:val="00592415"/>
    <w:rsid w:val="0059247A"/>
    <w:rsid w:val="0059250F"/>
    <w:rsid w:val="00592932"/>
    <w:rsid w:val="005930CF"/>
    <w:rsid w:val="005935F7"/>
    <w:rsid w:val="00594BC3"/>
    <w:rsid w:val="00595656"/>
    <w:rsid w:val="005958A9"/>
    <w:rsid w:val="00595E0B"/>
    <w:rsid w:val="005960ED"/>
    <w:rsid w:val="005965DD"/>
    <w:rsid w:val="00596DA9"/>
    <w:rsid w:val="00596F49"/>
    <w:rsid w:val="00597E76"/>
    <w:rsid w:val="005A0D1F"/>
    <w:rsid w:val="005A2624"/>
    <w:rsid w:val="005A2A03"/>
    <w:rsid w:val="005A2AE2"/>
    <w:rsid w:val="005A317C"/>
    <w:rsid w:val="005A3875"/>
    <w:rsid w:val="005A3AD2"/>
    <w:rsid w:val="005A4BA6"/>
    <w:rsid w:val="005A51D7"/>
    <w:rsid w:val="005A528D"/>
    <w:rsid w:val="005A6A0A"/>
    <w:rsid w:val="005A6BAD"/>
    <w:rsid w:val="005A6D9F"/>
    <w:rsid w:val="005A75C6"/>
    <w:rsid w:val="005A774A"/>
    <w:rsid w:val="005A7A01"/>
    <w:rsid w:val="005A7DC4"/>
    <w:rsid w:val="005B009B"/>
    <w:rsid w:val="005B060B"/>
    <w:rsid w:val="005B06A5"/>
    <w:rsid w:val="005B087F"/>
    <w:rsid w:val="005B0FFD"/>
    <w:rsid w:val="005B1CD0"/>
    <w:rsid w:val="005B1FCC"/>
    <w:rsid w:val="005B209B"/>
    <w:rsid w:val="005B3662"/>
    <w:rsid w:val="005B3CC7"/>
    <w:rsid w:val="005B3E71"/>
    <w:rsid w:val="005B46B1"/>
    <w:rsid w:val="005B4746"/>
    <w:rsid w:val="005B51DF"/>
    <w:rsid w:val="005B58D8"/>
    <w:rsid w:val="005B60CE"/>
    <w:rsid w:val="005B627F"/>
    <w:rsid w:val="005B6894"/>
    <w:rsid w:val="005B6918"/>
    <w:rsid w:val="005B694C"/>
    <w:rsid w:val="005B739E"/>
    <w:rsid w:val="005B7AA6"/>
    <w:rsid w:val="005C13B7"/>
    <w:rsid w:val="005C1814"/>
    <w:rsid w:val="005C2108"/>
    <w:rsid w:val="005C36E9"/>
    <w:rsid w:val="005C50CE"/>
    <w:rsid w:val="005C52F2"/>
    <w:rsid w:val="005C52F8"/>
    <w:rsid w:val="005C5622"/>
    <w:rsid w:val="005C6BA7"/>
    <w:rsid w:val="005C6DDA"/>
    <w:rsid w:val="005C6DFD"/>
    <w:rsid w:val="005C7A5E"/>
    <w:rsid w:val="005C7E04"/>
    <w:rsid w:val="005D0033"/>
    <w:rsid w:val="005D01AE"/>
    <w:rsid w:val="005D0FA8"/>
    <w:rsid w:val="005D12F0"/>
    <w:rsid w:val="005D14CC"/>
    <w:rsid w:val="005D1AAE"/>
    <w:rsid w:val="005D24A7"/>
    <w:rsid w:val="005D33A0"/>
    <w:rsid w:val="005D34FA"/>
    <w:rsid w:val="005D470A"/>
    <w:rsid w:val="005D4B48"/>
    <w:rsid w:val="005D51CC"/>
    <w:rsid w:val="005D531F"/>
    <w:rsid w:val="005D54CA"/>
    <w:rsid w:val="005D646C"/>
    <w:rsid w:val="005D6979"/>
    <w:rsid w:val="005D6D1A"/>
    <w:rsid w:val="005D6D44"/>
    <w:rsid w:val="005E0005"/>
    <w:rsid w:val="005E04CF"/>
    <w:rsid w:val="005E05F1"/>
    <w:rsid w:val="005E1353"/>
    <w:rsid w:val="005E13DE"/>
    <w:rsid w:val="005E1E05"/>
    <w:rsid w:val="005E1E09"/>
    <w:rsid w:val="005E2278"/>
    <w:rsid w:val="005E2D8A"/>
    <w:rsid w:val="005E327C"/>
    <w:rsid w:val="005E3510"/>
    <w:rsid w:val="005E3A68"/>
    <w:rsid w:val="005E3AE1"/>
    <w:rsid w:val="005E423A"/>
    <w:rsid w:val="005E566B"/>
    <w:rsid w:val="005E56A4"/>
    <w:rsid w:val="005E5E90"/>
    <w:rsid w:val="005E6A23"/>
    <w:rsid w:val="005E6BEF"/>
    <w:rsid w:val="005E7183"/>
    <w:rsid w:val="005E7A12"/>
    <w:rsid w:val="005E7EEE"/>
    <w:rsid w:val="005F0249"/>
    <w:rsid w:val="005F050A"/>
    <w:rsid w:val="005F0EC5"/>
    <w:rsid w:val="005F2316"/>
    <w:rsid w:val="005F2537"/>
    <w:rsid w:val="005F26D2"/>
    <w:rsid w:val="005F2B08"/>
    <w:rsid w:val="005F2B3F"/>
    <w:rsid w:val="005F2C9E"/>
    <w:rsid w:val="005F32BA"/>
    <w:rsid w:val="005F344F"/>
    <w:rsid w:val="005F3AB0"/>
    <w:rsid w:val="005F3B73"/>
    <w:rsid w:val="005F3EBE"/>
    <w:rsid w:val="005F4C23"/>
    <w:rsid w:val="005F4DA4"/>
    <w:rsid w:val="005F4FDF"/>
    <w:rsid w:val="005F5114"/>
    <w:rsid w:val="005F58B4"/>
    <w:rsid w:val="005F5BA6"/>
    <w:rsid w:val="005F616E"/>
    <w:rsid w:val="005F6300"/>
    <w:rsid w:val="005F6465"/>
    <w:rsid w:val="005F669F"/>
    <w:rsid w:val="005F6A29"/>
    <w:rsid w:val="005F6CA8"/>
    <w:rsid w:val="005F70C7"/>
    <w:rsid w:val="005F711F"/>
    <w:rsid w:val="005F7E4B"/>
    <w:rsid w:val="006001D5"/>
    <w:rsid w:val="00600205"/>
    <w:rsid w:val="0060044C"/>
    <w:rsid w:val="00601134"/>
    <w:rsid w:val="0060191F"/>
    <w:rsid w:val="0060212C"/>
    <w:rsid w:val="0060268D"/>
    <w:rsid w:val="0060299A"/>
    <w:rsid w:val="0060327A"/>
    <w:rsid w:val="006032AC"/>
    <w:rsid w:val="006032D8"/>
    <w:rsid w:val="00603620"/>
    <w:rsid w:val="0060415C"/>
    <w:rsid w:val="00604AE5"/>
    <w:rsid w:val="00604B2F"/>
    <w:rsid w:val="006051F5"/>
    <w:rsid w:val="00605B98"/>
    <w:rsid w:val="00606771"/>
    <w:rsid w:val="00606BBA"/>
    <w:rsid w:val="00606E2F"/>
    <w:rsid w:val="00607393"/>
    <w:rsid w:val="006103E9"/>
    <w:rsid w:val="006109A3"/>
    <w:rsid w:val="006111DD"/>
    <w:rsid w:val="006113C7"/>
    <w:rsid w:val="006115A2"/>
    <w:rsid w:val="00611619"/>
    <w:rsid w:val="0061168A"/>
    <w:rsid w:val="006116C7"/>
    <w:rsid w:val="006118E0"/>
    <w:rsid w:val="00612168"/>
    <w:rsid w:val="006122FC"/>
    <w:rsid w:val="006123B2"/>
    <w:rsid w:val="006125C1"/>
    <w:rsid w:val="00613BB6"/>
    <w:rsid w:val="00614178"/>
    <w:rsid w:val="006150D8"/>
    <w:rsid w:val="00615133"/>
    <w:rsid w:val="00615E62"/>
    <w:rsid w:val="00616558"/>
    <w:rsid w:val="00616573"/>
    <w:rsid w:val="0061698E"/>
    <w:rsid w:val="00616C1B"/>
    <w:rsid w:val="0061703D"/>
    <w:rsid w:val="0061775A"/>
    <w:rsid w:val="00617ED7"/>
    <w:rsid w:val="00620891"/>
    <w:rsid w:val="00620A59"/>
    <w:rsid w:val="00621022"/>
    <w:rsid w:val="006214E2"/>
    <w:rsid w:val="00621DA6"/>
    <w:rsid w:val="00623519"/>
    <w:rsid w:val="00623DE4"/>
    <w:rsid w:val="00623E01"/>
    <w:rsid w:val="00624221"/>
    <w:rsid w:val="00625587"/>
    <w:rsid w:val="00625614"/>
    <w:rsid w:val="00625A44"/>
    <w:rsid w:val="00625B49"/>
    <w:rsid w:val="006268BF"/>
    <w:rsid w:val="0062713E"/>
    <w:rsid w:val="00627777"/>
    <w:rsid w:val="00627859"/>
    <w:rsid w:val="00627AA1"/>
    <w:rsid w:val="00627ADD"/>
    <w:rsid w:val="006311AF"/>
    <w:rsid w:val="0063152B"/>
    <w:rsid w:val="0063181E"/>
    <w:rsid w:val="00632375"/>
    <w:rsid w:val="006324D1"/>
    <w:rsid w:val="00632BD1"/>
    <w:rsid w:val="00632F2C"/>
    <w:rsid w:val="00633112"/>
    <w:rsid w:val="00633269"/>
    <w:rsid w:val="00633837"/>
    <w:rsid w:val="0063399E"/>
    <w:rsid w:val="0063408C"/>
    <w:rsid w:val="00634104"/>
    <w:rsid w:val="00634110"/>
    <w:rsid w:val="006349DE"/>
    <w:rsid w:val="00634C6B"/>
    <w:rsid w:val="00634CAA"/>
    <w:rsid w:val="00634CF8"/>
    <w:rsid w:val="006351CD"/>
    <w:rsid w:val="00635BE6"/>
    <w:rsid w:val="00635C30"/>
    <w:rsid w:val="00635D9B"/>
    <w:rsid w:val="00636BBE"/>
    <w:rsid w:val="00636D81"/>
    <w:rsid w:val="00636EDB"/>
    <w:rsid w:val="00637327"/>
    <w:rsid w:val="006379F9"/>
    <w:rsid w:val="00637B70"/>
    <w:rsid w:val="00637D0B"/>
    <w:rsid w:val="00637D70"/>
    <w:rsid w:val="006404FF"/>
    <w:rsid w:val="00640784"/>
    <w:rsid w:val="006411D2"/>
    <w:rsid w:val="0064178B"/>
    <w:rsid w:val="00641C42"/>
    <w:rsid w:val="0064212A"/>
    <w:rsid w:val="006424A6"/>
    <w:rsid w:val="00642B9E"/>
    <w:rsid w:val="006430EC"/>
    <w:rsid w:val="00643260"/>
    <w:rsid w:val="006434BE"/>
    <w:rsid w:val="00643894"/>
    <w:rsid w:val="006446A1"/>
    <w:rsid w:val="00644F77"/>
    <w:rsid w:val="006454D7"/>
    <w:rsid w:val="00645561"/>
    <w:rsid w:val="006455DB"/>
    <w:rsid w:val="00645901"/>
    <w:rsid w:val="00645989"/>
    <w:rsid w:val="006459D6"/>
    <w:rsid w:val="00645CDC"/>
    <w:rsid w:val="006466BB"/>
    <w:rsid w:val="00646EAA"/>
    <w:rsid w:val="00647137"/>
    <w:rsid w:val="006478E4"/>
    <w:rsid w:val="006510AA"/>
    <w:rsid w:val="00651554"/>
    <w:rsid w:val="006517D1"/>
    <w:rsid w:val="00651849"/>
    <w:rsid w:val="00651D4C"/>
    <w:rsid w:val="006523E4"/>
    <w:rsid w:val="00652514"/>
    <w:rsid w:val="0065347A"/>
    <w:rsid w:val="006540A9"/>
    <w:rsid w:val="00654147"/>
    <w:rsid w:val="00654B7E"/>
    <w:rsid w:val="00654CD0"/>
    <w:rsid w:val="00655126"/>
    <w:rsid w:val="006551E8"/>
    <w:rsid w:val="006558E8"/>
    <w:rsid w:val="00655953"/>
    <w:rsid w:val="00655AB7"/>
    <w:rsid w:val="0065626B"/>
    <w:rsid w:val="00660630"/>
    <w:rsid w:val="0066099A"/>
    <w:rsid w:val="00660FA3"/>
    <w:rsid w:val="00661B94"/>
    <w:rsid w:val="00662626"/>
    <w:rsid w:val="0066263F"/>
    <w:rsid w:val="00662CD7"/>
    <w:rsid w:val="00663C47"/>
    <w:rsid w:val="006643E8"/>
    <w:rsid w:val="0066448F"/>
    <w:rsid w:val="006645B1"/>
    <w:rsid w:val="0066466F"/>
    <w:rsid w:val="00664CE4"/>
    <w:rsid w:val="00664CF3"/>
    <w:rsid w:val="00664FB5"/>
    <w:rsid w:val="0066528A"/>
    <w:rsid w:val="006653BA"/>
    <w:rsid w:val="00665498"/>
    <w:rsid w:val="00665AD6"/>
    <w:rsid w:val="00666128"/>
    <w:rsid w:val="00667A2B"/>
    <w:rsid w:val="006702BC"/>
    <w:rsid w:val="00670490"/>
    <w:rsid w:val="00670654"/>
    <w:rsid w:val="00670CFC"/>
    <w:rsid w:val="00670E19"/>
    <w:rsid w:val="00671079"/>
    <w:rsid w:val="0067187F"/>
    <w:rsid w:val="00671926"/>
    <w:rsid w:val="0067193C"/>
    <w:rsid w:val="0067273F"/>
    <w:rsid w:val="00672E0B"/>
    <w:rsid w:val="006731E1"/>
    <w:rsid w:val="006732D3"/>
    <w:rsid w:val="0067379C"/>
    <w:rsid w:val="00674976"/>
    <w:rsid w:val="00674CEB"/>
    <w:rsid w:val="00674D36"/>
    <w:rsid w:val="006751AB"/>
    <w:rsid w:val="006752CB"/>
    <w:rsid w:val="006758A6"/>
    <w:rsid w:val="00675B5A"/>
    <w:rsid w:val="00675D65"/>
    <w:rsid w:val="00675F32"/>
    <w:rsid w:val="00676466"/>
    <w:rsid w:val="00676538"/>
    <w:rsid w:val="00676A4A"/>
    <w:rsid w:val="00676F24"/>
    <w:rsid w:val="00676F81"/>
    <w:rsid w:val="006776C7"/>
    <w:rsid w:val="00677C7D"/>
    <w:rsid w:val="006807D7"/>
    <w:rsid w:val="00680C51"/>
    <w:rsid w:val="00680D16"/>
    <w:rsid w:val="00681098"/>
    <w:rsid w:val="00681DF4"/>
    <w:rsid w:val="00681E0C"/>
    <w:rsid w:val="006820BE"/>
    <w:rsid w:val="0068219E"/>
    <w:rsid w:val="00682534"/>
    <w:rsid w:val="006832DA"/>
    <w:rsid w:val="006839EE"/>
    <w:rsid w:val="00683D35"/>
    <w:rsid w:val="00684623"/>
    <w:rsid w:val="00684CEE"/>
    <w:rsid w:val="00684F7C"/>
    <w:rsid w:val="00685020"/>
    <w:rsid w:val="00685C49"/>
    <w:rsid w:val="00686012"/>
    <w:rsid w:val="006869DC"/>
    <w:rsid w:val="0068768D"/>
    <w:rsid w:val="006876A7"/>
    <w:rsid w:val="00687B5D"/>
    <w:rsid w:val="006906C8"/>
    <w:rsid w:val="00691372"/>
    <w:rsid w:val="00691A38"/>
    <w:rsid w:val="00691A86"/>
    <w:rsid w:val="00691AE4"/>
    <w:rsid w:val="00691BB6"/>
    <w:rsid w:val="00692296"/>
    <w:rsid w:val="00692E8E"/>
    <w:rsid w:val="00693008"/>
    <w:rsid w:val="00693782"/>
    <w:rsid w:val="00693911"/>
    <w:rsid w:val="00693ED2"/>
    <w:rsid w:val="00693FA9"/>
    <w:rsid w:val="006941B2"/>
    <w:rsid w:val="006941DB"/>
    <w:rsid w:val="0069525A"/>
    <w:rsid w:val="006956E6"/>
    <w:rsid w:val="00695E9A"/>
    <w:rsid w:val="00695FBD"/>
    <w:rsid w:val="00696404"/>
    <w:rsid w:val="006965A3"/>
    <w:rsid w:val="006966A6"/>
    <w:rsid w:val="00696E9E"/>
    <w:rsid w:val="00696FEE"/>
    <w:rsid w:val="00697791"/>
    <w:rsid w:val="0069793F"/>
    <w:rsid w:val="00697EBD"/>
    <w:rsid w:val="006A01BA"/>
    <w:rsid w:val="006A0274"/>
    <w:rsid w:val="006A02E6"/>
    <w:rsid w:val="006A0EF4"/>
    <w:rsid w:val="006A0F14"/>
    <w:rsid w:val="006A1584"/>
    <w:rsid w:val="006A1880"/>
    <w:rsid w:val="006A28D3"/>
    <w:rsid w:val="006A3452"/>
    <w:rsid w:val="006A3801"/>
    <w:rsid w:val="006A38DA"/>
    <w:rsid w:val="006A3B74"/>
    <w:rsid w:val="006A40F8"/>
    <w:rsid w:val="006A51AC"/>
    <w:rsid w:val="006A5784"/>
    <w:rsid w:val="006A58D2"/>
    <w:rsid w:val="006A5D49"/>
    <w:rsid w:val="006A5FC6"/>
    <w:rsid w:val="006A61BF"/>
    <w:rsid w:val="006A658F"/>
    <w:rsid w:val="006A6633"/>
    <w:rsid w:val="006A6856"/>
    <w:rsid w:val="006A710C"/>
    <w:rsid w:val="006A7CD3"/>
    <w:rsid w:val="006A7FB1"/>
    <w:rsid w:val="006B0050"/>
    <w:rsid w:val="006B0336"/>
    <w:rsid w:val="006B03DB"/>
    <w:rsid w:val="006B0877"/>
    <w:rsid w:val="006B0C00"/>
    <w:rsid w:val="006B0DB3"/>
    <w:rsid w:val="006B0E96"/>
    <w:rsid w:val="006B0EEA"/>
    <w:rsid w:val="006B0F00"/>
    <w:rsid w:val="006B11B3"/>
    <w:rsid w:val="006B150A"/>
    <w:rsid w:val="006B1635"/>
    <w:rsid w:val="006B1EBA"/>
    <w:rsid w:val="006B2142"/>
    <w:rsid w:val="006B2B40"/>
    <w:rsid w:val="006B354A"/>
    <w:rsid w:val="006B3A7A"/>
    <w:rsid w:val="006B3F22"/>
    <w:rsid w:val="006B5380"/>
    <w:rsid w:val="006B5DFE"/>
    <w:rsid w:val="006B5F0D"/>
    <w:rsid w:val="006B6113"/>
    <w:rsid w:val="006B657B"/>
    <w:rsid w:val="006B69DF"/>
    <w:rsid w:val="006B6E48"/>
    <w:rsid w:val="006B7588"/>
    <w:rsid w:val="006B76FE"/>
    <w:rsid w:val="006B79ED"/>
    <w:rsid w:val="006B7D73"/>
    <w:rsid w:val="006C04AB"/>
    <w:rsid w:val="006C084E"/>
    <w:rsid w:val="006C3921"/>
    <w:rsid w:val="006C4C94"/>
    <w:rsid w:val="006C54C0"/>
    <w:rsid w:val="006C5C76"/>
    <w:rsid w:val="006C6226"/>
    <w:rsid w:val="006C6AC5"/>
    <w:rsid w:val="006C6C9B"/>
    <w:rsid w:val="006C6E76"/>
    <w:rsid w:val="006C6E99"/>
    <w:rsid w:val="006C7281"/>
    <w:rsid w:val="006C7589"/>
    <w:rsid w:val="006C7779"/>
    <w:rsid w:val="006C79B0"/>
    <w:rsid w:val="006C7C71"/>
    <w:rsid w:val="006C7DF6"/>
    <w:rsid w:val="006D0005"/>
    <w:rsid w:val="006D0180"/>
    <w:rsid w:val="006D06AB"/>
    <w:rsid w:val="006D0A50"/>
    <w:rsid w:val="006D1362"/>
    <w:rsid w:val="006D198F"/>
    <w:rsid w:val="006D1B79"/>
    <w:rsid w:val="006D1B90"/>
    <w:rsid w:val="006D1BE4"/>
    <w:rsid w:val="006D1DB7"/>
    <w:rsid w:val="006D211A"/>
    <w:rsid w:val="006D2168"/>
    <w:rsid w:val="006D21A4"/>
    <w:rsid w:val="006D232D"/>
    <w:rsid w:val="006D2A44"/>
    <w:rsid w:val="006D2A81"/>
    <w:rsid w:val="006D2BD0"/>
    <w:rsid w:val="006D3631"/>
    <w:rsid w:val="006D3734"/>
    <w:rsid w:val="006D37BC"/>
    <w:rsid w:val="006D3BCA"/>
    <w:rsid w:val="006D42D2"/>
    <w:rsid w:val="006D43F9"/>
    <w:rsid w:val="006D440D"/>
    <w:rsid w:val="006D4599"/>
    <w:rsid w:val="006D481F"/>
    <w:rsid w:val="006D4E2B"/>
    <w:rsid w:val="006D5183"/>
    <w:rsid w:val="006D56C7"/>
    <w:rsid w:val="006D583C"/>
    <w:rsid w:val="006D5A4A"/>
    <w:rsid w:val="006D5FCF"/>
    <w:rsid w:val="006D5FE4"/>
    <w:rsid w:val="006D612C"/>
    <w:rsid w:val="006D71F4"/>
    <w:rsid w:val="006E00AC"/>
    <w:rsid w:val="006E01DF"/>
    <w:rsid w:val="006E0546"/>
    <w:rsid w:val="006E063C"/>
    <w:rsid w:val="006E06B8"/>
    <w:rsid w:val="006E0BF6"/>
    <w:rsid w:val="006E107A"/>
    <w:rsid w:val="006E11CE"/>
    <w:rsid w:val="006E1219"/>
    <w:rsid w:val="006E16B5"/>
    <w:rsid w:val="006E1700"/>
    <w:rsid w:val="006E211F"/>
    <w:rsid w:val="006E2337"/>
    <w:rsid w:val="006E240F"/>
    <w:rsid w:val="006E2690"/>
    <w:rsid w:val="006E2701"/>
    <w:rsid w:val="006E2DC5"/>
    <w:rsid w:val="006E321C"/>
    <w:rsid w:val="006E33DD"/>
    <w:rsid w:val="006E3EDE"/>
    <w:rsid w:val="006E4179"/>
    <w:rsid w:val="006E4783"/>
    <w:rsid w:val="006E5087"/>
    <w:rsid w:val="006E5803"/>
    <w:rsid w:val="006E5821"/>
    <w:rsid w:val="006E58C0"/>
    <w:rsid w:val="006E70E6"/>
    <w:rsid w:val="006E7BE9"/>
    <w:rsid w:val="006E7F73"/>
    <w:rsid w:val="006F0395"/>
    <w:rsid w:val="006F04CB"/>
    <w:rsid w:val="006F130D"/>
    <w:rsid w:val="006F1863"/>
    <w:rsid w:val="006F1B8A"/>
    <w:rsid w:val="006F2175"/>
    <w:rsid w:val="006F2306"/>
    <w:rsid w:val="006F3B1E"/>
    <w:rsid w:val="006F4440"/>
    <w:rsid w:val="006F4763"/>
    <w:rsid w:val="006F4A12"/>
    <w:rsid w:val="006F4FCD"/>
    <w:rsid w:val="006F5244"/>
    <w:rsid w:val="006F55AC"/>
    <w:rsid w:val="006F57D3"/>
    <w:rsid w:val="006F5859"/>
    <w:rsid w:val="006F5915"/>
    <w:rsid w:val="006F60E9"/>
    <w:rsid w:val="006F7223"/>
    <w:rsid w:val="006F73BC"/>
    <w:rsid w:val="006F7705"/>
    <w:rsid w:val="006F7FBF"/>
    <w:rsid w:val="0070012F"/>
    <w:rsid w:val="007008B5"/>
    <w:rsid w:val="007008E8"/>
    <w:rsid w:val="00700D8B"/>
    <w:rsid w:val="00700F3C"/>
    <w:rsid w:val="00701B4E"/>
    <w:rsid w:val="00701D65"/>
    <w:rsid w:val="00702180"/>
    <w:rsid w:val="0070330E"/>
    <w:rsid w:val="0070345C"/>
    <w:rsid w:val="00703907"/>
    <w:rsid w:val="007048E4"/>
    <w:rsid w:val="0070562C"/>
    <w:rsid w:val="0070696A"/>
    <w:rsid w:val="00706C5F"/>
    <w:rsid w:val="0070705E"/>
    <w:rsid w:val="00707C5D"/>
    <w:rsid w:val="00707ED6"/>
    <w:rsid w:val="0071049E"/>
    <w:rsid w:val="007107D5"/>
    <w:rsid w:val="00711719"/>
    <w:rsid w:val="0071203F"/>
    <w:rsid w:val="0071204C"/>
    <w:rsid w:val="007122CB"/>
    <w:rsid w:val="007124A3"/>
    <w:rsid w:val="0071278B"/>
    <w:rsid w:val="00712AAB"/>
    <w:rsid w:val="00712BA1"/>
    <w:rsid w:val="00712DC0"/>
    <w:rsid w:val="00712E4A"/>
    <w:rsid w:val="00712F12"/>
    <w:rsid w:val="00713955"/>
    <w:rsid w:val="007149AF"/>
    <w:rsid w:val="00714A50"/>
    <w:rsid w:val="00714BCE"/>
    <w:rsid w:val="00714F89"/>
    <w:rsid w:val="0071532E"/>
    <w:rsid w:val="00715C99"/>
    <w:rsid w:val="00715FF6"/>
    <w:rsid w:val="007163DE"/>
    <w:rsid w:val="00716406"/>
    <w:rsid w:val="00716858"/>
    <w:rsid w:val="0071733C"/>
    <w:rsid w:val="00717C16"/>
    <w:rsid w:val="00717E79"/>
    <w:rsid w:val="0072046D"/>
    <w:rsid w:val="007217DE"/>
    <w:rsid w:val="0072180F"/>
    <w:rsid w:val="00722178"/>
    <w:rsid w:val="00722A6E"/>
    <w:rsid w:val="00722A9F"/>
    <w:rsid w:val="00722DB9"/>
    <w:rsid w:val="00723CA5"/>
    <w:rsid w:val="00723EB4"/>
    <w:rsid w:val="00724DDE"/>
    <w:rsid w:val="00724E65"/>
    <w:rsid w:val="007250BB"/>
    <w:rsid w:val="00725380"/>
    <w:rsid w:val="00725585"/>
    <w:rsid w:val="0072573D"/>
    <w:rsid w:val="00725786"/>
    <w:rsid w:val="00725E14"/>
    <w:rsid w:val="007261F7"/>
    <w:rsid w:val="0072626B"/>
    <w:rsid w:val="00727232"/>
    <w:rsid w:val="007273D3"/>
    <w:rsid w:val="00727E9B"/>
    <w:rsid w:val="00727FF9"/>
    <w:rsid w:val="00730862"/>
    <w:rsid w:val="007314F3"/>
    <w:rsid w:val="007317B0"/>
    <w:rsid w:val="007317B1"/>
    <w:rsid w:val="00731CEE"/>
    <w:rsid w:val="00731DD6"/>
    <w:rsid w:val="00731F8A"/>
    <w:rsid w:val="00732A7B"/>
    <w:rsid w:val="00732DD5"/>
    <w:rsid w:val="00732E32"/>
    <w:rsid w:val="00732F1A"/>
    <w:rsid w:val="00733055"/>
    <w:rsid w:val="007330A5"/>
    <w:rsid w:val="0073342F"/>
    <w:rsid w:val="0073376C"/>
    <w:rsid w:val="00733825"/>
    <w:rsid w:val="00733DD2"/>
    <w:rsid w:val="00733E3B"/>
    <w:rsid w:val="007343D9"/>
    <w:rsid w:val="00734632"/>
    <w:rsid w:val="0073477C"/>
    <w:rsid w:val="007348A0"/>
    <w:rsid w:val="0073504D"/>
    <w:rsid w:val="00735759"/>
    <w:rsid w:val="00735796"/>
    <w:rsid w:val="007373CD"/>
    <w:rsid w:val="00737431"/>
    <w:rsid w:val="007375F6"/>
    <w:rsid w:val="007377AC"/>
    <w:rsid w:val="007378DA"/>
    <w:rsid w:val="00737AA4"/>
    <w:rsid w:val="00737E2B"/>
    <w:rsid w:val="007403FC"/>
    <w:rsid w:val="0074088F"/>
    <w:rsid w:val="00740B4D"/>
    <w:rsid w:val="00740BFE"/>
    <w:rsid w:val="00740C4C"/>
    <w:rsid w:val="00740FF1"/>
    <w:rsid w:val="007411A3"/>
    <w:rsid w:val="00741394"/>
    <w:rsid w:val="007417A2"/>
    <w:rsid w:val="007417B5"/>
    <w:rsid w:val="00741901"/>
    <w:rsid w:val="00741C7B"/>
    <w:rsid w:val="00741E21"/>
    <w:rsid w:val="007423E9"/>
    <w:rsid w:val="007425F6"/>
    <w:rsid w:val="007427AB"/>
    <w:rsid w:val="00742B83"/>
    <w:rsid w:val="00742BB3"/>
    <w:rsid w:val="00742E47"/>
    <w:rsid w:val="00742FE6"/>
    <w:rsid w:val="00743AC0"/>
    <w:rsid w:val="0074414A"/>
    <w:rsid w:val="00744346"/>
    <w:rsid w:val="0074468D"/>
    <w:rsid w:val="0074476F"/>
    <w:rsid w:val="00744E0F"/>
    <w:rsid w:val="00744FBD"/>
    <w:rsid w:val="00745195"/>
    <w:rsid w:val="007452A7"/>
    <w:rsid w:val="007452AA"/>
    <w:rsid w:val="00745922"/>
    <w:rsid w:val="00745B40"/>
    <w:rsid w:val="00745DF7"/>
    <w:rsid w:val="0074637D"/>
    <w:rsid w:val="007463A0"/>
    <w:rsid w:val="00747020"/>
    <w:rsid w:val="0074723B"/>
    <w:rsid w:val="00747689"/>
    <w:rsid w:val="00747FD2"/>
    <w:rsid w:val="0075062F"/>
    <w:rsid w:val="0075077C"/>
    <w:rsid w:val="00750A2D"/>
    <w:rsid w:val="00750D8D"/>
    <w:rsid w:val="0075158C"/>
    <w:rsid w:val="00752228"/>
    <w:rsid w:val="00752359"/>
    <w:rsid w:val="007526B9"/>
    <w:rsid w:val="00752EC6"/>
    <w:rsid w:val="00752EF3"/>
    <w:rsid w:val="00753D22"/>
    <w:rsid w:val="00753D95"/>
    <w:rsid w:val="00753D96"/>
    <w:rsid w:val="00753E8C"/>
    <w:rsid w:val="007540F8"/>
    <w:rsid w:val="007541D6"/>
    <w:rsid w:val="007544AC"/>
    <w:rsid w:val="0075537E"/>
    <w:rsid w:val="00755702"/>
    <w:rsid w:val="0075591C"/>
    <w:rsid w:val="00755A1F"/>
    <w:rsid w:val="00755CD3"/>
    <w:rsid w:val="00756134"/>
    <w:rsid w:val="007564B0"/>
    <w:rsid w:val="00756623"/>
    <w:rsid w:val="0075679D"/>
    <w:rsid w:val="00756E9E"/>
    <w:rsid w:val="00757008"/>
    <w:rsid w:val="007577AF"/>
    <w:rsid w:val="0075797A"/>
    <w:rsid w:val="0076066E"/>
    <w:rsid w:val="00760714"/>
    <w:rsid w:val="007609A6"/>
    <w:rsid w:val="00760ACC"/>
    <w:rsid w:val="00761015"/>
    <w:rsid w:val="00761F76"/>
    <w:rsid w:val="007620DD"/>
    <w:rsid w:val="0076235D"/>
    <w:rsid w:val="00762B43"/>
    <w:rsid w:val="00763659"/>
    <w:rsid w:val="00763C90"/>
    <w:rsid w:val="00763D34"/>
    <w:rsid w:val="00764379"/>
    <w:rsid w:val="00764836"/>
    <w:rsid w:val="00764C36"/>
    <w:rsid w:val="007650ED"/>
    <w:rsid w:val="00765790"/>
    <w:rsid w:val="00766292"/>
    <w:rsid w:val="007663DD"/>
    <w:rsid w:val="007664AB"/>
    <w:rsid w:val="00766A86"/>
    <w:rsid w:val="00766D95"/>
    <w:rsid w:val="007674B9"/>
    <w:rsid w:val="007675BE"/>
    <w:rsid w:val="00767819"/>
    <w:rsid w:val="00767A15"/>
    <w:rsid w:val="00767C50"/>
    <w:rsid w:val="00767E8E"/>
    <w:rsid w:val="00770260"/>
    <w:rsid w:val="007702DE"/>
    <w:rsid w:val="0077129E"/>
    <w:rsid w:val="0077162E"/>
    <w:rsid w:val="00771731"/>
    <w:rsid w:val="0077179C"/>
    <w:rsid w:val="00772150"/>
    <w:rsid w:val="00772994"/>
    <w:rsid w:val="00772E4D"/>
    <w:rsid w:val="00772E67"/>
    <w:rsid w:val="007736E9"/>
    <w:rsid w:val="00773ACF"/>
    <w:rsid w:val="00773FB5"/>
    <w:rsid w:val="00774360"/>
    <w:rsid w:val="00774526"/>
    <w:rsid w:val="00774E89"/>
    <w:rsid w:val="007752DA"/>
    <w:rsid w:val="007761BB"/>
    <w:rsid w:val="00776CE9"/>
    <w:rsid w:val="00777803"/>
    <w:rsid w:val="00777AFB"/>
    <w:rsid w:val="0078019E"/>
    <w:rsid w:val="007802DE"/>
    <w:rsid w:val="007803EC"/>
    <w:rsid w:val="00780502"/>
    <w:rsid w:val="00780B0D"/>
    <w:rsid w:val="00780CA5"/>
    <w:rsid w:val="0078109A"/>
    <w:rsid w:val="007816B8"/>
    <w:rsid w:val="00781874"/>
    <w:rsid w:val="00781CD6"/>
    <w:rsid w:val="00781E2B"/>
    <w:rsid w:val="00781E84"/>
    <w:rsid w:val="00781EFF"/>
    <w:rsid w:val="007821D7"/>
    <w:rsid w:val="007824AA"/>
    <w:rsid w:val="0078294E"/>
    <w:rsid w:val="00783446"/>
    <w:rsid w:val="007837F5"/>
    <w:rsid w:val="00783B7D"/>
    <w:rsid w:val="00784076"/>
    <w:rsid w:val="0078481C"/>
    <w:rsid w:val="007852E9"/>
    <w:rsid w:val="007856AE"/>
    <w:rsid w:val="00786371"/>
    <w:rsid w:val="00786B32"/>
    <w:rsid w:val="00787246"/>
    <w:rsid w:val="007875C5"/>
    <w:rsid w:val="00787BD9"/>
    <w:rsid w:val="00787D6E"/>
    <w:rsid w:val="007901C8"/>
    <w:rsid w:val="00790695"/>
    <w:rsid w:val="007911DD"/>
    <w:rsid w:val="00792960"/>
    <w:rsid w:val="00792FFD"/>
    <w:rsid w:val="00793051"/>
    <w:rsid w:val="007933DD"/>
    <w:rsid w:val="0079386A"/>
    <w:rsid w:val="0079469C"/>
    <w:rsid w:val="00794B58"/>
    <w:rsid w:val="007953F9"/>
    <w:rsid w:val="00795F20"/>
    <w:rsid w:val="0079662C"/>
    <w:rsid w:val="0079686C"/>
    <w:rsid w:val="007977DE"/>
    <w:rsid w:val="00797C56"/>
    <w:rsid w:val="00797DD6"/>
    <w:rsid w:val="007A0A61"/>
    <w:rsid w:val="007A0D26"/>
    <w:rsid w:val="007A19A9"/>
    <w:rsid w:val="007A1CBD"/>
    <w:rsid w:val="007A1F59"/>
    <w:rsid w:val="007A2052"/>
    <w:rsid w:val="007A235D"/>
    <w:rsid w:val="007A23FA"/>
    <w:rsid w:val="007A2C69"/>
    <w:rsid w:val="007A2E7F"/>
    <w:rsid w:val="007A3818"/>
    <w:rsid w:val="007A3A35"/>
    <w:rsid w:val="007A4210"/>
    <w:rsid w:val="007A42D5"/>
    <w:rsid w:val="007A4337"/>
    <w:rsid w:val="007A49FE"/>
    <w:rsid w:val="007A5399"/>
    <w:rsid w:val="007A53F5"/>
    <w:rsid w:val="007A5977"/>
    <w:rsid w:val="007A5A8D"/>
    <w:rsid w:val="007A6913"/>
    <w:rsid w:val="007A6A77"/>
    <w:rsid w:val="007A7299"/>
    <w:rsid w:val="007A79A3"/>
    <w:rsid w:val="007A7C94"/>
    <w:rsid w:val="007B01C4"/>
    <w:rsid w:val="007B0521"/>
    <w:rsid w:val="007B071D"/>
    <w:rsid w:val="007B0797"/>
    <w:rsid w:val="007B09B8"/>
    <w:rsid w:val="007B0B2F"/>
    <w:rsid w:val="007B0DA7"/>
    <w:rsid w:val="007B1722"/>
    <w:rsid w:val="007B1999"/>
    <w:rsid w:val="007B19E0"/>
    <w:rsid w:val="007B1B22"/>
    <w:rsid w:val="007B1E2F"/>
    <w:rsid w:val="007B2BBD"/>
    <w:rsid w:val="007B2F34"/>
    <w:rsid w:val="007B364B"/>
    <w:rsid w:val="007B3C50"/>
    <w:rsid w:val="007B3CD2"/>
    <w:rsid w:val="007B47BA"/>
    <w:rsid w:val="007B4D4E"/>
    <w:rsid w:val="007B4E8F"/>
    <w:rsid w:val="007B554E"/>
    <w:rsid w:val="007B5C38"/>
    <w:rsid w:val="007B6CD3"/>
    <w:rsid w:val="007B713F"/>
    <w:rsid w:val="007C0C17"/>
    <w:rsid w:val="007C21D6"/>
    <w:rsid w:val="007C21F1"/>
    <w:rsid w:val="007C2599"/>
    <w:rsid w:val="007C2AD5"/>
    <w:rsid w:val="007C2E6A"/>
    <w:rsid w:val="007C317B"/>
    <w:rsid w:val="007C3D84"/>
    <w:rsid w:val="007C45CC"/>
    <w:rsid w:val="007C470D"/>
    <w:rsid w:val="007C471D"/>
    <w:rsid w:val="007C5A2C"/>
    <w:rsid w:val="007C5ADE"/>
    <w:rsid w:val="007C6871"/>
    <w:rsid w:val="007C6C97"/>
    <w:rsid w:val="007C7086"/>
    <w:rsid w:val="007C72E7"/>
    <w:rsid w:val="007C79D7"/>
    <w:rsid w:val="007C7BD6"/>
    <w:rsid w:val="007D04A1"/>
    <w:rsid w:val="007D15D4"/>
    <w:rsid w:val="007D1ADE"/>
    <w:rsid w:val="007D1BEE"/>
    <w:rsid w:val="007D2080"/>
    <w:rsid w:val="007D221E"/>
    <w:rsid w:val="007D249D"/>
    <w:rsid w:val="007D2646"/>
    <w:rsid w:val="007D2864"/>
    <w:rsid w:val="007D2A25"/>
    <w:rsid w:val="007D2CE5"/>
    <w:rsid w:val="007D398F"/>
    <w:rsid w:val="007D3FF6"/>
    <w:rsid w:val="007D4775"/>
    <w:rsid w:val="007D60B9"/>
    <w:rsid w:val="007D6D25"/>
    <w:rsid w:val="007D7078"/>
    <w:rsid w:val="007D7194"/>
    <w:rsid w:val="007D79BA"/>
    <w:rsid w:val="007D7EE0"/>
    <w:rsid w:val="007E00BC"/>
    <w:rsid w:val="007E07A0"/>
    <w:rsid w:val="007E0859"/>
    <w:rsid w:val="007E0D10"/>
    <w:rsid w:val="007E0D56"/>
    <w:rsid w:val="007E1497"/>
    <w:rsid w:val="007E1AF9"/>
    <w:rsid w:val="007E1B9F"/>
    <w:rsid w:val="007E20A0"/>
    <w:rsid w:val="007E25DC"/>
    <w:rsid w:val="007E28F7"/>
    <w:rsid w:val="007E2A2F"/>
    <w:rsid w:val="007E2DE3"/>
    <w:rsid w:val="007E30FB"/>
    <w:rsid w:val="007E332C"/>
    <w:rsid w:val="007E3C5A"/>
    <w:rsid w:val="007E4343"/>
    <w:rsid w:val="007E501A"/>
    <w:rsid w:val="007E5505"/>
    <w:rsid w:val="007E562F"/>
    <w:rsid w:val="007E5C55"/>
    <w:rsid w:val="007E5CB3"/>
    <w:rsid w:val="007E5D1F"/>
    <w:rsid w:val="007E5E6C"/>
    <w:rsid w:val="007E5EBD"/>
    <w:rsid w:val="007E6031"/>
    <w:rsid w:val="007E620E"/>
    <w:rsid w:val="007E6290"/>
    <w:rsid w:val="007E67D5"/>
    <w:rsid w:val="007E695A"/>
    <w:rsid w:val="007E70A9"/>
    <w:rsid w:val="007F01BE"/>
    <w:rsid w:val="007F0581"/>
    <w:rsid w:val="007F072E"/>
    <w:rsid w:val="007F0965"/>
    <w:rsid w:val="007F1670"/>
    <w:rsid w:val="007F1C04"/>
    <w:rsid w:val="007F1F38"/>
    <w:rsid w:val="007F2438"/>
    <w:rsid w:val="007F2AB9"/>
    <w:rsid w:val="007F30B1"/>
    <w:rsid w:val="007F3E94"/>
    <w:rsid w:val="007F4A1C"/>
    <w:rsid w:val="007F4BE3"/>
    <w:rsid w:val="007F4CFA"/>
    <w:rsid w:val="007F5693"/>
    <w:rsid w:val="007F5AAB"/>
    <w:rsid w:val="007F6949"/>
    <w:rsid w:val="007F6ECD"/>
    <w:rsid w:val="007F6FCF"/>
    <w:rsid w:val="007F7A0B"/>
    <w:rsid w:val="007F7E86"/>
    <w:rsid w:val="0080048E"/>
    <w:rsid w:val="00800C38"/>
    <w:rsid w:val="008012DF"/>
    <w:rsid w:val="0080137F"/>
    <w:rsid w:val="008016B9"/>
    <w:rsid w:val="00801B68"/>
    <w:rsid w:val="00801F6F"/>
    <w:rsid w:val="00802484"/>
    <w:rsid w:val="00802965"/>
    <w:rsid w:val="00802BB2"/>
    <w:rsid w:val="00802F27"/>
    <w:rsid w:val="00804214"/>
    <w:rsid w:val="0080539C"/>
    <w:rsid w:val="00805454"/>
    <w:rsid w:val="008055A8"/>
    <w:rsid w:val="008058EF"/>
    <w:rsid w:val="00805D9D"/>
    <w:rsid w:val="00806803"/>
    <w:rsid w:val="00806F52"/>
    <w:rsid w:val="008070CB"/>
    <w:rsid w:val="00807BED"/>
    <w:rsid w:val="00810264"/>
    <w:rsid w:val="00810B95"/>
    <w:rsid w:val="008112A2"/>
    <w:rsid w:val="008112AA"/>
    <w:rsid w:val="00811B46"/>
    <w:rsid w:val="00812996"/>
    <w:rsid w:val="00812AEC"/>
    <w:rsid w:val="00812E43"/>
    <w:rsid w:val="008130D7"/>
    <w:rsid w:val="00813124"/>
    <w:rsid w:val="008134AB"/>
    <w:rsid w:val="00813DE1"/>
    <w:rsid w:val="00814484"/>
    <w:rsid w:val="008146B3"/>
    <w:rsid w:val="00814809"/>
    <w:rsid w:val="0081488B"/>
    <w:rsid w:val="00814D16"/>
    <w:rsid w:val="00814E78"/>
    <w:rsid w:val="008153C4"/>
    <w:rsid w:val="00815490"/>
    <w:rsid w:val="00815A88"/>
    <w:rsid w:val="00815C43"/>
    <w:rsid w:val="00816883"/>
    <w:rsid w:val="00817C23"/>
    <w:rsid w:val="0082078C"/>
    <w:rsid w:val="008209FB"/>
    <w:rsid w:val="0082179F"/>
    <w:rsid w:val="00821800"/>
    <w:rsid w:val="00822831"/>
    <w:rsid w:val="00822F65"/>
    <w:rsid w:val="00823063"/>
    <w:rsid w:val="0082325D"/>
    <w:rsid w:val="00823693"/>
    <w:rsid w:val="008238C5"/>
    <w:rsid w:val="008238F9"/>
    <w:rsid w:val="008241A5"/>
    <w:rsid w:val="00824570"/>
    <w:rsid w:val="008247D7"/>
    <w:rsid w:val="00824A91"/>
    <w:rsid w:val="00824DC3"/>
    <w:rsid w:val="0082574E"/>
    <w:rsid w:val="008268FE"/>
    <w:rsid w:val="00826BE1"/>
    <w:rsid w:val="00827201"/>
    <w:rsid w:val="0082724B"/>
    <w:rsid w:val="00827764"/>
    <w:rsid w:val="008307A6"/>
    <w:rsid w:val="00831216"/>
    <w:rsid w:val="00831E5F"/>
    <w:rsid w:val="00832186"/>
    <w:rsid w:val="008324A0"/>
    <w:rsid w:val="00832F18"/>
    <w:rsid w:val="00832FB7"/>
    <w:rsid w:val="00833164"/>
    <w:rsid w:val="008333D3"/>
    <w:rsid w:val="008338DE"/>
    <w:rsid w:val="008343EB"/>
    <w:rsid w:val="00834D71"/>
    <w:rsid w:val="00834E70"/>
    <w:rsid w:val="00835115"/>
    <w:rsid w:val="00835CFF"/>
    <w:rsid w:val="00836278"/>
    <w:rsid w:val="00836527"/>
    <w:rsid w:val="00837014"/>
    <w:rsid w:val="008378DA"/>
    <w:rsid w:val="00840025"/>
    <w:rsid w:val="00840681"/>
    <w:rsid w:val="0084101C"/>
    <w:rsid w:val="00841A0F"/>
    <w:rsid w:val="00841C85"/>
    <w:rsid w:val="00842148"/>
    <w:rsid w:val="00842461"/>
    <w:rsid w:val="008429B5"/>
    <w:rsid w:val="00842A31"/>
    <w:rsid w:val="008437F8"/>
    <w:rsid w:val="00843917"/>
    <w:rsid w:val="008450B4"/>
    <w:rsid w:val="008459F1"/>
    <w:rsid w:val="00845FAA"/>
    <w:rsid w:val="008467DB"/>
    <w:rsid w:val="008470C1"/>
    <w:rsid w:val="00847171"/>
    <w:rsid w:val="0084767F"/>
    <w:rsid w:val="008479F9"/>
    <w:rsid w:val="0085036E"/>
    <w:rsid w:val="0085140D"/>
    <w:rsid w:val="0085178C"/>
    <w:rsid w:val="00852595"/>
    <w:rsid w:val="008530C3"/>
    <w:rsid w:val="0085364D"/>
    <w:rsid w:val="00853694"/>
    <w:rsid w:val="00853A83"/>
    <w:rsid w:val="00853B66"/>
    <w:rsid w:val="008542EF"/>
    <w:rsid w:val="00855018"/>
    <w:rsid w:val="008554C8"/>
    <w:rsid w:val="008555D2"/>
    <w:rsid w:val="008559AC"/>
    <w:rsid w:val="00855E78"/>
    <w:rsid w:val="00855F08"/>
    <w:rsid w:val="00856B86"/>
    <w:rsid w:val="00856E0E"/>
    <w:rsid w:val="00857691"/>
    <w:rsid w:val="00857AF0"/>
    <w:rsid w:val="00857BFD"/>
    <w:rsid w:val="0086054C"/>
    <w:rsid w:val="00860617"/>
    <w:rsid w:val="00860959"/>
    <w:rsid w:val="00860CA5"/>
    <w:rsid w:val="00861323"/>
    <w:rsid w:val="00861561"/>
    <w:rsid w:val="00861D3A"/>
    <w:rsid w:val="00862CEF"/>
    <w:rsid w:val="00863F82"/>
    <w:rsid w:val="00864C5C"/>
    <w:rsid w:val="00864EBE"/>
    <w:rsid w:val="00865584"/>
    <w:rsid w:val="00866374"/>
    <w:rsid w:val="008664AE"/>
    <w:rsid w:val="00866801"/>
    <w:rsid w:val="008668E2"/>
    <w:rsid w:val="0086712A"/>
    <w:rsid w:val="008679E4"/>
    <w:rsid w:val="0087040D"/>
    <w:rsid w:val="0087092D"/>
    <w:rsid w:val="008710D9"/>
    <w:rsid w:val="00871141"/>
    <w:rsid w:val="0087164A"/>
    <w:rsid w:val="00871825"/>
    <w:rsid w:val="00871DC1"/>
    <w:rsid w:val="0087235A"/>
    <w:rsid w:val="0087255F"/>
    <w:rsid w:val="008727C8"/>
    <w:rsid w:val="00872DAA"/>
    <w:rsid w:val="008734C6"/>
    <w:rsid w:val="00873649"/>
    <w:rsid w:val="00873A56"/>
    <w:rsid w:val="00873EFB"/>
    <w:rsid w:val="00874197"/>
    <w:rsid w:val="008742EE"/>
    <w:rsid w:val="008745C9"/>
    <w:rsid w:val="008745CA"/>
    <w:rsid w:val="00874AAD"/>
    <w:rsid w:val="00874FC1"/>
    <w:rsid w:val="0087508B"/>
    <w:rsid w:val="00875A44"/>
    <w:rsid w:val="00876329"/>
    <w:rsid w:val="008764B0"/>
    <w:rsid w:val="008768BB"/>
    <w:rsid w:val="00876C4A"/>
    <w:rsid w:val="00877B05"/>
    <w:rsid w:val="00877BEE"/>
    <w:rsid w:val="0088019B"/>
    <w:rsid w:val="008806B3"/>
    <w:rsid w:val="008808B9"/>
    <w:rsid w:val="008814D9"/>
    <w:rsid w:val="00881582"/>
    <w:rsid w:val="008816F4"/>
    <w:rsid w:val="00881E11"/>
    <w:rsid w:val="008825EB"/>
    <w:rsid w:val="00882699"/>
    <w:rsid w:val="008827C7"/>
    <w:rsid w:val="00882929"/>
    <w:rsid w:val="00882B66"/>
    <w:rsid w:val="00883894"/>
    <w:rsid w:val="0088419F"/>
    <w:rsid w:val="00884F67"/>
    <w:rsid w:val="008850B8"/>
    <w:rsid w:val="008853C5"/>
    <w:rsid w:val="0088550D"/>
    <w:rsid w:val="008855F4"/>
    <w:rsid w:val="00885690"/>
    <w:rsid w:val="0088629A"/>
    <w:rsid w:val="00886BFA"/>
    <w:rsid w:val="00887EF2"/>
    <w:rsid w:val="00887FF6"/>
    <w:rsid w:val="00890145"/>
    <w:rsid w:val="008903FC"/>
    <w:rsid w:val="008906F7"/>
    <w:rsid w:val="00890B8C"/>
    <w:rsid w:val="00891AE1"/>
    <w:rsid w:val="00891BBA"/>
    <w:rsid w:val="00891C41"/>
    <w:rsid w:val="0089214E"/>
    <w:rsid w:val="0089232D"/>
    <w:rsid w:val="008923DA"/>
    <w:rsid w:val="008929B0"/>
    <w:rsid w:val="00892D0E"/>
    <w:rsid w:val="00893061"/>
    <w:rsid w:val="008939D0"/>
    <w:rsid w:val="00893D8F"/>
    <w:rsid w:val="008941F2"/>
    <w:rsid w:val="00894818"/>
    <w:rsid w:val="008948BB"/>
    <w:rsid w:val="00894A03"/>
    <w:rsid w:val="00894B0C"/>
    <w:rsid w:val="00894BDA"/>
    <w:rsid w:val="00894D42"/>
    <w:rsid w:val="0089522B"/>
    <w:rsid w:val="008957D7"/>
    <w:rsid w:val="0089597B"/>
    <w:rsid w:val="0089658E"/>
    <w:rsid w:val="008968E4"/>
    <w:rsid w:val="00896F40"/>
    <w:rsid w:val="0089794F"/>
    <w:rsid w:val="00897985"/>
    <w:rsid w:val="00897BED"/>
    <w:rsid w:val="008A092E"/>
    <w:rsid w:val="008A12BC"/>
    <w:rsid w:val="008A19EC"/>
    <w:rsid w:val="008A1AE4"/>
    <w:rsid w:val="008A1CD4"/>
    <w:rsid w:val="008A2285"/>
    <w:rsid w:val="008A23DF"/>
    <w:rsid w:val="008A282C"/>
    <w:rsid w:val="008A2923"/>
    <w:rsid w:val="008A3038"/>
    <w:rsid w:val="008A31EA"/>
    <w:rsid w:val="008A4151"/>
    <w:rsid w:val="008A4502"/>
    <w:rsid w:val="008A49BC"/>
    <w:rsid w:val="008A4BA2"/>
    <w:rsid w:val="008A503A"/>
    <w:rsid w:val="008A51DB"/>
    <w:rsid w:val="008A5218"/>
    <w:rsid w:val="008A61BE"/>
    <w:rsid w:val="008A6860"/>
    <w:rsid w:val="008A6C81"/>
    <w:rsid w:val="008A6D9D"/>
    <w:rsid w:val="008A7CA9"/>
    <w:rsid w:val="008A7EC4"/>
    <w:rsid w:val="008A7F2E"/>
    <w:rsid w:val="008B0578"/>
    <w:rsid w:val="008B076D"/>
    <w:rsid w:val="008B0807"/>
    <w:rsid w:val="008B08AC"/>
    <w:rsid w:val="008B0D8F"/>
    <w:rsid w:val="008B162D"/>
    <w:rsid w:val="008B181A"/>
    <w:rsid w:val="008B2B2F"/>
    <w:rsid w:val="008B2B96"/>
    <w:rsid w:val="008B2D83"/>
    <w:rsid w:val="008B4100"/>
    <w:rsid w:val="008B4387"/>
    <w:rsid w:val="008B449E"/>
    <w:rsid w:val="008B4FF3"/>
    <w:rsid w:val="008B5090"/>
    <w:rsid w:val="008B56EA"/>
    <w:rsid w:val="008B5EEB"/>
    <w:rsid w:val="008B6540"/>
    <w:rsid w:val="008B6E10"/>
    <w:rsid w:val="008B73FD"/>
    <w:rsid w:val="008B745C"/>
    <w:rsid w:val="008B7475"/>
    <w:rsid w:val="008B7815"/>
    <w:rsid w:val="008B7D0F"/>
    <w:rsid w:val="008B7D26"/>
    <w:rsid w:val="008C05EA"/>
    <w:rsid w:val="008C0976"/>
    <w:rsid w:val="008C0C5B"/>
    <w:rsid w:val="008C1429"/>
    <w:rsid w:val="008C169D"/>
    <w:rsid w:val="008C191E"/>
    <w:rsid w:val="008C2166"/>
    <w:rsid w:val="008C2B56"/>
    <w:rsid w:val="008C2CAB"/>
    <w:rsid w:val="008C36F7"/>
    <w:rsid w:val="008C3AF5"/>
    <w:rsid w:val="008C3B1E"/>
    <w:rsid w:val="008C3FC8"/>
    <w:rsid w:val="008C4BDB"/>
    <w:rsid w:val="008C5154"/>
    <w:rsid w:val="008C54F8"/>
    <w:rsid w:val="008C5555"/>
    <w:rsid w:val="008C5A12"/>
    <w:rsid w:val="008C5C37"/>
    <w:rsid w:val="008C7057"/>
    <w:rsid w:val="008C75E6"/>
    <w:rsid w:val="008C79E2"/>
    <w:rsid w:val="008D0093"/>
    <w:rsid w:val="008D0278"/>
    <w:rsid w:val="008D0451"/>
    <w:rsid w:val="008D0B0F"/>
    <w:rsid w:val="008D0D50"/>
    <w:rsid w:val="008D1CFA"/>
    <w:rsid w:val="008D20A9"/>
    <w:rsid w:val="008D221D"/>
    <w:rsid w:val="008D2801"/>
    <w:rsid w:val="008D2AE5"/>
    <w:rsid w:val="008D366A"/>
    <w:rsid w:val="008D377A"/>
    <w:rsid w:val="008D3E8B"/>
    <w:rsid w:val="008D474E"/>
    <w:rsid w:val="008D4814"/>
    <w:rsid w:val="008D5481"/>
    <w:rsid w:val="008D5970"/>
    <w:rsid w:val="008D64D6"/>
    <w:rsid w:val="008D6AAE"/>
    <w:rsid w:val="008D6FB2"/>
    <w:rsid w:val="008D6FE8"/>
    <w:rsid w:val="008D7326"/>
    <w:rsid w:val="008D7714"/>
    <w:rsid w:val="008D7944"/>
    <w:rsid w:val="008D7CFE"/>
    <w:rsid w:val="008E0293"/>
    <w:rsid w:val="008E0603"/>
    <w:rsid w:val="008E09CA"/>
    <w:rsid w:val="008E0F04"/>
    <w:rsid w:val="008E1DEB"/>
    <w:rsid w:val="008E2316"/>
    <w:rsid w:val="008E247B"/>
    <w:rsid w:val="008E293D"/>
    <w:rsid w:val="008E33DF"/>
    <w:rsid w:val="008E380E"/>
    <w:rsid w:val="008E3A50"/>
    <w:rsid w:val="008E442A"/>
    <w:rsid w:val="008E4FE9"/>
    <w:rsid w:val="008E521D"/>
    <w:rsid w:val="008E54DD"/>
    <w:rsid w:val="008E59C8"/>
    <w:rsid w:val="008E6420"/>
    <w:rsid w:val="008E6925"/>
    <w:rsid w:val="008E6C8E"/>
    <w:rsid w:val="008E75BD"/>
    <w:rsid w:val="008E7AA3"/>
    <w:rsid w:val="008F018A"/>
    <w:rsid w:val="008F0294"/>
    <w:rsid w:val="008F073E"/>
    <w:rsid w:val="008F1417"/>
    <w:rsid w:val="008F19FD"/>
    <w:rsid w:val="008F1BF9"/>
    <w:rsid w:val="008F2905"/>
    <w:rsid w:val="008F34AD"/>
    <w:rsid w:val="008F36E0"/>
    <w:rsid w:val="008F3F51"/>
    <w:rsid w:val="008F47C2"/>
    <w:rsid w:val="008F4E47"/>
    <w:rsid w:val="008F57EE"/>
    <w:rsid w:val="008F62D5"/>
    <w:rsid w:val="008F6AD3"/>
    <w:rsid w:val="008F7768"/>
    <w:rsid w:val="008F780E"/>
    <w:rsid w:val="008F7D57"/>
    <w:rsid w:val="00900485"/>
    <w:rsid w:val="00900785"/>
    <w:rsid w:val="00900C63"/>
    <w:rsid w:val="009024F9"/>
    <w:rsid w:val="00902BC5"/>
    <w:rsid w:val="00902E22"/>
    <w:rsid w:val="009030FD"/>
    <w:rsid w:val="009033E8"/>
    <w:rsid w:val="00903A23"/>
    <w:rsid w:val="00903A8E"/>
    <w:rsid w:val="00903FAC"/>
    <w:rsid w:val="00903FB2"/>
    <w:rsid w:val="0090460F"/>
    <w:rsid w:val="00904CC5"/>
    <w:rsid w:val="0090502C"/>
    <w:rsid w:val="00905215"/>
    <w:rsid w:val="00906444"/>
    <w:rsid w:val="009064B6"/>
    <w:rsid w:val="00906DB4"/>
    <w:rsid w:val="00906E83"/>
    <w:rsid w:val="009071CB"/>
    <w:rsid w:val="00907479"/>
    <w:rsid w:val="00907538"/>
    <w:rsid w:val="00910EFF"/>
    <w:rsid w:val="00910F95"/>
    <w:rsid w:val="00911241"/>
    <w:rsid w:val="009113B0"/>
    <w:rsid w:val="00911B64"/>
    <w:rsid w:val="009125E3"/>
    <w:rsid w:val="00912752"/>
    <w:rsid w:val="00912E76"/>
    <w:rsid w:val="00912FFD"/>
    <w:rsid w:val="009131BB"/>
    <w:rsid w:val="00913EB8"/>
    <w:rsid w:val="00913F92"/>
    <w:rsid w:val="00913FF6"/>
    <w:rsid w:val="00914F14"/>
    <w:rsid w:val="009152FE"/>
    <w:rsid w:val="00915331"/>
    <w:rsid w:val="0091538D"/>
    <w:rsid w:val="009153DD"/>
    <w:rsid w:val="00915E39"/>
    <w:rsid w:val="00916025"/>
    <w:rsid w:val="00916035"/>
    <w:rsid w:val="00916226"/>
    <w:rsid w:val="00917321"/>
    <w:rsid w:val="00917A41"/>
    <w:rsid w:val="00920236"/>
    <w:rsid w:val="00920343"/>
    <w:rsid w:val="00920C79"/>
    <w:rsid w:val="00920FE1"/>
    <w:rsid w:val="009216A9"/>
    <w:rsid w:val="00921BC4"/>
    <w:rsid w:val="0092280B"/>
    <w:rsid w:val="00922BB1"/>
    <w:rsid w:val="0092320D"/>
    <w:rsid w:val="0092328D"/>
    <w:rsid w:val="009235BD"/>
    <w:rsid w:val="00923DB1"/>
    <w:rsid w:val="009240BA"/>
    <w:rsid w:val="00924A5A"/>
    <w:rsid w:val="00925188"/>
    <w:rsid w:val="0092565A"/>
    <w:rsid w:val="00925B21"/>
    <w:rsid w:val="00925FCD"/>
    <w:rsid w:val="00926632"/>
    <w:rsid w:val="009267DD"/>
    <w:rsid w:val="00926EA5"/>
    <w:rsid w:val="00926EDD"/>
    <w:rsid w:val="00926F22"/>
    <w:rsid w:val="00927399"/>
    <w:rsid w:val="009274FF"/>
    <w:rsid w:val="0093034A"/>
    <w:rsid w:val="009304C6"/>
    <w:rsid w:val="009311CF"/>
    <w:rsid w:val="00931766"/>
    <w:rsid w:val="0093285F"/>
    <w:rsid w:val="00932AA8"/>
    <w:rsid w:val="009330B1"/>
    <w:rsid w:val="009333BB"/>
    <w:rsid w:val="009336EA"/>
    <w:rsid w:val="009339C7"/>
    <w:rsid w:val="00934A33"/>
    <w:rsid w:val="00934C01"/>
    <w:rsid w:val="00934C6B"/>
    <w:rsid w:val="009353BB"/>
    <w:rsid w:val="00936527"/>
    <w:rsid w:val="00936FA2"/>
    <w:rsid w:val="009370F0"/>
    <w:rsid w:val="00937F13"/>
    <w:rsid w:val="00937FC6"/>
    <w:rsid w:val="00940938"/>
    <w:rsid w:val="00940BD4"/>
    <w:rsid w:val="00941137"/>
    <w:rsid w:val="009412D5"/>
    <w:rsid w:val="00941660"/>
    <w:rsid w:val="0094182E"/>
    <w:rsid w:val="0094197F"/>
    <w:rsid w:val="0094202E"/>
    <w:rsid w:val="00942AEF"/>
    <w:rsid w:val="00942F4D"/>
    <w:rsid w:val="00943268"/>
    <w:rsid w:val="0094349E"/>
    <w:rsid w:val="00943B7E"/>
    <w:rsid w:val="00944019"/>
    <w:rsid w:val="0094432F"/>
    <w:rsid w:val="00944584"/>
    <w:rsid w:val="00944BAD"/>
    <w:rsid w:val="009454F8"/>
    <w:rsid w:val="00945AEB"/>
    <w:rsid w:val="009464CF"/>
    <w:rsid w:val="00946B2D"/>
    <w:rsid w:val="00946C1E"/>
    <w:rsid w:val="0094702B"/>
    <w:rsid w:val="00947474"/>
    <w:rsid w:val="00947F69"/>
    <w:rsid w:val="00947FF2"/>
    <w:rsid w:val="009507A7"/>
    <w:rsid w:val="00950918"/>
    <w:rsid w:val="00950F2D"/>
    <w:rsid w:val="00950FD3"/>
    <w:rsid w:val="009521FD"/>
    <w:rsid w:val="009525CD"/>
    <w:rsid w:val="00952717"/>
    <w:rsid w:val="00952BEB"/>
    <w:rsid w:val="009535EC"/>
    <w:rsid w:val="00954083"/>
    <w:rsid w:val="009543D4"/>
    <w:rsid w:val="0095442B"/>
    <w:rsid w:val="009544E1"/>
    <w:rsid w:val="009554EE"/>
    <w:rsid w:val="009556A5"/>
    <w:rsid w:val="00955FE5"/>
    <w:rsid w:val="00956F2D"/>
    <w:rsid w:val="00957310"/>
    <w:rsid w:val="00960A74"/>
    <w:rsid w:val="00960EDE"/>
    <w:rsid w:val="00961388"/>
    <w:rsid w:val="00961DB2"/>
    <w:rsid w:val="0096248A"/>
    <w:rsid w:val="009628C5"/>
    <w:rsid w:val="00962AD0"/>
    <w:rsid w:val="00962DF9"/>
    <w:rsid w:val="0096364A"/>
    <w:rsid w:val="00963BDC"/>
    <w:rsid w:val="009648D5"/>
    <w:rsid w:val="00964F76"/>
    <w:rsid w:val="00966516"/>
    <w:rsid w:val="00966713"/>
    <w:rsid w:val="0096672C"/>
    <w:rsid w:val="00966B2D"/>
    <w:rsid w:val="00970430"/>
    <w:rsid w:val="00970D5D"/>
    <w:rsid w:val="0097110E"/>
    <w:rsid w:val="00971527"/>
    <w:rsid w:val="009717E7"/>
    <w:rsid w:val="00971970"/>
    <w:rsid w:val="00971C09"/>
    <w:rsid w:val="0097220C"/>
    <w:rsid w:val="009727A8"/>
    <w:rsid w:val="00972A99"/>
    <w:rsid w:val="00972AF7"/>
    <w:rsid w:val="00972D6C"/>
    <w:rsid w:val="00973549"/>
    <w:rsid w:val="009735FC"/>
    <w:rsid w:val="009741B9"/>
    <w:rsid w:val="009747BE"/>
    <w:rsid w:val="00975185"/>
    <w:rsid w:val="0097524B"/>
    <w:rsid w:val="009756AF"/>
    <w:rsid w:val="009756D1"/>
    <w:rsid w:val="009766AB"/>
    <w:rsid w:val="00976AC2"/>
    <w:rsid w:val="00976B35"/>
    <w:rsid w:val="00976B3D"/>
    <w:rsid w:val="009772AE"/>
    <w:rsid w:val="0097744E"/>
    <w:rsid w:val="00977873"/>
    <w:rsid w:val="00980005"/>
    <w:rsid w:val="009801DF"/>
    <w:rsid w:val="00981067"/>
    <w:rsid w:val="00981341"/>
    <w:rsid w:val="009814DA"/>
    <w:rsid w:val="0098172F"/>
    <w:rsid w:val="00982416"/>
    <w:rsid w:val="00982DD0"/>
    <w:rsid w:val="009838F5"/>
    <w:rsid w:val="00983EA1"/>
    <w:rsid w:val="0098428F"/>
    <w:rsid w:val="00984783"/>
    <w:rsid w:val="00984ECE"/>
    <w:rsid w:val="00984F9D"/>
    <w:rsid w:val="00985B9E"/>
    <w:rsid w:val="00985DF5"/>
    <w:rsid w:val="00985EEC"/>
    <w:rsid w:val="00986AEE"/>
    <w:rsid w:val="00986E17"/>
    <w:rsid w:val="00986FB1"/>
    <w:rsid w:val="00987105"/>
    <w:rsid w:val="009876E1"/>
    <w:rsid w:val="00987D2A"/>
    <w:rsid w:val="00990C0B"/>
    <w:rsid w:val="00991036"/>
    <w:rsid w:val="00991294"/>
    <w:rsid w:val="009913AD"/>
    <w:rsid w:val="00991BBB"/>
    <w:rsid w:val="00991C64"/>
    <w:rsid w:val="00991EF7"/>
    <w:rsid w:val="0099220F"/>
    <w:rsid w:val="0099241A"/>
    <w:rsid w:val="009925FF"/>
    <w:rsid w:val="0099264A"/>
    <w:rsid w:val="009929D4"/>
    <w:rsid w:val="0099301A"/>
    <w:rsid w:val="0099315A"/>
    <w:rsid w:val="00993822"/>
    <w:rsid w:val="00993CB3"/>
    <w:rsid w:val="009951C7"/>
    <w:rsid w:val="0099579F"/>
    <w:rsid w:val="00995A2F"/>
    <w:rsid w:val="00995F91"/>
    <w:rsid w:val="009964D1"/>
    <w:rsid w:val="009965FF"/>
    <w:rsid w:val="00996AB8"/>
    <w:rsid w:val="00997018"/>
    <w:rsid w:val="0099714B"/>
    <w:rsid w:val="00997199"/>
    <w:rsid w:val="0099762C"/>
    <w:rsid w:val="00997AD3"/>
    <w:rsid w:val="00997ADB"/>
    <w:rsid w:val="00997F7E"/>
    <w:rsid w:val="009A01A1"/>
    <w:rsid w:val="009A02B9"/>
    <w:rsid w:val="009A0316"/>
    <w:rsid w:val="009A07D0"/>
    <w:rsid w:val="009A0827"/>
    <w:rsid w:val="009A08CD"/>
    <w:rsid w:val="009A0A97"/>
    <w:rsid w:val="009A0F23"/>
    <w:rsid w:val="009A1155"/>
    <w:rsid w:val="009A1267"/>
    <w:rsid w:val="009A19C9"/>
    <w:rsid w:val="009A1CB0"/>
    <w:rsid w:val="009A26F1"/>
    <w:rsid w:val="009A2E6D"/>
    <w:rsid w:val="009A3751"/>
    <w:rsid w:val="009A3A26"/>
    <w:rsid w:val="009A3BFC"/>
    <w:rsid w:val="009A3EBC"/>
    <w:rsid w:val="009A4845"/>
    <w:rsid w:val="009A4AF1"/>
    <w:rsid w:val="009A53B0"/>
    <w:rsid w:val="009A5569"/>
    <w:rsid w:val="009A581C"/>
    <w:rsid w:val="009A58BB"/>
    <w:rsid w:val="009A5A61"/>
    <w:rsid w:val="009A5C09"/>
    <w:rsid w:val="009A5F2D"/>
    <w:rsid w:val="009A63AB"/>
    <w:rsid w:val="009A6599"/>
    <w:rsid w:val="009A759F"/>
    <w:rsid w:val="009A7826"/>
    <w:rsid w:val="009A7D13"/>
    <w:rsid w:val="009A7E1C"/>
    <w:rsid w:val="009B031F"/>
    <w:rsid w:val="009B0B96"/>
    <w:rsid w:val="009B0CBD"/>
    <w:rsid w:val="009B1372"/>
    <w:rsid w:val="009B15DD"/>
    <w:rsid w:val="009B19E2"/>
    <w:rsid w:val="009B1EA6"/>
    <w:rsid w:val="009B216D"/>
    <w:rsid w:val="009B27B3"/>
    <w:rsid w:val="009B29DA"/>
    <w:rsid w:val="009B31C9"/>
    <w:rsid w:val="009B396B"/>
    <w:rsid w:val="009B3BDE"/>
    <w:rsid w:val="009B3D34"/>
    <w:rsid w:val="009B41ED"/>
    <w:rsid w:val="009B52BD"/>
    <w:rsid w:val="009B55CC"/>
    <w:rsid w:val="009B5698"/>
    <w:rsid w:val="009B5A50"/>
    <w:rsid w:val="009B5E81"/>
    <w:rsid w:val="009B64BA"/>
    <w:rsid w:val="009B668E"/>
    <w:rsid w:val="009B68F4"/>
    <w:rsid w:val="009B696A"/>
    <w:rsid w:val="009B7203"/>
    <w:rsid w:val="009B76B7"/>
    <w:rsid w:val="009C01F8"/>
    <w:rsid w:val="009C09DD"/>
    <w:rsid w:val="009C1361"/>
    <w:rsid w:val="009C1921"/>
    <w:rsid w:val="009C1CCC"/>
    <w:rsid w:val="009C221C"/>
    <w:rsid w:val="009C24F7"/>
    <w:rsid w:val="009C310C"/>
    <w:rsid w:val="009C3790"/>
    <w:rsid w:val="009C3A1F"/>
    <w:rsid w:val="009C3A86"/>
    <w:rsid w:val="009C3D87"/>
    <w:rsid w:val="009C4B49"/>
    <w:rsid w:val="009C51D3"/>
    <w:rsid w:val="009C530E"/>
    <w:rsid w:val="009C53DE"/>
    <w:rsid w:val="009C59CA"/>
    <w:rsid w:val="009C5E95"/>
    <w:rsid w:val="009C65A4"/>
    <w:rsid w:val="009C6ACC"/>
    <w:rsid w:val="009C6AD6"/>
    <w:rsid w:val="009C6CE3"/>
    <w:rsid w:val="009C6DDA"/>
    <w:rsid w:val="009C7513"/>
    <w:rsid w:val="009C7517"/>
    <w:rsid w:val="009C75D3"/>
    <w:rsid w:val="009D030E"/>
    <w:rsid w:val="009D15EB"/>
    <w:rsid w:val="009D1A78"/>
    <w:rsid w:val="009D227C"/>
    <w:rsid w:val="009D27C9"/>
    <w:rsid w:val="009D32B9"/>
    <w:rsid w:val="009D37F9"/>
    <w:rsid w:val="009D3DD2"/>
    <w:rsid w:val="009D4A65"/>
    <w:rsid w:val="009D4C42"/>
    <w:rsid w:val="009D5358"/>
    <w:rsid w:val="009D569A"/>
    <w:rsid w:val="009D587A"/>
    <w:rsid w:val="009D5938"/>
    <w:rsid w:val="009D5A04"/>
    <w:rsid w:val="009D66FB"/>
    <w:rsid w:val="009D6935"/>
    <w:rsid w:val="009D6B63"/>
    <w:rsid w:val="009D7D06"/>
    <w:rsid w:val="009E04F9"/>
    <w:rsid w:val="009E15AC"/>
    <w:rsid w:val="009E1811"/>
    <w:rsid w:val="009E1D42"/>
    <w:rsid w:val="009E27F2"/>
    <w:rsid w:val="009E29A2"/>
    <w:rsid w:val="009E2C5A"/>
    <w:rsid w:val="009E313F"/>
    <w:rsid w:val="009E31C5"/>
    <w:rsid w:val="009E33A6"/>
    <w:rsid w:val="009E35F3"/>
    <w:rsid w:val="009E38CC"/>
    <w:rsid w:val="009E3924"/>
    <w:rsid w:val="009E3E43"/>
    <w:rsid w:val="009E47AA"/>
    <w:rsid w:val="009E4893"/>
    <w:rsid w:val="009E4B3C"/>
    <w:rsid w:val="009E4D11"/>
    <w:rsid w:val="009E4FB9"/>
    <w:rsid w:val="009E4FC7"/>
    <w:rsid w:val="009E5468"/>
    <w:rsid w:val="009E5723"/>
    <w:rsid w:val="009E582A"/>
    <w:rsid w:val="009E58DC"/>
    <w:rsid w:val="009E5ABB"/>
    <w:rsid w:val="009E5B3C"/>
    <w:rsid w:val="009E5D3D"/>
    <w:rsid w:val="009E5F87"/>
    <w:rsid w:val="009E614F"/>
    <w:rsid w:val="009E6485"/>
    <w:rsid w:val="009E69C9"/>
    <w:rsid w:val="009E6BEE"/>
    <w:rsid w:val="009E7211"/>
    <w:rsid w:val="009E75B7"/>
    <w:rsid w:val="009E769C"/>
    <w:rsid w:val="009E7AA8"/>
    <w:rsid w:val="009F060B"/>
    <w:rsid w:val="009F0D46"/>
    <w:rsid w:val="009F135C"/>
    <w:rsid w:val="009F15DA"/>
    <w:rsid w:val="009F240B"/>
    <w:rsid w:val="009F331D"/>
    <w:rsid w:val="009F3CF6"/>
    <w:rsid w:val="009F41F5"/>
    <w:rsid w:val="009F461D"/>
    <w:rsid w:val="009F519E"/>
    <w:rsid w:val="009F554B"/>
    <w:rsid w:val="009F6332"/>
    <w:rsid w:val="009F72E6"/>
    <w:rsid w:val="009F766E"/>
    <w:rsid w:val="009F7E74"/>
    <w:rsid w:val="00A00067"/>
    <w:rsid w:val="00A00245"/>
    <w:rsid w:val="00A003E3"/>
    <w:rsid w:val="00A0088F"/>
    <w:rsid w:val="00A00CD0"/>
    <w:rsid w:val="00A01819"/>
    <w:rsid w:val="00A0198C"/>
    <w:rsid w:val="00A02695"/>
    <w:rsid w:val="00A0291F"/>
    <w:rsid w:val="00A02B95"/>
    <w:rsid w:val="00A02FA9"/>
    <w:rsid w:val="00A0324D"/>
    <w:rsid w:val="00A03825"/>
    <w:rsid w:val="00A03B7D"/>
    <w:rsid w:val="00A03D9D"/>
    <w:rsid w:val="00A03DAE"/>
    <w:rsid w:val="00A04263"/>
    <w:rsid w:val="00A044C0"/>
    <w:rsid w:val="00A048A5"/>
    <w:rsid w:val="00A04AAE"/>
    <w:rsid w:val="00A04B88"/>
    <w:rsid w:val="00A04CD9"/>
    <w:rsid w:val="00A04D56"/>
    <w:rsid w:val="00A04D68"/>
    <w:rsid w:val="00A04E05"/>
    <w:rsid w:val="00A04E0B"/>
    <w:rsid w:val="00A050F4"/>
    <w:rsid w:val="00A059A6"/>
    <w:rsid w:val="00A05FB2"/>
    <w:rsid w:val="00A06032"/>
    <w:rsid w:val="00A06A74"/>
    <w:rsid w:val="00A06B53"/>
    <w:rsid w:val="00A070DE"/>
    <w:rsid w:val="00A071BE"/>
    <w:rsid w:val="00A07DDB"/>
    <w:rsid w:val="00A10BDA"/>
    <w:rsid w:val="00A11265"/>
    <w:rsid w:val="00A11573"/>
    <w:rsid w:val="00A11809"/>
    <w:rsid w:val="00A11F22"/>
    <w:rsid w:val="00A12C8F"/>
    <w:rsid w:val="00A1352F"/>
    <w:rsid w:val="00A13704"/>
    <w:rsid w:val="00A138B7"/>
    <w:rsid w:val="00A13977"/>
    <w:rsid w:val="00A13FA0"/>
    <w:rsid w:val="00A14464"/>
    <w:rsid w:val="00A1550C"/>
    <w:rsid w:val="00A15676"/>
    <w:rsid w:val="00A15CFB"/>
    <w:rsid w:val="00A163E8"/>
    <w:rsid w:val="00A164DD"/>
    <w:rsid w:val="00A1675E"/>
    <w:rsid w:val="00A16AEF"/>
    <w:rsid w:val="00A1710A"/>
    <w:rsid w:val="00A173D3"/>
    <w:rsid w:val="00A174AB"/>
    <w:rsid w:val="00A17589"/>
    <w:rsid w:val="00A1773A"/>
    <w:rsid w:val="00A17AFC"/>
    <w:rsid w:val="00A17D4C"/>
    <w:rsid w:val="00A17D75"/>
    <w:rsid w:val="00A17F4C"/>
    <w:rsid w:val="00A202BC"/>
    <w:rsid w:val="00A21090"/>
    <w:rsid w:val="00A211F4"/>
    <w:rsid w:val="00A2190F"/>
    <w:rsid w:val="00A21993"/>
    <w:rsid w:val="00A21DE6"/>
    <w:rsid w:val="00A22970"/>
    <w:rsid w:val="00A22CC8"/>
    <w:rsid w:val="00A22F77"/>
    <w:rsid w:val="00A23312"/>
    <w:rsid w:val="00A23529"/>
    <w:rsid w:val="00A2372F"/>
    <w:rsid w:val="00A23EBD"/>
    <w:rsid w:val="00A23F6E"/>
    <w:rsid w:val="00A24715"/>
    <w:rsid w:val="00A24823"/>
    <w:rsid w:val="00A24C6D"/>
    <w:rsid w:val="00A24D13"/>
    <w:rsid w:val="00A25E8A"/>
    <w:rsid w:val="00A2674D"/>
    <w:rsid w:val="00A27055"/>
    <w:rsid w:val="00A2723C"/>
    <w:rsid w:val="00A275C8"/>
    <w:rsid w:val="00A27C97"/>
    <w:rsid w:val="00A302FB"/>
    <w:rsid w:val="00A3076B"/>
    <w:rsid w:val="00A312EC"/>
    <w:rsid w:val="00A31585"/>
    <w:rsid w:val="00A31861"/>
    <w:rsid w:val="00A31C4F"/>
    <w:rsid w:val="00A31C52"/>
    <w:rsid w:val="00A326DC"/>
    <w:rsid w:val="00A33158"/>
    <w:rsid w:val="00A3316D"/>
    <w:rsid w:val="00A33283"/>
    <w:rsid w:val="00A341A5"/>
    <w:rsid w:val="00A34F64"/>
    <w:rsid w:val="00A35C53"/>
    <w:rsid w:val="00A35DDE"/>
    <w:rsid w:val="00A3606A"/>
    <w:rsid w:val="00A361FC"/>
    <w:rsid w:val="00A365AD"/>
    <w:rsid w:val="00A365DF"/>
    <w:rsid w:val="00A36B38"/>
    <w:rsid w:val="00A4034C"/>
    <w:rsid w:val="00A40909"/>
    <w:rsid w:val="00A40E6F"/>
    <w:rsid w:val="00A4178C"/>
    <w:rsid w:val="00A419A5"/>
    <w:rsid w:val="00A41FDE"/>
    <w:rsid w:val="00A42275"/>
    <w:rsid w:val="00A43627"/>
    <w:rsid w:val="00A44CFE"/>
    <w:rsid w:val="00A45957"/>
    <w:rsid w:val="00A45FD3"/>
    <w:rsid w:val="00A462E9"/>
    <w:rsid w:val="00A47BEB"/>
    <w:rsid w:val="00A5031E"/>
    <w:rsid w:val="00A50491"/>
    <w:rsid w:val="00A50763"/>
    <w:rsid w:val="00A51A87"/>
    <w:rsid w:val="00A52807"/>
    <w:rsid w:val="00A52C28"/>
    <w:rsid w:val="00A533F5"/>
    <w:rsid w:val="00A53E0E"/>
    <w:rsid w:val="00A53F21"/>
    <w:rsid w:val="00A54B0C"/>
    <w:rsid w:val="00A54C4B"/>
    <w:rsid w:val="00A54F66"/>
    <w:rsid w:val="00A55717"/>
    <w:rsid w:val="00A55A7F"/>
    <w:rsid w:val="00A55C6A"/>
    <w:rsid w:val="00A560BF"/>
    <w:rsid w:val="00A561E7"/>
    <w:rsid w:val="00A562A5"/>
    <w:rsid w:val="00A563BC"/>
    <w:rsid w:val="00A56B62"/>
    <w:rsid w:val="00A56C0F"/>
    <w:rsid w:val="00A56C73"/>
    <w:rsid w:val="00A56F84"/>
    <w:rsid w:val="00A57C5F"/>
    <w:rsid w:val="00A57F9C"/>
    <w:rsid w:val="00A60944"/>
    <w:rsid w:val="00A61001"/>
    <w:rsid w:val="00A61027"/>
    <w:rsid w:val="00A613FF"/>
    <w:rsid w:val="00A61E5E"/>
    <w:rsid w:val="00A61FE9"/>
    <w:rsid w:val="00A624FD"/>
    <w:rsid w:val="00A62B60"/>
    <w:rsid w:val="00A62BAC"/>
    <w:rsid w:val="00A63541"/>
    <w:rsid w:val="00A6371A"/>
    <w:rsid w:val="00A6450C"/>
    <w:rsid w:val="00A6457A"/>
    <w:rsid w:val="00A649B3"/>
    <w:rsid w:val="00A6506A"/>
    <w:rsid w:val="00A651CD"/>
    <w:rsid w:val="00A65307"/>
    <w:rsid w:val="00A66247"/>
    <w:rsid w:val="00A6670A"/>
    <w:rsid w:val="00A66815"/>
    <w:rsid w:val="00A66985"/>
    <w:rsid w:val="00A66BA0"/>
    <w:rsid w:val="00A6754F"/>
    <w:rsid w:val="00A677E0"/>
    <w:rsid w:val="00A704A0"/>
    <w:rsid w:val="00A704A3"/>
    <w:rsid w:val="00A704A7"/>
    <w:rsid w:val="00A70EAB"/>
    <w:rsid w:val="00A71449"/>
    <w:rsid w:val="00A714D9"/>
    <w:rsid w:val="00A71E4C"/>
    <w:rsid w:val="00A7219C"/>
    <w:rsid w:val="00A72400"/>
    <w:rsid w:val="00A72920"/>
    <w:rsid w:val="00A72B9C"/>
    <w:rsid w:val="00A73112"/>
    <w:rsid w:val="00A733C8"/>
    <w:rsid w:val="00A735EC"/>
    <w:rsid w:val="00A736A1"/>
    <w:rsid w:val="00A7378D"/>
    <w:rsid w:val="00A73CAB"/>
    <w:rsid w:val="00A74406"/>
    <w:rsid w:val="00A7441C"/>
    <w:rsid w:val="00A74562"/>
    <w:rsid w:val="00A74965"/>
    <w:rsid w:val="00A74BAC"/>
    <w:rsid w:val="00A74F6C"/>
    <w:rsid w:val="00A75215"/>
    <w:rsid w:val="00A7567D"/>
    <w:rsid w:val="00A7569D"/>
    <w:rsid w:val="00A75E06"/>
    <w:rsid w:val="00A767A9"/>
    <w:rsid w:val="00A76A9F"/>
    <w:rsid w:val="00A76E74"/>
    <w:rsid w:val="00A76F6A"/>
    <w:rsid w:val="00A770DD"/>
    <w:rsid w:val="00A772A8"/>
    <w:rsid w:val="00A77413"/>
    <w:rsid w:val="00A77966"/>
    <w:rsid w:val="00A77DC8"/>
    <w:rsid w:val="00A77EF5"/>
    <w:rsid w:val="00A77F0A"/>
    <w:rsid w:val="00A800FB"/>
    <w:rsid w:val="00A80657"/>
    <w:rsid w:val="00A80952"/>
    <w:rsid w:val="00A80A27"/>
    <w:rsid w:val="00A80A32"/>
    <w:rsid w:val="00A80FA1"/>
    <w:rsid w:val="00A8120C"/>
    <w:rsid w:val="00A81B85"/>
    <w:rsid w:val="00A81CBF"/>
    <w:rsid w:val="00A821F9"/>
    <w:rsid w:val="00A829E1"/>
    <w:rsid w:val="00A83134"/>
    <w:rsid w:val="00A83CEA"/>
    <w:rsid w:val="00A83E2C"/>
    <w:rsid w:val="00A84A50"/>
    <w:rsid w:val="00A84A70"/>
    <w:rsid w:val="00A8588C"/>
    <w:rsid w:val="00A859B3"/>
    <w:rsid w:val="00A8611B"/>
    <w:rsid w:val="00A86492"/>
    <w:rsid w:val="00A866BF"/>
    <w:rsid w:val="00A8747A"/>
    <w:rsid w:val="00A875CA"/>
    <w:rsid w:val="00A876A0"/>
    <w:rsid w:val="00A879B1"/>
    <w:rsid w:val="00A87BBF"/>
    <w:rsid w:val="00A90369"/>
    <w:rsid w:val="00A903B8"/>
    <w:rsid w:val="00A90ADB"/>
    <w:rsid w:val="00A90D67"/>
    <w:rsid w:val="00A91505"/>
    <w:rsid w:val="00A91835"/>
    <w:rsid w:val="00A922F6"/>
    <w:rsid w:val="00A92510"/>
    <w:rsid w:val="00A9373F"/>
    <w:rsid w:val="00A93780"/>
    <w:rsid w:val="00A9441F"/>
    <w:rsid w:val="00A94856"/>
    <w:rsid w:val="00A94FFA"/>
    <w:rsid w:val="00A950F0"/>
    <w:rsid w:val="00A954BE"/>
    <w:rsid w:val="00A956C9"/>
    <w:rsid w:val="00A95B1D"/>
    <w:rsid w:val="00A95BC6"/>
    <w:rsid w:val="00A95DFD"/>
    <w:rsid w:val="00A9613B"/>
    <w:rsid w:val="00A962D3"/>
    <w:rsid w:val="00A9683C"/>
    <w:rsid w:val="00A9694F"/>
    <w:rsid w:val="00A96E79"/>
    <w:rsid w:val="00A97A25"/>
    <w:rsid w:val="00A97DEA"/>
    <w:rsid w:val="00AA01D6"/>
    <w:rsid w:val="00AA0311"/>
    <w:rsid w:val="00AA034C"/>
    <w:rsid w:val="00AA0634"/>
    <w:rsid w:val="00AA0E47"/>
    <w:rsid w:val="00AA21DB"/>
    <w:rsid w:val="00AA21DF"/>
    <w:rsid w:val="00AA295F"/>
    <w:rsid w:val="00AA2ED2"/>
    <w:rsid w:val="00AA4178"/>
    <w:rsid w:val="00AA46EC"/>
    <w:rsid w:val="00AA55C0"/>
    <w:rsid w:val="00AA5EA3"/>
    <w:rsid w:val="00AA5F38"/>
    <w:rsid w:val="00AA618A"/>
    <w:rsid w:val="00AA6D06"/>
    <w:rsid w:val="00AA6ECD"/>
    <w:rsid w:val="00AA7224"/>
    <w:rsid w:val="00AA72F1"/>
    <w:rsid w:val="00AA7418"/>
    <w:rsid w:val="00AA752D"/>
    <w:rsid w:val="00AA7F81"/>
    <w:rsid w:val="00AB18A0"/>
    <w:rsid w:val="00AB1F35"/>
    <w:rsid w:val="00AB2A09"/>
    <w:rsid w:val="00AB2EDA"/>
    <w:rsid w:val="00AB2F27"/>
    <w:rsid w:val="00AB33D7"/>
    <w:rsid w:val="00AB393C"/>
    <w:rsid w:val="00AB3ADC"/>
    <w:rsid w:val="00AB414C"/>
    <w:rsid w:val="00AB4550"/>
    <w:rsid w:val="00AB4B34"/>
    <w:rsid w:val="00AB50AB"/>
    <w:rsid w:val="00AB540B"/>
    <w:rsid w:val="00AB5710"/>
    <w:rsid w:val="00AB5931"/>
    <w:rsid w:val="00AB6288"/>
    <w:rsid w:val="00AB62BF"/>
    <w:rsid w:val="00AB6C51"/>
    <w:rsid w:val="00AB7603"/>
    <w:rsid w:val="00AB7DEE"/>
    <w:rsid w:val="00AB7E42"/>
    <w:rsid w:val="00AC001F"/>
    <w:rsid w:val="00AC0C19"/>
    <w:rsid w:val="00AC0F4C"/>
    <w:rsid w:val="00AC0FEB"/>
    <w:rsid w:val="00AC14FF"/>
    <w:rsid w:val="00AC1A14"/>
    <w:rsid w:val="00AC1D51"/>
    <w:rsid w:val="00AC1EBC"/>
    <w:rsid w:val="00AC2243"/>
    <w:rsid w:val="00AC2CFC"/>
    <w:rsid w:val="00AC2F92"/>
    <w:rsid w:val="00AC30EE"/>
    <w:rsid w:val="00AC3D94"/>
    <w:rsid w:val="00AC4217"/>
    <w:rsid w:val="00AC4A6E"/>
    <w:rsid w:val="00AC4D22"/>
    <w:rsid w:val="00AC4F32"/>
    <w:rsid w:val="00AC5012"/>
    <w:rsid w:val="00AC5279"/>
    <w:rsid w:val="00AC57AF"/>
    <w:rsid w:val="00AC5BAE"/>
    <w:rsid w:val="00AC6113"/>
    <w:rsid w:val="00AC6166"/>
    <w:rsid w:val="00AC66C7"/>
    <w:rsid w:val="00AC6A47"/>
    <w:rsid w:val="00AC6B86"/>
    <w:rsid w:val="00AC6E7D"/>
    <w:rsid w:val="00AC7421"/>
    <w:rsid w:val="00AC7696"/>
    <w:rsid w:val="00AC7A03"/>
    <w:rsid w:val="00AD003C"/>
    <w:rsid w:val="00AD0890"/>
    <w:rsid w:val="00AD0D8A"/>
    <w:rsid w:val="00AD1C43"/>
    <w:rsid w:val="00AD1D58"/>
    <w:rsid w:val="00AD2017"/>
    <w:rsid w:val="00AD26CD"/>
    <w:rsid w:val="00AD2E7B"/>
    <w:rsid w:val="00AD2F7F"/>
    <w:rsid w:val="00AD328D"/>
    <w:rsid w:val="00AD3CC0"/>
    <w:rsid w:val="00AD4460"/>
    <w:rsid w:val="00AD45DA"/>
    <w:rsid w:val="00AD4830"/>
    <w:rsid w:val="00AD49F2"/>
    <w:rsid w:val="00AD52EB"/>
    <w:rsid w:val="00AD53A7"/>
    <w:rsid w:val="00AD53D2"/>
    <w:rsid w:val="00AD5BD8"/>
    <w:rsid w:val="00AD5F5D"/>
    <w:rsid w:val="00AD6C17"/>
    <w:rsid w:val="00AD6C4E"/>
    <w:rsid w:val="00AD79E8"/>
    <w:rsid w:val="00AD7D5E"/>
    <w:rsid w:val="00AD7FF5"/>
    <w:rsid w:val="00AE039A"/>
    <w:rsid w:val="00AE03E7"/>
    <w:rsid w:val="00AE12B9"/>
    <w:rsid w:val="00AE1E05"/>
    <w:rsid w:val="00AE22C5"/>
    <w:rsid w:val="00AE25F6"/>
    <w:rsid w:val="00AE290A"/>
    <w:rsid w:val="00AE2919"/>
    <w:rsid w:val="00AE39B4"/>
    <w:rsid w:val="00AE3BCA"/>
    <w:rsid w:val="00AE3E98"/>
    <w:rsid w:val="00AE4449"/>
    <w:rsid w:val="00AE4B0B"/>
    <w:rsid w:val="00AE570B"/>
    <w:rsid w:val="00AE5EB3"/>
    <w:rsid w:val="00AE6531"/>
    <w:rsid w:val="00AE71A0"/>
    <w:rsid w:val="00AE7728"/>
    <w:rsid w:val="00AE79E0"/>
    <w:rsid w:val="00AF02D4"/>
    <w:rsid w:val="00AF0878"/>
    <w:rsid w:val="00AF0EC8"/>
    <w:rsid w:val="00AF162C"/>
    <w:rsid w:val="00AF199C"/>
    <w:rsid w:val="00AF1D45"/>
    <w:rsid w:val="00AF1D98"/>
    <w:rsid w:val="00AF2F15"/>
    <w:rsid w:val="00AF303D"/>
    <w:rsid w:val="00AF340E"/>
    <w:rsid w:val="00AF36A3"/>
    <w:rsid w:val="00AF3D78"/>
    <w:rsid w:val="00AF3EF4"/>
    <w:rsid w:val="00AF4123"/>
    <w:rsid w:val="00AF4607"/>
    <w:rsid w:val="00AF4775"/>
    <w:rsid w:val="00AF48B4"/>
    <w:rsid w:val="00AF4A87"/>
    <w:rsid w:val="00AF4C28"/>
    <w:rsid w:val="00AF4DC2"/>
    <w:rsid w:val="00AF6470"/>
    <w:rsid w:val="00AF6A16"/>
    <w:rsid w:val="00B00D2E"/>
    <w:rsid w:val="00B00D51"/>
    <w:rsid w:val="00B00EE2"/>
    <w:rsid w:val="00B02037"/>
    <w:rsid w:val="00B0296D"/>
    <w:rsid w:val="00B02EF0"/>
    <w:rsid w:val="00B0315D"/>
    <w:rsid w:val="00B03192"/>
    <w:rsid w:val="00B03746"/>
    <w:rsid w:val="00B0394A"/>
    <w:rsid w:val="00B03B1C"/>
    <w:rsid w:val="00B04B06"/>
    <w:rsid w:val="00B04BBA"/>
    <w:rsid w:val="00B04D70"/>
    <w:rsid w:val="00B055A7"/>
    <w:rsid w:val="00B05F0F"/>
    <w:rsid w:val="00B05F51"/>
    <w:rsid w:val="00B060AD"/>
    <w:rsid w:val="00B066E2"/>
    <w:rsid w:val="00B066EF"/>
    <w:rsid w:val="00B06B4F"/>
    <w:rsid w:val="00B06D4B"/>
    <w:rsid w:val="00B06E7A"/>
    <w:rsid w:val="00B06FFC"/>
    <w:rsid w:val="00B07666"/>
    <w:rsid w:val="00B078F3"/>
    <w:rsid w:val="00B07ADF"/>
    <w:rsid w:val="00B07BF6"/>
    <w:rsid w:val="00B10088"/>
    <w:rsid w:val="00B1016F"/>
    <w:rsid w:val="00B1021E"/>
    <w:rsid w:val="00B10744"/>
    <w:rsid w:val="00B10A3D"/>
    <w:rsid w:val="00B10C9B"/>
    <w:rsid w:val="00B10F8A"/>
    <w:rsid w:val="00B11331"/>
    <w:rsid w:val="00B11344"/>
    <w:rsid w:val="00B1140D"/>
    <w:rsid w:val="00B11541"/>
    <w:rsid w:val="00B116E1"/>
    <w:rsid w:val="00B11BD7"/>
    <w:rsid w:val="00B12056"/>
    <w:rsid w:val="00B130A7"/>
    <w:rsid w:val="00B13B11"/>
    <w:rsid w:val="00B13E5F"/>
    <w:rsid w:val="00B13EFB"/>
    <w:rsid w:val="00B13FD9"/>
    <w:rsid w:val="00B146F0"/>
    <w:rsid w:val="00B14CDC"/>
    <w:rsid w:val="00B152A2"/>
    <w:rsid w:val="00B15EC3"/>
    <w:rsid w:val="00B15EFC"/>
    <w:rsid w:val="00B15F82"/>
    <w:rsid w:val="00B160FC"/>
    <w:rsid w:val="00B1616D"/>
    <w:rsid w:val="00B16196"/>
    <w:rsid w:val="00B177F6"/>
    <w:rsid w:val="00B17BF4"/>
    <w:rsid w:val="00B17DFD"/>
    <w:rsid w:val="00B20158"/>
    <w:rsid w:val="00B202F0"/>
    <w:rsid w:val="00B205C4"/>
    <w:rsid w:val="00B205FA"/>
    <w:rsid w:val="00B20B8E"/>
    <w:rsid w:val="00B210A0"/>
    <w:rsid w:val="00B2167D"/>
    <w:rsid w:val="00B21E02"/>
    <w:rsid w:val="00B225FD"/>
    <w:rsid w:val="00B22BC2"/>
    <w:rsid w:val="00B22C46"/>
    <w:rsid w:val="00B2306B"/>
    <w:rsid w:val="00B234C7"/>
    <w:rsid w:val="00B2385A"/>
    <w:rsid w:val="00B23944"/>
    <w:rsid w:val="00B2427A"/>
    <w:rsid w:val="00B243FC"/>
    <w:rsid w:val="00B24B54"/>
    <w:rsid w:val="00B25219"/>
    <w:rsid w:val="00B25646"/>
    <w:rsid w:val="00B25B34"/>
    <w:rsid w:val="00B2603C"/>
    <w:rsid w:val="00B26170"/>
    <w:rsid w:val="00B266CB"/>
    <w:rsid w:val="00B26746"/>
    <w:rsid w:val="00B26995"/>
    <w:rsid w:val="00B26CB0"/>
    <w:rsid w:val="00B2700B"/>
    <w:rsid w:val="00B27626"/>
    <w:rsid w:val="00B27FA6"/>
    <w:rsid w:val="00B30254"/>
    <w:rsid w:val="00B30314"/>
    <w:rsid w:val="00B3146A"/>
    <w:rsid w:val="00B3152A"/>
    <w:rsid w:val="00B31D61"/>
    <w:rsid w:val="00B31F67"/>
    <w:rsid w:val="00B32048"/>
    <w:rsid w:val="00B3290E"/>
    <w:rsid w:val="00B33362"/>
    <w:rsid w:val="00B337B2"/>
    <w:rsid w:val="00B33B1F"/>
    <w:rsid w:val="00B3449D"/>
    <w:rsid w:val="00B35126"/>
    <w:rsid w:val="00B3524B"/>
    <w:rsid w:val="00B357F7"/>
    <w:rsid w:val="00B366EB"/>
    <w:rsid w:val="00B36880"/>
    <w:rsid w:val="00B368B7"/>
    <w:rsid w:val="00B36C32"/>
    <w:rsid w:val="00B36CCD"/>
    <w:rsid w:val="00B36D32"/>
    <w:rsid w:val="00B3737C"/>
    <w:rsid w:val="00B3776E"/>
    <w:rsid w:val="00B37E9E"/>
    <w:rsid w:val="00B401C4"/>
    <w:rsid w:val="00B4051A"/>
    <w:rsid w:val="00B407F6"/>
    <w:rsid w:val="00B411FD"/>
    <w:rsid w:val="00B41518"/>
    <w:rsid w:val="00B41830"/>
    <w:rsid w:val="00B41FFF"/>
    <w:rsid w:val="00B420AD"/>
    <w:rsid w:val="00B42F72"/>
    <w:rsid w:val="00B4346A"/>
    <w:rsid w:val="00B4349B"/>
    <w:rsid w:val="00B43EFB"/>
    <w:rsid w:val="00B4405E"/>
    <w:rsid w:val="00B44337"/>
    <w:rsid w:val="00B45CD6"/>
    <w:rsid w:val="00B4620F"/>
    <w:rsid w:val="00B46686"/>
    <w:rsid w:val="00B46C55"/>
    <w:rsid w:val="00B46E08"/>
    <w:rsid w:val="00B47156"/>
    <w:rsid w:val="00B47936"/>
    <w:rsid w:val="00B47ABA"/>
    <w:rsid w:val="00B5026B"/>
    <w:rsid w:val="00B50536"/>
    <w:rsid w:val="00B50750"/>
    <w:rsid w:val="00B50850"/>
    <w:rsid w:val="00B50B19"/>
    <w:rsid w:val="00B50EB5"/>
    <w:rsid w:val="00B50EBD"/>
    <w:rsid w:val="00B5194B"/>
    <w:rsid w:val="00B52D12"/>
    <w:rsid w:val="00B52E11"/>
    <w:rsid w:val="00B53365"/>
    <w:rsid w:val="00B53375"/>
    <w:rsid w:val="00B53838"/>
    <w:rsid w:val="00B54E2C"/>
    <w:rsid w:val="00B54FC7"/>
    <w:rsid w:val="00B55272"/>
    <w:rsid w:val="00B55802"/>
    <w:rsid w:val="00B55C03"/>
    <w:rsid w:val="00B5606F"/>
    <w:rsid w:val="00B560F3"/>
    <w:rsid w:val="00B56BE7"/>
    <w:rsid w:val="00B56C78"/>
    <w:rsid w:val="00B57148"/>
    <w:rsid w:val="00B5750D"/>
    <w:rsid w:val="00B57AEF"/>
    <w:rsid w:val="00B57B7C"/>
    <w:rsid w:val="00B57C36"/>
    <w:rsid w:val="00B57D82"/>
    <w:rsid w:val="00B57F24"/>
    <w:rsid w:val="00B60265"/>
    <w:rsid w:val="00B604C0"/>
    <w:rsid w:val="00B6051C"/>
    <w:rsid w:val="00B60803"/>
    <w:rsid w:val="00B60D2F"/>
    <w:rsid w:val="00B61744"/>
    <w:rsid w:val="00B620FB"/>
    <w:rsid w:val="00B623B6"/>
    <w:rsid w:val="00B62C2F"/>
    <w:rsid w:val="00B632BD"/>
    <w:rsid w:val="00B6354A"/>
    <w:rsid w:val="00B637D9"/>
    <w:rsid w:val="00B642D9"/>
    <w:rsid w:val="00B64547"/>
    <w:rsid w:val="00B646FE"/>
    <w:rsid w:val="00B64738"/>
    <w:rsid w:val="00B64C36"/>
    <w:rsid w:val="00B6500E"/>
    <w:rsid w:val="00B65122"/>
    <w:rsid w:val="00B659AC"/>
    <w:rsid w:val="00B65EAF"/>
    <w:rsid w:val="00B66ADD"/>
    <w:rsid w:val="00B67343"/>
    <w:rsid w:val="00B677A7"/>
    <w:rsid w:val="00B67C1A"/>
    <w:rsid w:val="00B67E80"/>
    <w:rsid w:val="00B700DF"/>
    <w:rsid w:val="00B70663"/>
    <w:rsid w:val="00B71DE1"/>
    <w:rsid w:val="00B71E93"/>
    <w:rsid w:val="00B71F94"/>
    <w:rsid w:val="00B71FA5"/>
    <w:rsid w:val="00B720A0"/>
    <w:rsid w:val="00B724A6"/>
    <w:rsid w:val="00B72627"/>
    <w:rsid w:val="00B72B81"/>
    <w:rsid w:val="00B72C85"/>
    <w:rsid w:val="00B72E37"/>
    <w:rsid w:val="00B72F00"/>
    <w:rsid w:val="00B73240"/>
    <w:rsid w:val="00B73604"/>
    <w:rsid w:val="00B73612"/>
    <w:rsid w:val="00B73A0D"/>
    <w:rsid w:val="00B74053"/>
    <w:rsid w:val="00B74466"/>
    <w:rsid w:val="00B74FF0"/>
    <w:rsid w:val="00B75B04"/>
    <w:rsid w:val="00B761AD"/>
    <w:rsid w:val="00B766FE"/>
    <w:rsid w:val="00B76AA0"/>
    <w:rsid w:val="00B76C8D"/>
    <w:rsid w:val="00B76CF2"/>
    <w:rsid w:val="00B76EB1"/>
    <w:rsid w:val="00B77663"/>
    <w:rsid w:val="00B779A9"/>
    <w:rsid w:val="00B77D24"/>
    <w:rsid w:val="00B80096"/>
    <w:rsid w:val="00B802B2"/>
    <w:rsid w:val="00B806F9"/>
    <w:rsid w:val="00B81FFA"/>
    <w:rsid w:val="00B82673"/>
    <w:rsid w:val="00B82721"/>
    <w:rsid w:val="00B83964"/>
    <w:rsid w:val="00B83A99"/>
    <w:rsid w:val="00B84603"/>
    <w:rsid w:val="00B851ED"/>
    <w:rsid w:val="00B85421"/>
    <w:rsid w:val="00B85AA1"/>
    <w:rsid w:val="00B860B5"/>
    <w:rsid w:val="00B86F25"/>
    <w:rsid w:val="00B87F01"/>
    <w:rsid w:val="00B902D3"/>
    <w:rsid w:val="00B90CC4"/>
    <w:rsid w:val="00B91144"/>
    <w:rsid w:val="00B9160E"/>
    <w:rsid w:val="00B91E43"/>
    <w:rsid w:val="00B920D6"/>
    <w:rsid w:val="00B92323"/>
    <w:rsid w:val="00B9321D"/>
    <w:rsid w:val="00B9354C"/>
    <w:rsid w:val="00B93717"/>
    <w:rsid w:val="00B94450"/>
    <w:rsid w:val="00B946AB"/>
    <w:rsid w:val="00B94DF3"/>
    <w:rsid w:val="00B95D32"/>
    <w:rsid w:val="00B96175"/>
    <w:rsid w:val="00B967A5"/>
    <w:rsid w:val="00B96B1B"/>
    <w:rsid w:val="00B96CAE"/>
    <w:rsid w:val="00B96CD4"/>
    <w:rsid w:val="00B96DAC"/>
    <w:rsid w:val="00B9753B"/>
    <w:rsid w:val="00B97677"/>
    <w:rsid w:val="00B9787C"/>
    <w:rsid w:val="00BA0C02"/>
    <w:rsid w:val="00BA14DC"/>
    <w:rsid w:val="00BA16C0"/>
    <w:rsid w:val="00BA1A78"/>
    <w:rsid w:val="00BA1AD6"/>
    <w:rsid w:val="00BA2ABE"/>
    <w:rsid w:val="00BA349C"/>
    <w:rsid w:val="00BA3BE6"/>
    <w:rsid w:val="00BA3BE8"/>
    <w:rsid w:val="00BA407C"/>
    <w:rsid w:val="00BA4711"/>
    <w:rsid w:val="00BA4926"/>
    <w:rsid w:val="00BA503B"/>
    <w:rsid w:val="00BA52CF"/>
    <w:rsid w:val="00BA54A2"/>
    <w:rsid w:val="00BA5C98"/>
    <w:rsid w:val="00BA5D36"/>
    <w:rsid w:val="00BA5E56"/>
    <w:rsid w:val="00BA5F9D"/>
    <w:rsid w:val="00BA6503"/>
    <w:rsid w:val="00BA66FE"/>
    <w:rsid w:val="00BA6832"/>
    <w:rsid w:val="00BA7DAC"/>
    <w:rsid w:val="00BB05C4"/>
    <w:rsid w:val="00BB0F9D"/>
    <w:rsid w:val="00BB104B"/>
    <w:rsid w:val="00BB18AD"/>
    <w:rsid w:val="00BB1962"/>
    <w:rsid w:val="00BB1A8A"/>
    <w:rsid w:val="00BB219E"/>
    <w:rsid w:val="00BB21D3"/>
    <w:rsid w:val="00BB22AC"/>
    <w:rsid w:val="00BB2E97"/>
    <w:rsid w:val="00BB2FBA"/>
    <w:rsid w:val="00BB3099"/>
    <w:rsid w:val="00BB3AFE"/>
    <w:rsid w:val="00BB3B32"/>
    <w:rsid w:val="00BB4B9F"/>
    <w:rsid w:val="00BB52A3"/>
    <w:rsid w:val="00BB57D2"/>
    <w:rsid w:val="00BB6218"/>
    <w:rsid w:val="00BB62E5"/>
    <w:rsid w:val="00BB6A6B"/>
    <w:rsid w:val="00BB71BB"/>
    <w:rsid w:val="00BB7464"/>
    <w:rsid w:val="00BB7474"/>
    <w:rsid w:val="00BB7613"/>
    <w:rsid w:val="00BB7649"/>
    <w:rsid w:val="00BB7944"/>
    <w:rsid w:val="00BC01EB"/>
    <w:rsid w:val="00BC082C"/>
    <w:rsid w:val="00BC0CEC"/>
    <w:rsid w:val="00BC1462"/>
    <w:rsid w:val="00BC1537"/>
    <w:rsid w:val="00BC153A"/>
    <w:rsid w:val="00BC1698"/>
    <w:rsid w:val="00BC1ECF"/>
    <w:rsid w:val="00BC1F06"/>
    <w:rsid w:val="00BC22B7"/>
    <w:rsid w:val="00BC2A5D"/>
    <w:rsid w:val="00BC2AC0"/>
    <w:rsid w:val="00BC2AED"/>
    <w:rsid w:val="00BC2D4A"/>
    <w:rsid w:val="00BC2E15"/>
    <w:rsid w:val="00BC3255"/>
    <w:rsid w:val="00BC37A3"/>
    <w:rsid w:val="00BC3832"/>
    <w:rsid w:val="00BC3972"/>
    <w:rsid w:val="00BC3B77"/>
    <w:rsid w:val="00BC4226"/>
    <w:rsid w:val="00BC47C8"/>
    <w:rsid w:val="00BC495C"/>
    <w:rsid w:val="00BC4B12"/>
    <w:rsid w:val="00BC4BCC"/>
    <w:rsid w:val="00BC4F61"/>
    <w:rsid w:val="00BC51DB"/>
    <w:rsid w:val="00BC57B2"/>
    <w:rsid w:val="00BC6343"/>
    <w:rsid w:val="00BC65BA"/>
    <w:rsid w:val="00BC6700"/>
    <w:rsid w:val="00BC6AC6"/>
    <w:rsid w:val="00BC6D9C"/>
    <w:rsid w:val="00BC6F80"/>
    <w:rsid w:val="00BC722E"/>
    <w:rsid w:val="00BC7E27"/>
    <w:rsid w:val="00BD04BA"/>
    <w:rsid w:val="00BD0C58"/>
    <w:rsid w:val="00BD1014"/>
    <w:rsid w:val="00BD1079"/>
    <w:rsid w:val="00BD16BD"/>
    <w:rsid w:val="00BD3106"/>
    <w:rsid w:val="00BD3849"/>
    <w:rsid w:val="00BD3F7F"/>
    <w:rsid w:val="00BD4004"/>
    <w:rsid w:val="00BD4483"/>
    <w:rsid w:val="00BD483B"/>
    <w:rsid w:val="00BD490D"/>
    <w:rsid w:val="00BD49F4"/>
    <w:rsid w:val="00BD4ED1"/>
    <w:rsid w:val="00BD50F1"/>
    <w:rsid w:val="00BD5925"/>
    <w:rsid w:val="00BD59EB"/>
    <w:rsid w:val="00BD619C"/>
    <w:rsid w:val="00BD619D"/>
    <w:rsid w:val="00BD6C15"/>
    <w:rsid w:val="00BD6C28"/>
    <w:rsid w:val="00BD6CED"/>
    <w:rsid w:val="00BD6FE9"/>
    <w:rsid w:val="00BE14EE"/>
    <w:rsid w:val="00BE1529"/>
    <w:rsid w:val="00BE2637"/>
    <w:rsid w:val="00BE3A9D"/>
    <w:rsid w:val="00BE3B9E"/>
    <w:rsid w:val="00BE3FD3"/>
    <w:rsid w:val="00BE42FE"/>
    <w:rsid w:val="00BE4AB3"/>
    <w:rsid w:val="00BE5112"/>
    <w:rsid w:val="00BE5161"/>
    <w:rsid w:val="00BE59AE"/>
    <w:rsid w:val="00BE59E8"/>
    <w:rsid w:val="00BE5B7F"/>
    <w:rsid w:val="00BE5DFB"/>
    <w:rsid w:val="00BE5E5F"/>
    <w:rsid w:val="00BE65D6"/>
    <w:rsid w:val="00BE67E7"/>
    <w:rsid w:val="00BE6C97"/>
    <w:rsid w:val="00BE7206"/>
    <w:rsid w:val="00BE7269"/>
    <w:rsid w:val="00BE7614"/>
    <w:rsid w:val="00BE7D45"/>
    <w:rsid w:val="00BF093A"/>
    <w:rsid w:val="00BF18C6"/>
    <w:rsid w:val="00BF228B"/>
    <w:rsid w:val="00BF317C"/>
    <w:rsid w:val="00BF3746"/>
    <w:rsid w:val="00BF3B31"/>
    <w:rsid w:val="00BF3D28"/>
    <w:rsid w:val="00BF41C9"/>
    <w:rsid w:val="00BF43A6"/>
    <w:rsid w:val="00BF45E5"/>
    <w:rsid w:val="00BF478B"/>
    <w:rsid w:val="00BF4CAD"/>
    <w:rsid w:val="00BF5FED"/>
    <w:rsid w:val="00BF60EA"/>
    <w:rsid w:val="00BF636E"/>
    <w:rsid w:val="00BF653E"/>
    <w:rsid w:val="00BF6B49"/>
    <w:rsid w:val="00BF7299"/>
    <w:rsid w:val="00BF731F"/>
    <w:rsid w:val="00C00861"/>
    <w:rsid w:val="00C00949"/>
    <w:rsid w:val="00C00B4E"/>
    <w:rsid w:val="00C00E24"/>
    <w:rsid w:val="00C01234"/>
    <w:rsid w:val="00C01685"/>
    <w:rsid w:val="00C016F6"/>
    <w:rsid w:val="00C0179B"/>
    <w:rsid w:val="00C01D93"/>
    <w:rsid w:val="00C026BA"/>
    <w:rsid w:val="00C029C0"/>
    <w:rsid w:val="00C02EE7"/>
    <w:rsid w:val="00C030EA"/>
    <w:rsid w:val="00C0364D"/>
    <w:rsid w:val="00C036B8"/>
    <w:rsid w:val="00C03E47"/>
    <w:rsid w:val="00C0402B"/>
    <w:rsid w:val="00C043D5"/>
    <w:rsid w:val="00C04474"/>
    <w:rsid w:val="00C04978"/>
    <w:rsid w:val="00C04B80"/>
    <w:rsid w:val="00C04F88"/>
    <w:rsid w:val="00C05191"/>
    <w:rsid w:val="00C051D7"/>
    <w:rsid w:val="00C05240"/>
    <w:rsid w:val="00C052D2"/>
    <w:rsid w:val="00C052E4"/>
    <w:rsid w:val="00C055F4"/>
    <w:rsid w:val="00C058A2"/>
    <w:rsid w:val="00C05BB0"/>
    <w:rsid w:val="00C06CEA"/>
    <w:rsid w:val="00C070E6"/>
    <w:rsid w:val="00C0746F"/>
    <w:rsid w:val="00C078B6"/>
    <w:rsid w:val="00C10218"/>
    <w:rsid w:val="00C1088B"/>
    <w:rsid w:val="00C10EA5"/>
    <w:rsid w:val="00C10FA7"/>
    <w:rsid w:val="00C12206"/>
    <w:rsid w:val="00C123F8"/>
    <w:rsid w:val="00C127E7"/>
    <w:rsid w:val="00C1385C"/>
    <w:rsid w:val="00C13BF8"/>
    <w:rsid w:val="00C14689"/>
    <w:rsid w:val="00C1505C"/>
    <w:rsid w:val="00C156A1"/>
    <w:rsid w:val="00C15C61"/>
    <w:rsid w:val="00C1655F"/>
    <w:rsid w:val="00C16C1B"/>
    <w:rsid w:val="00C16CEA"/>
    <w:rsid w:val="00C1729D"/>
    <w:rsid w:val="00C17DB0"/>
    <w:rsid w:val="00C203DF"/>
    <w:rsid w:val="00C2128F"/>
    <w:rsid w:val="00C21489"/>
    <w:rsid w:val="00C215D4"/>
    <w:rsid w:val="00C218C7"/>
    <w:rsid w:val="00C218CE"/>
    <w:rsid w:val="00C21ABC"/>
    <w:rsid w:val="00C21F42"/>
    <w:rsid w:val="00C2247C"/>
    <w:rsid w:val="00C22C4F"/>
    <w:rsid w:val="00C22D63"/>
    <w:rsid w:val="00C23007"/>
    <w:rsid w:val="00C233FE"/>
    <w:rsid w:val="00C236D1"/>
    <w:rsid w:val="00C23771"/>
    <w:rsid w:val="00C23D2B"/>
    <w:rsid w:val="00C24069"/>
    <w:rsid w:val="00C242CA"/>
    <w:rsid w:val="00C243A3"/>
    <w:rsid w:val="00C24706"/>
    <w:rsid w:val="00C24A10"/>
    <w:rsid w:val="00C24B7A"/>
    <w:rsid w:val="00C24DD4"/>
    <w:rsid w:val="00C250E1"/>
    <w:rsid w:val="00C25EA4"/>
    <w:rsid w:val="00C25FF1"/>
    <w:rsid w:val="00C26396"/>
    <w:rsid w:val="00C2647B"/>
    <w:rsid w:val="00C26E8C"/>
    <w:rsid w:val="00C27BFB"/>
    <w:rsid w:val="00C27DCC"/>
    <w:rsid w:val="00C3036C"/>
    <w:rsid w:val="00C30435"/>
    <w:rsid w:val="00C30CD0"/>
    <w:rsid w:val="00C316F0"/>
    <w:rsid w:val="00C31B6B"/>
    <w:rsid w:val="00C32CE4"/>
    <w:rsid w:val="00C33768"/>
    <w:rsid w:val="00C3384F"/>
    <w:rsid w:val="00C33AD0"/>
    <w:rsid w:val="00C34089"/>
    <w:rsid w:val="00C359C9"/>
    <w:rsid w:val="00C35BD2"/>
    <w:rsid w:val="00C3682A"/>
    <w:rsid w:val="00C36CC2"/>
    <w:rsid w:val="00C36D20"/>
    <w:rsid w:val="00C36D8E"/>
    <w:rsid w:val="00C37494"/>
    <w:rsid w:val="00C37623"/>
    <w:rsid w:val="00C37634"/>
    <w:rsid w:val="00C37B5A"/>
    <w:rsid w:val="00C40137"/>
    <w:rsid w:val="00C4058C"/>
    <w:rsid w:val="00C40AAC"/>
    <w:rsid w:val="00C40C13"/>
    <w:rsid w:val="00C418A6"/>
    <w:rsid w:val="00C418C2"/>
    <w:rsid w:val="00C41CCA"/>
    <w:rsid w:val="00C41D5B"/>
    <w:rsid w:val="00C41F94"/>
    <w:rsid w:val="00C422C4"/>
    <w:rsid w:val="00C424EA"/>
    <w:rsid w:val="00C42601"/>
    <w:rsid w:val="00C4278A"/>
    <w:rsid w:val="00C42EB8"/>
    <w:rsid w:val="00C438B0"/>
    <w:rsid w:val="00C4499D"/>
    <w:rsid w:val="00C44CD8"/>
    <w:rsid w:val="00C44EA9"/>
    <w:rsid w:val="00C44FD9"/>
    <w:rsid w:val="00C452A9"/>
    <w:rsid w:val="00C452B2"/>
    <w:rsid w:val="00C458A6"/>
    <w:rsid w:val="00C45C17"/>
    <w:rsid w:val="00C45F4A"/>
    <w:rsid w:val="00C45FB5"/>
    <w:rsid w:val="00C462C1"/>
    <w:rsid w:val="00C46466"/>
    <w:rsid w:val="00C47440"/>
    <w:rsid w:val="00C47650"/>
    <w:rsid w:val="00C47751"/>
    <w:rsid w:val="00C5028F"/>
    <w:rsid w:val="00C5088B"/>
    <w:rsid w:val="00C51383"/>
    <w:rsid w:val="00C51F1C"/>
    <w:rsid w:val="00C52660"/>
    <w:rsid w:val="00C5288C"/>
    <w:rsid w:val="00C529E4"/>
    <w:rsid w:val="00C52D97"/>
    <w:rsid w:val="00C53DBF"/>
    <w:rsid w:val="00C544D8"/>
    <w:rsid w:val="00C554E2"/>
    <w:rsid w:val="00C558A8"/>
    <w:rsid w:val="00C5611E"/>
    <w:rsid w:val="00C569EE"/>
    <w:rsid w:val="00C5702E"/>
    <w:rsid w:val="00C57228"/>
    <w:rsid w:val="00C575D3"/>
    <w:rsid w:val="00C60093"/>
    <w:rsid w:val="00C60771"/>
    <w:rsid w:val="00C6108C"/>
    <w:rsid w:val="00C615B6"/>
    <w:rsid w:val="00C61A90"/>
    <w:rsid w:val="00C623AB"/>
    <w:rsid w:val="00C62BCB"/>
    <w:rsid w:val="00C631BB"/>
    <w:rsid w:val="00C6350A"/>
    <w:rsid w:val="00C63B08"/>
    <w:rsid w:val="00C63D0E"/>
    <w:rsid w:val="00C63F08"/>
    <w:rsid w:val="00C64242"/>
    <w:rsid w:val="00C64333"/>
    <w:rsid w:val="00C644EA"/>
    <w:rsid w:val="00C6489F"/>
    <w:rsid w:val="00C65B95"/>
    <w:rsid w:val="00C65CE0"/>
    <w:rsid w:val="00C67594"/>
    <w:rsid w:val="00C676BC"/>
    <w:rsid w:val="00C67FF1"/>
    <w:rsid w:val="00C704CC"/>
    <w:rsid w:val="00C7055E"/>
    <w:rsid w:val="00C70601"/>
    <w:rsid w:val="00C70CA1"/>
    <w:rsid w:val="00C7106C"/>
    <w:rsid w:val="00C71270"/>
    <w:rsid w:val="00C714DB"/>
    <w:rsid w:val="00C7275B"/>
    <w:rsid w:val="00C728E4"/>
    <w:rsid w:val="00C7380C"/>
    <w:rsid w:val="00C73863"/>
    <w:rsid w:val="00C73AC0"/>
    <w:rsid w:val="00C74431"/>
    <w:rsid w:val="00C74CCD"/>
    <w:rsid w:val="00C74E5A"/>
    <w:rsid w:val="00C75259"/>
    <w:rsid w:val="00C753C6"/>
    <w:rsid w:val="00C753FD"/>
    <w:rsid w:val="00C75CD5"/>
    <w:rsid w:val="00C75D55"/>
    <w:rsid w:val="00C7618D"/>
    <w:rsid w:val="00C761FC"/>
    <w:rsid w:val="00C771B1"/>
    <w:rsid w:val="00C772DF"/>
    <w:rsid w:val="00C801AB"/>
    <w:rsid w:val="00C80935"/>
    <w:rsid w:val="00C80B85"/>
    <w:rsid w:val="00C80C9A"/>
    <w:rsid w:val="00C80D56"/>
    <w:rsid w:val="00C81147"/>
    <w:rsid w:val="00C8151A"/>
    <w:rsid w:val="00C8159E"/>
    <w:rsid w:val="00C82469"/>
    <w:rsid w:val="00C82685"/>
    <w:rsid w:val="00C82856"/>
    <w:rsid w:val="00C82D08"/>
    <w:rsid w:val="00C83008"/>
    <w:rsid w:val="00C83DB9"/>
    <w:rsid w:val="00C84698"/>
    <w:rsid w:val="00C84AC8"/>
    <w:rsid w:val="00C85691"/>
    <w:rsid w:val="00C85B32"/>
    <w:rsid w:val="00C8657F"/>
    <w:rsid w:val="00C8675E"/>
    <w:rsid w:val="00C8694B"/>
    <w:rsid w:val="00C86CAA"/>
    <w:rsid w:val="00C86EB5"/>
    <w:rsid w:val="00C87037"/>
    <w:rsid w:val="00C873F0"/>
    <w:rsid w:val="00C9045B"/>
    <w:rsid w:val="00C90A9D"/>
    <w:rsid w:val="00C90DCC"/>
    <w:rsid w:val="00C91941"/>
    <w:rsid w:val="00C91B4E"/>
    <w:rsid w:val="00C91DBE"/>
    <w:rsid w:val="00C92457"/>
    <w:rsid w:val="00C92B10"/>
    <w:rsid w:val="00C937B2"/>
    <w:rsid w:val="00C93C93"/>
    <w:rsid w:val="00C93D07"/>
    <w:rsid w:val="00C93E74"/>
    <w:rsid w:val="00C94358"/>
    <w:rsid w:val="00C94405"/>
    <w:rsid w:val="00C946A4"/>
    <w:rsid w:val="00C956AE"/>
    <w:rsid w:val="00C956CF"/>
    <w:rsid w:val="00C957A3"/>
    <w:rsid w:val="00C95952"/>
    <w:rsid w:val="00C95988"/>
    <w:rsid w:val="00C95C74"/>
    <w:rsid w:val="00C96182"/>
    <w:rsid w:val="00C963BC"/>
    <w:rsid w:val="00C967F0"/>
    <w:rsid w:val="00C96D7C"/>
    <w:rsid w:val="00C971D1"/>
    <w:rsid w:val="00C97B8D"/>
    <w:rsid w:val="00C97DE3"/>
    <w:rsid w:val="00C97E98"/>
    <w:rsid w:val="00CA03EE"/>
    <w:rsid w:val="00CA0988"/>
    <w:rsid w:val="00CA0D60"/>
    <w:rsid w:val="00CA14C5"/>
    <w:rsid w:val="00CA1576"/>
    <w:rsid w:val="00CA169A"/>
    <w:rsid w:val="00CA16EA"/>
    <w:rsid w:val="00CA175D"/>
    <w:rsid w:val="00CA25E7"/>
    <w:rsid w:val="00CA2B08"/>
    <w:rsid w:val="00CA3160"/>
    <w:rsid w:val="00CA339B"/>
    <w:rsid w:val="00CA367E"/>
    <w:rsid w:val="00CA3A8B"/>
    <w:rsid w:val="00CA3B9B"/>
    <w:rsid w:val="00CA3E17"/>
    <w:rsid w:val="00CA3EC3"/>
    <w:rsid w:val="00CA4AF1"/>
    <w:rsid w:val="00CA4BA0"/>
    <w:rsid w:val="00CA4F71"/>
    <w:rsid w:val="00CA548E"/>
    <w:rsid w:val="00CA5834"/>
    <w:rsid w:val="00CA5A36"/>
    <w:rsid w:val="00CA6152"/>
    <w:rsid w:val="00CA6B84"/>
    <w:rsid w:val="00CA7209"/>
    <w:rsid w:val="00CA725E"/>
    <w:rsid w:val="00CA72DA"/>
    <w:rsid w:val="00CA737F"/>
    <w:rsid w:val="00CA75A6"/>
    <w:rsid w:val="00CA75EC"/>
    <w:rsid w:val="00CA77ED"/>
    <w:rsid w:val="00CA7959"/>
    <w:rsid w:val="00CA7B69"/>
    <w:rsid w:val="00CA7CC8"/>
    <w:rsid w:val="00CB0C68"/>
    <w:rsid w:val="00CB0FF5"/>
    <w:rsid w:val="00CB10F5"/>
    <w:rsid w:val="00CB1852"/>
    <w:rsid w:val="00CB18E1"/>
    <w:rsid w:val="00CB1D85"/>
    <w:rsid w:val="00CB2046"/>
    <w:rsid w:val="00CB234E"/>
    <w:rsid w:val="00CB2ACC"/>
    <w:rsid w:val="00CB2D8F"/>
    <w:rsid w:val="00CB3475"/>
    <w:rsid w:val="00CB3925"/>
    <w:rsid w:val="00CB4902"/>
    <w:rsid w:val="00CB4903"/>
    <w:rsid w:val="00CB4E6A"/>
    <w:rsid w:val="00CB5130"/>
    <w:rsid w:val="00CB694F"/>
    <w:rsid w:val="00CB6954"/>
    <w:rsid w:val="00CB6DC8"/>
    <w:rsid w:val="00CB6EE3"/>
    <w:rsid w:val="00CB6EF9"/>
    <w:rsid w:val="00CB70BD"/>
    <w:rsid w:val="00CB797C"/>
    <w:rsid w:val="00CC08B1"/>
    <w:rsid w:val="00CC1217"/>
    <w:rsid w:val="00CC16B3"/>
    <w:rsid w:val="00CC1C36"/>
    <w:rsid w:val="00CC1EEE"/>
    <w:rsid w:val="00CC2212"/>
    <w:rsid w:val="00CC23A1"/>
    <w:rsid w:val="00CC2468"/>
    <w:rsid w:val="00CC29C1"/>
    <w:rsid w:val="00CC3823"/>
    <w:rsid w:val="00CC4454"/>
    <w:rsid w:val="00CC44A5"/>
    <w:rsid w:val="00CC5A9E"/>
    <w:rsid w:val="00CC62A4"/>
    <w:rsid w:val="00CC66B7"/>
    <w:rsid w:val="00CC6B74"/>
    <w:rsid w:val="00CC6DF2"/>
    <w:rsid w:val="00CC77DF"/>
    <w:rsid w:val="00CC7C3F"/>
    <w:rsid w:val="00CC7EA0"/>
    <w:rsid w:val="00CD00C9"/>
    <w:rsid w:val="00CD0787"/>
    <w:rsid w:val="00CD080D"/>
    <w:rsid w:val="00CD0A1A"/>
    <w:rsid w:val="00CD0B53"/>
    <w:rsid w:val="00CD0BF9"/>
    <w:rsid w:val="00CD10F0"/>
    <w:rsid w:val="00CD1270"/>
    <w:rsid w:val="00CD18A9"/>
    <w:rsid w:val="00CD1A66"/>
    <w:rsid w:val="00CD2185"/>
    <w:rsid w:val="00CD2256"/>
    <w:rsid w:val="00CD296A"/>
    <w:rsid w:val="00CD29BF"/>
    <w:rsid w:val="00CD3057"/>
    <w:rsid w:val="00CD30D5"/>
    <w:rsid w:val="00CD3669"/>
    <w:rsid w:val="00CD36D3"/>
    <w:rsid w:val="00CD3D06"/>
    <w:rsid w:val="00CD3EB1"/>
    <w:rsid w:val="00CD462F"/>
    <w:rsid w:val="00CD46CE"/>
    <w:rsid w:val="00CD4B12"/>
    <w:rsid w:val="00CD5093"/>
    <w:rsid w:val="00CD510D"/>
    <w:rsid w:val="00CD526D"/>
    <w:rsid w:val="00CD66A6"/>
    <w:rsid w:val="00CD7169"/>
    <w:rsid w:val="00CD7643"/>
    <w:rsid w:val="00CD77D8"/>
    <w:rsid w:val="00CD785B"/>
    <w:rsid w:val="00CD7FA3"/>
    <w:rsid w:val="00CE0216"/>
    <w:rsid w:val="00CE0452"/>
    <w:rsid w:val="00CE11C6"/>
    <w:rsid w:val="00CE1F27"/>
    <w:rsid w:val="00CE2426"/>
    <w:rsid w:val="00CE2545"/>
    <w:rsid w:val="00CE2610"/>
    <w:rsid w:val="00CE33D0"/>
    <w:rsid w:val="00CE366F"/>
    <w:rsid w:val="00CE3A8A"/>
    <w:rsid w:val="00CE3AB2"/>
    <w:rsid w:val="00CE4D59"/>
    <w:rsid w:val="00CE522C"/>
    <w:rsid w:val="00CE545C"/>
    <w:rsid w:val="00CE5A10"/>
    <w:rsid w:val="00CE5C11"/>
    <w:rsid w:val="00CE5D52"/>
    <w:rsid w:val="00CE676C"/>
    <w:rsid w:val="00CE685D"/>
    <w:rsid w:val="00CE68DE"/>
    <w:rsid w:val="00CE6B45"/>
    <w:rsid w:val="00CE6C22"/>
    <w:rsid w:val="00CE7092"/>
    <w:rsid w:val="00CE73BF"/>
    <w:rsid w:val="00CE7F89"/>
    <w:rsid w:val="00CF0294"/>
    <w:rsid w:val="00CF04E0"/>
    <w:rsid w:val="00CF16F1"/>
    <w:rsid w:val="00CF1F41"/>
    <w:rsid w:val="00CF2048"/>
    <w:rsid w:val="00CF207B"/>
    <w:rsid w:val="00CF2308"/>
    <w:rsid w:val="00CF26D2"/>
    <w:rsid w:val="00CF2B60"/>
    <w:rsid w:val="00CF3094"/>
    <w:rsid w:val="00CF40C2"/>
    <w:rsid w:val="00CF4965"/>
    <w:rsid w:val="00CF4D4F"/>
    <w:rsid w:val="00CF5227"/>
    <w:rsid w:val="00CF5487"/>
    <w:rsid w:val="00CF54C1"/>
    <w:rsid w:val="00CF5618"/>
    <w:rsid w:val="00CF5BBB"/>
    <w:rsid w:val="00CF5D1B"/>
    <w:rsid w:val="00CF6319"/>
    <w:rsid w:val="00CF6703"/>
    <w:rsid w:val="00CF67CC"/>
    <w:rsid w:val="00CF67E3"/>
    <w:rsid w:val="00CF6C40"/>
    <w:rsid w:val="00CF6DC1"/>
    <w:rsid w:val="00CF6ED4"/>
    <w:rsid w:val="00CF754F"/>
    <w:rsid w:val="00CF75DB"/>
    <w:rsid w:val="00CF7BA1"/>
    <w:rsid w:val="00D0002F"/>
    <w:rsid w:val="00D00145"/>
    <w:rsid w:val="00D00443"/>
    <w:rsid w:val="00D00F21"/>
    <w:rsid w:val="00D015B0"/>
    <w:rsid w:val="00D0176F"/>
    <w:rsid w:val="00D01778"/>
    <w:rsid w:val="00D02866"/>
    <w:rsid w:val="00D02917"/>
    <w:rsid w:val="00D02AE3"/>
    <w:rsid w:val="00D02F26"/>
    <w:rsid w:val="00D035B2"/>
    <w:rsid w:val="00D04A62"/>
    <w:rsid w:val="00D04AA1"/>
    <w:rsid w:val="00D04AAD"/>
    <w:rsid w:val="00D04E91"/>
    <w:rsid w:val="00D0502E"/>
    <w:rsid w:val="00D050D8"/>
    <w:rsid w:val="00D055B2"/>
    <w:rsid w:val="00D05727"/>
    <w:rsid w:val="00D062AD"/>
    <w:rsid w:val="00D0662D"/>
    <w:rsid w:val="00D069ED"/>
    <w:rsid w:val="00D06A11"/>
    <w:rsid w:val="00D105D6"/>
    <w:rsid w:val="00D1069C"/>
    <w:rsid w:val="00D10ABF"/>
    <w:rsid w:val="00D10E47"/>
    <w:rsid w:val="00D10F7B"/>
    <w:rsid w:val="00D11114"/>
    <w:rsid w:val="00D118A2"/>
    <w:rsid w:val="00D11A3A"/>
    <w:rsid w:val="00D11C22"/>
    <w:rsid w:val="00D12257"/>
    <w:rsid w:val="00D1386D"/>
    <w:rsid w:val="00D15534"/>
    <w:rsid w:val="00D155AA"/>
    <w:rsid w:val="00D15836"/>
    <w:rsid w:val="00D15A75"/>
    <w:rsid w:val="00D15AB9"/>
    <w:rsid w:val="00D15BDE"/>
    <w:rsid w:val="00D16088"/>
    <w:rsid w:val="00D16108"/>
    <w:rsid w:val="00D17832"/>
    <w:rsid w:val="00D17B60"/>
    <w:rsid w:val="00D17C14"/>
    <w:rsid w:val="00D20365"/>
    <w:rsid w:val="00D20CDE"/>
    <w:rsid w:val="00D2124F"/>
    <w:rsid w:val="00D21602"/>
    <w:rsid w:val="00D21816"/>
    <w:rsid w:val="00D222B6"/>
    <w:rsid w:val="00D22EE3"/>
    <w:rsid w:val="00D23202"/>
    <w:rsid w:val="00D2365E"/>
    <w:rsid w:val="00D23834"/>
    <w:rsid w:val="00D23BA2"/>
    <w:rsid w:val="00D24118"/>
    <w:rsid w:val="00D247BF"/>
    <w:rsid w:val="00D24BB2"/>
    <w:rsid w:val="00D24F83"/>
    <w:rsid w:val="00D2559C"/>
    <w:rsid w:val="00D2590A"/>
    <w:rsid w:val="00D25DC6"/>
    <w:rsid w:val="00D2710C"/>
    <w:rsid w:val="00D30125"/>
    <w:rsid w:val="00D3064A"/>
    <w:rsid w:val="00D30BD4"/>
    <w:rsid w:val="00D31342"/>
    <w:rsid w:val="00D3137F"/>
    <w:rsid w:val="00D32117"/>
    <w:rsid w:val="00D3213A"/>
    <w:rsid w:val="00D3238A"/>
    <w:rsid w:val="00D325E4"/>
    <w:rsid w:val="00D32F05"/>
    <w:rsid w:val="00D33047"/>
    <w:rsid w:val="00D33168"/>
    <w:rsid w:val="00D336E6"/>
    <w:rsid w:val="00D33A56"/>
    <w:rsid w:val="00D33CE4"/>
    <w:rsid w:val="00D346E4"/>
    <w:rsid w:val="00D34E89"/>
    <w:rsid w:val="00D352E4"/>
    <w:rsid w:val="00D352E7"/>
    <w:rsid w:val="00D359E4"/>
    <w:rsid w:val="00D3645E"/>
    <w:rsid w:val="00D36571"/>
    <w:rsid w:val="00D36B92"/>
    <w:rsid w:val="00D371E7"/>
    <w:rsid w:val="00D4067A"/>
    <w:rsid w:val="00D409F9"/>
    <w:rsid w:val="00D40B7F"/>
    <w:rsid w:val="00D40D62"/>
    <w:rsid w:val="00D40D9B"/>
    <w:rsid w:val="00D4108F"/>
    <w:rsid w:val="00D41451"/>
    <w:rsid w:val="00D41508"/>
    <w:rsid w:val="00D4195A"/>
    <w:rsid w:val="00D42089"/>
    <w:rsid w:val="00D425EB"/>
    <w:rsid w:val="00D4326A"/>
    <w:rsid w:val="00D43C1B"/>
    <w:rsid w:val="00D43E68"/>
    <w:rsid w:val="00D44108"/>
    <w:rsid w:val="00D44136"/>
    <w:rsid w:val="00D44379"/>
    <w:rsid w:val="00D448F0"/>
    <w:rsid w:val="00D44EEF"/>
    <w:rsid w:val="00D44FCD"/>
    <w:rsid w:val="00D457D4"/>
    <w:rsid w:val="00D45A25"/>
    <w:rsid w:val="00D45AEE"/>
    <w:rsid w:val="00D46503"/>
    <w:rsid w:val="00D477B2"/>
    <w:rsid w:val="00D47AD6"/>
    <w:rsid w:val="00D47B17"/>
    <w:rsid w:val="00D5024D"/>
    <w:rsid w:val="00D50D03"/>
    <w:rsid w:val="00D50D4E"/>
    <w:rsid w:val="00D5149C"/>
    <w:rsid w:val="00D514DE"/>
    <w:rsid w:val="00D51667"/>
    <w:rsid w:val="00D518FF"/>
    <w:rsid w:val="00D5196A"/>
    <w:rsid w:val="00D5203B"/>
    <w:rsid w:val="00D52091"/>
    <w:rsid w:val="00D5214F"/>
    <w:rsid w:val="00D526F0"/>
    <w:rsid w:val="00D53025"/>
    <w:rsid w:val="00D532CC"/>
    <w:rsid w:val="00D5344F"/>
    <w:rsid w:val="00D5348E"/>
    <w:rsid w:val="00D535C4"/>
    <w:rsid w:val="00D548F5"/>
    <w:rsid w:val="00D5490C"/>
    <w:rsid w:val="00D54B18"/>
    <w:rsid w:val="00D54DD0"/>
    <w:rsid w:val="00D54F2D"/>
    <w:rsid w:val="00D55049"/>
    <w:rsid w:val="00D55595"/>
    <w:rsid w:val="00D55666"/>
    <w:rsid w:val="00D55DD6"/>
    <w:rsid w:val="00D55F8C"/>
    <w:rsid w:val="00D55FE7"/>
    <w:rsid w:val="00D56C38"/>
    <w:rsid w:val="00D56F0F"/>
    <w:rsid w:val="00D57097"/>
    <w:rsid w:val="00D571D4"/>
    <w:rsid w:val="00D5737F"/>
    <w:rsid w:val="00D57448"/>
    <w:rsid w:val="00D57B35"/>
    <w:rsid w:val="00D57C95"/>
    <w:rsid w:val="00D57D98"/>
    <w:rsid w:val="00D604F9"/>
    <w:rsid w:val="00D60898"/>
    <w:rsid w:val="00D60C03"/>
    <w:rsid w:val="00D60F6E"/>
    <w:rsid w:val="00D60FA4"/>
    <w:rsid w:val="00D61D87"/>
    <w:rsid w:val="00D61DEB"/>
    <w:rsid w:val="00D61DFD"/>
    <w:rsid w:val="00D61E91"/>
    <w:rsid w:val="00D61FE4"/>
    <w:rsid w:val="00D62910"/>
    <w:rsid w:val="00D63396"/>
    <w:rsid w:val="00D63E0E"/>
    <w:rsid w:val="00D6474B"/>
    <w:rsid w:val="00D64D7C"/>
    <w:rsid w:val="00D64E11"/>
    <w:rsid w:val="00D655EE"/>
    <w:rsid w:val="00D659CB"/>
    <w:rsid w:val="00D65ABC"/>
    <w:rsid w:val="00D65B29"/>
    <w:rsid w:val="00D65F2E"/>
    <w:rsid w:val="00D662DA"/>
    <w:rsid w:val="00D66487"/>
    <w:rsid w:val="00D66702"/>
    <w:rsid w:val="00D669B7"/>
    <w:rsid w:val="00D6712A"/>
    <w:rsid w:val="00D671CA"/>
    <w:rsid w:val="00D67652"/>
    <w:rsid w:val="00D676E1"/>
    <w:rsid w:val="00D67B03"/>
    <w:rsid w:val="00D703A6"/>
    <w:rsid w:val="00D717A4"/>
    <w:rsid w:val="00D71F5C"/>
    <w:rsid w:val="00D7201A"/>
    <w:rsid w:val="00D7232E"/>
    <w:rsid w:val="00D72447"/>
    <w:rsid w:val="00D725E7"/>
    <w:rsid w:val="00D72C2A"/>
    <w:rsid w:val="00D72D9B"/>
    <w:rsid w:val="00D738FE"/>
    <w:rsid w:val="00D7407C"/>
    <w:rsid w:val="00D74093"/>
    <w:rsid w:val="00D751DA"/>
    <w:rsid w:val="00D7553B"/>
    <w:rsid w:val="00D76A7B"/>
    <w:rsid w:val="00D77714"/>
    <w:rsid w:val="00D77F45"/>
    <w:rsid w:val="00D80016"/>
    <w:rsid w:val="00D80026"/>
    <w:rsid w:val="00D80386"/>
    <w:rsid w:val="00D80519"/>
    <w:rsid w:val="00D810DA"/>
    <w:rsid w:val="00D81341"/>
    <w:rsid w:val="00D81760"/>
    <w:rsid w:val="00D81AFC"/>
    <w:rsid w:val="00D81C71"/>
    <w:rsid w:val="00D81D09"/>
    <w:rsid w:val="00D81D2F"/>
    <w:rsid w:val="00D81DB7"/>
    <w:rsid w:val="00D81EBE"/>
    <w:rsid w:val="00D82049"/>
    <w:rsid w:val="00D8250D"/>
    <w:rsid w:val="00D82A49"/>
    <w:rsid w:val="00D83003"/>
    <w:rsid w:val="00D848D3"/>
    <w:rsid w:val="00D8496E"/>
    <w:rsid w:val="00D84CBF"/>
    <w:rsid w:val="00D84EE2"/>
    <w:rsid w:val="00D852B8"/>
    <w:rsid w:val="00D856BA"/>
    <w:rsid w:val="00D85A15"/>
    <w:rsid w:val="00D85C2C"/>
    <w:rsid w:val="00D85CC6"/>
    <w:rsid w:val="00D85DD3"/>
    <w:rsid w:val="00D86542"/>
    <w:rsid w:val="00D86EFC"/>
    <w:rsid w:val="00D875FD"/>
    <w:rsid w:val="00D8782D"/>
    <w:rsid w:val="00D87852"/>
    <w:rsid w:val="00D87B26"/>
    <w:rsid w:val="00D87B52"/>
    <w:rsid w:val="00D90279"/>
    <w:rsid w:val="00D9029F"/>
    <w:rsid w:val="00D90925"/>
    <w:rsid w:val="00D90C1B"/>
    <w:rsid w:val="00D90E61"/>
    <w:rsid w:val="00D91390"/>
    <w:rsid w:val="00D91921"/>
    <w:rsid w:val="00D91B3A"/>
    <w:rsid w:val="00D9272C"/>
    <w:rsid w:val="00D93092"/>
    <w:rsid w:val="00D93D7D"/>
    <w:rsid w:val="00D94181"/>
    <w:rsid w:val="00D950D2"/>
    <w:rsid w:val="00D953C1"/>
    <w:rsid w:val="00D95E5D"/>
    <w:rsid w:val="00D96DB0"/>
    <w:rsid w:val="00D96F27"/>
    <w:rsid w:val="00D96FAA"/>
    <w:rsid w:val="00D97814"/>
    <w:rsid w:val="00D979B7"/>
    <w:rsid w:val="00D97DC1"/>
    <w:rsid w:val="00DA07DE"/>
    <w:rsid w:val="00DA0DDE"/>
    <w:rsid w:val="00DA1031"/>
    <w:rsid w:val="00DA10A8"/>
    <w:rsid w:val="00DA134A"/>
    <w:rsid w:val="00DA14DE"/>
    <w:rsid w:val="00DA18F7"/>
    <w:rsid w:val="00DA220B"/>
    <w:rsid w:val="00DA22E8"/>
    <w:rsid w:val="00DA231D"/>
    <w:rsid w:val="00DA3385"/>
    <w:rsid w:val="00DA3638"/>
    <w:rsid w:val="00DA4F77"/>
    <w:rsid w:val="00DA5D15"/>
    <w:rsid w:val="00DA5ECE"/>
    <w:rsid w:val="00DA62A7"/>
    <w:rsid w:val="00DA6769"/>
    <w:rsid w:val="00DA67C1"/>
    <w:rsid w:val="00DA6A2E"/>
    <w:rsid w:val="00DA6C82"/>
    <w:rsid w:val="00DA6C94"/>
    <w:rsid w:val="00DA6E5C"/>
    <w:rsid w:val="00DA70AE"/>
    <w:rsid w:val="00DA71F4"/>
    <w:rsid w:val="00DA751E"/>
    <w:rsid w:val="00DA77A0"/>
    <w:rsid w:val="00DA7BE1"/>
    <w:rsid w:val="00DA7E06"/>
    <w:rsid w:val="00DB00D0"/>
    <w:rsid w:val="00DB055B"/>
    <w:rsid w:val="00DB1188"/>
    <w:rsid w:val="00DB186D"/>
    <w:rsid w:val="00DB214D"/>
    <w:rsid w:val="00DB2D92"/>
    <w:rsid w:val="00DB2D94"/>
    <w:rsid w:val="00DB4520"/>
    <w:rsid w:val="00DB4989"/>
    <w:rsid w:val="00DB4EA5"/>
    <w:rsid w:val="00DB5306"/>
    <w:rsid w:val="00DB5E2E"/>
    <w:rsid w:val="00DB6118"/>
    <w:rsid w:val="00DB65DF"/>
    <w:rsid w:val="00DB7A74"/>
    <w:rsid w:val="00DC0144"/>
    <w:rsid w:val="00DC0E68"/>
    <w:rsid w:val="00DC11D6"/>
    <w:rsid w:val="00DC160A"/>
    <w:rsid w:val="00DC19C3"/>
    <w:rsid w:val="00DC1BDB"/>
    <w:rsid w:val="00DC1D3A"/>
    <w:rsid w:val="00DC215F"/>
    <w:rsid w:val="00DC22DC"/>
    <w:rsid w:val="00DC272E"/>
    <w:rsid w:val="00DC2E7D"/>
    <w:rsid w:val="00DC35BA"/>
    <w:rsid w:val="00DC3A33"/>
    <w:rsid w:val="00DC3A4C"/>
    <w:rsid w:val="00DC3F01"/>
    <w:rsid w:val="00DC43F6"/>
    <w:rsid w:val="00DC4A3F"/>
    <w:rsid w:val="00DC4AA0"/>
    <w:rsid w:val="00DC63E8"/>
    <w:rsid w:val="00DC693A"/>
    <w:rsid w:val="00DC695D"/>
    <w:rsid w:val="00DC71FE"/>
    <w:rsid w:val="00DC754A"/>
    <w:rsid w:val="00DC7D63"/>
    <w:rsid w:val="00DD1FA2"/>
    <w:rsid w:val="00DD2C2D"/>
    <w:rsid w:val="00DD303C"/>
    <w:rsid w:val="00DD3281"/>
    <w:rsid w:val="00DD3558"/>
    <w:rsid w:val="00DD3C43"/>
    <w:rsid w:val="00DD407A"/>
    <w:rsid w:val="00DD42FD"/>
    <w:rsid w:val="00DD465B"/>
    <w:rsid w:val="00DD4D49"/>
    <w:rsid w:val="00DD51B8"/>
    <w:rsid w:val="00DD5268"/>
    <w:rsid w:val="00DD5691"/>
    <w:rsid w:val="00DD5827"/>
    <w:rsid w:val="00DD6C56"/>
    <w:rsid w:val="00DD6D19"/>
    <w:rsid w:val="00DD6FD7"/>
    <w:rsid w:val="00DD73A1"/>
    <w:rsid w:val="00DD745F"/>
    <w:rsid w:val="00DD750F"/>
    <w:rsid w:val="00DD758B"/>
    <w:rsid w:val="00DD76C5"/>
    <w:rsid w:val="00DD77C5"/>
    <w:rsid w:val="00DD7800"/>
    <w:rsid w:val="00DD7F46"/>
    <w:rsid w:val="00DE02D1"/>
    <w:rsid w:val="00DE0832"/>
    <w:rsid w:val="00DE0CDA"/>
    <w:rsid w:val="00DE124D"/>
    <w:rsid w:val="00DE1B4C"/>
    <w:rsid w:val="00DE1C24"/>
    <w:rsid w:val="00DE1C48"/>
    <w:rsid w:val="00DE2B48"/>
    <w:rsid w:val="00DE2F74"/>
    <w:rsid w:val="00DE31EE"/>
    <w:rsid w:val="00DE3349"/>
    <w:rsid w:val="00DE3FED"/>
    <w:rsid w:val="00DE4135"/>
    <w:rsid w:val="00DE42B7"/>
    <w:rsid w:val="00DE4B7E"/>
    <w:rsid w:val="00DE4F45"/>
    <w:rsid w:val="00DE4FC5"/>
    <w:rsid w:val="00DE5184"/>
    <w:rsid w:val="00DE5828"/>
    <w:rsid w:val="00DE6379"/>
    <w:rsid w:val="00DE665A"/>
    <w:rsid w:val="00DE6BD0"/>
    <w:rsid w:val="00DE6FDE"/>
    <w:rsid w:val="00DE7332"/>
    <w:rsid w:val="00DE743C"/>
    <w:rsid w:val="00DE7A41"/>
    <w:rsid w:val="00DE7EB2"/>
    <w:rsid w:val="00DF00AE"/>
    <w:rsid w:val="00DF0446"/>
    <w:rsid w:val="00DF15DC"/>
    <w:rsid w:val="00DF17C2"/>
    <w:rsid w:val="00DF18B1"/>
    <w:rsid w:val="00DF2114"/>
    <w:rsid w:val="00DF225D"/>
    <w:rsid w:val="00DF2426"/>
    <w:rsid w:val="00DF2504"/>
    <w:rsid w:val="00DF27C3"/>
    <w:rsid w:val="00DF2873"/>
    <w:rsid w:val="00DF28F1"/>
    <w:rsid w:val="00DF2D75"/>
    <w:rsid w:val="00DF3542"/>
    <w:rsid w:val="00DF3C21"/>
    <w:rsid w:val="00DF46D7"/>
    <w:rsid w:val="00DF495F"/>
    <w:rsid w:val="00DF52A6"/>
    <w:rsid w:val="00DF550D"/>
    <w:rsid w:val="00DF5A27"/>
    <w:rsid w:val="00DF623C"/>
    <w:rsid w:val="00DF63ED"/>
    <w:rsid w:val="00DF6533"/>
    <w:rsid w:val="00DF76AC"/>
    <w:rsid w:val="00E001AD"/>
    <w:rsid w:val="00E00251"/>
    <w:rsid w:val="00E0029B"/>
    <w:rsid w:val="00E005BD"/>
    <w:rsid w:val="00E00B4D"/>
    <w:rsid w:val="00E00C02"/>
    <w:rsid w:val="00E014D9"/>
    <w:rsid w:val="00E01901"/>
    <w:rsid w:val="00E01B3B"/>
    <w:rsid w:val="00E01FA9"/>
    <w:rsid w:val="00E02416"/>
    <w:rsid w:val="00E024C3"/>
    <w:rsid w:val="00E02D57"/>
    <w:rsid w:val="00E02E13"/>
    <w:rsid w:val="00E02EA0"/>
    <w:rsid w:val="00E0314B"/>
    <w:rsid w:val="00E03399"/>
    <w:rsid w:val="00E03614"/>
    <w:rsid w:val="00E04809"/>
    <w:rsid w:val="00E04886"/>
    <w:rsid w:val="00E04D48"/>
    <w:rsid w:val="00E04E68"/>
    <w:rsid w:val="00E0558E"/>
    <w:rsid w:val="00E05994"/>
    <w:rsid w:val="00E05E95"/>
    <w:rsid w:val="00E06E93"/>
    <w:rsid w:val="00E0773F"/>
    <w:rsid w:val="00E0794A"/>
    <w:rsid w:val="00E07CB4"/>
    <w:rsid w:val="00E07F7E"/>
    <w:rsid w:val="00E105D5"/>
    <w:rsid w:val="00E10E3C"/>
    <w:rsid w:val="00E11C62"/>
    <w:rsid w:val="00E11F4D"/>
    <w:rsid w:val="00E12076"/>
    <w:rsid w:val="00E12208"/>
    <w:rsid w:val="00E1223D"/>
    <w:rsid w:val="00E1251A"/>
    <w:rsid w:val="00E126DD"/>
    <w:rsid w:val="00E127BC"/>
    <w:rsid w:val="00E133C1"/>
    <w:rsid w:val="00E13724"/>
    <w:rsid w:val="00E13E78"/>
    <w:rsid w:val="00E147BE"/>
    <w:rsid w:val="00E14D39"/>
    <w:rsid w:val="00E14E98"/>
    <w:rsid w:val="00E1547B"/>
    <w:rsid w:val="00E15520"/>
    <w:rsid w:val="00E157EB"/>
    <w:rsid w:val="00E15B5D"/>
    <w:rsid w:val="00E160D5"/>
    <w:rsid w:val="00E16826"/>
    <w:rsid w:val="00E16986"/>
    <w:rsid w:val="00E16AEA"/>
    <w:rsid w:val="00E17057"/>
    <w:rsid w:val="00E175AE"/>
    <w:rsid w:val="00E1784A"/>
    <w:rsid w:val="00E17987"/>
    <w:rsid w:val="00E17B27"/>
    <w:rsid w:val="00E17C44"/>
    <w:rsid w:val="00E20CCC"/>
    <w:rsid w:val="00E2105B"/>
    <w:rsid w:val="00E21AD4"/>
    <w:rsid w:val="00E21D5A"/>
    <w:rsid w:val="00E21F04"/>
    <w:rsid w:val="00E2211D"/>
    <w:rsid w:val="00E2222C"/>
    <w:rsid w:val="00E22887"/>
    <w:rsid w:val="00E2312A"/>
    <w:rsid w:val="00E23BC5"/>
    <w:rsid w:val="00E23EC5"/>
    <w:rsid w:val="00E2476B"/>
    <w:rsid w:val="00E24AC5"/>
    <w:rsid w:val="00E25393"/>
    <w:rsid w:val="00E25661"/>
    <w:rsid w:val="00E259B6"/>
    <w:rsid w:val="00E25C6E"/>
    <w:rsid w:val="00E25CA0"/>
    <w:rsid w:val="00E25CA1"/>
    <w:rsid w:val="00E25D8A"/>
    <w:rsid w:val="00E25F3E"/>
    <w:rsid w:val="00E2749B"/>
    <w:rsid w:val="00E279F9"/>
    <w:rsid w:val="00E27DE8"/>
    <w:rsid w:val="00E3024B"/>
    <w:rsid w:val="00E30307"/>
    <w:rsid w:val="00E307DD"/>
    <w:rsid w:val="00E30A28"/>
    <w:rsid w:val="00E30C18"/>
    <w:rsid w:val="00E30CA3"/>
    <w:rsid w:val="00E30F2C"/>
    <w:rsid w:val="00E31411"/>
    <w:rsid w:val="00E31EEA"/>
    <w:rsid w:val="00E31F4F"/>
    <w:rsid w:val="00E32130"/>
    <w:rsid w:val="00E32171"/>
    <w:rsid w:val="00E3325B"/>
    <w:rsid w:val="00E3370E"/>
    <w:rsid w:val="00E3412E"/>
    <w:rsid w:val="00E3420D"/>
    <w:rsid w:val="00E347FD"/>
    <w:rsid w:val="00E34936"/>
    <w:rsid w:val="00E35495"/>
    <w:rsid w:val="00E35F76"/>
    <w:rsid w:val="00E36C66"/>
    <w:rsid w:val="00E379A9"/>
    <w:rsid w:val="00E400C8"/>
    <w:rsid w:val="00E40696"/>
    <w:rsid w:val="00E40716"/>
    <w:rsid w:val="00E407D4"/>
    <w:rsid w:val="00E40EBC"/>
    <w:rsid w:val="00E40F47"/>
    <w:rsid w:val="00E41DC0"/>
    <w:rsid w:val="00E42137"/>
    <w:rsid w:val="00E4218C"/>
    <w:rsid w:val="00E42210"/>
    <w:rsid w:val="00E4243A"/>
    <w:rsid w:val="00E42476"/>
    <w:rsid w:val="00E4260C"/>
    <w:rsid w:val="00E42F5B"/>
    <w:rsid w:val="00E4322B"/>
    <w:rsid w:val="00E43CDA"/>
    <w:rsid w:val="00E43DA9"/>
    <w:rsid w:val="00E444CC"/>
    <w:rsid w:val="00E4486F"/>
    <w:rsid w:val="00E453B3"/>
    <w:rsid w:val="00E4566E"/>
    <w:rsid w:val="00E457B8"/>
    <w:rsid w:val="00E46E8A"/>
    <w:rsid w:val="00E46F37"/>
    <w:rsid w:val="00E47C98"/>
    <w:rsid w:val="00E47D07"/>
    <w:rsid w:val="00E5010D"/>
    <w:rsid w:val="00E5019A"/>
    <w:rsid w:val="00E507C1"/>
    <w:rsid w:val="00E51795"/>
    <w:rsid w:val="00E5271C"/>
    <w:rsid w:val="00E52C23"/>
    <w:rsid w:val="00E52F21"/>
    <w:rsid w:val="00E53CE6"/>
    <w:rsid w:val="00E540D4"/>
    <w:rsid w:val="00E545BD"/>
    <w:rsid w:val="00E54B18"/>
    <w:rsid w:val="00E55262"/>
    <w:rsid w:val="00E553D0"/>
    <w:rsid w:val="00E55567"/>
    <w:rsid w:val="00E556AB"/>
    <w:rsid w:val="00E55A28"/>
    <w:rsid w:val="00E56117"/>
    <w:rsid w:val="00E56C60"/>
    <w:rsid w:val="00E56E94"/>
    <w:rsid w:val="00E573BD"/>
    <w:rsid w:val="00E57546"/>
    <w:rsid w:val="00E576E8"/>
    <w:rsid w:val="00E577BF"/>
    <w:rsid w:val="00E57895"/>
    <w:rsid w:val="00E57C57"/>
    <w:rsid w:val="00E60183"/>
    <w:rsid w:val="00E60A51"/>
    <w:rsid w:val="00E615DF"/>
    <w:rsid w:val="00E6209C"/>
    <w:rsid w:val="00E62113"/>
    <w:rsid w:val="00E625E2"/>
    <w:rsid w:val="00E625E7"/>
    <w:rsid w:val="00E62C5C"/>
    <w:rsid w:val="00E62D16"/>
    <w:rsid w:val="00E62D68"/>
    <w:rsid w:val="00E63680"/>
    <w:rsid w:val="00E6397E"/>
    <w:rsid w:val="00E644E7"/>
    <w:rsid w:val="00E65499"/>
    <w:rsid w:val="00E6587C"/>
    <w:rsid w:val="00E66097"/>
    <w:rsid w:val="00E660C7"/>
    <w:rsid w:val="00E66E5C"/>
    <w:rsid w:val="00E6760B"/>
    <w:rsid w:val="00E705BD"/>
    <w:rsid w:val="00E7078F"/>
    <w:rsid w:val="00E7087F"/>
    <w:rsid w:val="00E714BB"/>
    <w:rsid w:val="00E715BF"/>
    <w:rsid w:val="00E71B15"/>
    <w:rsid w:val="00E72235"/>
    <w:rsid w:val="00E72752"/>
    <w:rsid w:val="00E727F1"/>
    <w:rsid w:val="00E72E9E"/>
    <w:rsid w:val="00E73A13"/>
    <w:rsid w:val="00E73A69"/>
    <w:rsid w:val="00E73F4F"/>
    <w:rsid w:val="00E73FB8"/>
    <w:rsid w:val="00E7442C"/>
    <w:rsid w:val="00E749F0"/>
    <w:rsid w:val="00E74CDF"/>
    <w:rsid w:val="00E75237"/>
    <w:rsid w:val="00E761C6"/>
    <w:rsid w:val="00E7647F"/>
    <w:rsid w:val="00E7668A"/>
    <w:rsid w:val="00E76F4E"/>
    <w:rsid w:val="00E77050"/>
    <w:rsid w:val="00E77051"/>
    <w:rsid w:val="00E777B0"/>
    <w:rsid w:val="00E801F2"/>
    <w:rsid w:val="00E803CA"/>
    <w:rsid w:val="00E80866"/>
    <w:rsid w:val="00E80AED"/>
    <w:rsid w:val="00E81320"/>
    <w:rsid w:val="00E82BDC"/>
    <w:rsid w:val="00E836A9"/>
    <w:rsid w:val="00E83725"/>
    <w:rsid w:val="00E83BD5"/>
    <w:rsid w:val="00E83D75"/>
    <w:rsid w:val="00E84438"/>
    <w:rsid w:val="00E8516D"/>
    <w:rsid w:val="00E852DE"/>
    <w:rsid w:val="00E8597E"/>
    <w:rsid w:val="00E85BA4"/>
    <w:rsid w:val="00E865CD"/>
    <w:rsid w:val="00E86661"/>
    <w:rsid w:val="00E86805"/>
    <w:rsid w:val="00E86F9A"/>
    <w:rsid w:val="00E8701E"/>
    <w:rsid w:val="00E87273"/>
    <w:rsid w:val="00E879FF"/>
    <w:rsid w:val="00E87DD4"/>
    <w:rsid w:val="00E91D0F"/>
    <w:rsid w:val="00E9209F"/>
    <w:rsid w:val="00E92366"/>
    <w:rsid w:val="00E92377"/>
    <w:rsid w:val="00E928F5"/>
    <w:rsid w:val="00E92A9A"/>
    <w:rsid w:val="00E934C0"/>
    <w:rsid w:val="00E93B4B"/>
    <w:rsid w:val="00E93FD4"/>
    <w:rsid w:val="00E94271"/>
    <w:rsid w:val="00E94C96"/>
    <w:rsid w:val="00E95055"/>
    <w:rsid w:val="00E95247"/>
    <w:rsid w:val="00E956A5"/>
    <w:rsid w:val="00E957C4"/>
    <w:rsid w:val="00E95C18"/>
    <w:rsid w:val="00E96328"/>
    <w:rsid w:val="00E968AA"/>
    <w:rsid w:val="00E96BAB"/>
    <w:rsid w:val="00E975B3"/>
    <w:rsid w:val="00EA038A"/>
    <w:rsid w:val="00EA0392"/>
    <w:rsid w:val="00EA0F1F"/>
    <w:rsid w:val="00EA1187"/>
    <w:rsid w:val="00EA125D"/>
    <w:rsid w:val="00EA152C"/>
    <w:rsid w:val="00EA1C88"/>
    <w:rsid w:val="00EA296F"/>
    <w:rsid w:val="00EA2FE1"/>
    <w:rsid w:val="00EA326B"/>
    <w:rsid w:val="00EA32F0"/>
    <w:rsid w:val="00EA4607"/>
    <w:rsid w:val="00EA46E5"/>
    <w:rsid w:val="00EA4D87"/>
    <w:rsid w:val="00EA4F01"/>
    <w:rsid w:val="00EA53C8"/>
    <w:rsid w:val="00EA5EE2"/>
    <w:rsid w:val="00EA6428"/>
    <w:rsid w:val="00EA7079"/>
    <w:rsid w:val="00EA73FA"/>
    <w:rsid w:val="00EA7C0A"/>
    <w:rsid w:val="00EA7D47"/>
    <w:rsid w:val="00EA7E05"/>
    <w:rsid w:val="00EA7F15"/>
    <w:rsid w:val="00EA7F26"/>
    <w:rsid w:val="00EB063A"/>
    <w:rsid w:val="00EB0854"/>
    <w:rsid w:val="00EB0E9E"/>
    <w:rsid w:val="00EB1749"/>
    <w:rsid w:val="00EB19B4"/>
    <w:rsid w:val="00EB1BEB"/>
    <w:rsid w:val="00EB269C"/>
    <w:rsid w:val="00EB28E9"/>
    <w:rsid w:val="00EB3A72"/>
    <w:rsid w:val="00EB3AAD"/>
    <w:rsid w:val="00EB3EAC"/>
    <w:rsid w:val="00EB46A1"/>
    <w:rsid w:val="00EB499A"/>
    <w:rsid w:val="00EB4AF5"/>
    <w:rsid w:val="00EB50B7"/>
    <w:rsid w:val="00EB5449"/>
    <w:rsid w:val="00EB5E16"/>
    <w:rsid w:val="00EB5E23"/>
    <w:rsid w:val="00EB5E35"/>
    <w:rsid w:val="00EB5F70"/>
    <w:rsid w:val="00EB65A3"/>
    <w:rsid w:val="00EB665B"/>
    <w:rsid w:val="00EB6D5D"/>
    <w:rsid w:val="00EB713A"/>
    <w:rsid w:val="00EB7E84"/>
    <w:rsid w:val="00EC0163"/>
    <w:rsid w:val="00EC0505"/>
    <w:rsid w:val="00EC1D68"/>
    <w:rsid w:val="00EC1EEC"/>
    <w:rsid w:val="00EC2384"/>
    <w:rsid w:val="00EC268B"/>
    <w:rsid w:val="00EC2996"/>
    <w:rsid w:val="00EC31CA"/>
    <w:rsid w:val="00EC33AA"/>
    <w:rsid w:val="00EC35FB"/>
    <w:rsid w:val="00EC4015"/>
    <w:rsid w:val="00EC41AF"/>
    <w:rsid w:val="00EC51FB"/>
    <w:rsid w:val="00EC606C"/>
    <w:rsid w:val="00EC66D9"/>
    <w:rsid w:val="00EC701C"/>
    <w:rsid w:val="00EC724C"/>
    <w:rsid w:val="00EC74DD"/>
    <w:rsid w:val="00EC7541"/>
    <w:rsid w:val="00ED03C7"/>
    <w:rsid w:val="00ED0908"/>
    <w:rsid w:val="00ED1513"/>
    <w:rsid w:val="00ED1C56"/>
    <w:rsid w:val="00ED24C6"/>
    <w:rsid w:val="00ED26DF"/>
    <w:rsid w:val="00ED2943"/>
    <w:rsid w:val="00ED2F55"/>
    <w:rsid w:val="00ED388B"/>
    <w:rsid w:val="00ED4846"/>
    <w:rsid w:val="00ED4CBD"/>
    <w:rsid w:val="00ED52DB"/>
    <w:rsid w:val="00ED5473"/>
    <w:rsid w:val="00ED5E07"/>
    <w:rsid w:val="00ED5EB9"/>
    <w:rsid w:val="00ED6413"/>
    <w:rsid w:val="00ED734F"/>
    <w:rsid w:val="00ED756C"/>
    <w:rsid w:val="00ED7988"/>
    <w:rsid w:val="00ED7A2A"/>
    <w:rsid w:val="00ED7CF0"/>
    <w:rsid w:val="00ED7ED7"/>
    <w:rsid w:val="00EE04BB"/>
    <w:rsid w:val="00EE0FE3"/>
    <w:rsid w:val="00EE10FD"/>
    <w:rsid w:val="00EE15E3"/>
    <w:rsid w:val="00EE1B6D"/>
    <w:rsid w:val="00EE1B9D"/>
    <w:rsid w:val="00EE1E57"/>
    <w:rsid w:val="00EE2728"/>
    <w:rsid w:val="00EE2F64"/>
    <w:rsid w:val="00EE328A"/>
    <w:rsid w:val="00EE35E2"/>
    <w:rsid w:val="00EE3886"/>
    <w:rsid w:val="00EE3AB5"/>
    <w:rsid w:val="00EE440C"/>
    <w:rsid w:val="00EE4BF3"/>
    <w:rsid w:val="00EE4C6F"/>
    <w:rsid w:val="00EE4CB8"/>
    <w:rsid w:val="00EE4EBE"/>
    <w:rsid w:val="00EE58A4"/>
    <w:rsid w:val="00EE5D39"/>
    <w:rsid w:val="00EE6675"/>
    <w:rsid w:val="00EE6CA8"/>
    <w:rsid w:val="00EE6CAC"/>
    <w:rsid w:val="00EE70E6"/>
    <w:rsid w:val="00EE7980"/>
    <w:rsid w:val="00EE7E59"/>
    <w:rsid w:val="00EF013A"/>
    <w:rsid w:val="00EF03E7"/>
    <w:rsid w:val="00EF0CC3"/>
    <w:rsid w:val="00EF15B3"/>
    <w:rsid w:val="00EF1735"/>
    <w:rsid w:val="00EF1A07"/>
    <w:rsid w:val="00EF1AEE"/>
    <w:rsid w:val="00EF2221"/>
    <w:rsid w:val="00EF27CB"/>
    <w:rsid w:val="00EF297F"/>
    <w:rsid w:val="00EF3AD6"/>
    <w:rsid w:val="00EF3F6D"/>
    <w:rsid w:val="00EF49C1"/>
    <w:rsid w:val="00EF56C2"/>
    <w:rsid w:val="00EF58D5"/>
    <w:rsid w:val="00EF5A80"/>
    <w:rsid w:val="00EF60AE"/>
    <w:rsid w:val="00EF682A"/>
    <w:rsid w:val="00EF6A3B"/>
    <w:rsid w:val="00EF6D44"/>
    <w:rsid w:val="00EF75B4"/>
    <w:rsid w:val="00EF7720"/>
    <w:rsid w:val="00EF7897"/>
    <w:rsid w:val="00EF7A56"/>
    <w:rsid w:val="00EF7BF6"/>
    <w:rsid w:val="00EF7BFF"/>
    <w:rsid w:val="00F00788"/>
    <w:rsid w:val="00F00C37"/>
    <w:rsid w:val="00F00E85"/>
    <w:rsid w:val="00F02159"/>
    <w:rsid w:val="00F022E7"/>
    <w:rsid w:val="00F023D8"/>
    <w:rsid w:val="00F02A84"/>
    <w:rsid w:val="00F02D55"/>
    <w:rsid w:val="00F036EC"/>
    <w:rsid w:val="00F04BBC"/>
    <w:rsid w:val="00F05488"/>
    <w:rsid w:val="00F05E42"/>
    <w:rsid w:val="00F061AD"/>
    <w:rsid w:val="00F07584"/>
    <w:rsid w:val="00F07979"/>
    <w:rsid w:val="00F1013E"/>
    <w:rsid w:val="00F101EF"/>
    <w:rsid w:val="00F1042C"/>
    <w:rsid w:val="00F10844"/>
    <w:rsid w:val="00F111EB"/>
    <w:rsid w:val="00F115EF"/>
    <w:rsid w:val="00F11715"/>
    <w:rsid w:val="00F11EDF"/>
    <w:rsid w:val="00F120B9"/>
    <w:rsid w:val="00F12148"/>
    <w:rsid w:val="00F122A0"/>
    <w:rsid w:val="00F125F5"/>
    <w:rsid w:val="00F12C30"/>
    <w:rsid w:val="00F12CAD"/>
    <w:rsid w:val="00F12E9A"/>
    <w:rsid w:val="00F142CD"/>
    <w:rsid w:val="00F14811"/>
    <w:rsid w:val="00F1491A"/>
    <w:rsid w:val="00F14931"/>
    <w:rsid w:val="00F14C18"/>
    <w:rsid w:val="00F14C3B"/>
    <w:rsid w:val="00F14F7B"/>
    <w:rsid w:val="00F15409"/>
    <w:rsid w:val="00F165D5"/>
    <w:rsid w:val="00F2021C"/>
    <w:rsid w:val="00F2029F"/>
    <w:rsid w:val="00F20820"/>
    <w:rsid w:val="00F20A54"/>
    <w:rsid w:val="00F20BC5"/>
    <w:rsid w:val="00F20F24"/>
    <w:rsid w:val="00F211A8"/>
    <w:rsid w:val="00F226DD"/>
    <w:rsid w:val="00F22995"/>
    <w:rsid w:val="00F22E47"/>
    <w:rsid w:val="00F23D52"/>
    <w:rsid w:val="00F24B57"/>
    <w:rsid w:val="00F24CFF"/>
    <w:rsid w:val="00F258F2"/>
    <w:rsid w:val="00F25DEF"/>
    <w:rsid w:val="00F25ED3"/>
    <w:rsid w:val="00F26689"/>
    <w:rsid w:val="00F272EF"/>
    <w:rsid w:val="00F274EC"/>
    <w:rsid w:val="00F30344"/>
    <w:rsid w:val="00F30AEC"/>
    <w:rsid w:val="00F30FE0"/>
    <w:rsid w:val="00F31441"/>
    <w:rsid w:val="00F3217B"/>
    <w:rsid w:val="00F3279C"/>
    <w:rsid w:val="00F33691"/>
    <w:rsid w:val="00F33954"/>
    <w:rsid w:val="00F33F9C"/>
    <w:rsid w:val="00F3449D"/>
    <w:rsid w:val="00F34900"/>
    <w:rsid w:val="00F34C4E"/>
    <w:rsid w:val="00F35569"/>
    <w:rsid w:val="00F357B9"/>
    <w:rsid w:val="00F35BE1"/>
    <w:rsid w:val="00F36B72"/>
    <w:rsid w:val="00F36EF2"/>
    <w:rsid w:val="00F377BB"/>
    <w:rsid w:val="00F3787D"/>
    <w:rsid w:val="00F37910"/>
    <w:rsid w:val="00F379D3"/>
    <w:rsid w:val="00F37E7E"/>
    <w:rsid w:val="00F40B55"/>
    <w:rsid w:val="00F4108F"/>
    <w:rsid w:val="00F41D96"/>
    <w:rsid w:val="00F42BF0"/>
    <w:rsid w:val="00F43325"/>
    <w:rsid w:val="00F439A2"/>
    <w:rsid w:val="00F44198"/>
    <w:rsid w:val="00F44217"/>
    <w:rsid w:val="00F4486F"/>
    <w:rsid w:val="00F44A8E"/>
    <w:rsid w:val="00F44BA1"/>
    <w:rsid w:val="00F45457"/>
    <w:rsid w:val="00F4607A"/>
    <w:rsid w:val="00F46865"/>
    <w:rsid w:val="00F46F6D"/>
    <w:rsid w:val="00F475B5"/>
    <w:rsid w:val="00F47A31"/>
    <w:rsid w:val="00F47F27"/>
    <w:rsid w:val="00F47F41"/>
    <w:rsid w:val="00F47FD8"/>
    <w:rsid w:val="00F505E6"/>
    <w:rsid w:val="00F50B86"/>
    <w:rsid w:val="00F5141B"/>
    <w:rsid w:val="00F515B2"/>
    <w:rsid w:val="00F51841"/>
    <w:rsid w:val="00F51844"/>
    <w:rsid w:val="00F52A69"/>
    <w:rsid w:val="00F52E40"/>
    <w:rsid w:val="00F52F1C"/>
    <w:rsid w:val="00F533E2"/>
    <w:rsid w:val="00F53454"/>
    <w:rsid w:val="00F53520"/>
    <w:rsid w:val="00F53882"/>
    <w:rsid w:val="00F53BCC"/>
    <w:rsid w:val="00F5440C"/>
    <w:rsid w:val="00F5544D"/>
    <w:rsid w:val="00F558FC"/>
    <w:rsid w:val="00F55A6D"/>
    <w:rsid w:val="00F55E01"/>
    <w:rsid w:val="00F55ED7"/>
    <w:rsid w:val="00F56354"/>
    <w:rsid w:val="00F56CBA"/>
    <w:rsid w:val="00F56E5F"/>
    <w:rsid w:val="00F5724C"/>
    <w:rsid w:val="00F57624"/>
    <w:rsid w:val="00F57A03"/>
    <w:rsid w:val="00F57D1F"/>
    <w:rsid w:val="00F6070A"/>
    <w:rsid w:val="00F608C7"/>
    <w:rsid w:val="00F609D4"/>
    <w:rsid w:val="00F60C77"/>
    <w:rsid w:val="00F60CE5"/>
    <w:rsid w:val="00F610D0"/>
    <w:rsid w:val="00F6189F"/>
    <w:rsid w:val="00F61A6D"/>
    <w:rsid w:val="00F61C1F"/>
    <w:rsid w:val="00F61E24"/>
    <w:rsid w:val="00F6242C"/>
    <w:rsid w:val="00F62759"/>
    <w:rsid w:val="00F6288A"/>
    <w:rsid w:val="00F6347A"/>
    <w:rsid w:val="00F63E4C"/>
    <w:rsid w:val="00F6410E"/>
    <w:rsid w:val="00F658AF"/>
    <w:rsid w:val="00F66112"/>
    <w:rsid w:val="00F663B5"/>
    <w:rsid w:val="00F66497"/>
    <w:rsid w:val="00F66908"/>
    <w:rsid w:val="00F66BB9"/>
    <w:rsid w:val="00F670DE"/>
    <w:rsid w:val="00F6748D"/>
    <w:rsid w:val="00F67938"/>
    <w:rsid w:val="00F67C0C"/>
    <w:rsid w:val="00F70A00"/>
    <w:rsid w:val="00F70B2E"/>
    <w:rsid w:val="00F7135B"/>
    <w:rsid w:val="00F717D6"/>
    <w:rsid w:val="00F71940"/>
    <w:rsid w:val="00F71E5D"/>
    <w:rsid w:val="00F72007"/>
    <w:rsid w:val="00F72083"/>
    <w:rsid w:val="00F726F0"/>
    <w:rsid w:val="00F72783"/>
    <w:rsid w:val="00F72CCF"/>
    <w:rsid w:val="00F72FDE"/>
    <w:rsid w:val="00F733D5"/>
    <w:rsid w:val="00F73474"/>
    <w:rsid w:val="00F743EB"/>
    <w:rsid w:val="00F74456"/>
    <w:rsid w:val="00F74BA4"/>
    <w:rsid w:val="00F750F5"/>
    <w:rsid w:val="00F7517E"/>
    <w:rsid w:val="00F75884"/>
    <w:rsid w:val="00F75AFA"/>
    <w:rsid w:val="00F760BF"/>
    <w:rsid w:val="00F7637F"/>
    <w:rsid w:val="00F7678E"/>
    <w:rsid w:val="00F76F9D"/>
    <w:rsid w:val="00F771A8"/>
    <w:rsid w:val="00F77749"/>
    <w:rsid w:val="00F77F15"/>
    <w:rsid w:val="00F80661"/>
    <w:rsid w:val="00F80B46"/>
    <w:rsid w:val="00F8148B"/>
    <w:rsid w:val="00F81567"/>
    <w:rsid w:val="00F81791"/>
    <w:rsid w:val="00F820B9"/>
    <w:rsid w:val="00F82130"/>
    <w:rsid w:val="00F82522"/>
    <w:rsid w:val="00F82682"/>
    <w:rsid w:val="00F82739"/>
    <w:rsid w:val="00F827F1"/>
    <w:rsid w:val="00F82900"/>
    <w:rsid w:val="00F832C0"/>
    <w:rsid w:val="00F838FD"/>
    <w:rsid w:val="00F83E53"/>
    <w:rsid w:val="00F84DDA"/>
    <w:rsid w:val="00F85857"/>
    <w:rsid w:val="00F86959"/>
    <w:rsid w:val="00F86DE7"/>
    <w:rsid w:val="00F8712A"/>
    <w:rsid w:val="00F87270"/>
    <w:rsid w:val="00F87673"/>
    <w:rsid w:val="00F879C6"/>
    <w:rsid w:val="00F87C4F"/>
    <w:rsid w:val="00F9035E"/>
    <w:rsid w:val="00F90D94"/>
    <w:rsid w:val="00F90E4D"/>
    <w:rsid w:val="00F90EF1"/>
    <w:rsid w:val="00F915AB"/>
    <w:rsid w:val="00F9175A"/>
    <w:rsid w:val="00F91A22"/>
    <w:rsid w:val="00F920D9"/>
    <w:rsid w:val="00F922DE"/>
    <w:rsid w:val="00F92BEC"/>
    <w:rsid w:val="00F933B7"/>
    <w:rsid w:val="00F937FA"/>
    <w:rsid w:val="00F93CB5"/>
    <w:rsid w:val="00F94543"/>
    <w:rsid w:val="00F95307"/>
    <w:rsid w:val="00F9562C"/>
    <w:rsid w:val="00F95A20"/>
    <w:rsid w:val="00F9682A"/>
    <w:rsid w:val="00F9682C"/>
    <w:rsid w:val="00F968F0"/>
    <w:rsid w:val="00F97172"/>
    <w:rsid w:val="00F978E7"/>
    <w:rsid w:val="00F97963"/>
    <w:rsid w:val="00FA07DB"/>
    <w:rsid w:val="00FA0858"/>
    <w:rsid w:val="00FA08EC"/>
    <w:rsid w:val="00FA08EF"/>
    <w:rsid w:val="00FA13B1"/>
    <w:rsid w:val="00FA18EB"/>
    <w:rsid w:val="00FA1E15"/>
    <w:rsid w:val="00FA24F1"/>
    <w:rsid w:val="00FA2699"/>
    <w:rsid w:val="00FA2B49"/>
    <w:rsid w:val="00FA2BC5"/>
    <w:rsid w:val="00FA2C6C"/>
    <w:rsid w:val="00FA2F6B"/>
    <w:rsid w:val="00FA35D6"/>
    <w:rsid w:val="00FA379A"/>
    <w:rsid w:val="00FA3EB5"/>
    <w:rsid w:val="00FA45B1"/>
    <w:rsid w:val="00FA4C5B"/>
    <w:rsid w:val="00FA5003"/>
    <w:rsid w:val="00FA56B8"/>
    <w:rsid w:val="00FA6032"/>
    <w:rsid w:val="00FA615D"/>
    <w:rsid w:val="00FA64B0"/>
    <w:rsid w:val="00FA65D4"/>
    <w:rsid w:val="00FA667A"/>
    <w:rsid w:val="00FA6702"/>
    <w:rsid w:val="00FA6856"/>
    <w:rsid w:val="00FA7219"/>
    <w:rsid w:val="00FA7DC6"/>
    <w:rsid w:val="00FB0271"/>
    <w:rsid w:val="00FB055A"/>
    <w:rsid w:val="00FB0AC0"/>
    <w:rsid w:val="00FB0B3A"/>
    <w:rsid w:val="00FB0C1E"/>
    <w:rsid w:val="00FB1E14"/>
    <w:rsid w:val="00FB1EFB"/>
    <w:rsid w:val="00FB2A5F"/>
    <w:rsid w:val="00FB2DC1"/>
    <w:rsid w:val="00FB2E78"/>
    <w:rsid w:val="00FB3071"/>
    <w:rsid w:val="00FB308E"/>
    <w:rsid w:val="00FB397F"/>
    <w:rsid w:val="00FB3D6B"/>
    <w:rsid w:val="00FB4064"/>
    <w:rsid w:val="00FB4351"/>
    <w:rsid w:val="00FB5110"/>
    <w:rsid w:val="00FB5F91"/>
    <w:rsid w:val="00FB7365"/>
    <w:rsid w:val="00FB744D"/>
    <w:rsid w:val="00FB7FAF"/>
    <w:rsid w:val="00FB7FF1"/>
    <w:rsid w:val="00FC0139"/>
    <w:rsid w:val="00FC0F68"/>
    <w:rsid w:val="00FC1510"/>
    <w:rsid w:val="00FC1731"/>
    <w:rsid w:val="00FC1C08"/>
    <w:rsid w:val="00FC1CBC"/>
    <w:rsid w:val="00FC2211"/>
    <w:rsid w:val="00FC22EF"/>
    <w:rsid w:val="00FC284E"/>
    <w:rsid w:val="00FC2A52"/>
    <w:rsid w:val="00FC2A7D"/>
    <w:rsid w:val="00FC2B45"/>
    <w:rsid w:val="00FC2D01"/>
    <w:rsid w:val="00FC3476"/>
    <w:rsid w:val="00FC347B"/>
    <w:rsid w:val="00FC3C88"/>
    <w:rsid w:val="00FC4070"/>
    <w:rsid w:val="00FC4160"/>
    <w:rsid w:val="00FC4D2A"/>
    <w:rsid w:val="00FC559B"/>
    <w:rsid w:val="00FC5A97"/>
    <w:rsid w:val="00FC75D6"/>
    <w:rsid w:val="00FD03EE"/>
    <w:rsid w:val="00FD0ADF"/>
    <w:rsid w:val="00FD1FA0"/>
    <w:rsid w:val="00FD256E"/>
    <w:rsid w:val="00FD258F"/>
    <w:rsid w:val="00FD25F7"/>
    <w:rsid w:val="00FD25FC"/>
    <w:rsid w:val="00FD2805"/>
    <w:rsid w:val="00FD2DA2"/>
    <w:rsid w:val="00FD2F2A"/>
    <w:rsid w:val="00FD3752"/>
    <w:rsid w:val="00FD37E8"/>
    <w:rsid w:val="00FD3865"/>
    <w:rsid w:val="00FD3ABC"/>
    <w:rsid w:val="00FD4590"/>
    <w:rsid w:val="00FD4758"/>
    <w:rsid w:val="00FD4C17"/>
    <w:rsid w:val="00FD4E31"/>
    <w:rsid w:val="00FD5E0E"/>
    <w:rsid w:val="00FD60FC"/>
    <w:rsid w:val="00FD614C"/>
    <w:rsid w:val="00FD69F7"/>
    <w:rsid w:val="00FD6F38"/>
    <w:rsid w:val="00FD7A25"/>
    <w:rsid w:val="00FE0316"/>
    <w:rsid w:val="00FE03E1"/>
    <w:rsid w:val="00FE051C"/>
    <w:rsid w:val="00FE0D42"/>
    <w:rsid w:val="00FE1040"/>
    <w:rsid w:val="00FE1069"/>
    <w:rsid w:val="00FE1470"/>
    <w:rsid w:val="00FE1635"/>
    <w:rsid w:val="00FE1EAA"/>
    <w:rsid w:val="00FE239B"/>
    <w:rsid w:val="00FE2941"/>
    <w:rsid w:val="00FE3058"/>
    <w:rsid w:val="00FE31C4"/>
    <w:rsid w:val="00FE335A"/>
    <w:rsid w:val="00FE3596"/>
    <w:rsid w:val="00FE36D7"/>
    <w:rsid w:val="00FE3924"/>
    <w:rsid w:val="00FE409F"/>
    <w:rsid w:val="00FE4E94"/>
    <w:rsid w:val="00FE4F48"/>
    <w:rsid w:val="00FE529D"/>
    <w:rsid w:val="00FE568F"/>
    <w:rsid w:val="00FE5B02"/>
    <w:rsid w:val="00FE62B9"/>
    <w:rsid w:val="00FE6385"/>
    <w:rsid w:val="00FE63C2"/>
    <w:rsid w:val="00FE65AB"/>
    <w:rsid w:val="00FE660F"/>
    <w:rsid w:val="00FE695C"/>
    <w:rsid w:val="00FE6DD9"/>
    <w:rsid w:val="00FE6E57"/>
    <w:rsid w:val="00FE6F7F"/>
    <w:rsid w:val="00FE7062"/>
    <w:rsid w:val="00FF04F9"/>
    <w:rsid w:val="00FF155F"/>
    <w:rsid w:val="00FF1806"/>
    <w:rsid w:val="00FF1A7A"/>
    <w:rsid w:val="00FF1BFE"/>
    <w:rsid w:val="00FF28E0"/>
    <w:rsid w:val="00FF2955"/>
    <w:rsid w:val="00FF2AB3"/>
    <w:rsid w:val="00FF2C54"/>
    <w:rsid w:val="00FF2C76"/>
    <w:rsid w:val="00FF2D29"/>
    <w:rsid w:val="00FF3941"/>
    <w:rsid w:val="00FF3A64"/>
    <w:rsid w:val="00FF3AE9"/>
    <w:rsid w:val="00FF3F88"/>
    <w:rsid w:val="00FF45FF"/>
    <w:rsid w:val="00FF4A25"/>
    <w:rsid w:val="00FF4C3D"/>
    <w:rsid w:val="00FF4D68"/>
    <w:rsid w:val="00FF5DC8"/>
    <w:rsid w:val="00FF6030"/>
    <w:rsid w:val="00FF60C3"/>
    <w:rsid w:val="00FF6C6A"/>
    <w:rsid w:val="00FF6FFA"/>
    <w:rsid w:val="00FF74FD"/>
    <w:rsid w:val="00FF77AB"/>
    <w:rsid w:val="00FF77F4"/>
    <w:rsid w:val="00FF7962"/>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v:textbox style="mso-rotate-with-shape:t" inset="0,0,0,0"/>
    </o:shapedefaults>
    <o:shapelayout v:ext="edit">
      <o:idmap v:ext="edit" data="1"/>
    </o:shapelayout>
  </w:shapeDefaults>
  <w:decimalSymbol w:val=","/>
  <w:listSeparator w:val=";"/>
  <w14:docId w14:val="18CFED73"/>
  <w15:docId w15:val="{22D90C77-F803-4A1B-A02C-E9EE6DD3B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Pr>
      <w:sz w:val="24"/>
      <w:szCs w:val="24"/>
      <w:lang w:val="en-GB" w:eastAsia="en-US"/>
    </w:rPr>
  </w:style>
  <w:style w:type="paragraph" w:styleId="Antrat1">
    <w:name w:val="heading 1"/>
    <w:aliases w:val="1 lygis"/>
    <w:basedOn w:val="prastasis"/>
    <w:next w:val="prastasis"/>
    <w:uiPriority w:val="9"/>
    <w:qFormat/>
    <w:pPr>
      <w:keepNext/>
      <w:jc w:val="center"/>
      <w:outlineLvl w:val="0"/>
    </w:pPr>
    <w:rPr>
      <w:b/>
      <w:sz w:val="20"/>
      <w:szCs w:val="20"/>
      <w:lang w:val="lt-LT"/>
    </w:rPr>
  </w:style>
  <w:style w:type="paragraph" w:styleId="Antrat2">
    <w:name w:val="heading 2"/>
    <w:basedOn w:val="prastasis"/>
    <w:next w:val="prastasis"/>
    <w:link w:val="Antrat2Diagrama"/>
    <w:uiPriority w:val="9"/>
    <w:qFormat/>
    <w:pPr>
      <w:keepNext/>
      <w:jc w:val="both"/>
      <w:outlineLvl w:val="1"/>
    </w:pPr>
    <w:rPr>
      <w:szCs w:val="20"/>
      <w:lang w:val="en-AU"/>
    </w:rPr>
  </w:style>
  <w:style w:type="paragraph" w:styleId="Antrat3">
    <w:name w:val="heading 3"/>
    <w:basedOn w:val="prastasis"/>
    <w:next w:val="prastasis"/>
    <w:uiPriority w:val="9"/>
    <w:qFormat/>
    <w:pPr>
      <w:keepNext/>
      <w:ind w:firstLine="567"/>
      <w:outlineLvl w:val="2"/>
    </w:pPr>
    <w:rPr>
      <w:b/>
      <w:bCs/>
      <w:u w:val="single"/>
    </w:rPr>
  </w:style>
  <w:style w:type="paragraph" w:styleId="Antrat4">
    <w:name w:val="heading 4"/>
    <w:basedOn w:val="prastasis"/>
    <w:next w:val="prastasis"/>
    <w:link w:val="Antrat4Diagrama"/>
    <w:qFormat/>
    <w:pPr>
      <w:keepNext/>
      <w:outlineLvl w:val="3"/>
    </w:pPr>
    <w:rPr>
      <w:b/>
      <w:szCs w:val="20"/>
      <w:lang w:val="lt-LT"/>
    </w:rPr>
  </w:style>
  <w:style w:type="paragraph" w:styleId="Antrat5">
    <w:name w:val="heading 5"/>
    <w:basedOn w:val="prastasis"/>
    <w:next w:val="prastasis"/>
    <w:link w:val="Antrat5Diagrama"/>
    <w:qFormat/>
    <w:pPr>
      <w:keepNext/>
      <w:ind w:left="780"/>
      <w:jc w:val="center"/>
      <w:outlineLvl w:val="4"/>
    </w:pPr>
    <w:rPr>
      <w:b/>
      <w:bCs/>
      <w:sz w:val="36"/>
    </w:rPr>
  </w:style>
  <w:style w:type="paragraph" w:styleId="Antrat6">
    <w:name w:val="heading 6"/>
    <w:basedOn w:val="prastasis"/>
    <w:next w:val="prastasis"/>
    <w:qFormat/>
    <w:pPr>
      <w:keepNext/>
      <w:widowControl w:val="0"/>
      <w:suppressAutoHyphens/>
      <w:ind w:firstLine="720"/>
      <w:jc w:val="center"/>
      <w:outlineLvl w:val="5"/>
    </w:pPr>
    <w:rPr>
      <w:b/>
      <w:i/>
      <w:lang w:val="lt-LT" w:eastAsia="lt-LT"/>
    </w:rPr>
  </w:style>
  <w:style w:type="paragraph" w:styleId="Antrat7">
    <w:name w:val="heading 7"/>
    <w:basedOn w:val="prastasis"/>
    <w:next w:val="prastasis"/>
    <w:link w:val="Antrat7Diagrama"/>
    <w:uiPriority w:val="9"/>
    <w:qFormat/>
    <w:pPr>
      <w:spacing w:before="240" w:after="60"/>
      <w:outlineLvl w:val="6"/>
    </w:pPr>
    <w:rPr>
      <w:lang w:val="en-AU"/>
    </w:rPr>
  </w:style>
  <w:style w:type="paragraph" w:styleId="Antrat8">
    <w:name w:val="heading 8"/>
    <w:basedOn w:val="prastasis"/>
    <w:next w:val="prastasis"/>
    <w:qFormat/>
    <w:pPr>
      <w:keepNext/>
      <w:jc w:val="center"/>
      <w:outlineLvl w:val="7"/>
    </w:pPr>
    <w:rPr>
      <w:rFonts w:ascii="Tahoma" w:hAnsi="Tahoma" w:cs="Tahoma"/>
      <w:b/>
      <w:bCs/>
      <w:i/>
      <w:iCs/>
      <w:sz w:val="22"/>
    </w:rPr>
  </w:style>
  <w:style w:type="paragraph" w:styleId="Antrat9">
    <w:name w:val="heading 9"/>
    <w:basedOn w:val="prastasis"/>
    <w:next w:val="prastasis"/>
    <w:link w:val="Antrat9Diagrama"/>
    <w:qFormat/>
    <w:pPr>
      <w:keepNext/>
      <w:autoSpaceDE w:val="0"/>
      <w:ind w:firstLine="720"/>
      <w:jc w:val="center"/>
      <w:outlineLvl w:val="8"/>
    </w:pPr>
    <w:rPr>
      <w:b/>
      <w:bCs/>
      <w:sz w:val="20"/>
      <w:lang w:val="en-AU"/>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orat">
    <w:name w:val="footer"/>
    <w:aliases w:val="Char"/>
    <w:basedOn w:val="prastasis"/>
    <w:uiPriority w:val="99"/>
    <w:pPr>
      <w:tabs>
        <w:tab w:val="center" w:pos="4320"/>
        <w:tab w:val="right" w:pos="8640"/>
      </w:tabs>
    </w:pPr>
    <w:rPr>
      <w:sz w:val="20"/>
      <w:szCs w:val="20"/>
      <w:lang w:val="lt-LT"/>
    </w:rPr>
  </w:style>
  <w:style w:type="paragraph" w:styleId="Antrats">
    <w:name w:val="header"/>
    <w:basedOn w:val="prastasis"/>
    <w:link w:val="AntratsDiagrama"/>
    <w:uiPriority w:val="99"/>
    <w:pPr>
      <w:tabs>
        <w:tab w:val="center" w:pos="4153"/>
        <w:tab w:val="right" w:pos="8306"/>
      </w:tabs>
    </w:pPr>
  </w:style>
  <w:style w:type="paragraph" w:styleId="prastasiniatinklio">
    <w:name w:val="Normal (Web)"/>
    <w:basedOn w:val="prastasis"/>
    <w:uiPriority w:val="99"/>
    <w:qFormat/>
    <w:pPr>
      <w:spacing w:before="100" w:beforeAutospacing="1" w:after="100" w:afterAutospacing="1"/>
    </w:pPr>
    <w:rPr>
      <w:lang w:val="en-US"/>
    </w:rPr>
  </w:style>
  <w:style w:type="paragraph" w:styleId="Pagrindiniotekstopirmatrauka">
    <w:name w:val="Body Text First Indent"/>
    <w:basedOn w:val="Tekstas"/>
    <w:semiHidden/>
    <w:pPr>
      <w:widowControl w:val="0"/>
      <w:spacing w:after="120"/>
      <w:ind w:firstLine="283"/>
    </w:pPr>
    <w:rPr>
      <w:rFonts w:eastAsia="Lucida Sans Unicode" w:cs="Tahoma"/>
      <w:sz w:val="24"/>
      <w:szCs w:val="24"/>
      <w:lang w:eastAsia="x-none"/>
    </w:rPr>
  </w:style>
  <w:style w:type="paragraph" w:customStyle="1" w:styleId="Tekstas">
    <w:name w:val="Tekstas"/>
    <w:basedOn w:val="prastasis"/>
    <w:pPr>
      <w:suppressAutoHyphens/>
    </w:pPr>
    <w:rPr>
      <w:sz w:val="22"/>
      <w:szCs w:val="20"/>
      <w:lang w:val="lt-LT" w:eastAsia="ar-SA"/>
    </w:rPr>
  </w:style>
  <w:style w:type="paragraph" w:customStyle="1" w:styleId="Nurodytoformatotekstas">
    <w:name w:val="Nurodyto formato tekstas"/>
    <w:basedOn w:val="prastasis"/>
    <w:pPr>
      <w:widowControl w:val="0"/>
      <w:suppressAutoHyphens/>
    </w:pPr>
    <w:rPr>
      <w:rFonts w:ascii="Courier New" w:eastAsia="Courier New" w:hAnsi="Courier New" w:cs="Courier New"/>
      <w:sz w:val="20"/>
      <w:szCs w:val="20"/>
      <w:lang w:val="lt-LT" w:eastAsia="x-none"/>
    </w:rPr>
  </w:style>
  <w:style w:type="paragraph" w:styleId="Pagrindiniotekstotrauka3">
    <w:name w:val="Body Text Indent 3"/>
    <w:basedOn w:val="prastasis"/>
    <w:pPr>
      <w:ind w:firstLine="561"/>
      <w:jc w:val="both"/>
    </w:pPr>
    <w:rPr>
      <w:szCs w:val="20"/>
      <w:lang w:val="lt-LT"/>
    </w:rPr>
  </w:style>
  <w:style w:type="paragraph" w:customStyle="1" w:styleId="Antrat10">
    <w:name w:val="Antraštė1"/>
    <w:basedOn w:val="prastasis"/>
    <w:pPr>
      <w:suppressLineNumbers/>
      <w:suppressAutoHyphens/>
      <w:spacing w:before="120" w:after="120"/>
    </w:pPr>
    <w:rPr>
      <w:rFonts w:cs="Tahoma"/>
      <w:i/>
      <w:iCs/>
      <w:sz w:val="20"/>
      <w:szCs w:val="20"/>
      <w:lang w:eastAsia="ar-SA"/>
    </w:rPr>
  </w:style>
  <w:style w:type="paragraph" w:customStyle="1" w:styleId="WW-BodyTextIndent3">
    <w:name w:val="WW-Body Text Indent 3"/>
    <w:basedOn w:val="prastasis"/>
    <w:pPr>
      <w:suppressAutoHyphens/>
      <w:ind w:firstLine="561"/>
      <w:jc w:val="both"/>
    </w:pPr>
    <w:rPr>
      <w:szCs w:val="20"/>
      <w:lang w:val="lt-LT" w:eastAsia="ar-SA"/>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paragraph" w:customStyle="1" w:styleId="TableContents">
    <w:name w:val="Table Contents"/>
    <w:basedOn w:val="prastasis"/>
    <w:qFormat/>
    <w:pPr>
      <w:suppressLineNumbers/>
      <w:suppressAutoHyphens/>
    </w:pPr>
    <w:rPr>
      <w:lang w:eastAsia="ar-SA"/>
    </w:rPr>
  </w:style>
  <w:style w:type="paragraph" w:customStyle="1" w:styleId="Lentelsturinys">
    <w:name w:val="Lentelės turinys"/>
    <w:basedOn w:val="prastasis"/>
    <w:pPr>
      <w:widowControl w:val="0"/>
      <w:suppressLineNumbers/>
      <w:suppressAutoHyphens/>
    </w:pPr>
    <w:rPr>
      <w:rFonts w:eastAsia="Lucida Sans Unicode" w:cs="Tahoma"/>
      <w:szCs w:val="20"/>
      <w:lang w:val="lt-LT" w:eastAsia="x-none"/>
    </w:rPr>
  </w:style>
  <w:style w:type="paragraph" w:customStyle="1" w:styleId="Lentelsantrat">
    <w:name w:val="Lentelės antraštė"/>
    <w:basedOn w:val="Lentelsturinys"/>
    <w:pPr>
      <w:spacing w:after="120"/>
      <w:jc w:val="center"/>
    </w:pPr>
    <w:rPr>
      <w:rFonts w:eastAsia="HG Mincho Light J" w:cs="Arial Unicode MS"/>
      <w:b/>
      <w:bCs/>
      <w:i/>
      <w:iCs/>
      <w:color w:val="000000"/>
      <w:szCs w:val="24"/>
      <w:lang w:val="en-US"/>
    </w:rPr>
  </w:style>
  <w:style w:type="paragraph" w:styleId="Pagrindinistekstas2">
    <w:name w:val="Body Text 2"/>
    <w:basedOn w:val="prastasis"/>
    <w:rPr>
      <w:rFonts w:ascii="Albertus Extra Bold" w:hAnsi="Albertus Extra Bold"/>
      <w:sz w:val="36"/>
      <w:szCs w:val="20"/>
      <w:lang w:val="lt-LT"/>
    </w:rPr>
  </w:style>
  <w:style w:type="paragraph" w:styleId="Pagrindiniotekstotrauka2">
    <w:name w:val="Body Text Indent 2"/>
    <w:basedOn w:val="prastasis"/>
    <w:uiPriority w:val="99"/>
    <w:pPr>
      <w:ind w:firstLine="720"/>
      <w:jc w:val="both"/>
    </w:pPr>
    <w:rPr>
      <w:szCs w:val="20"/>
      <w:lang w:val="lt-LT"/>
    </w:rPr>
  </w:style>
  <w:style w:type="paragraph" w:styleId="Pagrindinistekstas3">
    <w:name w:val="Body Text 3"/>
    <w:basedOn w:val="prastasis"/>
    <w:pPr>
      <w:jc w:val="both"/>
    </w:pPr>
    <w:rPr>
      <w:szCs w:val="20"/>
      <w:lang w:val="lt-LT"/>
    </w:rPr>
  </w:style>
  <w:style w:type="paragraph" w:styleId="Pagrindiniotekstotrauka">
    <w:name w:val="Body Text Indent"/>
    <w:basedOn w:val="prastasis"/>
    <w:pPr>
      <w:ind w:firstLine="720"/>
      <w:jc w:val="both"/>
    </w:pPr>
    <w:rPr>
      <w:szCs w:val="20"/>
      <w:lang w:val="lt-LT"/>
    </w:rPr>
  </w:style>
  <w:style w:type="paragraph" w:styleId="Pagrindinistekstas">
    <w:name w:val="Body Text"/>
    <w:aliases w:val="Balloon Text"/>
    <w:basedOn w:val="prastasis"/>
    <w:link w:val="PagrindinistekstasDiagrama"/>
    <w:pPr>
      <w:spacing w:after="120"/>
    </w:pPr>
    <w:rPr>
      <w:sz w:val="20"/>
      <w:szCs w:val="20"/>
      <w:lang w:val="en-AU"/>
    </w:rPr>
  </w:style>
  <w:style w:type="paragraph" w:styleId="HTMLiankstoformatuotas">
    <w:name w:val="HTML Preformatted"/>
    <w:aliases w:val=" Char"/>
    <w:basedOn w:val="prastasis"/>
    <w:link w:val="HTMLiankstoformatuotasDiagrama"/>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paragraph" w:customStyle="1" w:styleId="WW-Pagrindiniotekstotrauka2">
    <w:name w:val="WW-Pagrindinio teksto įtrauka 2"/>
    <w:basedOn w:val="prastasis"/>
    <w:pPr>
      <w:suppressAutoHyphens/>
      <w:ind w:firstLine="720"/>
    </w:pPr>
    <w:rPr>
      <w:szCs w:val="20"/>
      <w:lang w:val="lt-LT" w:eastAsia="ar-SA"/>
    </w:rPr>
  </w:style>
  <w:style w:type="paragraph" w:customStyle="1" w:styleId="TableHeading">
    <w:name w:val="Table Heading"/>
    <w:basedOn w:val="TableContents"/>
    <w:pPr>
      <w:jc w:val="center"/>
    </w:pPr>
    <w:rPr>
      <w:b/>
      <w:bCs/>
      <w:i/>
      <w:iCs/>
    </w:rPr>
  </w:style>
  <w:style w:type="paragraph" w:customStyle="1" w:styleId="WW-NormalWeb1">
    <w:name w:val="WW-Normal (Web)1"/>
    <w:basedOn w:val="prastasis"/>
    <w:pPr>
      <w:widowControl w:val="0"/>
      <w:suppressAutoHyphens/>
      <w:spacing w:before="280" w:after="119"/>
    </w:pPr>
    <w:rPr>
      <w:rFonts w:ascii="Arial Unicode MS" w:eastAsia="Lucida Sans Unicode" w:hAnsi="Arial Unicode MS"/>
      <w:szCs w:val="20"/>
      <w:lang w:val="lt-LT" w:eastAsia="x-none"/>
    </w:rPr>
  </w:style>
  <w:style w:type="paragraph" w:customStyle="1" w:styleId="lentelsturinys0">
    <w:name w:val="lentelsturinys"/>
    <w:basedOn w:val="prastasis"/>
    <w:pPr>
      <w:spacing w:before="280" w:after="280"/>
    </w:pPr>
    <w:rPr>
      <w:rFonts w:cs="Tahoma"/>
      <w:lang w:val="lt-LT"/>
    </w:rPr>
  </w:style>
  <w:style w:type="paragraph" w:customStyle="1" w:styleId="WW-Tekstas">
    <w:name w:val="WW-Tekstas"/>
    <w:basedOn w:val="prastasis"/>
    <w:pPr>
      <w:widowControl w:val="0"/>
      <w:suppressAutoHyphens/>
      <w:spacing w:after="120"/>
    </w:pPr>
    <w:rPr>
      <w:rFonts w:eastAsia="Lucida Sans Unicode" w:cs="Tahoma"/>
      <w:lang w:val="lt-LT"/>
    </w:rPr>
  </w:style>
  <w:style w:type="paragraph" w:customStyle="1" w:styleId="WW-Lentelsturinys111">
    <w:name w:val="WW-Lentelės turinys111"/>
    <w:basedOn w:val="WW-Tekstas1"/>
    <w:pPr>
      <w:suppressLineNumbers/>
    </w:pPr>
  </w:style>
  <w:style w:type="paragraph" w:customStyle="1" w:styleId="WW-Tekstas1">
    <w:name w:val="WW-Tekstas1"/>
    <w:basedOn w:val="prastasis"/>
    <w:pPr>
      <w:widowControl w:val="0"/>
      <w:suppressAutoHyphens/>
      <w:spacing w:after="120"/>
    </w:pPr>
    <w:rPr>
      <w:rFonts w:eastAsia="Lucida Sans Unicode" w:cs="Tahoma"/>
      <w:lang w:val="lt-LT"/>
    </w:rPr>
  </w:style>
  <w:style w:type="paragraph" w:customStyle="1" w:styleId="Text">
    <w:name w:val="Text"/>
    <w:basedOn w:val="prastasis"/>
    <w:pPr>
      <w:widowControl w:val="0"/>
      <w:suppressAutoHyphens/>
    </w:pPr>
    <w:rPr>
      <w:lang w:val="lt-LT" w:eastAsia="lt-LT"/>
    </w:rPr>
  </w:style>
  <w:style w:type="character" w:customStyle="1" w:styleId="Inaosramenys">
    <w:name w:val="Išnašos rašmenys"/>
  </w:style>
  <w:style w:type="character" w:customStyle="1" w:styleId="Numeravimosimboliai">
    <w:name w:val="Numeravimo simboliai"/>
  </w:style>
  <w:style w:type="character" w:customStyle="1" w:styleId="Galinsinaosramenys">
    <w:name w:val="Galinės išnašos rašmenys"/>
  </w:style>
  <w:style w:type="character" w:customStyle="1" w:styleId="WW-DefaultParagraphFont">
    <w:name w:val="WW-Default Paragraph Font"/>
  </w:style>
  <w:style w:type="paragraph" w:customStyle="1" w:styleId="Pavadinimas1">
    <w:name w:val="Pavadinimas1"/>
    <w:basedOn w:val="prastasis"/>
    <w:pPr>
      <w:suppressLineNumbers/>
      <w:suppressAutoHyphens/>
      <w:spacing w:before="120" w:after="120"/>
    </w:pPr>
    <w:rPr>
      <w:rFonts w:cs="Tahoma"/>
      <w:i/>
      <w:iCs/>
      <w:sz w:val="20"/>
      <w:szCs w:val="20"/>
      <w:lang w:val="lt-LT"/>
    </w:rPr>
  </w:style>
  <w:style w:type="paragraph" w:customStyle="1" w:styleId="Rodykl">
    <w:name w:val="Rodyklė"/>
    <w:basedOn w:val="prastasis"/>
    <w:pPr>
      <w:suppressLineNumbers/>
      <w:suppressAutoHyphens/>
    </w:pPr>
    <w:rPr>
      <w:rFonts w:cs="Tahoma"/>
      <w:lang w:val="lt-LT"/>
    </w:rPr>
  </w:style>
  <w:style w:type="paragraph" w:customStyle="1" w:styleId="WW-Lentelsturinys11">
    <w:name w:val="WW-Lentelės turinys11"/>
    <w:basedOn w:val="WW-Tekstas"/>
    <w:pPr>
      <w:suppressLineNumbers/>
    </w:pPr>
    <w:rPr>
      <w:lang w:eastAsia="x-none"/>
    </w:rPr>
  </w:style>
  <w:style w:type="paragraph" w:customStyle="1" w:styleId="WW-Lentelsantrat11">
    <w:name w:val="WW-Lentelės antraštė11"/>
    <w:basedOn w:val="WW-Lentelsturinys11"/>
    <w:pPr>
      <w:jc w:val="center"/>
    </w:pPr>
    <w:rPr>
      <w:b/>
      <w:bCs/>
      <w:i/>
      <w:iCs/>
    </w:rPr>
  </w:style>
  <w:style w:type="paragraph" w:styleId="Pavadinimas">
    <w:name w:val="Title"/>
    <w:basedOn w:val="prastasis"/>
    <w:next w:val="Text"/>
    <w:link w:val="PavadinimasDiagrama"/>
    <w:qFormat/>
    <w:pPr>
      <w:widowControl w:val="0"/>
      <w:suppressAutoHyphens/>
    </w:pPr>
    <w:rPr>
      <w:szCs w:val="28"/>
      <w:lang w:val="lt-LT" w:eastAsia="lt-LT"/>
    </w:rPr>
  </w:style>
  <w:style w:type="character" w:styleId="Grietas">
    <w:name w:val="Strong"/>
    <w:uiPriority w:val="22"/>
    <w:qFormat/>
    <w:rPr>
      <w:b/>
      <w:bCs/>
    </w:rPr>
  </w:style>
  <w:style w:type="paragraph" w:customStyle="1" w:styleId="prastasis1">
    <w:name w:val="Įprastasis1"/>
    <w:basedOn w:val="prastasis"/>
    <w:pPr>
      <w:spacing w:before="280" w:after="280"/>
    </w:pPr>
    <w:rPr>
      <w:lang w:val="en-US" w:eastAsia="ar-SA"/>
    </w:rPr>
  </w:style>
  <w:style w:type="character" w:styleId="Hipersaitas">
    <w:name w:val="Hyperlink"/>
    <w:uiPriority w:val="99"/>
    <w:rPr>
      <w:color w:val="0000FF"/>
      <w:u w:val="single"/>
    </w:rPr>
  </w:style>
  <w:style w:type="character" w:customStyle="1" w:styleId="WW-Numatytasispastraiposriftas">
    <w:name w:val="WW-Numatytasis pastraipos šriftas"/>
  </w:style>
  <w:style w:type="character" w:styleId="Puslapionumeris">
    <w:name w:val="page number"/>
    <w:basedOn w:val="Numatytasispastraiposriftas"/>
  </w:style>
  <w:style w:type="paragraph" w:customStyle="1" w:styleId="WW-BodyText3">
    <w:name w:val="WW-Body Text 3"/>
    <w:basedOn w:val="prastasis"/>
    <w:pPr>
      <w:widowControl w:val="0"/>
      <w:suppressAutoHyphens/>
      <w:jc w:val="center"/>
    </w:pPr>
    <w:rPr>
      <w:rFonts w:eastAsia="Lucida Sans Unicode" w:cs="Tahoma"/>
      <w:b/>
      <w:lang w:val="lt-LT" w:eastAsia="ar-SA"/>
    </w:rPr>
  </w:style>
  <w:style w:type="paragraph" w:customStyle="1" w:styleId="WW-BodyText21">
    <w:name w:val="WW-Body Text 21"/>
    <w:basedOn w:val="prastasis"/>
    <w:pPr>
      <w:widowControl w:val="0"/>
      <w:suppressAutoHyphens/>
      <w:jc w:val="both"/>
    </w:pPr>
    <w:rPr>
      <w:rFonts w:eastAsia="Lucida Sans Unicode" w:cs="Tahoma"/>
      <w:lang w:val="lt-LT"/>
    </w:rPr>
  </w:style>
  <w:style w:type="paragraph" w:customStyle="1" w:styleId="Pavadinimas3">
    <w:name w:val="Pavadinimas3"/>
    <w:basedOn w:val="prastasis"/>
    <w:pPr>
      <w:widowControl w:val="0"/>
      <w:suppressLineNumbers/>
      <w:suppressAutoHyphens/>
      <w:spacing w:before="120" w:after="120"/>
    </w:pPr>
    <w:rPr>
      <w:rFonts w:eastAsia="HG Mincho Light J" w:cs="Arial Unicode MS"/>
      <w:i/>
      <w:iCs/>
      <w:color w:val="000000"/>
      <w:sz w:val="20"/>
      <w:szCs w:val="20"/>
      <w:lang w:val="lt-LT" w:eastAsia="x-none"/>
    </w:rPr>
  </w:style>
  <w:style w:type="paragraph" w:customStyle="1" w:styleId="Antrat50">
    <w:name w:val="Antraštė5"/>
    <w:basedOn w:val="prastasis"/>
    <w:next w:val="Pagrindinistekstas"/>
    <w:pPr>
      <w:keepNext/>
      <w:widowControl w:val="0"/>
      <w:suppressAutoHyphens/>
      <w:spacing w:before="240" w:after="120"/>
    </w:pPr>
    <w:rPr>
      <w:rFonts w:eastAsia="HG Mincho Light J" w:cs="Arial Unicode MS"/>
      <w:color w:val="000000"/>
      <w:sz w:val="28"/>
      <w:szCs w:val="28"/>
      <w:lang w:val="lt-LT" w:eastAsia="x-none"/>
    </w:rPr>
  </w:style>
  <w:style w:type="paragraph" w:styleId="Paantrat">
    <w:name w:val="Subtitle"/>
    <w:basedOn w:val="Antrat50"/>
    <w:next w:val="Tekstas"/>
    <w:link w:val="PaantratDiagrama"/>
    <w:qFormat/>
    <w:pPr>
      <w:jc w:val="center"/>
    </w:pPr>
    <w:rPr>
      <w:i/>
      <w:iCs/>
    </w:rPr>
  </w:style>
  <w:style w:type="paragraph" w:styleId="Sraas">
    <w:name w:val="List"/>
    <w:basedOn w:val="Tekstas"/>
    <w:pPr>
      <w:widowControl w:val="0"/>
      <w:spacing w:after="120"/>
    </w:pPr>
    <w:rPr>
      <w:rFonts w:eastAsia="HG Mincho Light J" w:cs="Arial Unicode MS"/>
      <w:color w:val="000000"/>
      <w:sz w:val="24"/>
      <w:szCs w:val="24"/>
      <w:lang w:eastAsia="x-none"/>
    </w:rPr>
  </w:style>
  <w:style w:type="paragraph" w:customStyle="1" w:styleId="Default">
    <w:name w:val="Default"/>
    <w:pPr>
      <w:autoSpaceDE w:val="0"/>
      <w:autoSpaceDN w:val="0"/>
      <w:adjustRightInd w:val="0"/>
    </w:pPr>
    <w:rPr>
      <w:color w:val="000000"/>
      <w:sz w:val="24"/>
      <w:szCs w:val="24"/>
    </w:rPr>
  </w:style>
  <w:style w:type="paragraph" w:customStyle="1" w:styleId="normalbold">
    <w:name w:val="normal_bold"/>
    <w:basedOn w:val="prastasis"/>
    <w:pPr>
      <w:spacing w:before="100" w:beforeAutospacing="1" w:after="100" w:afterAutospacing="1" w:line="228" w:lineRule="atLeast"/>
    </w:pPr>
    <w:rPr>
      <w:rFonts w:ascii="Verdana" w:hAnsi="Verdana"/>
      <w:b/>
      <w:bCs/>
      <w:color w:val="000080"/>
      <w:sz w:val="21"/>
      <w:szCs w:val="21"/>
      <w:lang w:val="lt-LT" w:eastAsia="lt-LT"/>
    </w:rPr>
  </w:style>
  <w:style w:type="paragraph" w:customStyle="1" w:styleId="prastasis11">
    <w:name w:val="Įprastasis11"/>
    <w:basedOn w:val="Default"/>
    <w:next w:val="Default"/>
    <w:rPr>
      <w:color w:val="auto"/>
    </w:rPr>
  </w:style>
  <w:style w:type="character" w:styleId="Emfaz">
    <w:name w:val="Emphasis"/>
    <w:qFormat/>
    <w:rPr>
      <w:i/>
      <w:iCs/>
    </w:rPr>
  </w:style>
  <w:style w:type="character" w:styleId="Perirtashipersaitas">
    <w:name w:val="FollowedHyperlink"/>
    <w:uiPriority w:val="99"/>
    <w:rPr>
      <w:color w:val="800080"/>
      <w:u w:val="single"/>
    </w:rPr>
  </w:style>
  <w:style w:type="paragraph" w:customStyle="1" w:styleId="wfxRecipient">
    <w:name w:val="wfxRecipient"/>
    <w:basedOn w:val="prastasis"/>
    <w:rPr>
      <w:rFonts w:ascii="TimesLT" w:hAnsi="TimesLT"/>
      <w:szCs w:val="20"/>
      <w:lang w:val="lt-LT"/>
    </w:rPr>
  </w:style>
  <w:style w:type="character" w:customStyle="1" w:styleId="NumberingSymbols">
    <w:name w:val="Numbering Symbols"/>
  </w:style>
  <w:style w:type="character" w:customStyle="1" w:styleId="Bullets">
    <w:name w:val="Bullets"/>
    <w:rPr>
      <w:rFonts w:ascii="StarSymbol" w:eastAsia="StarSymbol" w:hAnsi="StarSymbol" w:cs="StarSymbol"/>
      <w:sz w:val="18"/>
      <w:szCs w:val="18"/>
    </w:rPr>
  </w:style>
  <w:style w:type="character" w:customStyle="1" w:styleId="WW8Num4z0">
    <w:name w:val="WW8Num4z0"/>
    <w:rPr>
      <w:rFonts w:ascii="Symbol" w:hAnsi="Symbol"/>
    </w:rPr>
  </w:style>
  <w:style w:type="character" w:customStyle="1" w:styleId="WW8Num4z2">
    <w:name w:val="WW8Num4z2"/>
    <w:rPr>
      <w:rFonts w:ascii="Wingdings" w:hAnsi="Wingdings"/>
    </w:rPr>
  </w:style>
  <w:style w:type="paragraph" w:customStyle="1" w:styleId="Heading">
    <w:name w:val="Heading"/>
    <w:basedOn w:val="prastasis"/>
    <w:next w:val="Pagrindinistekstas"/>
    <w:pPr>
      <w:keepNext/>
      <w:suppressAutoHyphens/>
      <w:spacing w:before="240" w:after="120"/>
    </w:pPr>
    <w:rPr>
      <w:rFonts w:ascii="Arial" w:eastAsia="Lucida Sans Unicode" w:hAnsi="Arial" w:cs="Tahoma"/>
      <w:sz w:val="28"/>
      <w:szCs w:val="28"/>
      <w:lang w:val="en-US" w:eastAsia="ar-SA"/>
    </w:rPr>
  </w:style>
  <w:style w:type="paragraph" w:styleId="Antrat">
    <w:name w:val="caption"/>
    <w:basedOn w:val="prastasis"/>
    <w:qFormat/>
    <w:pPr>
      <w:suppressLineNumbers/>
      <w:suppressAutoHyphens/>
      <w:spacing w:before="120" w:after="120"/>
    </w:pPr>
    <w:rPr>
      <w:i/>
      <w:iCs/>
      <w:sz w:val="20"/>
      <w:szCs w:val="20"/>
      <w:lang w:val="en-US" w:eastAsia="ar-SA"/>
    </w:rPr>
  </w:style>
  <w:style w:type="paragraph" w:customStyle="1" w:styleId="Framecontents">
    <w:name w:val="Frame contents"/>
    <w:basedOn w:val="Text"/>
    <w:pPr>
      <w:widowControl/>
    </w:pPr>
    <w:rPr>
      <w:sz w:val="22"/>
      <w:szCs w:val="20"/>
      <w:lang w:eastAsia="ar-SA"/>
    </w:rPr>
  </w:style>
  <w:style w:type="paragraph" w:customStyle="1" w:styleId="Index">
    <w:name w:val="Index"/>
    <w:basedOn w:val="prastasis"/>
    <w:pPr>
      <w:suppressLineNumbers/>
      <w:suppressAutoHyphens/>
    </w:pPr>
    <w:rPr>
      <w:rFonts w:cs="Tahoma"/>
      <w:sz w:val="20"/>
      <w:szCs w:val="20"/>
      <w:lang w:val="en-US" w:eastAsia="ar-SA"/>
    </w:rPr>
  </w:style>
  <w:style w:type="character" w:customStyle="1" w:styleId="WW8Num1z0">
    <w:name w:val="WW8Num1z0"/>
    <w:rPr>
      <w:rFonts w:ascii="StarSymbol" w:hAnsi="StarSymbol" w:cs="StarSymbol"/>
      <w:sz w:val="18"/>
      <w:szCs w:val="18"/>
    </w:rPr>
  </w:style>
  <w:style w:type="character" w:customStyle="1" w:styleId="WW8Num3z0">
    <w:name w:val="WW8Num3z0"/>
    <w:rPr>
      <w:rFonts w:ascii="Times New Roman" w:hAnsi="Times New Roman" w:cs="Times New Roman"/>
    </w:rPr>
  </w:style>
  <w:style w:type="character" w:customStyle="1" w:styleId="WW8Num4z1">
    <w:name w:val="WW8Num4z1"/>
    <w:rPr>
      <w:rFonts w:ascii="Courier New" w:hAnsi="Courier New"/>
    </w:rPr>
  </w:style>
  <w:style w:type="character" w:customStyle="1" w:styleId="WW8Num5z0">
    <w:name w:val="WW8Num5z0"/>
    <w:rPr>
      <w:rFonts w:ascii="Wingdings" w:hAnsi="Wingdings"/>
    </w:rPr>
  </w:style>
  <w:style w:type="character" w:customStyle="1" w:styleId="WW8Num5z1">
    <w:name w:val="WW8Num5z1"/>
    <w:rPr>
      <w:rFonts w:ascii="Courier New" w:hAnsi="Courier New" w:cs="Courier New"/>
    </w:rPr>
  </w:style>
  <w:style w:type="character" w:customStyle="1" w:styleId="WW8Num6z0">
    <w:name w:val="WW8Num6z0"/>
    <w:rPr>
      <w:b/>
      <w:color w:val="000080"/>
    </w:rPr>
  </w:style>
  <w:style w:type="character" w:customStyle="1" w:styleId="enkleliai">
    <w:name w:val="Ženkleliai"/>
    <w:rPr>
      <w:rFonts w:ascii="StarSymbol" w:eastAsia="StarSymbol" w:hAnsi="StarSymbol" w:cs="StarSymbol"/>
      <w:sz w:val="18"/>
      <w:szCs w:val="18"/>
    </w:rPr>
  </w:style>
  <w:style w:type="paragraph" w:customStyle="1" w:styleId="Kadroturinys">
    <w:name w:val="Kadro turinys"/>
    <w:basedOn w:val="Pagrindinistekstas"/>
    <w:pPr>
      <w:suppressAutoHyphens/>
      <w:spacing w:after="0"/>
      <w:jc w:val="both"/>
    </w:pPr>
    <w:rPr>
      <w:sz w:val="24"/>
      <w:szCs w:val="24"/>
      <w:lang w:val="lt-LT" w:eastAsia="ar-SA"/>
    </w:rPr>
  </w:style>
  <w:style w:type="character" w:customStyle="1" w:styleId="WW8Num2z0">
    <w:name w:val="WW8Num2z0"/>
    <w:rPr>
      <w:rFonts w:ascii="StarSymbol" w:hAnsi="StarSymbol" w:cs="StarSymbol"/>
      <w:sz w:val="18"/>
      <w:szCs w:val="18"/>
    </w:rPr>
  </w:style>
  <w:style w:type="character" w:customStyle="1" w:styleId="WW-Absatz-Standardschriftart11">
    <w:name w:val="WW-Absatz-Standardschriftart11"/>
  </w:style>
  <w:style w:type="character" w:customStyle="1" w:styleId="WW8Num1z1">
    <w:name w:val="WW8Num1z1"/>
    <w:rPr>
      <w:rFonts w:ascii="Courier New" w:hAnsi="Courier New"/>
    </w:rPr>
  </w:style>
  <w:style w:type="character" w:customStyle="1" w:styleId="WW8Num1z2">
    <w:name w:val="WW8Num1z2"/>
    <w:rPr>
      <w:rFonts w:ascii="Wingdings" w:hAnsi="Wingdings"/>
    </w:rPr>
  </w:style>
  <w:style w:type="character" w:customStyle="1" w:styleId="WW8Num1z3">
    <w:name w:val="WW8Num1z3"/>
    <w:rPr>
      <w:rFonts w:ascii="Symbol" w:hAnsi="Symbol"/>
    </w:rPr>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Numeravimosimboliai">
    <w:name w:val="WW-Numeravimo simboliai"/>
  </w:style>
  <w:style w:type="character" w:customStyle="1" w:styleId="WW-Numeravimosimboliai1">
    <w:name w:val="WW-Numeravimo simboliai1"/>
  </w:style>
  <w:style w:type="character" w:customStyle="1" w:styleId="WW-Numeravimosimboliai11">
    <w:name w:val="WW-Numeravimo simboliai11"/>
  </w:style>
  <w:style w:type="character" w:customStyle="1" w:styleId="WW-Numeravimosimboliai111">
    <w:name w:val="WW-Numeravimo simboliai111"/>
  </w:style>
  <w:style w:type="character" w:customStyle="1" w:styleId="WW-Numeravimosimboliai1111">
    <w:name w:val="WW-Numeravimo simboliai1111"/>
  </w:style>
  <w:style w:type="paragraph" w:customStyle="1" w:styleId="WW-Lentelsturinys">
    <w:name w:val="WW-Lentelės turinys"/>
    <w:basedOn w:val="WW-Tekstas"/>
    <w:pPr>
      <w:suppressLineNumbers/>
    </w:pPr>
    <w:rPr>
      <w:rFonts w:ascii="Thorndale" w:eastAsia="HG Mincho Light J" w:hAnsi="Thorndale" w:cs="Arial Unicode MS"/>
      <w:color w:val="000000"/>
    </w:rPr>
  </w:style>
  <w:style w:type="character" w:customStyle="1" w:styleId="WW-Absatz-Standardschriftart111111111111">
    <w:name w:val="WW-Absatz-Standardschriftart111111111111"/>
  </w:style>
  <w:style w:type="paragraph" w:customStyle="1" w:styleId="Style3">
    <w:name w:val="Style3"/>
    <w:basedOn w:val="prastasis"/>
    <w:pPr>
      <w:numPr>
        <w:numId w:val="1"/>
      </w:numPr>
      <w:suppressAutoHyphens/>
      <w:ind w:left="0" w:firstLine="0"/>
    </w:pPr>
    <w:rPr>
      <w:szCs w:val="20"/>
      <w:lang w:val="lt-LT" w:eastAsia="ar-SA"/>
    </w:rPr>
  </w:style>
  <w:style w:type="character" w:customStyle="1" w:styleId="newstext1">
    <w:name w:val="newstext1"/>
    <w:rPr>
      <w:rFonts w:ascii="Arial" w:hAnsi="Arial" w:cs="Arial"/>
      <w:color w:val="000000"/>
      <w:sz w:val="17"/>
      <w:szCs w:val="17"/>
    </w:rPr>
  </w:style>
  <w:style w:type="character" w:customStyle="1" w:styleId="Numatytasispastraiposriftas1">
    <w:name w:val="Numatytasis pastraipos šriftas1"/>
  </w:style>
  <w:style w:type="paragraph" w:customStyle="1" w:styleId="WW-Numatytasis">
    <w:name w:val="WW-Numatytasis"/>
    <w:pPr>
      <w:suppressAutoHyphens/>
    </w:pPr>
    <w:rPr>
      <w:kern w:val="1"/>
      <w:sz w:val="24"/>
    </w:rPr>
  </w:style>
  <w:style w:type="paragraph" w:customStyle="1" w:styleId="PreformattedText">
    <w:name w:val="Preformatted Text"/>
    <w:basedOn w:val="prastasis"/>
    <w:pPr>
      <w:widowControl w:val="0"/>
      <w:suppressAutoHyphens/>
    </w:pPr>
    <w:rPr>
      <w:rFonts w:ascii="Courier New" w:eastAsia="Courier New" w:hAnsi="Courier New" w:cs="Courier New"/>
      <w:sz w:val="20"/>
      <w:szCs w:val="20"/>
      <w:lang w:val="lt-LT"/>
    </w:rPr>
  </w:style>
  <w:style w:type="character" w:customStyle="1" w:styleId="WW8Num7z0">
    <w:name w:val="WW8Num7z0"/>
    <w:rPr>
      <w:rFonts w:ascii="Symbol" w:hAnsi="Symbol"/>
    </w:rPr>
  </w:style>
  <w:style w:type="character" w:customStyle="1" w:styleId="WW8Num8z0">
    <w:name w:val="WW8Num8z0"/>
    <w:rPr>
      <w:rFonts w:ascii="Symbol" w:hAnsi="Symbol"/>
    </w:rPr>
  </w:style>
  <w:style w:type="character" w:customStyle="1" w:styleId="WW8Num9z0">
    <w:name w:val="WW8Num9z0"/>
    <w:rPr>
      <w:rFonts w:ascii="Symbol" w:hAnsi="Symbol"/>
    </w:rPr>
  </w:style>
  <w:style w:type="character" w:customStyle="1" w:styleId="WW8Num11z0">
    <w:name w:val="WW8Num11z0"/>
    <w:rPr>
      <w:rFonts w:ascii="Symbol" w:hAnsi="Symbol"/>
    </w:rPr>
  </w:style>
  <w:style w:type="character" w:customStyle="1" w:styleId="FootnoteCharacters">
    <w:name w:val="Footnote Characters"/>
  </w:style>
  <w:style w:type="character" w:customStyle="1" w:styleId="EndnoteCharacters">
    <w:name w:val="Endnote Characters"/>
  </w:style>
  <w:style w:type="paragraph" w:customStyle="1" w:styleId="WW-NormalWeb">
    <w:name w:val="WW-Normal (Web)"/>
    <w:basedOn w:val="prastasis"/>
    <w:pPr>
      <w:widowControl w:val="0"/>
      <w:suppressAutoHyphens/>
      <w:spacing w:before="100" w:after="100"/>
    </w:pPr>
    <w:rPr>
      <w:rFonts w:eastAsia="Lucida Sans Unicode"/>
      <w:kern w:val="1"/>
    </w:rPr>
  </w:style>
  <w:style w:type="paragraph" w:customStyle="1" w:styleId="WW-BodyTextFirstIndent">
    <w:name w:val="WW-Body Text First Indent"/>
    <w:basedOn w:val="Tekstas"/>
    <w:pPr>
      <w:widowControl w:val="0"/>
      <w:ind w:firstLine="283"/>
      <w:jc w:val="both"/>
    </w:pPr>
    <w:rPr>
      <w:rFonts w:eastAsia="Lucida Sans Unicode"/>
      <w:color w:val="000000"/>
      <w:sz w:val="24"/>
      <w:szCs w:val="24"/>
    </w:rPr>
  </w:style>
  <w:style w:type="paragraph" w:styleId="Sraassuenkleliais2">
    <w:name w:val="List Bullet 2"/>
    <w:basedOn w:val="prastasis"/>
    <w:autoRedefine/>
    <w:semiHidden/>
    <w:pPr>
      <w:widowControl w:val="0"/>
      <w:numPr>
        <w:numId w:val="2"/>
      </w:numPr>
      <w:suppressAutoHyphens/>
    </w:pPr>
    <w:rPr>
      <w:rFonts w:eastAsia="Lucida Sans Unicode" w:cs="Tahoma"/>
      <w:kern w:val="1"/>
      <w:lang w:val="lt-LT"/>
    </w:rPr>
  </w:style>
  <w:style w:type="paragraph" w:customStyle="1" w:styleId="Pagrindiniotekstopirmatrauka1">
    <w:name w:val="Pagrindinio teksto pirma įtrauka1"/>
    <w:basedOn w:val="Tekstas"/>
    <w:pPr>
      <w:widowControl w:val="0"/>
      <w:ind w:firstLine="283"/>
      <w:jc w:val="both"/>
    </w:pPr>
    <w:rPr>
      <w:rFonts w:eastAsia="Lucida Sans Unicode"/>
      <w:kern w:val="1"/>
      <w:sz w:val="24"/>
      <w:szCs w:val="24"/>
    </w:rPr>
  </w:style>
  <w:style w:type="paragraph" w:customStyle="1" w:styleId="prastasistinklapis1">
    <w:name w:val="Įprastasis (tinklapis)1"/>
    <w:basedOn w:val="prastasis"/>
    <w:uiPriority w:val="99"/>
    <w:pPr>
      <w:suppressAutoHyphens/>
      <w:spacing w:before="280" w:after="280"/>
    </w:pPr>
    <w:rPr>
      <w:rFonts w:cs="Tahoma"/>
      <w:lang w:eastAsia="ar-SA"/>
    </w:rPr>
  </w:style>
  <w:style w:type="paragraph" w:styleId="Tekstoblokas">
    <w:name w:val="Block Text"/>
    <w:basedOn w:val="prastasis"/>
    <w:pPr>
      <w:ind w:left="300" w:right="300" w:firstLine="720"/>
      <w:jc w:val="both"/>
    </w:pPr>
    <w:rPr>
      <w:szCs w:val="22"/>
      <w:lang w:val="lt-LT"/>
    </w:rPr>
  </w:style>
  <w:style w:type="paragraph" w:customStyle="1" w:styleId="lyt-coolLTGliederung1">
    <w:name w:val="lyt-cool~LT~Gliederung 1"/>
    <w:pPr>
      <w:widowControl w:val="0"/>
      <w:suppressAutoHyphens/>
      <w:autoSpaceDE w:val="0"/>
      <w:ind w:hanging="510"/>
    </w:pPr>
    <w:rPr>
      <w:rFonts w:ascii="Albany" w:eastAsia="Albany" w:hAnsi="Albany"/>
      <w:color w:val="000000"/>
      <w:sz w:val="64"/>
      <w:szCs w:val="64"/>
    </w:rPr>
  </w:style>
  <w:style w:type="paragraph" w:customStyle="1" w:styleId="prastasistinklapis2">
    <w:name w:val="Įprastasis (tinklapis)2"/>
    <w:basedOn w:val="prastasis"/>
    <w:pPr>
      <w:suppressAutoHyphens/>
      <w:spacing w:before="280" w:after="280"/>
    </w:pPr>
    <w:rPr>
      <w:rFonts w:cs="Tahoma"/>
      <w:lang w:eastAsia="ar-SA"/>
    </w:rPr>
  </w:style>
  <w:style w:type="paragraph" w:customStyle="1" w:styleId="prastasistinklapis11">
    <w:name w:val="Įprastasis (tinklapis)11"/>
    <w:basedOn w:val="prastasis"/>
    <w:pPr>
      <w:suppressAutoHyphens/>
      <w:spacing w:before="280" w:after="280"/>
    </w:pPr>
    <w:rPr>
      <w:rFonts w:cs="Tahoma"/>
      <w:lang w:eastAsia="ar-SA"/>
    </w:rPr>
  </w:style>
  <w:style w:type="paragraph" w:styleId="Sraopastraipa">
    <w:name w:val="List Paragraph"/>
    <w:basedOn w:val="prastasis"/>
    <w:uiPriority w:val="34"/>
    <w:qFormat/>
    <w:pPr>
      <w:spacing w:after="200" w:line="276" w:lineRule="auto"/>
      <w:ind w:left="720"/>
    </w:pPr>
    <w:rPr>
      <w:rFonts w:ascii="Calibri" w:eastAsia="Calibri" w:hAnsi="Calibri"/>
      <w:noProof/>
      <w:sz w:val="22"/>
      <w:szCs w:val="22"/>
      <w:lang w:val="lt-LT"/>
    </w:rPr>
  </w:style>
  <w:style w:type="paragraph" w:customStyle="1" w:styleId="Mystyle1">
    <w:name w:val="Mystyle1"/>
    <w:basedOn w:val="prastasis"/>
    <w:pPr>
      <w:tabs>
        <w:tab w:val="left" w:pos="9876"/>
      </w:tabs>
      <w:suppressAutoHyphens/>
      <w:jc w:val="both"/>
    </w:pPr>
    <w:rPr>
      <w:color w:val="000000"/>
      <w:szCs w:val="20"/>
      <w:lang w:val="lt-LT" w:eastAsia="ar-SA"/>
    </w:rPr>
  </w:style>
  <w:style w:type="character" w:customStyle="1" w:styleId="body">
    <w:name w:val="body"/>
    <w:basedOn w:val="Numatytasispastraiposriftas"/>
  </w:style>
  <w:style w:type="character" w:customStyle="1" w:styleId="WW8Num2z1">
    <w:name w:val="WW8Num2z1"/>
    <w:rPr>
      <w:rFonts w:ascii="Courier New" w:hAnsi="Courier New" w:cs="Courier New"/>
    </w:rPr>
  </w:style>
  <w:style w:type="character" w:customStyle="1" w:styleId="WW8Num2z2">
    <w:name w:val="WW8Num2z2"/>
    <w:rPr>
      <w:rFonts w:ascii="Wingdings" w:hAnsi="Wingdings"/>
    </w:rPr>
  </w:style>
  <w:style w:type="paragraph" w:styleId="Betarp">
    <w:name w:val="No Spacing"/>
    <w:uiPriority w:val="1"/>
    <w:qFormat/>
    <w:rPr>
      <w:rFonts w:ascii="Calibri" w:eastAsia="Calibri" w:hAnsi="Calibri"/>
      <w:sz w:val="22"/>
      <w:szCs w:val="22"/>
      <w:lang w:eastAsia="en-US"/>
    </w:rPr>
  </w:style>
  <w:style w:type="paragraph" w:styleId="Turinys1">
    <w:name w:val="toc 1"/>
    <w:basedOn w:val="prastasis"/>
    <w:next w:val="prastasis"/>
    <w:autoRedefine/>
    <w:semiHidden/>
    <w:rPr>
      <w:kern w:val="16"/>
      <w:lang w:val="lt-LT" w:eastAsia="lt-LT"/>
    </w:rPr>
  </w:style>
  <w:style w:type="character" w:customStyle="1" w:styleId="A6">
    <w:name w:val="A6"/>
    <w:rPr>
      <w:rFonts w:cs="Calibri"/>
      <w:color w:val="000000"/>
      <w:sz w:val="22"/>
      <w:szCs w:val="22"/>
    </w:rPr>
  </w:style>
  <w:style w:type="character" w:customStyle="1" w:styleId="style30">
    <w:name w:val="style3"/>
    <w:basedOn w:val="Numatytasispastraiposriftas"/>
  </w:style>
  <w:style w:type="paragraph" w:customStyle="1" w:styleId="Betarp1">
    <w:name w:val="Be tarpų1"/>
    <w:qFormat/>
    <w:pPr>
      <w:suppressAutoHyphens/>
    </w:pPr>
    <w:rPr>
      <w:rFonts w:ascii="Calibri" w:eastAsia="Calibri" w:hAnsi="Calibri"/>
      <w:sz w:val="22"/>
      <w:szCs w:val="22"/>
      <w:lang w:val="en-US" w:eastAsia="ar-SA"/>
    </w:rPr>
  </w:style>
  <w:style w:type="paragraph" w:styleId="Paprastasistekstas">
    <w:name w:val="Plain Text"/>
    <w:basedOn w:val="prastasis"/>
    <w:link w:val="PaprastasistekstasDiagrama"/>
    <w:uiPriority w:val="99"/>
    <w:semiHidden/>
    <w:rPr>
      <w:rFonts w:ascii="Courier New" w:hAnsi="Courier New" w:cs="Courier New"/>
      <w:sz w:val="20"/>
      <w:szCs w:val="20"/>
      <w:lang w:val="lt-LT" w:eastAsia="lt-LT"/>
    </w:rPr>
  </w:style>
  <w:style w:type="character" w:customStyle="1" w:styleId="WW8Num7z1">
    <w:name w:val="WW8Num7z1"/>
    <w:rPr>
      <w:rFonts w:ascii="OpenSymbol" w:hAnsi="OpenSymbol" w:cs="StarSymbol"/>
      <w:sz w:val="18"/>
      <w:szCs w:val="18"/>
    </w:rPr>
  </w:style>
  <w:style w:type="character" w:customStyle="1" w:styleId="WW8Num8z1">
    <w:name w:val="WW8Num8z1"/>
    <w:rPr>
      <w:rFonts w:ascii="OpenSymbol" w:hAnsi="OpenSymbol" w:cs="StarSymbol"/>
      <w:sz w:val="18"/>
      <w:szCs w:val="18"/>
    </w:rPr>
  </w:style>
  <w:style w:type="character" w:customStyle="1" w:styleId="WW8Num9z1">
    <w:name w:val="WW8Num9z1"/>
    <w:rPr>
      <w:rFonts w:ascii="OpenSymbol" w:hAnsi="OpenSymbol" w:cs="StarSymbol"/>
      <w:sz w:val="18"/>
      <w:szCs w:val="18"/>
    </w:rPr>
  </w:style>
  <w:style w:type="character" w:customStyle="1" w:styleId="WW8Num10z0">
    <w:name w:val="WW8Num10z0"/>
    <w:rPr>
      <w:rFonts w:ascii="Symbol" w:hAnsi="Symbol" w:cs="StarSymbol"/>
      <w:sz w:val="18"/>
      <w:szCs w:val="18"/>
    </w:rPr>
  </w:style>
  <w:style w:type="character" w:customStyle="1" w:styleId="WW8Num10z1">
    <w:name w:val="WW8Num10z1"/>
    <w:rPr>
      <w:rFonts w:ascii="OpenSymbol" w:hAnsi="OpenSymbol" w:cs="StarSymbol"/>
      <w:sz w:val="18"/>
      <w:szCs w:val="18"/>
    </w:rPr>
  </w:style>
  <w:style w:type="character" w:customStyle="1" w:styleId="WW8Num11z1">
    <w:name w:val="WW8Num11z1"/>
    <w:rPr>
      <w:rFonts w:ascii="OpenSymbol" w:hAnsi="OpenSymbol" w:cs="StarSymbol"/>
      <w:sz w:val="18"/>
      <w:szCs w:val="18"/>
    </w:rPr>
  </w:style>
  <w:style w:type="character" w:customStyle="1" w:styleId="WW8Num12z0">
    <w:name w:val="WW8Num12z0"/>
    <w:rPr>
      <w:rFonts w:ascii="Symbol" w:hAnsi="Symbol" w:cs="StarSymbol"/>
      <w:sz w:val="18"/>
      <w:szCs w:val="18"/>
    </w:rPr>
  </w:style>
  <w:style w:type="character" w:customStyle="1" w:styleId="WW8Num12z1">
    <w:name w:val="WW8Num12z1"/>
    <w:rPr>
      <w:rFonts w:ascii="OpenSymbol" w:hAnsi="OpenSymbol" w:cs="StarSymbol"/>
      <w:sz w:val="18"/>
      <w:szCs w:val="18"/>
    </w:rPr>
  </w:style>
  <w:style w:type="character" w:customStyle="1" w:styleId="WW8Num13z0">
    <w:name w:val="WW8Num13z0"/>
    <w:rPr>
      <w:rFonts w:ascii="Symbol" w:hAnsi="Symbol" w:cs="StarSymbol"/>
      <w:sz w:val="18"/>
      <w:szCs w:val="18"/>
    </w:rPr>
  </w:style>
  <w:style w:type="character" w:customStyle="1" w:styleId="WW8Num13z1">
    <w:name w:val="WW8Num13z1"/>
    <w:rPr>
      <w:rFonts w:ascii="OpenSymbol" w:hAnsi="OpenSymbol" w:cs="StarSymbol"/>
      <w:sz w:val="18"/>
      <w:szCs w:val="18"/>
    </w:rPr>
  </w:style>
  <w:style w:type="character" w:customStyle="1" w:styleId="WW8Num14z0">
    <w:name w:val="WW8Num14z0"/>
    <w:rPr>
      <w:rFonts w:ascii="Symbol" w:hAnsi="Symbol" w:cs="StarSymbol"/>
      <w:sz w:val="18"/>
      <w:szCs w:val="18"/>
    </w:rPr>
  </w:style>
  <w:style w:type="character" w:customStyle="1" w:styleId="WW8Num14z1">
    <w:name w:val="WW8Num14z1"/>
    <w:rPr>
      <w:rFonts w:ascii="OpenSymbol" w:hAnsi="OpenSymbol" w:cs="StarSymbol"/>
      <w:sz w:val="18"/>
      <w:szCs w:val="18"/>
    </w:rPr>
  </w:style>
  <w:style w:type="character" w:customStyle="1" w:styleId="WW8Num6z1">
    <w:name w:val="WW8Num6z1"/>
    <w:rPr>
      <w:rFonts w:ascii="OpenSymbol" w:hAnsi="OpenSymbol" w:cs="StarSymbol"/>
      <w:sz w:val="18"/>
      <w:szCs w:val="18"/>
    </w:rPr>
  </w:style>
  <w:style w:type="character" w:customStyle="1" w:styleId="WW8Num15z0">
    <w:name w:val="WW8Num15z0"/>
    <w:rPr>
      <w:rFonts w:ascii="Symbol" w:hAnsi="Symbol" w:cs="StarSymbol"/>
      <w:sz w:val="18"/>
      <w:szCs w:val="18"/>
    </w:rPr>
  </w:style>
  <w:style w:type="character" w:customStyle="1" w:styleId="WW8Num15z1">
    <w:name w:val="WW8Num15z1"/>
    <w:rPr>
      <w:rFonts w:ascii="OpenSymbol" w:hAnsi="OpenSymbol" w:cs="StarSymbol"/>
      <w:sz w:val="18"/>
      <w:szCs w:val="18"/>
    </w:rPr>
  </w:style>
  <w:style w:type="character" w:customStyle="1" w:styleId="WW8Num16z0">
    <w:name w:val="WW8Num16z0"/>
    <w:rPr>
      <w:rFonts w:ascii="Symbol" w:hAnsi="Symbol" w:cs="StarSymbol"/>
      <w:sz w:val="18"/>
      <w:szCs w:val="18"/>
    </w:rPr>
  </w:style>
  <w:style w:type="character" w:customStyle="1" w:styleId="WW8Num16z1">
    <w:name w:val="WW8Num16z1"/>
    <w:rPr>
      <w:rFonts w:ascii="OpenSymbol" w:hAnsi="OpenSymbol" w:cs="StarSymbol"/>
      <w:sz w:val="18"/>
      <w:szCs w:val="18"/>
    </w:rPr>
  </w:style>
  <w:style w:type="character" w:customStyle="1" w:styleId="WW8Num17z0">
    <w:name w:val="WW8Num17z0"/>
    <w:rPr>
      <w:rFonts w:ascii="Symbol" w:hAnsi="Symbol" w:cs="StarSymbol"/>
      <w:sz w:val="18"/>
      <w:szCs w:val="18"/>
    </w:rPr>
  </w:style>
  <w:style w:type="character" w:customStyle="1" w:styleId="WW8Num17z1">
    <w:name w:val="WW8Num17z1"/>
    <w:rPr>
      <w:rFonts w:ascii="OpenSymbol" w:hAnsi="OpenSymbol" w:cs="StarSymbol"/>
      <w:sz w:val="18"/>
      <w:szCs w:val="18"/>
    </w:rPr>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8Num3z1">
    <w:name w:val="WW8Num3z1"/>
    <w:rPr>
      <w:rFonts w:ascii="Courier New" w:hAnsi="Courier New" w:cs="Courier New"/>
    </w:rPr>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8Num2z3">
    <w:name w:val="WW8Num2z3"/>
    <w:rPr>
      <w:rFonts w:ascii="Wingdings" w:hAnsi="Wingdings" w:cs="StarSymbol"/>
      <w:sz w:val="18"/>
      <w:szCs w:val="18"/>
    </w:rPr>
  </w:style>
  <w:style w:type="character" w:customStyle="1" w:styleId="WW-Absatz-Standardschriftart11111111111111111111">
    <w:name w:val="WW-Absatz-Standardschriftart11111111111111111111"/>
  </w:style>
  <w:style w:type="character" w:customStyle="1" w:styleId="WW8Num4z3">
    <w:name w:val="WW8Num4z3"/>
    <w:rPr>
      <w:rFonts w:ascii="Symbol" w:hAnsi="Symbol"/>
    </w:rPr>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Absatz-Standardschriftart11111111111111111111111111111111111">
    <w:name w:val="WW-Absatz-Standardschriftart11111111111111111111111111111111111"/>
  </w:style>
  <w:style w:type="character" w:customStyle="1" w:styleId="WW8Num3z2">
    <w:name w:val="WW8Num3z2"/>
    <w:rPr>
      <w:rFonts w:ascii="Wingdings" w:hAnsi="Wingdings"/>
    </w:rPr>
  </w:style>
  <w:style w:type="character" w:customStyle="1" w:styleId="WW8Num3z3">
    <w:name w:val="WW8Num3z3"/>
    <w:rPr>
      <w:rFonts w:ascii="Symbol" w:hAnsi="Symbol"/>
    </w:rPr>
  </w:style>
  <w:style w:type="paragraph" w:customStyle="1" w:styleId="Numeravimas1">
    <w:name w:val="Numeravimas 1"/>
    <w:basedOn w:val="Sraas"/>
    <w:pPr>
      <w:widowControl/>
      <w:ind w:left="360" w:hanging="360"/>
    </w:pPr>
    <w:rPr>
      <w:rFonts w:eastAsia="Times New Roman" w:cs="Tahoma"/>
      <w:color w:val="auto"/>
      <w:sz w:val="20"/>
      <w:szCs w:val="20"/>
      <w:lang w:val="en-AU" w:eastAsia="ar-SA"/>
    </w:rPr>
  </w:style>
  <w:style w:type="character" w:customStyle="1" w:styleId="WW-Numeravimosimboliai11111111">
    <w:name w:val="WW-Numeravimo simboliai11111111"/>
  </w:style>
  <w:style w:type="paragraph" w:customStyle="1" w:styleId="TableText">
    <w:name w:val="Table Text"/>
    <w:basedOn w:val="prastasis"/>
    <w:pPr>
      <w:autoSpaceDE w:val="0"/>
      <w:autoSpaceDN w:val="0"/>
      <w:adjustRightInd w:val="0"/>
      <w:jc w:val="right"/>
    </w:pPr>
    <w:rPr>
      <w:lang w:val="en-US"/>
    </w:rPr>
  </w:style>
  <w:style w:type="character" w:customStyle="1" w:styleId="rowvalue">
    <w:name w:val="rowvalue"/>
    <w:basedOn w:val="Numatytasispastraiposriftas"/>
  </w:style>
  <w:style w:type="character" w:customStyle="1" w:styleId="FontStyle12">
    <w:name w:val="Font Style12"/>
    <w:rPr>
      <w:rFonts w:ascii="Times New Roman" w:hAnsi="Times New Roman" w:cs="Times New Roman"/>
      <w:sz w:val="22"/>
      <w:szCs w:val="22"/>
    </w:rPr>
  </w:style>
  <w:style w:type="character" w:customStyle="1" w:styleId="WW8Num7z2">
    <w:name w:val="WW8Num7z2"/>
    <w:rPr>
      <w:rFonts w:ascii="Wingdings" w:hAnsi="Wingdings"/>
    </w:rPr>
  </w:style>
  <w:style w:type="paragraph" w:customStyle="1" w:styleId="MAZAS">
    <w:name w:val="MAZAS"/>
    <w:pPr>
      <w:autoSpaceDE w:val="0"/>
      <w:autoSpaceDN w:val="0"/>
      <w:adjustRightInd w:val="0"/>
      <w:ind w:firstLine="312"/>
      <w:jc w:val="both"/>
    </w:pPr>
    <w:rPr>
      <w:rFonts w:ascii="TimesLT" w:hAnsi="TimesLT"/>
      <w:color w:val="000000"/>
      <w:sz w:val="8"/>
      <w:szCs w:val="8"/>
      <w:lang w:val="en-US" w:eastAsia="en-US"/>
    </w:rPr>
  </w:style>
  <w:style w:type="paragraph" w:customStyle="1" w:styleId="bodytext">
    <w:name w:val="bodytext"/>
    <w:basedOn w:val="prastasis"/>
    <w:pPr>
      <w:spacing w:before="100" w:beforeAutospacing="1" w:after="100" w:afterAutospacing="1"/>
    </w:pPr>
    <w:rPr>
      <w:lang w:eastAsia="en-GB"/>
    </w:rPr>
  </w:style>
  <w:style w:type="paragraph" w:customStyle="1" w:styleId="DiagramaDiagramaDiagramaDiagramaDiagramaDiagramaDiagramaDiagramaDiagramaDiagramaDiagramaDiagrama">
    <w:name w:val="Diagrama Diagrama Diagrama Diagrama Diagrama Diagrama Diagrama Diagrama Diagrama Diagrama Diagrama Diagrama"/>
    <w:basedOn w:val="prastasis"/>
    <w:pPr>
      <w:spacing w:after="160" w:line="240" w:lineRule="exact"/>
    </w:pPr>
    <w:rPr>
      <w:rFonts w:ascii="Tahoma" w:hAnsi="Tahoma"/>
      <w:sz w:val="20"/>
      <w:szCs w:val="20"/>
      <w:lang w:val="en-US"/>
    </w:rPr>
  </w:style>
  <w:style w:type="character" w:customStyle="1" w:styleId="Antrat1Diagrama">
    <w:name w:val="Antraštė 1 Diagrama"/>
    <w:rPr>
      <w:rFonts w:ascii="Times New Roman" w:eastAsia="Times New Roman" w:hAnsi="Times New Roman"/>
      <w:b/>
      <w:bCs/>
      <w:kern w:val="32"/>
      <w:sz w:val="24"/>
      <w:szCs w:val="24"/>
    </w:rPr>
  </w:style>
  <w:style w:type="character" w:customStyle="1" w:styleId="ElpatoparaasDiagrama">
    <w:name w:val="El. pašto parašas Diagrama"/>
    <w:rPr>
      <w:rFonts w:eastAsia="Times New Roman"/>
      <w:kern w:val="1"/>
      <w:sz w:val="22"/>
      <w:szCs w:val="24"/>
    </w:rPr>
  </w:style>
  <w:style w:type="paragraph" w:customStyle="1" w:styleId="DiagramaDiagramaDiagramaDiagramaDiagramaDiagrama">
    <w:name w:val="Diagrama Diagrama Diagrama Diagrama Diagrama Diagrama"/>
    <w:basedOn w:val="prastasis"/>
    <w:pPr>
      <w:spacing w:after="160" w:line="240" w:lineRule="exact"/>
    </w:pPr>
    <w:rPr>
      <w:rFonts w:ascii="Tahoma" w:hAnsi="Tahoma"/>
      <w:sz w:val="20"/>
      <w:szCs w:val="20"/>
      <w:lang w:val="en-US"/>
    </w:rPr>
  </w:style>
  <w:style w:type="character" w:customStyle="1" w:styleId="HeaderChar">
    <w:name w:val="Header Char"/>
    <w:rPr>
      <w:rFonts w:eastAsia="Tahoma"/>
      <w:sz w:val="24"/>
      <w:lang w:val="x-none"/>
    </w:rPr>
  </w:style>
  <w:style w:type="character" w:customStyle="1" w:styleId="FooterChar">
    <w:name w:val="Footer Char"/>
    <w:rPr>
      <w:rFonts w:eastAsia="Tahoma"/>
      <w:sz w:val="24"/>
      <w:lang w:val="x-none"/>
    </w:rPr>
  </w:style>
  <w:style w:type="paragraph" w:customStyle="1" w:styleId="NormalWeb1">
    <w:name w:val="Normal (Web)1"/>
    <w:basedOn w:val="prastasis"/>
    <w:pPr>
      <w:widowControl w:val="0"/>
      <w:suppressAutoHyphens/>
      <w:spacing w:before="280" w:after="119"/>
    </w:pPr>
    <w:rPr>
      <w:rFonts w:eastAsia="HG Mincho Light J"/>
      <w:color w:val="000000"/>
      <w:lang w:val="en-US" w:eastAsia="zh-CN"/>
    </w:rPr>
  </w:style>
  <w:style w:type="paragraph" w:customStyle="1" w:styleId="WW-Lentelsantrat11111">
    <w:name w:val="WW-Lentelės antraštė11111"/>
    <w:basedOn w:val="WW-Lentelsturinys11111"/>
    <w:pPr>
      <w:jc w:val="center"/>
    </w:pPr>
    <w:rPr>
      <w:b/>
      <w:bCs/>
      <w:i/>
      <w:iCs/>
    </w:rPr>
  </w:style>
  <w:style w:type="paragraph" w:customStyle="1" w:styleId="WW-Lentelsturinys11111">
    <w:name w:val="WW-Lentelės turinys11111"/>
    <w:basedOn w:val="Tekstas"/>
    <w:pPr>
      <w:widowControl w:val="0"/>
      <w:suppressLineNumbers/>
      <w:spacing w:after="120"/>
    </w:pPr>
    <w:rPr>
      <w:rFonts w:eastAsia="Lucida Sans Unicode" w:cs="Tahoma"/>
      <w:kern w:val="1"/>
      <w:sz w:val="24"/>
      <w:szCs w:val="24"/>
      <w:lang w:eastAsia="hi-IN"/>
    </w:rPr>
  </w:style>
  <w:style w:type="paragraph" w:customStyle="1" w:styleId="WW-Lentelsantrat1111">
    <w:name w:val="WW-Lentelės antraštė1111"/>
    <w:basedOn w:val="WW-Lentelsturinys1111"/>
    <w:pPr>
      <w:jc w:val="center"/>
    </w:pPr>
    <w:rPr>
      <w:b/>
      <w:bCs/>
      <w:i/>
      <w:iCs/>
    </w:rPr>
  </w:style>
  <w:style w:type="paragraph" w:customStyle="1" w:styleId="WW-Lentelsturinys1111">
    <w:name w:val="WW-Lentelės turinys1111"/>
    <w:basedOn w:val="Tekstas"/>
    <w:pPr>
      <w:widowControl w:val="0"/>
      <w:suppressLineNumbers/>
      <w:spacing w:after="120"/>
    </w:pPr>
    <w:rPr>
      <w:rFonts w:eastAsia="Lucida Sans Unicode" w:cs="Tahoma"/>
      <w:kern w:val="1"/>
      <w:sz w:val="24"/>
      <w:szCs w:val="24"/>
      <w:lang w:eastAsia="hi-IN"/>
    </w:rPr>
  </w:style>
  <w:style w:type="paragraph" w:customStyle="1" w:styleId="NumatytaLTGliederung1">
    <w:name w:val="Numatyta~LT~Gliederung 1"/>
    <w:pPr>
      <w:widowControl w:val="0"/>
      <w:tabs>
        <w:tab w:val="left" w:pos="707"/>
        <w:tab w:val="left" w:pos="1414"/>
        <w:tab w:val="left" w:pos="2122"/>
        <w:tab w:val="left" w:pos="2829"/>
        <w:tab w:val="left" w:pos="3537"/>
        <w:tab w:val="left" w:pos="4244"/>
        <w:tab w:val="left" w:pos="4952"/>
        <w:tab w:val="left" w:pos="5659"/>
        <w:tab w:val="left" w:pos="6367"/>
        <w:tab w:val="left" w:pos="7074"/>
        <w:tab w:val="left" w:pos="7782"/>
        <w:tab w:val="left" w:pos="8489"/>
        <w:tab w:val="left" w:pos="9197"/>
        <w:tab w:val="left" w:pos="9904"/>
        <w:tab w:val="left" w:pos="10612"/>
        <w:tab w:val="left" w:pos="11319"/>
        <w:tab w:val="left" w:pos="12026"/>
        <w:tab w:val="left" w:pos="12734"/>
        <w:tab w:val="left" w:pos="13442"/>
        <w:tab w:val="left" w:pos="14149"/>
      </w:tabs>
      <w:suppressAutoHyphens/>
      <w:autoSpaceDE w:val="0"/>
      <w:spacing w:line="36" w:lineRule="auto"/>
      <w:ind w:left="617"/>
    </w:pPr>
    <w:rPr>
      <w:rFonts w:ascii="Lucida Sans Unicode" w:eastAsia="Lucida Sans Unicode" w:hAnsi="Lucida Sans Unicode"/>
      <w:color w:val="000000"/>
      <w:kern w:val="1"/>
      <w:sz w:val="64"/>
      <w:szCs w:val="64"/>
      <w:lang w:eastAsia="ar-SA"/>
    </w:rPr>
  </w:style>
  <w:style w:type="character" w:customStyle="1" w:styleId="LLCTekstas">
    <w:name w:val="LLCTekstas"/>
    <w:basedOn w:val="Numatytasispastraiposriftas"/>
  </w:style>
  <w:style w:type="character" w:customStyle="1" w:styleId="apple-converted-space">
    <w:name w:val="apple-converted-space"/>
    <w:basedOn w:val="Numatytasispastraiposriftas"/>
  </w:style>
  <w:style w:type="character" w:customStyle="1" w:styleId="st">
    <w:name w:val="st"/>
    <w:basedOn w:val="Numatytasispastraiposriftas"/>
  </w:style>
  <w:style w:type="paragraph" w:customStyle="1" w:styleId="Caption1">
    <w:name w:val="Caption1"/>
    <w:basedOn w:val="prastasis"/>
    <w:pPr>
      <w:widowControl w:val="0"/>
      <w:suppressLineNumbers/>
      <w:suppressAutoHyphens/>
    </w:pPr>
    <w:rPr>
      <w:iCs/>
      <w:lang w:val="lt-LT" w:eastAsia="lt-LT" w:bidi="lt-LT"/>
    </w:rPr>
  </w:style>
  <w:style w:type="character" w:customStyle="1" w:styleId="Pagrindiniotekstotrauka2Diagrama">
    <w:name w:val="Pagrindinio teksto įtrauka 2 Diagrama"/>
    <w:uiPriority w:val="99"/>
    <w:rPr>
      <w:sz w:val="24"/>
      <w:lang w:val="lt-LT" w:eastAsia="en-US" w:bidi="ar-SA"/>
    </w:rPr>
  </w:style>
  <w:style w:type="character" w:customStyle="1" w:styleId="PagrindiniotekstotraukaDiagrama">
    <w:name w:val="Pagrindinio teksto įtrauka Diagrama"/>
    <w:rPr>
      <w:sz w:val="24"/>
      <w:szCs w:val="24"/>
      <w:lang w:val="lt-LT" w:eastAsia="lt-LT" w:bidi="lt-LT"/>
    </w:rPr>
  </w:style>
  <w:style w:type="character" w:customStyle="1" w:styleId="DiagramaDiagrama5">
    <w:name w:val="Diagrama Diagrama5"/>
    <w:rPr>
      <w:rFonts w:ascii="Times New Roman" w:eastAsia="Times New Roman" w:hAnsi="Times New Roman"/>
      <w:sz w:val="24"/>
      <w:lang w:eastAsia="en-US"/>
    </w:rPr>
  </w:style>
  <w:style w:type="character" w:customStyle="1" w:styleId="PoratDiagrama">
    <w:name w:val="Poraštė Diagrama"/>
    <w:aliases w:val="Char Diagrama"/>
    <w:uiPriority w:val="99"/>
    <w:locked/>
    <w:rPr>
      <w:sz w:val="24"/>
      <w:szCs w:val="24"/>
      <w:lang w:val="lt-LT" w:eastAsia="lt-LT" w:bidi="ar-SA"/>
    </w:rPr>
  </w:style>
  <w:style w:type="paragraph" w:customStyle="1" w:styleId="Sraopastraipa1">
    <w:name w:val="Sąrašo pastraipa1"/>
    <w:basedOn w:val="prastasis"/>
    <w:qFormat/>
    <w:pPr>
      <w:ind w:left="720"/>
      <w:contextualSpacing/>
    </w:pPr>
  </w:style>
  <w:style w:type="paragraph" w:customStyle="1" w:styleId="Diagrama1CharCharDiagrama">
    <w:name w:val="Diagrama1 Char Char Diagrama"/>
    <w:basedOn w:val="prastasis"/>
    <w:pPr>
      <w:spacing w:after="160" w:line="240" w:lineRule="exact"/>
    </w:pPr>
    <w:rPr>
      <w:rFonts w:ascii="Tahoma" w:hAnsi="Tahoma"/>
      <w:sz w:val="20"/>
      <w:szCs w:val="20"/>
      <w:lang w:val="en-US"/>
    </w:rPr>
  </w:style>
  <w:style w:type="paragraph" w:customStyle="1" w:styleId="HTMLPreformatted2">
    <w:name w:val="HTML Preformatted2"/>
    <w:basedOn w:val="prastasis"/>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pPr>
    <w:rPr>
      <w:rFonts w:ascii="Courier New" w:hAnsi="Courier New" w:cs="Courier New"/>
      <w:sz w:val="20"/>
      <w:szCs w:val="20"/>
      <w:lang w:val="lt-LT" w:eastAsia="ar-SA"/>
    </w:rPr>
  </w:style>
  <w:style w:type="paragraph" w:styleId="Turinys3">
    <w:name w:val="toc 3"/>
    <w:basedOn w:val="prastasis"/>
    <w:next w:val="prastasis"/>
    <w:autoRedefine/>
    <w:uiPriority w:val="39"/>
    <w:pPr>
      <w:ind w:left="480"/>
    </w:pPr>
    <w:rPr>
      <w:lang w:val="lt-LT"/>
    </w:rPr>
  </w:style>
  <w:style w:type="paragraph" w:customStyle="1" w:styleId="xl43">
    <w:name w:val="xl43"/>
    <w:basedOn w:val="prastasis"/>
    <w:pPr>
      <w:spacing w:before="100" w:beforeAutospacing="1" w:after="100" w:afterAutospacing="1"/>
      <w:jc w:val="center"/>
      <w:textAlignment w:val="center"/>
    </w:pPr>
  </w:style>
  <w:style w:type="paragraph" w:styleId="Turinys2">
    <w:name w:val="toc 2"/>
    <w:basedOn w:val="prastasis"/>
    <w:next w:val="prastasis"/>
    <w:autoRedefine/>
    <w:semiHidden/>
    <w:pPr>
      <w:tabs>
        <w:tab w:val="right" w:leader="dot" w:pos="9678"/>
      </w:tabs>
      <w:spacing w:line="360" w:lineRule="auto"/>
      <w:ind w:left="720" w:hanging="480"/>
    </w:pPr>
    <w:rPr>
      <w:iCs/>
      <w:noProof/>
      <w:lang w:val="lt-LT"/>
    </w:rPr>
  </w:style>
  <w:style w:type="paragraph" w:customStyle="1" w:styleId="Hyperlink1">
    <w:name w:val="Hyperlink1"/>
    <w:pPr>
      <w:suppressAutoHyphens/>
      <w:autoSpaceDE w:val="0"/>
      <w:ind w:firstLine="312"/>
      <w:jc w:val="both"/>
    </w:pPr>
    <w:rPr>
      <w:rFonts w:ascii="TimesLT" w:eastAsia="Arial" w:hAnsi="TimesLT"/>
      <w:lang w:val="en-US" w:eastAsia="ar-SA"/>
    </w:rPr>
  </w:style>
  <w:style w:type="character" w:customStyle="1" w:styleId="Numatytasispastraiposriftas2">
    <w:name w:val="Numatytasis pastraipos šriftas2"/>
  </w:style>
  <w:style w:type="paragraph" w:customStyle="1" w:styleId="CharCharDiagramaCharCharDiagramaCharCharCharDiagramaCharChar">
    <w:name w:val="Char Char Diagrama Char Char Diagrama Char Char Char Diagrama Char Char"/>
    <w:basedOn w:val="prastasis"/>
    <w:pPr>
      <w:spacing w:after="160" w:line="240" w:lineRule="exact"/>
    </w:pPr>
    <w:rPr>
      <w:rFonts w:ascii="Tahoma" w:hAnsi="Tahoma"/>
      <w:sz w:val="20"/>
      <w:szCs w:val="20"/>
      <w:lang w:val="en-US"/>
    </w:rPr>
  </w:style>
  <w:style w:type="paragraph" w:styleId="Debesliotekstas">
    <w:name w:val="Balloon Text"/>
    <w:basedOn w:val="prastasis"/>
    <w:link w:val="DebesliotekstasDiagrama"/>
    <w:uiPriority w:val="99"/>
    <w:semiHidden/>
    <w:rPr>
      <w:rFonts w:ascii="Tahoma" w:hAnsi="Tahoma" w:cs="Tahoma"/>
      <w:sz w:val="16"/>
      <w:szCs w:val="16"/>
      <w:lang w:val="lt-LT"/>
    </w:rPr>
  </w:style>
  <w:style w:type="paragraph" w:customStyle="1" w:styleId="CharCharDiagramaDiagramaDiagramaDiagramaDiagramaDiagramaDiagramaCharCharDiagramaDiagramaDiagramaDiagramaDiagramaDiagramaDiagramaCharChar">
    <w:name w:val="Char Char Diagrama Diagrama Diagrama Diagrama Diagrama Diagrama Diagrama Char Char Diagrama Diagrama Diagrama Diagrama Diagrama Diagrama Diagrama Char Char"/>
    <w:basedOn w:val="prastasis"/>
    <w:pPr>
      <w:spacing w:after="160" w:line="240" w:lineRule="exact"/>
    </w:pPr>
    <w:rPr>
      <w:rFonts w:ascii="Tahoma" w:hAnsi="Tahoma"/>
      <w:sz w:val="20"/>
      <w:szCs w:val="20"/>
      <w:lang w:val="en-US"/>
    </w:rPr>
  </w:style>
  <w:style w:type="character" w:customStyle="1" w:styleId="newshead">
    <w:name w:val="newshead"/>
    <w:basedOn w:val="Numatytasispastraiposriftas"/>
  </w:style>
  <w:style w:type="paragraph" w:customStyle="1" w:styleId="DiagramaDiagrama1">
    <w:name w:val="Diagrama Diagrama1"/>
    <w:basedOn w:val="prastasis"/>
    <w:pPr>
      <w:spacing w:after="160" w:line="240" w:lineRule="exact"/>
    </w:pPr>
    <w:rPr>
      <w:rFonts w:ascii="Tahoma" w:hAnsi="Tahoma"/>
      <w:sz w:val="20"/>
      <w:szCs w:val="20"/>
      <w:lang w:val="en-US"/>
    </w:rPr>
  </w:style>
  <w:style w:type="paragraph" w:customStyle="1" w:styleId="DiagramaDiagrama2DiagramaDiagramaDiagrama">
    <w:name w:val="Diagrama Diagrama2 Diagrama Diagrama Diagrama"/>
    <w:basedOn w:val="prastasis"/>
    <w:pPr>
      <w:spacing w:after="160" w:line="240" w:lineRule="exact"/>
    </w:pPr>
    <w:rPr>
      <w:rFonts w:ascii="Tahoma" w:hAnsi="Tahoma"/>
      <w:sz w:val="20"/>
      <w:szCs w:val="20"/>
      <w:lang w:val="en-US"/>
    </w:rPr>
  </w:style>
  <w:style w:type="paragraph" w:customStyle="1" w:styleId="CharChar">
    <w:name w:val="Char Char"/>
    <w:basedOn w:val="prastasis"/>
    <w:pPr>
      <w:spacing w:after="160" w:line="240" w:lineRule="exact"/>
    </w:pPr>
    <w:rPr>
      <w:rFonts w:ascii="Tahoma" w:hAnsi="Tahoma"/>
      <w:sz w:val="20"/>
      <w:szCs w:val="20"/>
      <w:lang w:val="en-US"/>
    </w:rPr>
  </w:style>
  <w:style w:type="paragraph" w:customStyle="1" w:styleId="DiagramaDiagramaDiagramaDiagramaDiagramaDiagramaDiagramaDiagrama">
    <w:name w:val="Diagrama Diagrama Diagrama Diagrama Diagrama Diagrama Diagrama Diagrama"/>
    <w:basedOn w:val="prastasis"/>
    <w:pPr>
      <w:spacing w:after="160" w:line="240" w:lineRule="exact"/>
    </w:pPr>
    <w:rPr>
      <w:rFonts w:ascii="Tahoma" w:hAnsi="Tahoma"/>
      <w:sz w:val="20"/>
      <w:szCs w:val="20"/>
      <w:lang w:val="en-US"/>
    </w:rPr>
  </w:style>
  <w:style w:type="paragraph" w:customStyle="1" w:styleId="DiagramaDiagrama2DiagramaDiagramaDiagramaDiagramaCharChar1DiagramaDiagramaDiagrama">
    <w:name w:val="Diagrama Diagrama2 Diagrama Diagrama Diagrama Diagrama Char Char1 Diagrama Diagrama Diagrama"/>
    <w:basedOn w:val="prastasis"/>
    <w:pPr>
      <w:spacing w:after="160" w:line="240" w:lineRule="exact"/>
    </w:pPr>
    <w:rPr>
      <w:rFonts w:ascii="Tahoma" w:hAnsi="Tahoma"/>
      <w:sz w:val="20"/>
      <w:szCs w:val="20"/>
      <w:lang w:val="en-US"/>
    </w:rPr>
  </w:style>
  <w:style w:type="paragraph" w:customStyle="1" w:styleId="DiagramaDiagrama3">
    <w:name w:val="Diagrama Diagrama3"/>
    <w:basedOn w:val="prastasis"/>
    <w:pPr>
      <w:spacing w:after="160" w:line="240" w:lineRule="exact"/>
    </w:pPr>
    <w:rPr>
      <w:rFonts w:ascii="Tahoma" w:hAnsi="Tahoma"/>
      <w:sz w:val="20"/>
      <w:szCs w:val="20"/>
      <w:lang w:val="en-US"/>
    </w:rPr>
  </w:style>
  <w:style w:type="paragraph" w:customStyle="1" w:styleId="CharCharDiagramaDiagramaDiagramaDiagramaDiagramaDiagramaDiagramaCharCharDiagramaDiagramaDiagramaDiagramaDiagramaDiagramaDiagramaDiagramaDiagrama">
    <w:name w:val="Char Char Diagrama Diagrama Diagrama Diagrama Diagrama Diagrama Diagrama Char Char Diagrama Diagrama Diagrama Diagrama Diagrama Diagrama Diagrama Diagrama Diagrama"/>
    <w:basedOn w:val="prastasis"/>
    <w:pPr>
      <w:spacing w:after="160" w:line="240" w:lineRule="exact"/>
    </w:pPr>
    <w:rPr>
      <w:rFonts w:ascii="Tahoma" w:hAnsi="Tahoma"/>
      <w:sz w:val="20"/>
      <w:szCs w:val="20"/>
      <w:lang w:val="en-US"/>
    </w:rPr>
  </w:style>
  <w:style w:type="character" w:customStyle="1" w:styleId="naujienospavadinimas">
    <w:name w:val="naujienos_pavadinimas"/>
    <w:basedOn w:val="Numatytasispastraiposriftas"/>
  </w:style>
  <w:style w:type="paragraph" w:customStyle="1" w:styleId="CharChar1">
    <w:name w:val="Char Char1"/>
    <w:basedOn w:val="prastasis"/>
    <w:pPr>
      <w:spacing w:after="160" w:line="240" w:lineRule="exact"/>
    </w:pPr>
    <w:rPr>
      <w:rFonts w:ascii="Tahoma" w:hAnsi="Tahoma"/>
      <w:sz w:val="20"/>
      <w:szCs w:val="20"/>
      <w:lang w:val="en-US"/>
    </w:rPr>
  </w:style>
  <w:style w:type="paragraph" w:customStyle="1" w:styleId="DiagramaDiagrama">
    <w:name w:val="Diagrama Diagrama"/>
    <w:basedOn w:val="prastasis"/>
    <w:pPr>
      <w:spacing w:after="160" w:line="240" w:lineRule="exact"/>
    </w:pPr>
    <w:rPr>
      <w:rFonts w:ascii="Tahoma" w:hAnsi="Tahoma"/>
      <w:sz w:val="20"/>
      <w:szCs w:val="20"/>
      <w:lang w:val="en-US"/>
    </w:rPr>
  </w:style>
  <w:style w:type="paragraph" w:customStyle="1" w:styleId="DiagramaDiagramaDiagramaDiagramaDiagramaCharCharDiagramaDiagramaDiagramaDiagramaDiagramaDiagramaDiagramaDiagramaDiagramaDiagramaDiagrama">
    <w:name w:val="Diagrama Diagrama Diagrama Diagrama Diagrama Char Char Diagrama Diagrama Diagrama Diagrama Diagrama Diagrama Diagrama Diagrama Diagrama Diagrama Diagrama"/>
    <w:basedOn w:val="prastasis"/>
    <w:pPr>
      <w:spacing w:after="160" w:line="240" w:lineRule="exact"/>
    </w:pPr>
    <w:rPr>
      <w:rFonts w:ascii="Tahoma" w:hAnsi="Tahoma"/>
      <w:sz w:val="20"/>
      <w:szCs w:val="20"/>
      <w:lang w:val="en-US"/>
    </w:rPr>
  </w:style>
  <w:style w:type="character" w:customStyle="1" w:styleId="DiagramaDiagrama2">
    <w:name w:val="Diagrama Diagrama2"/>
    <w:rPr>
      <w:rFonts w:ascii="Courier New" w:hAnsi="Courier New"/>
      <w:lang w:val="lt-LT" w:eastAsia="en-US" w:bidi="ar-SA"/>
    </w:rPr>
  </w:style>
  <w:style w:type="character" w:customStyle="1" w:styleId="DefaultParagraphFont1">
    <w:name w:val="Default Paragraph Font1"/>
  </w:style>
  <w:style w:type="character" w:customStyle="1" w:styleId="WW-Absatz-Standardschriftart111111111111111111111111111111111111">
    <w:name w:val="WW-Absatz-Standardschriftart111111111111111111111111111111111111"/>
  </w:style>
  <w:style w:type="character" w:customStyle="1" w:styleId="WW-Absatz-Standardschriftart1111111111111111111111111111111111111">
    <w:name w:val="WW-Absatz-Standardschriftart1111111111111111111111111111111111111"/>
  </w:style>
  <w:style w:type="character" w:customStyle="1" w:styleId="WW-Absatz-Standardschriftart11111111111111111111111111111111111111">
    <w:name w:val="WW-Absatz-Standardschriftart11111111111111111111111111111111111111"/>
  </w:style>
  <w:style w:type="character" w:customStyle="1" w:styleId="WW-Absatz-Standardschriftart111111111111111111111111111111111111111">
    <w:name w:val="WW-Absatz-Standardschriftart111111111111111111111111111111111111111"/>
  </w:style>
  <w:style w:type="character" w:customStyle="1" w:styleId="WW-Absatz-Standardschriftart1111111111111111111111111111111111111111">
    <w:name w:val="WW-Absatz-Standardschriftart1111111111111111111111111111111111111111"/>
  </w:style>
  <w:style w:type="character" w:customStyle="1" w:styleId="WW-Absatz-Standardschriftart11111111111111111111111111111111111111111">
    <w:name w:val="WW-Absatz-Standardschriftart11111111111111111111111111111111111111111"/>
  </w:style>
  <w:style w:type="character" w:customStyle="1" w:styleId="WW-Absatz-Standardschriftart111111111111111111111111111111111111111111">
    <w:name w:val="WW-Absatz-Standardschriftart111111111111111111111111111111111111111111"/>
  </w:style>
  <w:style w:type="character" w:customStyle="1" w:styleId="WW-Absatz-Standardschriftart1111111111111111111111111111111111111111111">
    <w:name w:val="WW-Absatz-Standardschriftart1111111111111111111111111111111111111111111"/>
  </w:style>
  <w:style w:type="character" w:customStyle="1" w:styleId="WW-Absatz-Standardschriftart11111111111111111111111111111111111111111111">
    <w:name w:val="WW-Absatz-Standardschriftart11111111111111111111111111111111111111111111"/>
  </w:style>
  <w:style w:type="character" w:customStyle="1" w:styleId="WW-Absatz-Standardschriftart111111111111111111111111111111111111111111111">
    <w:name w:val="WW-Absatz-Standardschriftart111111111111111111111111111111111111111111111"/>
  </w:style>
  <w:style w:type="character" w:customStyle="1" w:styleId="WW8Num7z3">
    <w:name w:val="WW8Num7z3"/>
    <w:rPr>
      <w:rFonts w:ascii="Symbol" w:hAnsi="Symbol"/>
    </w:rPr>
  </w:style>
  <w:style w:type="paragraph" w:customStyle="1" w:styleId="Antrat40">
    <w:name w:val="Antraštė4"/>
    <w:basedOn w:val="prastasis"/>
    <w:next w:val="Pagrindinistekstas"/>
    <w:pPr>
      <w:keepNext/>
      <w:widowControl w:val="0"/>
      <w:suppressAutoHyphens/>
      <w:spacing w:before="240" w:after="120"/>
    </w:pPr>
    <w:rPr>
      <w:rFonts w:ascii="Arial" w:eastAsia="Lucida Sans Unicode" w:hAnsi="Arial" w:cs="Tahoma"/>
      <w:color w:val="000000"/>
      <w:kern w:val="1"/>
      <w:sz w:val="28"/>
      <w:szCs w:val="28"/>
      <w:lang w:val="lt-LT" w:eastAsia="ar-SA"/>
    </w:rPr>
  </w:style>
  <w:style w:type="paragraph" w:customStyle="1" w:styleId="Pavadinimas2">
    <w:name w:val="Pavadinimas2"/>
    <w:basedOn w:val="prastasis"/>
    <w:pPr>
      <w:widowControl w:val="0"/>
      <w:suppressLineNumbers/>
      <w:suppressAutoHyphens/>
      <w:spacing w:before="120" w:after="120"/>
    </w:pPr>
    <w:rPr>
      <w:rFonts w:ascii="Thorndale" w:eastAsia="HG Mincho Light J" w:hAnsi="Thorndale" w:cs="Tahoma"/>
      <w:i/>
      <w:iCs/>
      <w:color w:val="000000"/>
      <w:kern w:val="1"/>
      <w:lang w:val="lt-LT" w:eastAsia="ar-SA"/>
    </w:rPr>
  </w:style>
  <w:style w:type="paragraph" w:customStyle="1" w:styleId="Antrat30">
    <w:name w:val="Antraštė3"/>
    <w:basedOn w:val="prastasis"/>
    <w:next w:val="Pagrindinistekstas"/>
    <w:pPr>
      <w:keepNext/>
      <w:widowControl w:val="0"/>
      <w:suppressAutoHyphens/>
      <w:spacing w:before="240" w:after="120"/>
    </w:pPr>
    <w:rPr>
      <w:rFonts w:ascii="Arial" w:eastAsia="Lucida Sans Unicode" w:hAnsi="Arial" w:cs="Tahoma"/>
      <w:color w:val="000000"/>
      <w:kern w:val="1"/>
      <w:sz w:val="28"/>
      <w:szCs w:val="28"/>
      <w:lang w:val="lt-LT" w:eastAsia="ar-SA"/>
    </w:rPr>
  </w:style>
  <w:style w:type="paragraph" w:customStyle="1" w:styleId="Antrat20">
    <w:name w:val="Antraštė2"/>
    <w:basedOn w:val="prastasis"/>
    <w:next w:val="Tekstas"/>
    <w:pPr>
      <w:widowControl w:val="0"/>
      <w:suppressLineNumbers/>
      <w:suppressAutoHyphens/>
      <w:spacing w:before="120" w:after="120"/>
    </w:pPr>
    <w:rPr>
      <w:rFonts w:eastAsia="HG Mincho Light J"/>
      <w:i/>
      <w:color w:val="000000"/>
      <w:kern w:val="1"/>
      <w:sz w:val="20"/>
      <w:lang w:val="lt-LT" w:eastAsia="ar-SA"/>
    </w:rPr>
  </w:style>
  <w:style w:type="paragraph" w:customStyle="1" w:styleId="BodyTextIndent21">
    <w:name w:val="Body Text Indent 21"/>
    <w:basedOn w:val="prastasis"/>
    <w:pPr>
      <w:widowControl w:val="0"/>
      <w:tabs>
        <w:tab w:val="left" w:pos="3600"/>
      </w:tabs>
      <w:suppressAutoHyphens/>
      <w:ind w:left="3780" w:hanging="3075"/>
      <w:jc w:val="both"/>
    </w:pPr>
    <w:rPr>
      <w:rFonts w:ascii="Thorndale" w:eastAsia="HG Mincho Light J" w:hAnsi="Thorndale"/>
      <w:color w:val="000000"/>
      <w:kern w:val="1"/>
      <w:lang w:val="lt-LT" w:eastAsia="ar-SA"/>
    </w:rPr>
  </w:style>
  <w:style w:type="character" w:customStyle="1" w:styleId="Antrat3Diagrama">
    <w:name w:val="Antraštė 3 Diagrama"/>
    <w:uiPriority w:val="9"/>
    <w:rPr>
      <w:rFonts w:ascii="Cambria" w:eastAsia="Times New Roman" w:hAnsi="Cambria" w:cs="Times New Roman"/>
      <w:b/>
      <w:bCs/>
      <w:color w:val="000000"/>
      <w:kern w:val="1"/>
      <w:sz w:val="26"/>
      <w:szCs w:val="26"/>
      <w:lang w:eastAsia="ar-SA"/>
    </w:rPr>
  </w:style>
  <w:style w:type="paragraph" w:customStyle="1" w:styleId="Paprastasistekstas1">
    <w:name w:val="Paprastasis tekstas1"/>
    <w:basedOn w:val="prastasis"/>
    <w:rPr>
      <w:rFonts w:ascii="Courier New" w:hAnsi="Courier New" w:cs="Courier New"/>
      <w:sz w:val="20"/>
      <w:szCs w:val="20"/>
      <w:lang w:val="lt-LT" w:eastAsia="ar-SA"/>
    </w:rPr>
  </w:style>
  <w:style w:type="paragraph" w:customStyle="1" w:styleId="Pagrindinistekstas21">
    <w:name w:val="Pagrindinis tekstas 21"/>
    <w:basedOn w:val="prastasis"/>
    <w:pPr>
      <w:widowControl w:val="0"/>
      <w:suppressAutoHyphens/>
      <w:spacing w:after="120" w:line="480" w:lineRule="auto"/>
    </w:pPr>
    <w:rPr>
      <w:rFonts w:ascii="Thorndale" w:eastAsia="HG Mincho Light J" w:hAnsi="Thorndale"/>
      <w:color w:val="000000"/>
      <w:lang w:val="lt-LT" w:eastAsia="ar-SA"/>
    </w:rPr>
  </w:style>
  <w:style w:type="paragraph" w:customStyle="1" w:styleId="NormalWeb3">
    <w:name w:val="Normal (Web)3"/>
    <w:basedOn w:val="prastasis"/>
    <w:pPr>
      <w:spacing w:before="280" w:after="119"/>
    </w:pPr>
    <w:rPr>
      <w:lang w:val="lt-LT" w:eastAsia="zh-CN"/>
    </w:rPr>
  </w:style>
  <w:style w:type="paragraph" w:customStyle="1" w:styleId="Pagrindinistekstas31">
    <w:name w:val="Pagrindinis tekstas 31"/>
    <w:basedOn w:val="prastasis"/>
    <w:rsid w:val="0028251B"/>
    <w:pPr>
      <w:suppressAutoHyphens/>
      <w:spacing w:line="100" w:lineRule="atLeast"/>
    </w:pPr>
    <w:rPr>
      <w:kern w:val="1"/>
      <w:lang w:eastAsia="ar-SA"/>
    </w:rPr>
  </w:style>
  <w:style w:type="character" w:customStyle="1" w:styleId="normal-h">
    <w:name w:val="normal-h"/>
    <w:rsid w:val="00722A6E"/>
  </w:style>
  <w:style w:type="character" w:customStyle="1" w:styleId="rowvalue1">
    <w:name w:val="rowvalue1"/>
    <w:basedOn w:val="Numatytasispastraiposriftas"/>
    <w:rsid w:val="004A41A1"/>
  </w:style>
  <w:style w:type="paragraph" w:styleId="Turinioantrat">
    <w:name w:val="TOC Heading"/>
    <w:basedOn w:val="Antrat1"/>
    <w:next w:val="prastasis"/>
    <w:uiPriority w:val="39"/>
    <w:unhideWhenUsed/>
    <w:qFormat/>
    <w:rsid w:val="00BC4F61"/>
    <w:pPr>
      <w:spacing w:before="240" w:after="60"/>
      <w:jc w:val="left"/>
      <w:outlineLvl w:val="9"/>
    </w:pPr>
    <w:rPr>
      <w:rFonts w:ascii="Cambria" w:hAnsi="Cambria"/>
      <w:bCs/>
      <w:kern w:val="32"/>
      <w:sz w:val="32"/>
      <w:szCs w:val="32"/>
      <w:lang w:val="en-GB"/>
    </w:rPr>
  </w:style>
  <w:style w:type="character" w:styleId="Rykinuoroda">
    <w:name w:val="Intense Reference"/>
    <w:uiPriority w:val="32"/>
    <w:qFormat/>
    <w:rsid w:val="00BC4F61"/>
    <w:rPr>
      <w:b/>
      <w:bCs/>
      <w:smallCaps/>
      <w:color w:val="5B9BD5"/>
      <w:spacing w:val="5"/>
    </w:rPr>
  </w:style>
  <w:style w:type="paragraph" w:customStyle="1" w:styleId="Pagrindiniotekstotrauka21">
    <w:name w:val="Pagrindinio teksto įtrauka 21"/>
    <w:basedOn w:val="prastasis"/>
    <w:rsid w:val="00707C5D"/>
    <w:pPr>
      <w:spacing w:before="280" w:after="280"/>
    </w:pPr>
    <w:rPr>
      <w:lang w:val="lt-LT" w:eastAsia="ar-SA"/>
    </w:rPr>
  </w:style>
  <w:style w:type="character" w:customStyle="1" w:styleId="AntratsDiagrama">
    <w:name w:val="Antraštės Diagrama"/>
    <w:link w:val="Antrats"/>
    <w:uiPriority w:val="99"/>
    <w:rsid w:val="00D24118"/>
    <w:rPr>
      <w:sz w:val="24"/>
      <w:szCs w:val="24"/>
      <w:lang w:val="en-GB" w:eastAsia="en-US"/>
    </w:rPr>
  </w:style>
  <w:style w:type="character" w:customStyle="1" w:styleId="Antrat9Diagrama">
    <w:name w:val="Antraštė 9 Diagrama"/>
    <w:link w:val="Antrat9"/>
    <w:rsid w:val="002D7720"/>
    <w:rPr>
      <w:b/>
      <w:bCs/>
      <w:szCs w:val="24"/>
      <w:lang w:val="en-AU" w:eastAsia="en-US"/>
    </w:rPr>
  </w:style>
  <w:style w:type="paragraph" w:customStyle="1" w:styleId="Pagrindinistekstas1">
    <w:name w:val="Pagrindinis tekstas1"/>
    <w:basedOn w:val="prastasis"/>
    <w:rsid w:val="009B3BDE"/>
    <w:pPr>
      <w:suppressAutoHyphens/>
      <w:autoSpaceDE w:val="0"/>
      <w:spacing w:line="297" w:lineRule="auto"/>
      <w:ind w:firstLine="312"/>
      <w:jc w:val="both"/>
      <w:textAlignment w:val="center"/>
    </w:pPr>
    <w:rPr>
      <w:color w:val="000000"/>
      <w:sz w:val="20"/>
      <w:szCs w:val="20"/>
      <w:lang w:val="lt-LT" w:eastAsia="zh-CN"/>
    </w:rPr>
  </w:style>
  <w:style w:type="table" w:styleId="Lentelstinklelis">
    <w:name w:val="Table Grid"/>
    <w:basedOn w:val="prastojilentel"/>
    <w:uiPriority w:val="39"/>
    <w:rsid w:val="00A875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vadinimasDiagrama">
    <w:name w:val="Pavadinimas Diagrama"/>
    <w:link w:val="Pavadinimas"/>
    <w:rsid w:val="00194045"/>
    <w:rPr>
      <w:sz w:val="24"/>
      <w:szCs w:val="28"/>
    </w:rPr>
  </w:style>
  <w:style w:type="character" w:styleId="Komentaronuoroda">
    <w:name w:val="annotation reference"/>
    <w:uiPriority w:val="99"/>
    <w:semiHidden/>
    <w:unhideWhenUsed/>
    <w:rsid w:val="00882929"/>
    <w:rPr>
      <w:sz w:val="16"/>
      <w:szCs w:val="16"/>
    </w:rPr>
  </w:style>
  <w:style w:type="paragraph" w:styleId="Komentarotekstas">
    <w:name w:val="annotation text"/>
    <w:basedOn w:val="prastasis"/>
    <w:link w:val="KomentarotekstasDiagrama"/>
    <w:uiPriority w:val="99"/>
    <w:semiHidden/>
    <w:unhideWhenUsed/>
    <w:rsid w:val="00882929"/>
    <w:rPr>
      <w:sz w:val="20"/>
      <w:szCs w:val="20"/>
    </w:rPr>
  </w:style>
  <w:style w:type="character" w:customStyle="1" w:styleId="KomentarotekstasDiagrama">
    <w:name w:val="Komentaro tekstas Diagrama"/>
    <w:link w:val="Komentarotekstas"/>
    <w:uiPriority w:val="99"/>
    <w:semiHidden/>
    <w:rsid w:val="00882929"/>
    <w:rPr>
      <w:lang w:val="en-GB" w:eastAsia="en-US"/>
    </w:rPr>
  </w:style>
  <w:style w:type="paragraph" w:styleId="Komentarotema">
    <w:name w:val="annotation subject"/>
    <w:basedOn w:val="Komentarotekstas"/>
    <w:next w:val="Komentarotekstas"/>
    <w:link w:val="KomentarotemaDiagrama"/>
    <w:uiPriority w:val="99"/>
    <w:semiHidden/>
    <w:unhideWhenUsed/>
    <w:rsid w:val="00882929"/>
    <w:rPr>
      <w:b/>
      <w:bCs/>
    </w:rPr>
  </w:style>
  <w:style w:type="character" w:customStyle="1" w:styleId="KomentarotemaDiagrama">
    <w:name w:val="Komentaro tema Diagrama"/>
    <w:link w:val="Komentarotema"/>
    <w:uiPriority w:val="99"/>
    <w:semiHidden/>
    <w:rsid w:val="00882929"/>
    <w:rPr>
      <w:b/>
      <w:bCs/>
      <w:lang w:val="en-GB" w:eastAsia="en-US"/>
    </w:rPr>
  </w:style>
  <w:style w:type="paragraph" w:styleId="Pataisymai">
    <w:name w:val="Revision"/>
    <w:hidden/>
    <w:uiPriority w:val="99"/>
    <w:semiHidden/>
    <w:rsid w:val="00882929"/>
    <w:rPr>
      <w:sz w:val="24"/>
      <w:szCs w:val="24"/>
      <w:lang w:val="en-GB" w:eastAsia="en-US"/>
    </w:rPr>
  </w:style>
  <w:style w:type="character" w:customStyle="1" w:styleId="st1">
    <w:name w:val="st1"/>
    <w:rsid w:val="00A341A5"/>
  </w:style>
  <w:style w:type="paragraph" w:customStyle="1" w:styleId="DiagramaDiagramaDiagramaDiagramaDiagramaDiagrama2">
    <w:name w:val="Diagrama Diagrama Diagrama Diagrama Diagrama Diagrama2"/>
    <w:basedOn w:val="prastasis"/>
    <w:rsid w:val="000E38C6"/>
    <w:pPr>
      <w:spacing w:after="160" w:line="240" w:lineRule="exact"/>
    </w:pPr>
    <w:rPr>
      <w:rFonts w:ascii="Tahoma" w:hAnsi="Tahoma"/>
      <w:sz w:val="20"/>
      <w:szCs w:val="20"/>
      <w:lang w:val="en-US"/>
    </w:rPr>
  </w:style>
  <w:style w:type="character" w:customStyle="1" w:styleId="StrongEmphasis">
    <w:name w:val="Strong Emphasis"/>
    <w:rsid w:val="005E05F1"/>
    <w:rPr>
      <w:b/>
      <w:bCs/>
    </w:rPr>
  </w:style>
  <w:style w:type="paragraph" w:customStyle="1" w:styleId="WW-Default">
    <w:name w:val="WW-Default"/>
    <w:rsid w:val="005E05F1"/>
    <w:pPr>
      <w:suppressAutoHyphens/>
      <w:autoSpaceDE w:val="0"/>
    </w:pPr>
    <w:rPr>
      <w:rFonts w:eastAsia="Arial"/>
      <w:color w:val="000000"/>
      <w:sz w:val="24"/>
      <w:szCs w:val="24"/>
      <w:lang w:eastAsia="ar-SA"/>
    </w:rPr>
  </w:style>
  <w:style w:type="paragraph" w:customStyle="1" w:styleId="tabletext0">
    <w:name w:val="tabletext"/>
    <w:basedOn w:val="prastasis"/>
    <w:rsid w:val="005E05F1"/>
    <w:pPr>
      <w:spacing w:before="100" w:beforeAutospacing="1" w:after="100" w:afterAutospacing="1"/>
    </w:pPr>
    <w:rPr>
      <w:lang w:val="lt-LT" w:eastAsia="lt-LT"/>
    </w:rPr>
  </w:style>
  <w:style w:type="character" w:customStyle="1" w:styleId="PagrindinistekstasDiagrama">
    <w:name w:val="Pagrindinis tekstas Diagrama"/>
    <w:aliases w:val="Balloon Text Diagrama"/>
    <w:link w:val="Pagrindinistekstas"/>
    <w:rsid w:val="005E05F1"/>
    <w:rPr>
      <w:lang w:val="en-AU" w:eastAsia="en-US"/>
    </w:rPr>
  </w:style>
  <w:style w:type="table" w:styleId="viesussraas2parykinimas">
    <w:name w:val="Light List Accent 2"/>
    <w:basedOn w:val="prastojilentel"/>
    <w:uiPriority w:val="61"/>
    <w:rsid w:val="005F6CA8"/>
    <w:rPr>
      <w:rFonts w:ascii="Calibri" w:eastAsia="Calibri" w:hAnsi="Calibri"/>
      <w:sz w:val="22"/>
      <w:szCs w:val="22"/>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paragraph" w:customStyle="1" w:styleId="WW-BodyText2">
    <w:name w:val="WW-Body Text 2"/>
    <w:basedOn w:val="prastasis"/>
    <w:rsid w:val="004A2783"/>
    <w:pPr>
      <w:widowControl w:val="0"/>
      <w:suppressAutoHyphens/>
      <w:jc w:val="center"/>
    </w:pPr>
    <w:rPr>
      <w:rFonts w:eastAsia="Lucida Sans Unicode"/>
      <w:color w:val="00000A"/>
      <w:kern w:val="1"/>
      <w:szCs w:val="20"/>
      <w:lang w:val="lt-LT" w:eastAsia="ar-SA"/>
    </w:rPr>
  </w:style>
  <w:style w:type="numbering" w:customStyle="1" w:styleId="Sraonra1">
    <w:name w:val="Sąrašo nėra1"/>
    <w:next w:val="Sraonra"/>
    <w:uiPriority w:val="99"/>
    <w:semiHidden/>
    <w:unhideWhenUsed/>
    <w:rsid w:val="00814484"/>
  </w:style>
  <w:style w:type="character" w:customStyle="1" w:styleId="WW-Numeravimosimboliai11111">
    <w:name w:val="WW-Numeravimo simboliai11111"/>
    <w:rsid w:val="00814484"/>
  </w:style>
  <w:style w:type="character" w:customStyle="1" w:styleId="WW-Numeravimosimboliai111111">
    <w:name w:val="WW-Numeravimo simboliai111111"/>
    <w:rsid w:val="00814484"/>
  </w:style>
  <w:style w:type="character" w:customStyle="1" w:styleId="WW-Numeravimosimboliai1111111">
    <w:name w:val="WW-Numeravimo simboliai1111111"/>
    <w:rsid w:val="00814484"/>
  </w:style>
  <w:style w:type="character" w:customStyle="1" w:styleId="WW-Numeravimosimboliai111111111">
    <w:name w:val="WW-Numeravimo simboliai111111111"/>
    <w:rsid w:val="00814484"/>
  </w:style>
  <w:style w:type="character" w:customStyle="1" w:styleId="WW-Numeravimosimboliai1111111111">
    <w:name w:val="WW-Numeravimo simboliai1111111111"/>
    <w:rsid w:val="00814484"/>
  </w:style>
  <w:style w:type="character" w:customStyle="1" w:styleId="WW-Numeravimosimboliai11111111111">
    <w:name w:val="WW-Numeravimo simboliai11111111111"/>
    <w:rsid w:val="00814484"/>
  </w:style>
  <w:style w:type="character" w:customStyle="1" w:styleId="WW-enklinimosimboliai">
    <w:name w:val="WW-Ženklinimo simboliai"/>
    <w:rsid w:val="00814484"/>
    <w:rPr>
      <w:rFonts w:ascii="StarSymbol" w:eastAsia="StarSymbol" w:hAnsi="StarSymbol"/>
      <w:sz w:val="18"/>
    </w:rPr>
  </w:style>
  <w:style w:type="character" w:customStyle="1" w:styleId="WW-enklinimosimboliai1">
    <w:name w:val="WW-Ženklinimo simboliai1"/>
    <w:rsid w:val="00814484"/>
    <w:rPr>
      <w:rFonts w:ascii="StarSymbol" w:eastAsia="StarSymbol" w:hAnsi="StarSymbol"/>
      <w:sz w:val="18"/>
    </w:rPr>
  </w:style>
  <w:style w:type="character" w:customStyle="1" w:styleId="WW-enklinimosimboliai11">
    <w:name w:val="WW-Ženklinimo simboliai11"/>
    <w:rsid w:val="00814484"/>
    <w:rPr>
      <w:rFonts w:ascii="StarSymbol" w:eastAsia="StarSymbol" w:hAnsi="StarSymbol"/>
      <w:sz w:val="18"/>
    </w:rPr>
  </w:style>
  <w:style w:type="character" w:customStyle="1" w:styleId="WW-enklinimosimboliai111">
    <w:name w:val="WW-Ženklinimo simboliai111"/>
    <w:rsid w:val="00814484"/>
    <w:rPr>
      <w:rFonts w:ascii="StarSymbol" w:eastAsia="StarSymbol" w:hAnsi="StarSymbol"/>
      <w:sz w:val="18"/>
    </w:rPr>
  </w:style>
  <w:style w:type="character" w:customStyle="1" w:styleId="WW-enklinimosimboliai1111">
    <w:name w:val="WW-Ženklinimo simboliai1111"/>
    <w:rsid w:val="00814484"/>
    <w:rPr>
      <w:rFonts w:ascii="StarSymbol" w:eastAsia="StarSymbol" w:hAnsi="StarSymbol"/>
      <w:sz w:val="18"/>
    </w:rPr>
  </w:style>
  <w:style w:type="character" w:customStyle="1" w:styleId="WW-enklinimosimboliai11111">
    <w:name w:val="WW-Ženklinimo simboliai11111"/>
    <w:rsid w:val="00814484"/>
    <w:rPr>
      <w:rFonts w:ascii="StarSymbol" w:eastAsia="StarSymbol" w:hAnsi="StarSymbol"/>
      <w:sz w:val="18"/>
    </w:rPr>
  </w:style>
  <w:style w:type="character" w:customStyle="1" w:styleId="WW-enklinimosimboliai111111">
    <w:name w:val="WW-Ženklinimo simboliai111111"/>
    <w:rsid w:val="00814484"/>
    <w:rPr>
      <w:rFonts w:ascii="StarSymbol" w:eastAsia="StarSymbol" w:hAnsi="StarSymbol"/>
      <w:sz w:val="18"/>
    </w:rPr>
  </w:style>
  <w:style w:type="character" w:customStyle="1" w:styleId="WW-enklinimosimboliai1111111">
    <w:name w:val="WW-Ženklinimo simboliai1111111"/>
    <w:rsid w:val="00814484"/>
    <w:rPr>
      <w:rFonts w:ascii="StarSymbol" w:eastAsia="StarSymbol" w:hAnsi="StarSymbol"/>
      <w:sz w:val="18"/>
    </w:rPr>
  </w:style>
  <w:style w:type="character" w:customStyle="1" w:styleId="WW-enklinimosimboliai11111111">
    <w:name w:val="WW-Ženklinimo simboliai11111111"/>
    <w:rsid w:val="00814484"/>
    <w:rPr>
      <w:rFonts w:ascii="StarSymbol" w:eastAsia="StarSymbol" w:hAnsi="StarSymbol"/>
      <w:sz w:val="18"/>
    </w:rPr>
  </w:style>
  <w:style w:type="character" w:customStyle="1" w:styleId="WW-enklinimosimboliai111111111">
    <w:name w:val="WW-Ženklinimo simboliai111111111"/>
    <w:rsid w:val="00814484"/>
    <w:rPr>
      <w:rFonts w:ascii="StarSymbol" w:eastAsia="StarSymbol" w:hAnsi="StarSymbol"/>
      <w:sz w:val="18"/>
    </w:rPr>
  </w:style>
  <w:style w:type="character" w:customStyle="1" w:styleId="WW-enklinimosimboliai1111111111">
    <w:name w:val="WW-Ženklinimo simboliai1111111111"/>
    <w:rsid w:val="00814484"/>
    <w:rPr>
      <w:rFonts w:ascii="StarSymbol" w:eastAsia="StarSymbol" w:hAnsi="StarSymbol"/>
      <w:sz w:val="18"/>
    </w:rPr>
  </w:style>
  <w:style w:type="character" w:customStyle="1" w:styleId="WW-enklinimosimboliai11111111111">
    <w:name w:val="WW-Ženklinimo simboliai11111111111"/>
    <w:rsid w:val="00814484"/>
    <w:rPr>
      <w:rFonts w:ascii="StarSymbol" w:eastAsia="StarSymbol" w:hAnsi="StarSymbol"/>
      <w:sz w:val="18"/>
    </w:rPr>
  </w:style>
  <w:style w:type="character" w:customStyle="1" w:styleId="WW8Num11z2">
    <w:name w:val="WW8Num11z2"/>
    <w:rsid w:val="00814484"/>
    <w:rPr>
      <w:rFonts w:ascii="Wingdings" w:hAnsi="Wingdings"/>
    </w:rPr>
  </w:style>
  <w:style w:type="paragraph" w:customStyle="1" w:styleId="ListParagraph1">
    <w:name w:val="List Paragraph1"/>
    <w:basedOn w:val="prastasis"/>
    <w:rsid w:val="00814484"/>
    <w:pPr>
      <w:widowControl w:val="0"/>
      <w:suppressAutoHyphens/>
      <w:ind w:left="720"/>
    </w:pPr>
    <w:rPr>
      <w:rFonts w:ascii="Thorndale" w:eastAsia="HG Mincho Light J" w:hAnsi="Thorndale"/>
      <w:color w:val="000000"/>
      <w:kern w:val="1"/>
      <w:lang w:val="lt-LT" w:eastAsia="ar-SA"/>
    </w:rPr>
  </w:style>
  <w:style w:type="character" w:customStyle="1" w:styleId="DebesliotekstasDiagrama">
    <w:name w:val="Debesėlio tekstas Diagrama"/>
    <w:link w:val="Debesliotekstas"/>
    <w:uiPriority w:val="99"/>
    <w:semiHidden/>
    <w:rsid w:val="00814484"/>
    <w:rPr>
      <w:rFonts w:ascii="Tahoma" w:hAnsi="Tahoma" w:cs="Tahoma"/>
      <w:sz w:val="16"/>
      <w:szCs w:val="16"/>
      <w:lang w:eastAsia="en-US"/>
    </w:rPr>
  </w:style>
  <w:style w:type="character" w:customStyle="1" w:styleId="HTMLiankstoformatuotasDiagrama">
    <w:name w:val="HTML iš anksto formatuotas Diagrama"/>
    <w:aliases w:val=" Char Diagrama"/>
    <w:link w:val="HTMLiankstoformatuotas"/>
    <w:uiPriority w:val="99"/>
    <w:rsid w:val="00814484"/>
    <w:rPr>
      <w:rFonts w:ascii="Courier New" w:hAnsi="Courier New" w:cs="Courier New"/>
      <w:lang w:val="en-US" w:eastAsia="en-US"/>
    </w:rPr>
  </w:style>
  <w:style w:type="character" w:customStyle="1" w:styleId="PaprastasistekstasDiagrama">
    <w:name w:val="Paprastasis tekstas Diagrama"/>
    <w:link w:val="Paprastasistekstas"/>
    <w:uiPriority w:val="99"/>
    <w:semiHidden/>
    <w:rsid w:val="006B1EBA"/>
    <w:rPr>
      <w:rFonts w:ascii="Courier New" w:hAnsi="Courier New" w:cs="Courier New"/>
    </w:rPr>
  </w:style>
  <w:style w:type="table" w:customStyle="1" w:styleId="Lentelstinklelis1">
    <w:name w:val="Lentelės tinklelis1"/>
    <w:basedOn w:val="prastojilentel"/>
    <w:next w:val="Lentelstinklelis"/>
    <w:uiPriority w:val="39"/>
    <w:rsid w:val="009929D4"/>
    <w:pPr>
      <w:autoSpaceDN w:val="0"/>
      <w:textAlignment w:val="baseline"/>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DiagramaDiagramaDiagramaDiagrama1">
    <w:name w:val="Diagrama Diagrama Diagrama Diagrama Diagrama Diagrama1"/>
    <w:basedOn w:val="prastasis"/>
    <w:rsid w:val="009D587A"/>
    <w:pPr>
      <w:spacing w:after="160" w:line="240" w:lineRule="exact"/>
    </w:pPr>
    <w:rPr>
      <w:rFonts w:ascii="Tahoma" w:hAnsi="Tahoma"/>
      <w:sz w:val="20"/>
      <w:szCs w:val="20"/>
      <w:lang w:val="en-US"/>
    </w:rPr>
  </w:style>
  <w:style w:type="table" w:customStyle="1" w:styleId="Lentelstinklelis2">
    <w:name w:val="Lentelės tinklelis2"/>
    <w:basedOn w:val="prastojilentel"/>
    <w:next w:val="Lentelstinklelis"/>
    <w:uiPriority w:val="39"/>
    <w:rsid w:val="002E018F"/>
    <w:pPr>
      <w:autoSpaceDN w:val="0"/>
      <w:textAlignment w:val="baseline"/>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oz-smiley-s1">
    <w:name w:val="moz-smiley-s1"/>
    <w:rsid w:val="002E018F"/>
  </w:style>
  <w:style w:type="paragraph" w:customStyle="1" w:styleId="Textbody">
    <w:name w:val="Text body"/>
    <w:basedOn w:val="prastasis"/>
    <w:rsid w:val="002E018F"/>
    <w:pPr>
      <w:widowControl w:val="0"/>
      <w:suppressAutoHyphens/>
      <w:autoSpaceDN w:val="0"/>
      <w:spacing w:after="140" w:line="288" w:lineRule="auto"/>
      <w:textAlignment w:val="baseline"/>
    </w:pPr>
    <w:rPr>
      <w:rFonts w:ascii="Liberation Serif" w:eastAsia="SimSun" w:hAnsi="Liberation Serif" w:cs="Mangal"/>
      <w:kern w:val="3"/>
      <w:lang w:val="lt-LT" w:eastAsia="zh-CN" w:bidi="hi-IN"/>
    </w:rPr>
  </w:style>
  <w:style w:type="paragraph" w:customStyle="1" w:styleId="Standard">
    <w:name w:val="Standard"/>
    <w:rsid w:val="002E018F"/>
    <w:pPr>
      <w:suppressAutoHyphens/>
      <w:autoSpaceDN w:val="0"/>
      <w:spacing w:after="160" w:line="259" w:lineRule="auto"/>
      <w:textAlignment w:val="baseline"/>
    </w:pPr>
    <w:rPr>
      <w:rFonts w:ascii="Calibri" w:eastAsia="SimSun" w:hAnsi="Calibri" w:cs="Tahoma"/>
      <w:kern w:val="3"/>
      <w:sz w:val="22"/>
      <w:szCs w:val="22"/>
      <w:lang w:eastAsia="en-US"/>
    </w:rPr>
  </w:style>
  <w:style w:type="paragraph" w:customStyle="1" w:styleId="WW-BodyTextIndent21">
    <w:name w:val="WW-Body Text Indent 21"/>
    <w:basedOn w:val="prastasis"/>
    <w:rsid w:val="0031478D"/>
    <w:pPr>
      <w:widowControl w:val="0"/>
      <w:suppressAutoHyphens/>
      <w:ind w:firstLine="720"/>
      <w:jc w:val="both"/>
    </w:pPr>
    <w:rPr>
      <w:rFonts w:eastAsia="Lucida Sans Unicode"/>
      <w:lang w:val="lt-LT"/>
    </w:rPr>
  </w:style>
  <w:style w:type="table" w:customStyle="1" w:styleId="Lentelstinklelis3">
    <w:name w:val="Lentelės tinklelis3"/>
    <w:basedOn w:val="prastojilentel"/>
    <w:next w:val="Lentelstinklelis"/>
    <w:uiPriority w:val="39"/>
    <w:rsid w:val="008E442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4">
    <w:name w:val="Lentelės tinklelis4"/>
    <w:basedOn w:val="prastojilentel"/>
    <w:next w:val="Lentelstinklelis"/>
    <w:uiPriority w:val="39"/>
    <w:rsid w:val="00EF789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raonra2">
    <w:name w:val="Sąrašo nėra2"/>
    <w:next w:val="Sraonra"/>
    <w:uiPriority w:val="99"/>
    <w:semiHidden/>
    <w:unhideWhenUsed/>
    <w:rsid w:val="000B7701"/>
  </w:style>
  <w:style w:type="table" w:customStyle="1" w:styleId="Lentelstinklelis11">
    <w:name w:val="Lentelės tinklelis11"/>
    <w:basedOn w:val="prastojilentel"/>
    <w:next w:val="Lentelstinklelis"/>
    <w:uiPriority w:val="59"/>
    <w:rsid w:val="000B7701"/>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5">
    <w:name w:val="Lentelės tinklelis5"/>
    <w:basedOn w:val="prastojilentel"/>
    <w:next w:val="Lentelstinklelis"/>
    <w:uiPriority w:val="39"/>
    <w:rsid w:val="000B7701"/>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viesus1">
    <w:name w:val="Lentelės tinklelis – šviesus1"/>
    <w:basedOn w:val="prastojilentel"/>
    <w:uiPriority w:val="40"/>
    <w:rsid w:val="000B7701"/>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2paprastojilentel1">
    <w:name w:val="2 paprastoji lentelė1"/>
    <w:basedOn w:val="prastojilentel"/>
    <w:uiPriority w:val="42"/>
    <w:rsid w:val="000B7701"/>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Nerykuspabraukimas">
    <w:name w:val="Subtle Emphasis"/>
    <w:basedOn w:val="Numatytasispastraiposriftas"/>
    <w:uiPriority w:val="19"/>
    <w:qFormat/>
    <w:rsid w:val="000B7701"/>
    <w:rPr>
      <w:i/>
      <w:iCs/>
      <w:color w:val="404040" w:themeColor="text1" w:themeTint="BF"/>
    </w:rPr>
  </w:style>
  <w:style w:type="paragraph" w:customStyle="1" w:styleId="CharCharDiagramaDiagramaDiagramaDiagramaDiagramaDiagramaDiagramaCharCharDiagramaDiagramaDiagramaDiagramaDiagramaDiagramaDiagramaCharChar1">
    <w:name w:val="Char Char Diagrama Diagrama Diagrama Diagrama Diagrama Diagrama Diagrama Char Char Diagrama Diagrama Diagrama Diagrama Diagrama Diagrama Diagrama Char Char1"/>
    <w:basedOn w:val="prastasis"/>
    <w:rsid w:val="000763B3"/>
    <w:pPr>
      <w:spacing w:after="160" w:line="240" w:lineRule="exact"/>
    </w:pPr>
    <w:rPr>
      <w:rFonts w:ascii="Tahoma" w:hAnsi="Tahoma"/>
      <w:sz w:val="20"/>
      <w:szCs w:val="20"/>
      <w:lang w:val="en-US"/>
    </w:rPr>
  </w:style>
  <w:style w:type="paragraph" w:customStyle="1" w:styleId="DiagramaDiagramaDiagramaDiagramaDiagramaDiagramaDiagramaDiagramaDiagramaDiagramaDiagramaDiagrama1">
    <w:name w:val="Diagrama Diagrama Diagrama Diagrama Diagrama Diagrama Diagrama Diagrama Diagrama Diagrama Diagrama Diagrama1"/>
    <w:basedOn w:val="prastasis"/>
    <w:rsid w:val="000763B3"/>
    <w:pPr>
      <w:spacing w:after="160" w:line="240" w:lineRule="exact"/>
    </w:pPr>
    <w:rPr>
      <w:rFonts w:ascii="Tahoma" w:hAnsi="Tahoma"/>
      <w:sz w:val="20"/>
      <w:szCs w:val="20"/>
      <w:lang w:val="en-US"/>
    </w:rPr>
  </w:style>
  <w:style w:type="paragraph" w:customStyle="1" w:styleId="DiagramaDiagrama11">
    <w:name w:val="Diagrama Diagrama11"/>
    <w:basedOn w:val="prastasis"/>
    <w:rsid w:val="000763B3"/>
    <w:pPr>
      <w:spacing w:after="160" w:line="240" w:lineRule="exact"/>
    </w:pPr>
    <w:rPr>
      <w:rFonts w:ascii="Tahoma" w:hAnsi="Tahoma"/>
      <w:sz w:val="20"/>
      <w:szCs w:val="20"/>
      <w:lang w:val="en-US"/>
    </w:rPr>
  </w:style>
  <w:style w:type="paragraph" w:customStyle="1" w:styleId="DiagramaDiagrama2DiagramaDiagramaDiagrama1">
    <w:name w:val="Diagrama Diagrama2 Diagrama Diagrama Diagrama1"/>
    <w:basedOn w:val="prastasis"/>
    <w:rsid w:val="000763B3"/>
    <w:pPr>
      <w:spacing w:after="160" w:line="240" w:lineRule="exact"/>
    </w:pPr>
    <w:rPr>
      <w:rFonts w:ascii="Tahoma" w:hAnsi="Tahoma"/>
      <w:sz w:val="20"/>
      <w:szCs w:val="20"/>
      <w:lang w:val="en-US"/>
    </w:rPr>
  </w:style>
  <w:style w:type="paragraph" w:customStyle="1" w:styleId="CharCharDiagramaCharCharDiagramaCharCharCharDiagramaCharChar1">
    <w:name w:val="Char Char Diagrama Char Char Diagrama Char Char Char Diagrama Char Char1"/>
    <w:basedOn w:val="prastasis"/>
    <w:rsid w:val="000763B3"/>
    <w:pPr>
      <w:spacing w:after="160" w:line="240" w:lineRule="exact"/>
    </w:pPr>
    <w:rPr>
      <w:rFonts w:ascii="Tahoma" w:hAnsi="Tahoma"/>
      <w:sz w:val="20"/>
      <w:szCs w:val="20"/>
      <w:lang w:val="en-US"/>
    </w:rPr>
  </w:style>
  <w:style w:type="paragraph" w:customStyle="1" w:styleId="CharChar2">
    <w:name w:val="Char Char2"/>
    <w:basedOn w:val="prastasis"/>
    <w:rsid w:val="000763B3"/>
    <w:pPr>
      <w:spacing w:after="160" w:line="240" w:lineRule="exact"/>
    </w:pPr>
    <w:rPr>
      <w:rFonts w:ascii="Tahoma" w:hAnsi="Tahoma"/>
      <w:sz w:val="20"/>
      <w:szCs w:val="20"/>
      <w:lang w:val="en-US"/>
    </w:rPr>
  </w:style>
  <w:style w:type="paragraph" w:customStyle="1" w:styleId="DiagramaDiagramaDiagramaDiagramaDiagramaDiagramaDiagramaDiagrama1">
    <w:name w:val="Diagrama Diagrama Diagrama Diagrama Diagrama Diagrama Diagrama Diagrama1"/>
    <w:basedOn w:val="prastasis"/>
    <w:rsid w:val="000763B3"/>
    <w:pPr>
      <w:spacing w:after="160" w:line="240" w:lineRule="exact"/>
    </w:pPr>
    <w:rPr>
      <w:rFonts w:ascii="Tahoma" w:hAnsi="Tahoma"/>
      <w:sz w:val="20"/>
      <w:szCs w:val="20"/>
      <w:lang w:val="en-US"/>
    </w:rPr>
  </w:style>
  <w:style w:type="paragraph" w:customStyle="1" w:styleId="DiagramaDiagrama2DiagramaDiagramaDiagramaDiagramaCharChar1DiagramaDiagramaDiagrama1">
    <w:name w:val="Diagrama Diagrama2 Diagrama Diagrama Diagrama Diagrama Char Char1 Diagrama Diagrama Diagrama1"/>
    <w:basedOn w:val="prastasis"/>
    <w:rsid w:val="000763B3"/>
    <w:pPr>
      <w:spacing w:after="160" w:line="240" w:lineRule="exact"/>
    </w:pPr>
    <w:rPr>
      <w:rFonts w:ascii="Tahoma" w:hAnsi="Tahoma"/>
      <w:sz w:val="20"/>
      <w:szCs w:val="20"/>
      <w:lang w:val="en-US"/>
    </w:rPr>
  </w:style>
  <w:style w:type="paragraph" w:customStyle="1" w:styleId="DiagramaDiagrama31">
    <w:name w:val="Diagrama Diagrama31"/>
    <w:basedOn w:val="prastasis"/>
    <w:rsid w:val="000763B3"/>
    <w:pPr>
      <w:spacing w:after="160" w:line="240" w:lineRule="exact"/>
    </w:pPr>
    <w:rPr>
      <w:rFonts w:ascii="Tahoma" w:hAnsi="Tahoma"/>
      <w:sz w:val="20"/>
      <w:szCs w:val="20"/>
      <w:lang w:val="en-US"/>
    </w:rPr>
  </w:style>
  <w:style w:type="paragraph" w:customStyle="1" w:styleId="CharCharDiagramaDiagramaDiagramaDiagramaDiagramaDiagramaDiagramaCharCharDiagramaDiagramaDiagramaDiagramaDiagramaDiagramaDiagramaDiagramaDiagrama1">
    <w:name w:val="Char Char Diagrama Diagrama Diagrama Diagrama Diagrama Diagrama Diagrama Char Char Diagrama Diagrama Diagrama Diagrama Diagrama Diagrama Diagrama Diagrama Diagrama1"/>
    <w:basedOn w:val="prastasis"/>
    <w:rsid w:val="000763B3"/>
    <w:pPr>
      <w:spacing w:after="160" w:line="240" w:lineRule="exact"/>
    </w:pPr>
    <w:rPr>
      <w:rFonts w:ascii="Tahoma" w:hAnsi="Tahoma"/>
      <w:sz w:val="20"/>
      <w:szCs w:val="20"/>
      <w:lang w:val="en-US"/>
    </w:rPr>
  </w:style>
  <w:style w:type="paragraph" w:customStyle="1" w:styleId="CharChar11">
    <w:name w:val="Char Char11"/>
    <w:basedOn w:val="prastasis"/>
    <w:rsid w:val="000763B3"/>
    <w:pPr>
      <w:spacing w:after="160" w:line="240" w:lineRule="exact"/>
    </w:pPr>
    <w:rPr>
      <w:rFonts w:ascii="Tahoma" w:hAnsi="Tahoma"/>
      <w:sz w:val="20"/>
      <w:szCs w:val="20"/>
      <w:lang w:val="en-US"/>
    </w:rPr>
  </w:style>
  <w:style w:type="paragraph" w:customStyle="1" w:styleId="DiagramaDiagrama4">
    <w:name w:val="Diagrama Diagrama4"/>
    <w:basedOn w:val="prastasis"/>
    <w:rsid w:val="000763B3"/>
    <w:pPr>
      <w:spacing w:after="160" w:line="240" w:lineRule="exact"/>
    </w:pPr>
    <w:rPr>
      <w:rFonts w:ascii="Tahoma" w:hAnsi="Tahoma"/>
      <w:sz w:val="20"/>
      <w:szCs w:val="20"/>
      <w:lang w:val="en-US"/>
    </w:rPr>
  </w:style>
  <w:style w:type="paragraph" w:customStyle="1" w:styleId="DiagramaDiagramaDiagramaDiagramaDiagramaCharCharDiagramaDiagramaDiagramaDiagramaDiagramaDiagramaDiagramaDiagramaDiagramaDiagramaDiagrama1">
    <w:name w:val="Diagrama Diagrama Diagrama Diagrama Diagrama Char Char Diagrama Diagrama Diagrama Diagrama Diagrama Diagrama Diagrama Diagrama Diagrama Diagrama Diagrama1"/>
    <w:basedOn w:val="prastasis"/>
    <w:rsid w:val="000763B3"/>
    <w:pPr>
      <w:spacing w:after="160" w:line="240" w:lineRule="exact"/>
    </w:pPr>
    <w:rPr>
      <w:rFonts w:ascii="Tahoma" w:hAnsi="Tahoma"/>
      <w:sz w:val="20"/>
      <w:szCs w:val="20"/>
      <w:lang w:val="en-US"/>
    </w:rPr>
  </w:style>
  <w:style w:type="character" w:customStyle="1" w:styleId="DiagramaDiagrama21">
    <w:name w:val="Diagrama Diagrama21"/>
    <w:rsid w:val="000763B3"/>
    <w:rPr>
      <w:rFonts w:ascii="Courier New" w:hAnsi="Courier New"/>
      <w:lang w:val="lt-LT" w:eastAsia="en-US" w:bidi="ar-SA"/>
    </w:rPr>
  </w:style>
  <w:style w:type="paragraph" w:customStyle="1" w:styleId="default0">
    <w:name w:val="default"/>
    <w:basedOn w:val="prastasis"/>
    <w:rsid w:val="000763B3"/>
    <w:pPr>
      <w:spacing w:before="100" w:beforeAutospacing="1" w:after="100" w:afterAutospacing="1"/>
    </w:pPr>
    <w:rPr>
      <w:rFonts w:eastAsia="Calibri"/>
      <w:lang w:val="lt-LT" w:eastAsia="lt-LT"/>
    </w:rPr>
  </w:style>
  <w:style w:type="table" w:customStyle="1" w:styleId="Lentelstinklelis6">
    <w:name w:val="Lentelės tinklelis6"/>
    <w:basedOn w:val="prastojilentel"/>
    <w:next w:val="Lentelstinklelis"/>
    <w:uiPriority w:val="39"/>
    <w:rsid w:val="003727FA"/>
    <w:pPr>
      <w:autoSpaceDN w:val="0"/>
      <w:textAlignment w:val="baseline"/>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ykuspabraukimas">
    <w:name w:val="Intense Emphasis"/>
    <w:basedOn w:val="Numatytasispastraiposriftas"/>
    <w:uiPriority w:val="21"/>
    <w:qFormat/>
    <w:rsid w:val="00047496"/>
    <w:rPr>
      <w:i/>
      <w:iCs/>
      <w:color w:val="5B9BD5" w:themeColor="accent1"/>
    </w:rPr>
  </w:style>
  <w:style w:type="character" w:customStyle="1" w:styleId="Antrat2Diagrama">
    <w:name w:val="Antraštė 2 Diagrama"/>
    <w:basedOn w:val="Numatytasispastraiposriftas"/>
    <w:link w:val="Antrat2"/>
    <w:uiPriority w:val="9"/>
    <w:rsid w:val="00C00B4E"/>
    <w:rPr>
      <w:sz w:val="24"/>
      <w:lang w:val="en-AU" w:eastAsia="en-US"/>
    </w:rPr>
  </w:style>
  <w:style w:type="character" w:customStyle="1" w:styleId="Antrat4Diagrama">
    <w:name w:val="Antraštė 4 Diagrama"/>
    <w:basedOn w:val="Numatytasispastraiposriftas"/>
    <w:link w:val="Antrat4"/>
    <w:rsid w:val="00C00B4E"/>
    <w:rPr>
      <w:b/>
      <w:sz w:val="24"/>
      <w:lang w:eastAsia="en-US"/>
    </w:rPr>
  </w:style>
  <w:style w:type="character" w:customStyle="1" w:styleId="Antrat5Diagrama">
    <w:name w:val="Antraštė 5 Diagrama"/>
    <w:basedOn w:val="Numatytasispastraiposriftas"/>
    <w:link w:val="Antrat5"/>
    <w:rsid w:val="00C00B4E"/>
    <w:rPr>
      <w:b/>
      <w:bCs/>
      <w:sz w:val="36"/>
      <w:szCs w:val="24"/>
      <w:lang w:val="en-GB" w:eastAsia="en-US"/>
    </w:rPr>
  </w:style>
  <w:style w:type="character" w:customStyle="1" w:styleId="PaantratDiagrama">
    <w:name w:val="Paantraštė Diagrama"/>
    <w:basedOn w:val="Numatytasispastraiposriftas"/>
    <w:link w:val="Paantrat"/>
    <w:rsid w:val="00C00B4E"/>
    <w:rPr>
      <w:rFonts w:eastAsia="HG Mincho Light J" w:cs="Arial Unicode MS"/>
      <w:i/>
      <w:iCs/>
      <w:color w:val="000000"/>
      <w:sz w:val="28"/>
      <w:szCs w:val="28"/>
      <w:lang w:eastAsia="x-none"/>
    </w:rPr>
  </w:style>
  <w:style w:type="paragraph" w:customStyle="1" w:styleId="ydp6e882d6yiv7072318501msonormal">
    <w:name w:val="ydp6e882d6yiv7072318501msonormal"/>
    <w:basedOn w:val="prastasis"/>
    <w:rsid w:val="00C00B4E"/>
    <w:pPr>
      <w:spacing w:before="100" w:beforeAutospacing="1" w:after="100" w:afterAutospacing="1"/>
    </w:pPr>
    <w:rPr>
      <w:rFonts w:ascii="Calibri" w:eastAsia="Calibri" w:hAnsi="Calibri" w:cs="Calibri"/>
      <w:color w:val="000000"/>
      <w:sz w:val="22"/>
      <w:szCs w:val="22"/>
      <w:lang w:val="lt-LT" w:eastAsia="lt-LT"/>
    </w:rPr>
  </w:style>
  <w:style w:type="paragraph" w:customStyle="1" w:styleId="ztx">
    <w:name w:val="ztx"/>
    <w:basedOn w:val="prastasis"/>
    <w:rsid w:val="00C00B4E"/>
    <w:pPr>
      <w:spacing w:before="100" w:beforeAutospacing="1" w:after="100" w:afterAutospacing="1"/>
    </w:pPr>
    <w:rPr>
      <w:lang w:val="lt-LT" w:eastAsia="lt-LT"/>
    </w:rPr>
  </w:style>
  <w:style w:type="numbering" w:customStyle="1" w:styleId="Sraonra3">
    <w:name w:val="Sąrašo nėra3"/>
    <w:next w:val="Sraonra"/>
    <w:uiPriority w:val="99"/>
    <w:semiHidden/>
    <w:unhideWhenUsed/>
    <w:rsid w:val="00225172"/>
  </w:style>
  <w:style w:type="numbering" w:customStyle="1" w:styleId="Sraonra11">
    <w:name w:val="Sąrašo nėra11"/>
    <w:next w:val="Sraonra"/>
    <w:uiPriority w:val="99"/>
    <w:semiHidden/>
    <w:unhideWhenUsed/>
    <w:rsid w:val="00225172"/>
  </w:style>
  <w:style w:type="table" w:customStyle="1" w:styleId="Lentelstinklelis12">
    <w:name w:val="Lentelės tinklelis12"/>
    <w:basedOn w:val="prastojilentel"/>
    <w:next w:val="Lentelstinklelis"/>
    <w:uiPriority w:val="59"/>
    <w:rsid w:val="00225172"/>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7">
    <w:name w:val="Lentelės tinklelis7"/>
    <w:basedOn w:val="prastojilentel"/>
    <w:next w:val="Lentelstinklelis"/>
    <w:uiPriority w:val="39"/>
    <w:rsid w:val="0022517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viesus11">
    <w:name w:val="Lentelės tinklelis – šviesus11"/>
    <w:basedOn w:val="prastojilentel"/>
    <w:next w:val="Lentelstinklelisviesus1"/>
    <w:uiPriority w:val="40"/>
    <w:rsid w:val="00225172"/>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2paprastojilentel11">
    <w:name w:val="2 paprastoji lentelė11"/>
    <w:basedOn w:val="prastojilentel"/>
    <w:next w:val="2paprastojilentel1"/>
    <w:uiPriority w:val="42"/>
    <w:rsid w:val="00225172"/>
    <w:rPr>
      <w:rFonts w:asciiTheme="minorHAnsi" w:eastAsiaTheme="minorHAnsi" w:hAnsiTheme="minorHAnsi" w:cstheme="minorBidi"/>
      <w:sz w:val="22"/>
      <w:szCs w:val="22"/>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numbering" w:customStyle="1" w:styleId="Sraonra21">
    <w:name w:val="Sąrašo nėra21"/>
    <w:next w:val="Sraonra"/>
    <w:uiPriority w:val="99"/>
    <w:semiHidden/>
    <w:unhideWhenUsed/>
    <w:rsid w:val="00225172"/>
  </w:style>
  <w:style w:type="table" w:customStyle="1" w:styleId="Lentelstinklelis111">
    <w:name w:val="Lentelės tinklelis111"/>
    <w:basedOn w:val="prastojilentel"/>
    <w:next w:val="Lentelstinklelis"/>
    <w:uiPriority w:val="59"/>
    <w:rsid w:val="00225172"/>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raonra4">
    <w:name w:val="Sąrašo nėra4"/>
    <w:next w:val="Sraonra"/>
    <w:uiPriority w:val="99"/>
    <w:semiHidden/>
    <w:unhideWhenUsed/>
    <w:rsid w:val="00FE6DD9"/>
  </w:style>
  <w:style w:type="numbering" w:customStyle="1" w:styleId="Sraonra5">
    <w:name w:val="Sąrašo nėra5"/>
    <w:next w:val="Sraonra"/>
    <w:uiPriority w:val="99"/>
    <w:semiHidden/>
    <w:unhideWhenUsed/>
    <w:rsid w:val="00781874"/>
  </w:style>
  <w:style w:type="table" w:customStyle="1" w:styleId="Lentelstinklelis112">
    <w:name w:val="Lentelės tinklelis112"/>
    <w:basedOn w:val="prastojilentel"/>
    <w:next w:val="Lentelstinklelis"/>
    <w:uiPriority w:val="59"/>
    <w:rsid w:val="0078187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8">
    <w:name w:val="Lentelės tinklelis8"/>
    <w:basedOn w:val="prastojilentel"/>
    <w:next w:val="Lentelstinklelis"/>
    <w:uiPriority w:val="39"/>
    <w:rsid w:val="0078187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21">
    <w:name w:val="Lentelės tinklelis121"/>
    <w:basedOn w:val="prastojilentel"/>
    <w:next w:val="Lentelstinklelis"/>
    <w:uiPriority w:val="59"/>
    <w:rsid w:val="0078187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3">
    <w:name w:val="Lentelės tinklelis13"/>
    <w:basedOn w:val="prastojilentel"/>
    <w:next w:val="Lentelstinklelis"/>
    <w:uiPriority w:val="39"/>
    <w:rsid w:val="00781874"/>
    <w:pPr>
      <w:spacing w:after="160" w:line="259" w:lineRule="auto"/>
    </w:pPr>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4">
    <w:name w:val="Lentelės tinklelis14"/>
    <w:basedOn w:val="prastojilentel"/>
    <w:next w:val="Lentelstinklelis"/>
    <w:uiPriority w:val="39"/>
    <w:rsid w:val="00D67B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9">
    <w:name w:val="Lentelės tinklelis9"/>
    <w:basedOn w:val="prastojilentel"/>
    <w:next w:val="Lentelstinklelis"/>
    <w:uiPriority w:val="39"/>
    <w:rsid w:val="00A677E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0">
    <w:name w:val="Lentelės tinklelis10"/>
    <w:basedOn w:val="prastojilentel"/>
    <w:next w:val="Lentelstinklelis"/>
    <w:uiPriority w:val="39"/>
    <w:rsid w:val="0071685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5">
    <w:name w:val="Lentelės tinklelis15"/>
    <w:basedOn w:val="prastojilentel"/>
    <w:next w:val="Lentelstinklelis"/>
    <w:uiPriority w:val="39"/>
    <w:rsid w:val="008A4BA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6">
    <w:name w:val="Lentelės tinklelis16"/>
    <w:basedOn w:val="prastojilentel"/>
    <w:next w:val="Lentelstinklelis"/>
    <w:uiPriority w:val="39"/>
    <w:rsid w:val="00FD37E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7">
    <w:name w:val="Lentelės tinklelis17"/>
    <w:basedOn w:val="prastojilentel"/>
    <w:next w:val="Lentelstinklelis"/>
    <w:uiPriority w:val="39"/>
    <w:rsid w:val="00F33F9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8">
    <w:name w:val="Lentelės tinklelis18"/>
    <w:basedOn w:val="prastojilentel"/>
    <w:next w:val="Lentelstinklelis"/>
    <w:uiPriority w:val="39"/>
    <w:rsid w:val="00F258F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19">
    <w:name w:val="Lentelės tinklelis19"/>
    <w:basedOn w:val="prastojilentel"/>
    <w:next w:val="Lentelstinklelis"/>
    <w:uiPriority w:val="39"/>
    <w:rsid w:val="00F258F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cimalAligned">
    <w:name w:val="Decimal Aligned"/>
    <w:basedOn w:val="prastasis"/>
    <w:uiPriority w:val="40"/>
    <w:qFormat/>
    <w:rsid w:val="00916226"/>
    <w:pPr>
      <w:tabs>
        <w:tab w:val="decimal" w:pos="360"/>
      </w:tabs>
      <w:spacing w:after="200" w:line="276" w:lineRule="auto"/>
    </w:pPr>
    <w:rPr>
      <w:rFonts w:ascii="Calibri" w:hAnsi="Calibri"/>
      <w:sz w:val="22"/>
      <w:szCs w:val="22"/>
      <w:lang w:val="lt-LT" w:eastAsia="lt-LT"/>
    </w:rPr>
  </w:style>
  <w:style w:type="table" w:customStyle="1" w:styleId="Lentelstinklelis20">
    <w:name w:val="Lentelės tinklelis20"/>
    <w:basedOn w:val="prastojilentel"/>
    <w:next w:val="Lentelstinklelis"/>
    <w:uiPriority w:val="39"/>
    <w:rsid w:val="00A3158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1">
    <w:name w:val="Lentelės tinklelis21"/>
    <w:basedOn w:val="prastojilentel"/>
    <w:next w:val="Lentelstinklelis"/>
    <w:uiPriority w:val="39"/>
    <w:rsid w:val="0081488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DiagramaDiagramaDiagramaDiagrama4">
    <w:name w:val="Diagrama Diagrama Diagrama Diagrama Diagrama Diagrama4"/>
    <w:basedOn w:val="prastasis"/>
    <w:rsid w:val="00684623"/>
    <w:pPr>
      <w:spacing w:after="160" w:line="240" w:lineRule="exact"/>
    </w:pPr>
    <w:rPr>
      <w:rFonts w:ascii="Tahoma" w:hAnsi="Tahoma"/>
      <w:sz w:val="20"/>
      <w:szCs w:val="20"/>
      <w:lang w:val="en-US"/>
    </w:rPr>
  </w:style>
  <w:style w:type="paragraph" w:customStyle="1" w:styleId="LO-normal">
    <w:name w:val="LO-normal"/>
    <w:qFormat/>
    <w:rsid w:val="007761BB"/>
    <w:rPr>
      <w:rFonts w:ascii="Calibri" w:eastAsia="Calibri" w:hAnsi="Calibri" w:cs="Calibri"/>
      <w:color w:val="00000A"/>
      <w:sz w:val="22"/>
      <w:szCs w:val="22"/>
      <w:lang w:eastAsia="zh-CN" w:bidi="hi-IN"/>
    </w:rPr>
  </w:style>
  <w:style w:type="character" w:customStyle="1" w:styleId="Antrat7Diagrama">
    <w:name w:val="Antraštė 7 Diagrama"/>
    <w:basedOn w:val="Numatytasispastraiposriftas"/>
    <w:link w:val="Antrat7"/>
    <w:uiPriority w:val="9"/>
    <w:rsid w:val="00C6350A"/>
    <w:rPr>
      <w:sz w:val="24"/>
      <w:szCs w:val="24"/>
      <w:lang w:val="en-AU" w:eastAsia="en-US"/>
    </w:rPr>
  </w:style>
  <w:style w:type="paragraph" w:customStyle="1" w:styleId="DiagramaDiagramaDiagramaDiagramaDiagramaDiagrama3">
    <w:name w:val="Diagrama Diagrama Diagrama Diagrama Diagrama Diagrama3"/>
    <w:basedOn w:val="prastasis"/>
    <w:rsid w:val="00EA6428"/>
    <w:pPr>
      <w:spacing w:after="160" w:line="240" w:lineRule="exact"/>
    </w:pPr>
    <w:rPr>
      <w:rFonts w:ascii="Tahoma" w:hAnsi="Tahoma"/>
      <w:sz w:val="20"/>
      <w:szCs w:val="20"/>
      <w:lang w:val="en-US"/>
    </w:rPr>
  </w:style>
  <w:style w:type="character" w:customStyle="1" w:styleId="FontStyle43">
    <w:name w:val="Font Style43"/>
    <w:uiPriority w:val="99"/>
    <w:qFormat/>
    <w:rsid w:val="00843917"/>
    <w:rPr>
      <w:rFonts w:ascii="Times New Roman" w:hAnsi="Times New Roman" w:cs="Times New Roman"/>
      <w:sz w:val="20"/>
      <w:szCs w:val="20"/>
    </w:rPr>
  </w:style>
  <w:style w:type="paragraph" w:customStyle="1" w:styleId="Style12">
    <w:name w:val="Style12"/>
    <w:basedOn w:val="prastasis"/>
    <w:uiPriority w:val="99"/>
    <w:qFormat/>
    <w:rsid w:val="00843917"/>
    <w:pPr>
      <w:widowControl w:val="0"/>
      <w:spacing w:line="274" w:lineRule="exact"/>
    </w:pPr>
    <w:rPr>
      <w:lang w:val="lt-LT" w:eastAsia="lt-LT"/>
    </w:rPr>
  </w:style>
  <w:style w:type="paragraph" w:customStyle="1" w:styleId="paragraph">
    <w:name w:val="paragraph"/>
    <w:basedOn w:val="prastasis"/>
    <w:rsid w:val="00146DB1"/>
    <w:pPr>
      <w:spacing w:before="100" w:beforeAutospacing="1" w:after="100" w:afterAutospacing="1"/>
    </w:pPr>
    <w:rPr>
      <w:lang w:val="lt-LT" w:eastAsia="lt-LT"/>
    </w:rPr>
  </w:style>
  <w:style w:type="character" w:customStyle="1" w:styleId="normaltextrun">
    <w:name w:val="normaltextrun"/>
    <w:basedOn w:val="Numatytasispastraiposriftas"/>
    <w:rsid w:val="00146DB1"/>
  </w:style>
  <w:style w:type="character" w:customStyle="1" w:styleId="eop">
    <w:name w:val="eop"/>
    <w:basedOn w:val="Numatytasispastraiposriftas"/>
    <w:rsid w:val="00146DB1"/>
  </w:style>
  <w:style w:type="character" w:customStyle="1" w:styleId="spellingerror">
    <w:name w:val="spellingerror"/>
    <w:basedOn w:val="Numatytasispastraiposriftas"/>
    <w:rsid w:val="00146DB1"/>
  </w:style>
  <w:style w:type="paragraph" w:styleId="Puslapioinaostekstas">
    <w:name w:val="footnote text"/>
    <w:basedOn w:val="prastasis"/>
    <w:link w:val="PuslapioinaostekstasDiagrama"/>
    <w:uiPriority w:val="99"/>
    <w:semiHidden/>
    <w:unhideWhenUsed/>
    <w:rsid w:val="000B2E66"/>
    <w:rPr>
      <w:rFonts w:asciiTheme="minorHAnsi" w:eastAsiaTheme="minorHAnsi" w:hAnsiTheme="minorHAnsi" w:cstheme="minorBidi"/>
      <w:sz w:val="20"/>
      <w:szCs w:val="20"/>
      <w:lang w:val="lt-LT"/>
    </w:rPr>
  </w:style>
  <w:style w:type="character" w:customStyle="1" w:styleId="PuslapioinaostekstasDiagrama">
    <w:name w:val="Puslapio išnašos tekstas Diagrama"/>
    <w:basedOn w:val="Numatytasispastraiposriftas"/>
    <w:link w:val="Puslapioinaostekstas"/>
    <w:uiPriority w:val="99"/>
    <w:semiHidden/>
    <w:rsid w:val="000B2E66"/>
    <w:rPr>
      <w:rFonts w:asciiTheme="minorHAnsi" w:eastAsiaTheme="minorHAnsi" w:hAnsiTheme="minorHAnsi" w:cstheme="minorBidi"/>
      <w:lang w:eastAsia="en-US"/>
    </w:rPr>
  </w:style>
  <w:style w:type="character" w:styleId="Puslapioinaosnuoroda">
    <w:name w:val="footnote reference"/>
    <w:basedOn w:val="Numatytasispastraiposriftas"/>
    <w:uiPriority w:val="99"/>
    <w:semiHidden/>
    <w:unhideWhenUsed/>
    <w:rsid w:val="000B2E6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232262">
      <w:bodyDiv w:val="1"/>
      <w:marLeft w:val="0"/>
      <w:marRight w:val="0"/>
      <w:marTop w:val="0"/>
      <w:marBottom w:val="0"/>
      <w:divBdr>
        <w:top w:val="none" w:sz="0" w:space="0" w:color="auto"/>
        <w:left w:val="none" w:sz="0" w:space="0" w:color="auto"/>
        <w:bottom w:val="none" w:sz="0" w:space="0" w:color="auto"/>
        <w:right w:val="none" w:sz="0" w:space="0" w:color="auto"/>
      </w:divBdr>
    </w:div>
    <w:div w:id="321005439">
      <w:bodyDiv w:val="1"/>
      <w:marLeft w:val="0"/>
      <w:marRight w:val="0"/>
      <w:marTop w:val="0"/>
      <w:marBottom w:val="0"/>
      <w:divBdr>
        <w:top w:val="none" w:sz="0" w:space="0" w:color="auto"/>
        <w:left w:val="none" w:sz="0" w:space="0" w:color="auto"/>
        <w:bottom w:val="none" w:sz="0" w:space="0" w:color="auto"/>
        <w:right w:val="none" w:sz="0" w:space="0" w:color="auto"/>
      </w:divBdr>
    </w:div>
    <w:div w:id="350960774">
      <w:bodyDiv w:val="1"/>
      <w:marLeft w:val="0"/>
      <w:marRight w:val="0"/>
      <w:marTop w:val="0"/>
      <w:marBottom w:val="0"/>
      <w:divBdr>
        <w:top w:val="none" w:sz="0" w:space="0" w:color="auto"/>
        <w:left w:val="none" w:sz="0" w:space="0" w:color="auto"/>
        <w:bottom w:val="none" w:sz="0" w:space="0" w:color="auto"/>
        <w:right w:val="none" w:sz="0" w:space="0" w:color="auto"/>
      </w:divBdr>
      <w:divsChild>
        <w:div w:id="596598935">
          <w:marLeft w:val="547"/>
          <w:marRight w:val="0"/>
          <w:marTop w:val="0"/>
          <w:marBottom w:val="0"/>
          <w:divBdr>
            <w:top w:val="none" w:sz="0" w:space="0" w:color="auto"/>
            <w:left w:val="none" w:sz="0" w:space="0" w:color="auto"/>
            <w:bottom w:val="none" w:sz="0" w:space="0" w:color="auto"/>
            <w:right w:val="none" w:sz="0" w:space="0" w:color="auto"/>
          </w:divBdr>
        </w:div>
      </w:divsChild>
    </w:div>
    <w:div w:id="667439971">
      <w:bodyDiv w:val="1"/>
      <w:marLeft w:val="0"/>
      <w:marRight w:val="0"/>
      <w:marTop w:val="0"/>
      <w:marBottom w:val="0"/>
      <w:divBdr>
        <w:top w:val="none" w:sz="0" w:space="0" w:color="auto"/>
        <w:left w:val="none" w:sz="0" w:space="0" w:color="auto"/>
        <w:bottom w:val="none" w:sz="0" w:space="0" w:color="auto"/>
        <w:right w:val="none" w:sz="0" w:space="0" w:color="auto"/>
      </w:divBdr>
    </w:div>
    <w:div w:id="858129796">
      <w:bodyDiv w:val="1"/>
      <w:marLeft w:val="0"/>
      <w:marRight w:val="0"/>
      <w:marTop w:val="0"/>
      <w:marBottom w:val="0"/>
      <w:divBdr>
        <w:top w:val="none" w:sz="0" w:space="0" w:color="auto"/>
        <w:left w:val="none" w:sz="0" w:space="0" w:color="auto"/>
        <w:bottom w:val="none" w:sz="0" w:space="0" w:color="auto"/>
        <w:right w:val="none" w:sz="0" w:space="0" w:color="auto"/>
      </w:divBdr>
    </w:div>
    <w:div w:id="988173497">
      <w:bodyDiv w:val="1"/>
      <w:marLeft w:val="0"/>
      <w:marRight w:val="0"/>
      <w:marTop w:val="0"/>
      <w:marBottom w:val="0"/>
      <w:divBdr>
        <w:top w:val="none" w:sz="0" w:space="0" w:color="auto"/>
        <w:left w:val="none" w:sz="0" w:space="0" w:color="auto"/>
        <w:bottom w:val="none" w:sz="0" w:space="0" w:color="auto"/>
        <w:right w:val="none" w:sz="0" w:space="0" w:color="auto"/>
      </w:divBdr>
    </w:div>
    <w:div w:id="1006132190">
      <w:bodyDiv w:val="1"/>
      <w:marLeft w:val="0"/>
      <w:marRight w:val="0"/>
      <w:marTop w:val="0"/>
      <w:marBottom w:val="0"/>
      <w:divBdr>
        <w:top w:val="none" w:sz="0" w:space="0" w:color="auto"/>
        <w:left w:val="none" w:sz="0" w:space="0" w:color="auto"/>
        <w:bottom w:val="none" w:sz="0" w:space="0" w:color="auto"/>
        <w:right w:val="none" w:sz="0" w:space="0" w:color="auto"/>
      </w:divBdr>
    </w:div>
    <w:div w:id="1070083460">
      <w:bodyDiv w:val="1"/>
      <w:marLeft w:val="0"/>
      <w:marRight w:val="0"/>
      <w:marTop w:val="0"/>
      <w:marBottom w:val="0"/>
      <w:divBdr>
        <w:top w:val="none" w:sz="0" w:space="0" w:color="auto"/>
        <w:left w:val="none" w:sz="0" w:space="0" w:color="auto"/>
        <w:bottom w:val="none" w:sz="0" w:space="0" w:color="auto"/>
        <w:right w:val="none" w:sz="0" w:space="0" w:color="auto"/>
      </w:divBdr>
    </w:div>
    <w:div w:id="1455365149">
      <w:bodyDiv w:val="1"/>
      <w:marLeft w:val="0"/>
      <w:marRight w:val="0"/>
      <w:marTop w:val="0"/>
      <w:marBottom w:val="0"/>
      <w:divBdr>
        <w:top w:val="none" w:sz="0" w:space="0" w:color="auto"/>
        <w:left w:val="none" w:sz="0" w:space="0" w:color="auto"/>
        <w:bottom w:val="none" w:sz="0" w:space="0" w:color="auto"/>
        <w:right w:val="none" w:sz="0" w:space="0" w:color="auto"/>
      </w:divBdr>
    </w:div>
    <w:div w:id="1653480067">
      <w:bodyDiv w:val="1"/>
      <w:marLeft w:val="0"/>
      <w:marRight w:val="0"/>
      <w:marTop w:val="0"/>
      <w:marBottom w:val="0"/>
      <w:divBdr>
        <w:top w:val="none" w:sz="0" w:space="0" w:color="auto"/>
        <w:left w:val="none" w:sz="0" w:space="0" w:color="auto"/>
        <w:bottom w:val="none" w:sz="0" w:space="0" w:color="auto"/>
        <w:right w:val="none" w:sz="0" w:space="0" w:color="auto"/>
      </w:divBdr>
    </w:div>
    <w:div w:id="1799294987">
      <w:bodyDiv w:val="1"/>
      <w:marLeft w:val="0"/>
      <w:marRight w:val="0"/>
      <w:marTop w:val="0"/>
      <w:marBottom w:val="0"/>
      <w:divBdr>
        <w:top w:val="none" w:sz="0" w:space="0" w:color="auto"/>
        <w:left w:val="none" w:sz="0" w:space="0" w:color="auto"/>
        <w:bottom w:val="none" w:sz="0" w:space="0" w:color="auto"/>
        <w:right w:val="none" w:sz="0" w:space="0" w:color="auto"/>
      </w:divBdr>
    </w:div>
    <w:div w:id="1842819261">
      <w:bodyDiv w:val="1"/>
      <w:marLeft w:val="0"/>
      <w:marRight w:val="0"/>
      <w:marTop w:val="0"/>
      <w:marBottom w:val="0"/>
      <w:divBdr>
        <w:top w:val="none" w:sz="0" w:space="0" w:color="auto"/>
        <w:left w:val="none" w:sz="0" w:space="0" w:color="auto"/>
        <w:bottom w:val="none" w:sz="0" w:space="0" w:color="auto"/>
        <w:right w:val="none" w:sz="0" w:space="0" w:color="auto"/>
      </w:divBdr>
    </w:div>
    <w:div w:id="1858691258">
      <w:bodyDiv w:val="1"/>
      <w:marLeft w:val="0"/>
      <w:marRight w:val="0"/>
      <w:marTop w:val="0"/>
      <w:marBottom w:val="0"/>
      <w:divBdr>
        <w:top w:val="none" w:sz="0" w:space="0" w:color="auto"/>
        <w:left w:val="none" w:sz="0" w:space="0" w:color="auto"/>
        <w:bottom w:val="none" w:sz="0" w:space="0" w:color="auto"/>
        <w:right w:val="none" w:sz="0" w:space="0" w:color="auto"/>
      </w:divBdr>
      <w:divsChild>
        <w:div w:id="118454552">
          <w:marLeft w:val="0"/>
          <w:marRight w:val="0"/>
          <w:marTop w:val="0"/>
          <w:marBottom w:val="0"/>
          <w:divBdr>
            <w:top w:val="none" w:sz="0" w:space="0" w:color="auto"/>
            <w:left w:val="none" w:sz="0" w:space="0" w:color="auto"/>
            <w:bottom w:val="none" w:sz="0" w:space="0" w:color="auto"/>
            <w:right w:val="none" w:sz="0" w:space="0" w:color="auto"/>
          </w:divBdr>
        </w:div>
      </w:divsChild>
    </w:div>
    <w:div w:id="1886212536">
      <w:bodyDiv w:val="1"/>
      <w:marLeft w:val="0"/>
      <w:marRight w:val="0"/>
      <w:marTop w:val="0"/>
      <w:marBottom w:val="0"/>
      <w:divBdr>
        <w:top w:val="none" w:sz="0" w:space="0" w:color="auto"/>
        <w:left w:val="none" w:sz="0" w:space="0" w:color="auto"/>
        <w:bottom w:val="none" w:sz="0" w:space="0" w:color="auto"/>
        <w:right w:val="none" w:sz="0" w:space="0" w:color="auto"/>
      </w:divBdr>
    </w:div>
    <w:div w:id="2078933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hyperlink" Target="http://www.baltukelias.lt" TargetMode="External"/><Relationship Id="rId26" Type="http://schemas.openxmlformats.org/officeDocument/2006/relationships/chart" Target="charts/chart11.xml"/><Relationship Id="rId39" Type="http://schemas.openxmlformats.org/officeDocument/2006/relationships/image" Target="media/image9.jpeg"/><Relationship Id="rId21" Type="http://schemas.openxmlformats.org/officeDocument/2006/relationships/hyperlink" Target="http://www.welovelithuania.lt" TargetMode="External"/><Relationship Id="rId34" Type="http://schemas.openxmlformats.org/officeDocument/2006/relationships/hyperlink" Target="http://www.matl.lt" TargetMode="External"/><Relationship Id="rId42" Type="http://schemas.openxmlformats.org/officeDocument/2006/relationships/chart" Target="charts/chart16.xml"/><Relationship Id="rId47" Type="http://schemas.openxmlformats.org/officeDocument/2006/relationships/diagramQuickStyle" Target="diagrams/quickStyle1.xml"/><Relationship Id="rId50" Type="http://schemas.openxmlformats.org/officeDocument/2006/relationships/diagramData" Target="diagrams/data2.xml"/><Relationship Id="rId55" Type="http://schemas.openxmlformats.org/officeDocument/2006/relationships/chart" Target="charts/chart17.xml"/><Relationship Id="rId63" Type="http://schemas.openxmlformats.org/officeDocument/2006/relationships/hyperlink" Target="http://www.siauliai.lt" TargetMode="External"/><Relationship Id="rId68"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7.xml"/><Relationship Id="rId29"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9.xml"/><Relationship Id="rId32" Type="http://schemas.openxmlformats.org/officeDocument/2006/relationships/hyperlink" Target="http://www.evarzytines.lt/pvp/public" TargetMode="External"/><Relationship Id="rId37" Type="http://schemas.openxmlformats.org/officeDocument/2006/relationships/image" Target="media/image7.jpeg"/><Relationship Id="rId40" Type="http://schemas.openxmlformats.org/officeDocument/2006/relationships/hyperlink" Target="http://www.siauliai.lt/get_file.php?file=eXRhWW1zbVNaOXRsMFdLYXk1Rmx6MmVSWktCb1paclRaSktYbVdQTXhaMll5R2FrbEdDYjNaVExaSnFXbkdYTG10VmhZcG1jYmM5bW41aVlhSlRGWjVpVFpXYVRZbTJVWWM5aW9jaVhaNkZzcDVlY1pxbHIwMkNpbFpKbzFwS1NsTmhubU1hbWFkTmh4cGVRbTVSbXoybkdhSnhtcEduSFk2RmlsbVRNeHFDV3dtWlJ4cUdaMkdqT2FaYktuV1RWYTlDVW1HYXBhNVNXbldtalpNcVNiSm1lWmclM0QlM0Q=" TargetMode="External"/><Relationship Id="rId45" Type="http://schemas.openxmlformats.org/officeDocument/2006/relationships/diagramData" Target="diagrams/data1.xml"/><Relationship Id="rId53" Type="http://schemas.openxmlformats.org/officeDocument/2006/relationships/diagramColors" Target="diagrams/colors2.xml"/><Relationship Id="rId58" Type="http://schemas.openxmlformats.org/officeDocument/2006/relationships/chart" Target="charts/chart20.xml"/><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hyperlink" Target="http://www.siauliai-events.lt" TargetMode="External"/><Relationship Id="rId28" Type="http://schemas.openxmlformats.org/officeDocument/2006/relationships/chart" Target="charts/chart13.xml"/><Relationship Id="rId36" Type="http://schemas.openxmlformats.org/officeDocument/2006/relationships/image" Target="media/image6.jpeg"/><Relationship Id="rId49" Type="http://schemas.microsoft.com/office/2007/relationships/diagramDrawing" Target="diagrams/drawing1.xml"/><Relationship Id="rId57" Type="http://schemas.openxmlformats.org/officeDocument/2006/relationships/chart" Target="charts/chart19.xml"/><Relationship Id="rId61" Type="http://schemas.openxmlformats.org/officeDocument/2006/relationships/chart" Target="charts/chart23.xml"/><Relationship Id="rId10" Type="http://schemas.openxmlformats.org/officeDocument/2006/relationships/chart" Target="charts/chart1.xml"/><Relationship Id="rId19" Type="http://schemas.openxmlformats.org/officeDocument/2006/relationships/hyperlink" Target="http://www.siauliuistorija.lt" TargetMode="External"/><Relationship Id="rId31" Type="http://schemas.openxmlformats.org/officeDocument/2006/relationships/chart" Target="charts/chart15.xml"/><Relationship Id="rId44" Type="http://schemas.openxmlformats.org/officeDocument/2006/relationships/image" Target="media/image11.png"/><Relationship Id="rId52" Type="http://schemas.openxmlformats.org/officeDocument/2006/relationships/diagramQuickStyle" Target="diagrams/quickStyle2.xml"/><Relationship Id="rId60" Type="http://schemas.openxmlformats.org/officeDocument/2006/relationships/chart" Target="charts/chart22.xml"/><Relationship Id="rId65"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chart" Target="charts/chart5.xml"/><Relationship Id="rId22" Type="http://schemas.openxmlformats.org/officeDocument/2006/relationships/hyperlink" Target="http://tic.siauliai.lt" TargetMode="External"/><Relationship Id="rId27" Type="http://schemas.openxmlformats.org/officeDocument/2006/relationships/chart" Target="charts/chart12.xml"/><Relationship Id="rId30" Type="http://schemas.openxmlformats.org/officeDocument/2006/relationships/chart" Target="charts/chart14.xml"/><Relationship Id="rId35" Type="http://schemas.openxmlformats.org/officeDocument/2006/relationships/image" Target="media/image5.jpeg"/><Relationship Id="rId43" Type="http://schemas.openxmlformats.org/officeDocument/2006/relationships/hyperlink" Target="https://vpt.lrv.lt/lt/statistika-ir-analize/temines-viesuju-pirkimu-analizes/" TargetMode="External"/><Relationship Id="rId48" Type="http://schemas.openxmlformats.org/officeDocument/2006/relationships/diagramColors" Target="diagrams/colors1.xml"/><Relationship Id="rId56" Type="http://schemas.openxmlformats.org/officeDocument/2006/relationships/chart" Target="charts/chart18.xml"/><Relationship Id="rId64" Type="http://schemas.openxmlformats.org/officeDocument/2006/relationships/header" Target="header1.xml"/><Relationship Id="rId69"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diagramLayout" Target="diagrams/layout2.xml"/><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0.xml"/><Relationship Id="rId33" Type="http://schemas.openxmlformats.org/officeDocument/2006/relationships/hyperlink" Target="http://www.siauliai.lt/Aplinkos%20apsauga/Informacija%20apie%20aplink&#261;/" TargetMode="External"/><Relationship Id="rId38" Type="http://schemas.openxmlformats.org/officeDocument/2006/relationships/image" Target="media/image8.jpeg"/><Relationship Id="rId46" Type="http://schemas.openxmlformats.org/officeDocument/2006/relationships/diagramLayout" Target="diagrams/layout1.xml"/><Relationship Id="rId59" Type="http://schemas.openxmlformats.org/officeDocument/2006/relationships/chart" Target="charts/chart21.xml"/><Relationship Id="rId67" Type="http://schemas.openxmlformats.org/officeDocument/2006/relationships/footer" Target="footer2.xml"/><Relationship Id="rId20" Type="http://schemas.openxmlformats.org/officeDocument/2006/relationships/hyperlink" Target="http://www.pamatyklietuvoje.lt" TargetMode="External"/><Relationship Id="rId41" Type="http://schemas.openxmlformats.org/officeDocument/2006/relationships/image" Target="media/image10.jpeg"/><Relationship Id="rId54" Type="http://schemas.microsoft.com/office/2007/relationships/diagramDrawing" Target="diagrams/drawing2.xml"/><Relationship Id="rId62" Type="http://schemas.openxmlformats.org/officeDocument/2006/relationships/hyperlink" Target="http://www.siauliai.lt" TargetMode="External"/><Relationship Id="rId70"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5.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7.xml.rels><?xml version="1.0" encoding="UTF-8" standalone="yes"?>
<Relationships xmlns="http://schemas.openxmlformats.org/package/2006/relationships"><Relationship Id="rId1" Type="http://schemas.openxmlformats.org/officeDocument/2006/relationships/oleObject" Target="../embeddings/oleObject2.bin"/></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1.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2.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5.xlsx"/><Relationship Id="rId1" Type="http://schemas.openxmlformats.org/officeDocument/2006/relationships/themeOverride" Target="../theme/themeOverride3.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6.xlsx"/><Relationship Id="rId1" Type="http://schemas.openxmlformats.org/officeDocument/2006/relationships/themeOverride" Target="../theme/themeOverride4.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5.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6.xml"/></Relationships>
</file>

<file path=word/charts/_rels/chart15.xml.rels><?xml version="1.0" encoding="UTF-8" standalone="yes"?>
<Relationships xmlns="http://schemas.openxmlformats.org/package/2006/relationships"><Relationship Id="rId1" Type="http://schemas.openxmlformats.org/officeDocument/2006/relationships/oleObject" Target="C:/Users/Vartotojas/Desktop/&#352;iauli&#371;%20miesto%20savivaldyb&#279;/2020%2009%2028%20(nuotolinis%20darbas)/UAB%20Busturas%20(lengvat&#371;%20patikrinimas)/2020/2020%2012/Busturas_Negautos%20pajamos_2014-2020_m.xlsx" TargetMode="Externa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7.xml"/></Relationships>
</file>

<file path=word/charts/_rels/chart17.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8.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Microsoft_Excel_Worksheet11.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2.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Microsoft_Excel_Worksheet13.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Microsoft_Excel_Worksheet14.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Microsoft_Excel_Worksheet15.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lt-LT" sz="1200" b="1"/>
              <a:t>SVP programų priemonių įvykdymas, proc</a:t>
            </a:r>
            <a:r>
              <a:rPr lang="lt-LT"/>
              <a:t>.</a:t>
            </a:r>
          </a:p>
        </c:rich>
      </c:tx>
      <c:layout>
        <c:manualLayout>
          <c:xMode val="edge"/>
          <c:yMode val="edge"/>
          <c:x val="0.24129041062241569"/>
          <c:y val="2.640839895013123E-2"/>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Lapas1!$B$1</c:f>
              <c:strCache>
                <c:ptCount val="1"/>
                <c:pt idx="0">
                  <c:v>Įvykdyta pagal planą</c:v>
                </c:pt>
              </c:strCache>
            </c:strRef>
          </c:tx>
          <c:spPr>
            <a:solidFill>
              <a:srgbClr val="CCFFCC"/>
            </a:solidFill>
            <a:ln w="6350">
              <a:solidFill>
                <a:schemeClr val="accent3">
                  <a:lumMod val="60000"/>
                  <a:lumOff val="40000"/>
                </a:schemeClr>
              </a:solidFill>
            </a:ln>
            <a:effectLst/>
            <a:sp3d contourW="6350">
              <a:contourClr>
                <a:schemeClr val="accent3">
                  <a:lumMod val="60000"/>
                  <a:lumOff val="40000"/>
                </a:schemeClr>
              </a:contourClr>
            </a:sp3d>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Lapas1!$A$2:$A$4</c:f>
              <c:strCache>
                <c:ptCount val="3"/>
                <c:pt idx="0">
                  <c:v>2018 m.</c:v>
                </c:pt>
                <c:pt idx="1">
                  <c:v>2019 m.</c:v>
                </c:pt>
                <c:pt idx="2">
                  <c:v>2020 m.</c:v>
                </c:pt>
              </c:strCache>
            </c:strRef>
          </c:cat>
          <c:val>
            <c:numRef>
              <c:f>Lapas1!$B$2:$B$4</c:f>
              <c:numCache>
                <c:formatCode>General</c:formatCode>
                <c:ptCount val="3"/>
                <c:pt idx="0">
                  <c:v>58.4</c:v>
                </c:pt>
                <c:pt idx="1">
                  <c:v>67.099999999999994</c:v>
                </c:pt>
                <c:pt idx="2">
                  <c:v>61.9</c:v>
                </c:pt>
              </c:numCache>
            </c:numRef>
          </c:val>
          <c:extLst>
            <c:ext xmlns:c16="http://schemas.microsoft.com/office/drawing/2014/chart" uri="{C3380CC4-5D6E-409C-BE32-E72D297353CC}">
              <c16:uniqueId val="{00000000-7A23-4052-95B6-20030088A1EC}"/>
            </c:ext>
          </c:extLst>
        </c:ser>
        <c:ser>
          <c:idx val="1"/>
          <c:order val="1"/>
          <c:tx>
            <c:strRef>
              <c:f>Lapas1!$C$1</c:f>
              <c:strCache>
                <c:ptCount val="1"/>
                <c:pt idx="0">
                  <c:v>Iš dalies įvykdyta</c:v>
                </c:pt>
              </c:strCache>
            </c:strRef>
          </c:tx>
          <c:spPr>
            <a:solidFill>
              <a:srgbClr val="FFFFCC"/>
            </a:solidFill>
            <a:ln w="6350">
              <a:solidFill>
                <a:srgbClr val="ECEF81"/>
              </a:solidFill>
            </a:ln>
            <a:effectLst/>
            <a:sp3d contourW="6350">
              <a:contourClr>
                <a:srgbClr val="ECEF81"/>
              </a:contourClr>
            </a:sp3d>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Lapas1!$A$2:$A$4</c:f>
              <c:strCache>
                <c:ptCount val="3"/>
                <c:pt idx="0">
                  <c:v>2018 m.</c:v>
                </c:pt>
                <c:pt idx="1">
                  <c:v>2019 m.</c:v>
                </c:pt>
                <c:pt idx="2">
                  <c:v>2020 m.</c:v>
                </c:pt>
              </c:strCache>
            </c:strRef>
          </c:cat>
          <c:val>
            <c:numRef>
              <c:f>Lapas1!$C$2:$C$4</c:f>
              <c:numCache>
                <c:formatCode>General</c:formatCode>
                <c:ptCount val="3"/>
                <c:pt idx="0">
                  <c:v>28.3</c:v>
                </c:pt>
                <c:pt idx="1">
                  <c:v>25.8</c:v>
                </c:pt>
                <c:pt idx="2">
                  <c:v>30</c:v>
                </c:pt>
              </c:numCache>
            </c:numRef>
          </c:val>
          <c:extLst>
            <c:ext xmlns:c16="http://schemas.microsoft.com/office/drawing/2014/chart" uri="{C3380CC4-5D6E-409C-BE32-E72D297353CC}">
              <c16:uniqueId val="{00000001-7A23-4052-95B6-20030088A1EC}"/>
            </c:ext>
          </c:extLst>
        </c:ser>
        <c:ser>
          <c:idx val="2"/>
          <c:order val="2"/>
          <c:tx>
            <c:strRef>
              <c:f>Lapas1!$D$1</c:f>
              <c:strCache>
                <c:ptCount val="1"/>
                <c:pt idx="0">
                  <c:v>Neįvykdyta</c:v>
                </c:pt>
              </c:strCache>
            </c:strRef>
          </c:tx>
          <c:spPr>
            <a:solidFill>
              <a:srgbClr val="FFCCCC"/>
            </a:solidFill>
            <a:ln w="6350">
              <a:solidFill>
                <a:srgbClr val="DB9B99"/>
              </a:solidFill>
            </a:ln>
            <a:effectLst/>
            <a:sp3d contourW="6350">
              <a:contourClr>
                <a:srgbClr val="DB9B99"/>
              </a:contourClr>
            </a:sp3d>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Lapas1!$A$2:$A$4</c:f>
              <c:strCache>
                <c:ptCount val="3"/>
                <c:pt idx="0">
                  <c:v>2018 m.</c:v>
                </c:pt>
                <c:pt idx="1">
                  <c:v>2019 m.</c:v>
                </c:pt>
                <c:pt idx="2">
                  <c:v>2020 m.</c:v>
                </c:pt>
              </c:strCache>
            </c:strRef>
          </c:cat>
          <c:val>
            <c:numRef>
              <c:f>Lapas1!$D$2:$D$4</c:f>
              <c:numCache>
                <c:formatCode>General</c:formatCode>
                <c:ptCount val="3"/>
                <c:pt idx="0">
                  <c:v>13.3</c:v>
                </c:pt>
                <c:pt idx="1">
                  <c:v>7.1</c:v>
                </c:pt>
                <c:pt idx="2">
                  <c:v>8.1</c:v>
                </c:pt>
              </c:numCache>
            </c:numRef>
          </c:val>
          <c:extLst>
            <c:ext xmlns:c16="http://schemas.microsoft.com/office/drawing/2014/chart" uri="{C3380CC4-5D6E-409C-BE32-E72D297353CC}">
              <c16:uniqueId val="{00000002-7A23-4052-95B6-20030088A1EC}"/>
            </c:ext>
          </c:extLst>
        </c:ser>
        <c:dLbls>
          <c:showLegendKey val="0"/>
          <c:showVal val="1"/>
          <c:showCatName val="0"/>
          <c:showSerName val="0"/>
          <c:showPercent val="0"/>
          <c:showBubbleSize val="0"/>
        </c:dLbls>
        <c:gapWidth val="150"/>
        <c:shape val="box"/>
        <c:axId val="244110464"/>
        <c:axId val="244112000"/>
        <c:axId val="0"/>
      </c:bar3DChart>
      <c:catAx>
        <c:axId val="24411046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244112000"/>
        <c:crosses val="autoZero"/>
        <c:auto val="1"/>
        <c:lblAlgn val="ctr"/>
        <c:lblOffset val="100"/>
        <c:noMultiLvlLbl val="0"/>
      </c:catAx>
      <c:valAx>
        <c:axId val="244112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244110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lumMod val="95000"/>
      </a:schemeClr>
    </a:solidFill>
    <a:ln w="9525" cap="flat" cmpd="sng" algn="ctr">
      <a:solidFill>
        <a:schemeClr val="bg1">
          <a:lumMod val="50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9875E-2"/>
          <c:y val="1.98888888888889E-2"/>
          <c:w val="0.85918749999999999"/>
          <c:h val="0.90977777777777802"/>
        </c:manualLayout>
      </c:layout>
      <c:barChart>
        <c:barDir val="col"/>
        <c:grouping val="clustered"/>
        <c:varyColors val="0"/>
        <c:ser>
          <c:idx val="0"/>
          <c:order val="0"/>
          <c:tx>
            <c:strRef>
              <c:f>label 0</c:f>
              <c:strCache>
                <c:ptCount val="1"/>
                <c:pt idx="0">
                  <c:v>Patvirtinta</c:v>
                </c:pt>
              </c:strCache>
            </c:strRef>
          </c:tx>
          <c:spPr>
            <a:solidFill>
              <a:srgbClr val="FFE994"/>
            </a:solidFill>
            <a:ln>
              <a:noFill/>
            </a:ln>
          </c:spPr>
          <c:invertIfNegative val="0"/>
          <c:dLbls>
            <c:spPr>
              <a:noFill/>
              <a:ln>
                <a:noFill/>
              </a:ln>
              <a:effectLst/>
            </c:spPr>
            <c:txPr>
              <a:bodyPr/>
              <a:lstStyle/>
              <a:p>
                <a:pPr>
                  <a:defRPr sz="900" b="0" strike="noStrike" spc="-1">
                    <a:solidFill>
                      <a:srgbClr val="000000"/>
                    </a:solidFill>
                    <a:latin typeface="Times New Roman"/>
                  </a:defRPr>
                </a:pPr>
                <a:endParaRPr lang="lt-LT"/>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0"/>
              </c:ext>
            </c:extLst>
          </c:dLbls>
          <c:cat>
            <c:strRef>
              <c:f>categories</c:f>
              <c:strCache>
                <c:ptCount val="3"/>
                <c:pt idx="0">
                  <c:v>2018 m.</c:v>
                </c:pt>
                <c:pt idx="1">
                  <c:v>2019 m.</c:v>
                </c:pt>
                <c:pt idx="2">
                  <c:v>2020 m.</c:v>
                </c:pt>
              </c:strCache>
            </c:strRef>
          </c:cat>
          <c:val>
            <c:numRef>
              <c:f>0</c:f>
              <c:numCache>
                <c:formatCode>General</c:formatCode>
                <c:ptCount val="3"/>
                <c:pt idx="0">
                  <c:v>143585.9</c:v>
                </c:pt>
                <c:pt idx="1">
                  <c:v>156566</c:v>
                </c:pt>
                <c:pt idx="2">
                  <c:v>154074.6</c:v>
                </c:pt>
              </c:numCache>
            </c:numRef>
          </c:val>
          <c:extLst>
            <c:ext xmlns:c16="http://schemas.microsoft.com/office/drawing/2014/chart" uri="{C3380CC4-5D6E-409C-BE32-E72D297353CC}">
              <c16:uniqueId val="{00000000-658D-4AF4-BC9C-61ABA28CEC62}"/>
            </c:ext>
          </c:extLst>
        </c:ser>
        <c:ser>
          <c:idx val="1"/>
          <c:order val="1"/>
          <c:tx>
            <c:strRef>
              <c:f>label 1</c:f>
              <c:strCache>
                <c:ptCount val="1"/>
                <c:pt idx="0">
                  <c:v>Patikslinta</c:v>
                </c:pt>
              </c:strCache>
            </c:strRef>
          </c:tx>
          <c:spPr>
            <a:solidFill>
              <a:srgbClr val="EA7500"/>
            </a:solidFill>
            <a:ln>
              <a:noFill/>
            </a:ln>
          </c:spPr>
          <c:invertIfNegative val="0"/>
          <c:dLbls>
            <c:spPr>
              <a:noFill/>
              <a:ln>
                <a:noFill/>
              </a:ln>
              <a:effectLst/>
            </c:spPr>
            <c:txPr>
              <a:bodyPr/>
              <a:lstStyle/>
              <a:p>
                <a:pPr>
                  <a:defRPr sz="900" b="0" strike="noStrike" spc="-1">
                    <a:solidFill>
                      <a:srgbClr val="000000"/>
                    </a:solidFill>
                    <a:latin typeface="Times New Roman"/>
                  </a:defRPr>
                </a:pPr>
                <a:endParaRPr lang="lt-LT"/>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0"/>
              </c:ext>
            </c:extLst>
          </c:dLbls>
          <c:cat>
            <c:strRef>
              <c:f>categories</c:f>
              <c:strCache>
                <c:ptCount val="3"/>
                <c:pt idx="0">
                  <c:v>2018 m.</c:v>
                </c:pt>
                <c:pt idx="1">
                  <c:v>2019 m.</c:v>
                </c:pt>
                <c:pt idx="2">
                  <c:v>2020 m.</c:v>
                </c:pt>
              </c:strCache>
            </c:strRef>
          </c:cat>
          <c:val>
            <c:numRef>
              <c:f>1</c:f>
              <c:numCache>
                <c:formatCode>General</c:formatCode>
                <c:ptCount val="3"/>
                <c:pt idx="0">
                  <c:v>146129.5</c:v>
                </c:pt>
                <c:pt idx="1">
                  <c:v>152356</c:v>
                </c:pt>
                <c:pt idx="2">
                  <c:v>177489.4</c:v>
                </c:pt>
              </c:numCache>
            </c:numRef>
          </c:val>
          <c:extLst>
            <c:ext xmlns:c16="http://schemas.microsoft.com/office/drawing/2014/chart" uri="{C3380CC4-5D6E-409C-BE32-E72D297353CC}">
              <c16:uniqueId val="{00000001-658D-4AF4-BC9C-61ABA28CEC62}"/>
            </c:ext>
          </c:extLst>
        </c:ser>
        <c:ser>
          <c:idx val="2"/>
          <c:order val="2"/>
          <c:tx>
            <c:strRef>
              <c:f>label 2</c:f>
              <c:strCache>
                <c:ptCount val="1"/>
                <c:pt idx="0">
                  <c:v>Įvykdymas</c:v>
                </c:pt>
              </c:strCache>
            </c:strRef>
          </c:tx>
          <c:spPr>
            <a:solidFill>
              <a:srgbClr val="7B3D00"/>
            </a:solidFill>
            <a:ln>
              <a:noFill/>
            </a:ln>
          </c:spPr>
          <c:invertIfNegative val="0"/>
          <c:dLbls>
            <c:numFmt formatCode="0.0" sourceLinked="0"/>
            <c:spPr>
              <a:noFill/>
              <a:ln>
                <a:noFill/>
              </a:ln>
              <a:effectLst/>
            </c:spPr>
            <c:txPr>
              <a:bodyPr/>
              <a:lstStyle/>
              <a:p>
                <a:pPr>
                  <a:defRPr sz="900" b="0" strike="noStrike" spc="-1">
                    <a:solidFill>
                      <a:srgbClr val="000000"/>
                    </a:solidFill>
                    <a:latin typeface="Times New Roman"/>
                  </a:defRPr>
                </a:pPr>
                <a:endParaRPr lang="lt-LT"/>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0"/>
              </c:ext>
            </c:extLst>
          </c:dLbls>
          <c:cat>
            <c:strRef>
              <c:f>categories</c:f>
              <c:strCache>
                <c:ptCount val="3"/>
                <c:pt idx="0">
                  <c:v>2018 m.</c:v>
                </c:pt>
                <c:pt idx="1">
                  <c:v>2019 m.</c:v>
                </c:pt>
                <c:pt idx="2">
                  <c:v>2020 m.</c:v>
                </c:pt>
              </c:strCache>
            </c:strRef>
          </c:cat>
          <c:val>
            <c:numRef>
              <c:f>2</c:f>
              <c:numCache>
                <c:formatCode>General</c:formatCode>
                <c:ptCount val="3"/>
                <c:pt idx="0">
                  <c:v>134238</c:v>
                </c:pt>
                <c:pt idx="1">
                  <c:v>150948.70000000001</c:v>
                </c:pt>
                <c:pt idx="2">
                  <c:v>172869.6</c:v>
                </c:pt>
              </c:numCache>
            </c:numRef>
          </c:val>
          <c:extLst>
            <c:ext xmlns:c16="http://schemas.microsoft.com/office/drawing/2014/chart" uri="{C3380CC4-5D6E-409C-BE32-E72D297353CC}">
              <c16:uniqueId val="{00000002-658D-4AF4-BC9C-61ABA28CEC62}"/>
            </c:ext>
          </c:extLst>
        </c:ser>
        <c:dLbls>
          <c:showLegendKey val="0"/>
          <c:showVal val="0"/>
          <c:showCatName val="0"/>
          <c:showSerName val="0"/>
          <c:showPercent val="0"/>
          <c:showBubbleSize val="0"/>
        </c:dLbls>
        <c:gapWidth val="100"/>
        <c:axId val="251545088"/>
        <c:axId val="251546624"/>
      </c:barChart>
      <c:catAx>
        <c:axId val="251545088"/>
        <c:scaling>
          <c:orientation val="minMax"/>
        </c:scaling>
        <c:delete val="0"/>
        <c:axPos val="b"/>
        <c:numFmt formatCode="General" sourceLinked="1"/>
        <c:majorTickMark val="out"/>
        <c:minorTickMark val="none"/>
        <c:tickLblPos val="nextTo"/>
        <c:spPr>
          <a:ln w="9360">
            <a:solidFill>
              <a:srgbClr val="B3B3B3"/>
            </a:solidFill>
            <a:round/>
          </a:ln>
        </c:spPr>
        <c:txPr>
          <a:bodyPr/>
          <a:lstStyle/>
          <a:p>
            <a:pPr>
              <a:defRPr sz="900" b="0" strike="noStrike" spc="-1">
                <a:solidFill>
                  <a:srgbClr val="000000"/>
                </a:solidFill>
                <a:latin typeface="Times New Roman"/>
              </a:defRPr>
            </a:pPr>
            <a:endParaRPr lang="lt-LT"/>
          </a:p>
        </c:txPr>
        <c:crossAx val="251546624"/>
        <c:crosses val="autoZero"/>
        <c:auto val="1"/>
        <c:lblAlgn val="ctr"/>
        <c:lblOffset val="100"/>
        <c:noMultiLvlLbl val="0"/>
      </c:catAx>
      <c:valAx>
        <c:axId val="251546624"/>
        <c:scaling>
          <c:orientation val="minMax"/>
        </c:scaling>
        <c:delete val="1"/>
        <c:axPos val="l"/>
        <c:majorGridlines>
          <c:spPr>
            <a:ln w="9360">
              <a:solidFill>
                <a:srgbClr val="B3B3B3"/>
              </a:solidFill>
              <a:round/>
            </a:ln>
          </c:spPr>
        </c:majorGridlines>
        <c:numFmt formatCode="General" sourceLinked="0"/>
        <c:majorTickMark val="out"/>
        <c:minorTickMark val="none"/>
        <c:tickLblPos val="nextTo"/>
        <c:crossAx val="251545088"/>
        <c:crosses val="autoZero"/>
        <c:crossBetween val="between"/>
      </c:valAx>
      <c:spPr>
        <a:noFill/>
        <a:ln>
          <a:solidFill>
            <a:srgbClr val="B3B3B3"/>
          </a:solidFill>
        </a:ln>
      </c:spPr>
    </c:plotArea>
    <c:legend>
      <c:legendPos val="r"/>
      <c:overlay val="0"/>
      <c:spPr>
        <a:noFill/>
        <a:ln>
          <a:noFill/>
        </a:ln>
      </c:spPr>
      <c:txPr>
        <a:bodyPr/>
        <a:lstStyle/>
        <a:p>
          <a:pPr>
            <a:defRPr sz="900" b="0" strike="noStrike" spc="-1">
              <a:solidFill>
                <a:srgbClr val="000000"/>
              </a:solidFill>
              <a:latin typeface="Times New Roman"/>
            </a:defRPr>
          </a:pPr>
          <a:endParaRPr lang="lt-LT"/>
        </a:p>
      </c:txPr>
    </c:legend>
    <c:plotVisOnly val="1"/>
    <c:dispBlanksAs val="gap"/>
    <c:showDLblsOverMax val="1"/>
  </c:chart>
  <c:spPr>
    <a:solidFill>
      <a:srgbClr val="FFFFFF"/>
    </a:solidFill>
    <a:ln w="9360">
      <a:solidFill>
        <a:srgbClr val="000000"/>
      </a:solidFill>
      <a:round/>
    </a:ln>
  </c:spPr>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label 0</c:f>
              <c:strCache>
                <c:ptCount val="1"/>
                <c:pt idx="0">
                  <c:v>Įvykdymas</c:v>
                </c:pt>
              </c:strCache>
            </c:strRef>
          </c:tx>
          <c:spPr>
            <a:solidFill>
              <a:srgbClr val="004586"/>
            </a:solidFill>
            <a:ln>
              <a:noFill/>
            </a:ln>
          </c:spPr>
          <c:invertIfNegative val="0"/>
          <c:dPt>
            <c:idx val="0"/>
            <c:invertIfNegative val="0"/>
            <c:bubble3D val="0"/>
            <c:spPr>
              <a:solidFill>
                <a:srgbClr val="FFE994"/>
              </a:solidFill>
              <a:ln>
                <a:noFill/>
              </a:ln>
            </c:spPr>
            <c:extLst>
              <c:ext xmlns:c16="http://schemas.microsoft.com/office/drawing/2014/chart" uri="{C3380CC4-5D6E-409C-BE32-E72D297353CC}">
                <c16:uniqueId val="{00000001-7112-4A24-9F8E-A9A6512E6279}"/>
              </c:ext>
            </c:extLst>
          </c:dPt>
          <c:dPt>
            <c:idx val="1"/>
            <c:invertIfNegative val="0"/>
            <c:bubble3D val="0"/>
            <c:spPr>
              <a:solidFill>
                <a:srgbClr val="FF8000"/>
              </a:solidFill>
              <a:ln>
                <a:noFill/>
              </a:ln>
            </c:spPr>
            <c:extLst>
              <c:ext xmlns:c16="http://schemas.microsoft.com/office/drawing/2014/chart" uri="{C3380CC4-5D6E-409C-BE32-E72D297353CC}">
                <c16:uniqueId val="{00000003-7112-4A24-9F8E-A9A6512E6279}"/>
              </c:ext>
            </c:extLst>
          </c:dPt>
          <c:dPt>
            <c:idx val="2"/>
            <c:invertIfNegative val="0"/>
            <c:bubble3D val="0"/>
            <c:spPr>
              <a:solidFill>
                <a:srgbClr val="7B3D00"/>
              </a:solidFill>
              <a:ln>
                <a:noFill/>
              </a:ln>
            </c:spPr>
            <c:extLst>
              <c:ext xmlns:c16="http://schemas.microsoft.com/office/drawing/2014/chart" uri="{C3380CC4-5D6E-409C-BE32-E72D297353CC}">
                <c16:uniqueId val="{00000005-7112-4A24-9F8E-A9A6512E6279}"/>
              </c:ext>
            </c:extLst>
          </c:dPt>
          <c:dPt>
            <c:idx val="3"/>
            <c:invertIfNegative val="0"/>
            <c:bubble3D val="0"/>
            <c:spPr>
              <a:solidFill>
                <a:srgbClr val="FFB66C"/>
              </a:solidFill>
              <a:ln>
                <a:noFill/>
              </a:ln>
            </c:spPr>
            <c:extLst>
              <c:ext xmlns:c16="http://schemas.microsoft.com/office/drawing/2014/chart" uri="{C3380CC4-5D6E-409C-BE32-E72D297353CC}">
                <c16:uniqueId val="{00000007-7112-4A24-9F8E-A9A6512E6279}"/>
              </c:ext>
            </c:extLst>
          </c:dPt>
          <c:dLbls>
            <c:numFmt formatCode="0.0" sourceLinked="0"/>
            <c:spPr>
              <a:noFill/>
              <a:ln>
                <a:noFill/>
              </a:ln>
              <a:effectLst/>
            </c:spPr>
            <c:txPr>
              <a:bodyPr/>
              <a:lstStyle/>
              <a:p>
                <a:pPr>
                  <a:defRPr sz="900" b="0" strike="noStrike" spc="-1">
                    <a:solidFill>
                      <a:srgbClr val="000000"/>
                    </a:solidFill>
                    <a:latin typeface="Times New Roman"/>
                  </a:defRPr>
                </a:pPr>
                <a:endParaRPr lang="lt-LT"/>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0"/>
              </c:ext>
            </c:extLst>
          </c:dLbls>
          <c:cat>
            <c:strRef>
              <c:f>categories</c:f>
              <c:strCache>
                <c:ptCount val="4"/>
                <c:pt idx="0">
                  <c:v>2018 m.</c:v>
                </c:pt>
                <c:pt idx="1">
                  <c:v>2019 m.</c:v>
                </c:pt>
                <c:pt idx="2">
                  <c:v>2020 m.</c:v>
                </c:pt>
                <c:pt idx="3">
                  <c:v>2021 m.</c:v>
                </c:pt>
              </c:strCache>
            </c:strRef>
          </c:cat>
          <c:val>
            <c:numRef>
              <c:f>0</c:f>
              <c:numCache>
                <c:formatCode>General</c:formatCode>
                <c:ptCount val="4"/>
                <c:pt idx="0">
                  <c:v>134238</c:v>
                </c:pt>
                <c:pt idx="1">
                  <c:v>150948.70000000001</c:v>
                </c:pt>
                <c:pt idx="2">
                  <c:v>172869.6</c:v>
                </c:pt>
                <c:pt idx="3">
                  <c:v>174442.1</c:v>
                </c:pt>
              </c:numCache>
            </c:numRef>
          </c:val>
          <c:extLst>
            <c:ext xmlns:c16="http://schemas.microsoft.com/office/drawing/2014/chart" uri="{C3380CC4-5D6E-409C-BE32-E72D297353CC}">
              <c16:uniqueId val="{00000008-7112-4A24-9F8E-A9A6512E6279}"/>
            </c:ext>
          </c:extLst>
        </c:ser>
        <c:dLbls>
          <c:showLegendKey val="0"/>
          <c:showVal val="0"/>
          <c:showCatName val="0"/>
          <c:showSerName val="0"/>
          <c:showPercent val="0"/>
          <c:showBubbleSize val="0"/>
        </c:dLbls>
        <c:gapWidth val="100"/>
        <c:axId val="256484096"/>
        <c:axId val="256485632"/>
      </c:barChart>
      <c:catAx>
        <c:axId val="256484096"/>
        <c:scaling>
          <c:orientation val="minMax"/>
        </c:scaling>
        <c:delete val="0"/>
        <c:axPos val="l"/>
        <c:numFmt formatCode="General" sourceLinked="1"/>
        <c:majorTickMark val="out"/>
        <c:minorTickMark val="none"/>
        <c:tickLblPos val="nextTo"/>
        <c:spPr>
          <a:ln w="6480">
            <a:solidFill>
              <a:srgbClr val="B3B3B3"/>
            </a:solidFill>
            <a:round/>
          </a:ln>
        </c:spPr>
        <c:txPr>
          <a:bodyPr/>
          <a:lstStyle/>
          <a:p>
            <a:pPr>
              <a:defRPr sz="900" b="0" strike="noStrike" spc="-1">
                <a:solidFill>
                  <a:srgbClr val="000000"/>
                </a:solidFill>
                <a:latin typeface="Times New Roman"/>
              </a:defRPr>
            </a:pPr>
            <a:endParaRPr lang="lt-LT"/>
          </a:p>
        </c:txPr>
        <c:crossAx val="256485632"/>
        <c:crosses val="autoZero"/>
        <c:auto val="1"/>
        <c:lblAlgn val="ctr"/>
        <c:lblOffset val="100"/>
        <c:noMultiLvlLbl val="0"/>
      </c:catAx>
      <c:valAx>
        <c:axId val="256485632"/>
        <c:scaling>
          <c:orientation val="minMax"/>
        </c:scaling>
        <c:delete val="1"/>
        <c:axPos val="b"/>
        <c:majorGridlines>
          <c:spPr>
            <a:ln w="6480">
              <a:solidFill>
                <a:srgbClr val="B3B3B3"/>
              </a:solidFill>
              <a:round/>
            </a:ln>
          </c:spPr>
        </c:majorGridlines>
        <c:numFmt formatCode="0.0" sourceLinked="0"/>
        <c:majorTickMark val="out"/>
        <c:minorTickMark val="none"/>
        <c:tickLblPos val="nextTo"/>
        <c:crossAx val="256484096"/>
        <c:crosses val="autoZero"/>
        <c:crossBetween val="between"/>
      </c:valAx>
      <c:spPr>
        <a:noFill/>
        <a:ln>
          <a:solidFill>
            <a:srgbClr val="B3B3B3"/>
          </a:solidFill>
        </a:ln>
      </c:spPr>
    </c:plotArea>
    <c:plotVisOnly val="1"/>
    <c:dispBlanksAs val="gap"/>
    <c:showDLblsOverMax val="1"/>
  </c:chart>
  <c:spPr>
    <a:solidFill>
      <a:srgbClr val="FFFFFF"/>
    </a:solidFill>
    <a:ln w="9360">
      <a:solidFill>
        <a:srgbClr val="000000"/>
      </a:solidFill>
      <a:round/>
    </a:ln>
  </c:spPr>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label 0</c:f>
              <c:strCache>
                <c:ptCount val="1"/>
                <c:pt idx="0">
                  <c:v>Iš jų paskolos</c:v>
                </c:pt>
              </c:strCache>
            </c:strRef>
          </c:tx>
          <c:spPr>
            <a:solidFill>
              <a:schemeClr val="accent4">
                <a:lumMod val="60000"/>
                <a:lumOff val="40000"/>
              </a:schemeClr>
            </a:solidFill>
            <a:ln>
              <a:noFill/>
            </a:ln>
          </c:spPr>
          <c:invertIfNegative val="0"/>
          <c:dLbls>
            <c:numFmt formatCode="0.0" sourceLinked="0"/>
            <c:spPr>
              <a:noFill/>
              <a:ln>
                <a:noFill/>
              </a:ln>
              <a:effectLst/>
            </c:spPr>
            <c:txPr>
              <a:bodyPr/>
              <a:lstStyle/>
              <a:p>
                <a:pPr>
                  <a:defRPr sz="900" b="0" strike="noStrike" spc="-1">
                    <a:solidFill>
                      <a:srgbClr val="000000"/>
                    </a:solidFill>
                    <a:latin typeface="Times New Roman"/>
                  </a:defRPr>
                </a:pPr>
                <a:endParaRPr lang="lt-LT"/>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0"/>
              </c:ext>
            </c:extLst>
          </c:dLbls>
          <c:cat>
            <c:strRef>
              <c:f>categories</c:f>
              <c:strCache>
                <c:ptCount val="3"/>
                <c:pt idx="0">
                  <c:v>2018 m.</c:v>
                </c:pt>
                <c:pt idx="1">
                  <c:v>2019 m.</c:v>
                </c:pt>
                <c:pt idx="2">
                  <c:v>2020 m.</c:v>
                </c:pt>
              </c:strCache>
            </c:strRef>
          </c:cat>
          <c:val>
            <c:numRef>
              <c:f>0</c:f>
              <c:numCache>
                <c:formatCode>General</c:formatCode>
                <c:ptCount val="3"/>
                <c:pt idx="0">
                  <c:v>8707</c:v>
                </c:pt>
                <c:pt idx="1">
                  <c:v>8665</c:v>
                </c:pt>
                <c:pt idx="2">
                  <c:v>17174.8</c:v>
                </c:pt>
              </c:numCache>
            </c:numRef>
          </c:val>
          <c:extLst>
            <c:ext xmlns:c16="http://schemas.microsoft.com/office/drawing/2014/chart" uri="{C3380CC4-5D6E-409C-BE32-E72D297353CC}">
              <c16:uniqueId val="{00000000-9518-4129-8CEA-3CEE18377814}"/>
            </c:ext>
          </c:extLst>
        </c:ser>
        <c:ser>
          <c:idx val="1"/>
          <c:order val="1"/>
          <c:tx>
            <c:strRef>
              <c:f>label 1</c:f>
              <c:strCache>
                <c:ptCount val="1"/>
                <c:pt idx="0">
                  <c:v>Iš viso skolos</c:v>
                </c:pt>
              </c:strCache>
            </c:strRef>
          </c:tx>
          <c:spPr>
            <a:solidFill>
              <a:schemeClr val="accent2"/>
            </a:solidFill>
            <a:ln>
              <a:noFill/>
            </a:ln>
          </c:spPr>
          <c:invertIfNegative val="0"/>
          <c:dLbls>
            <c:numFmt formatCode="General" sourceLinked="0"/>
            <c:spPr>
              <a:noFill/>
              <a:ln>
                <a:noFill/>
              </a:ln>
              <a:effectLst/>
            </c:spPr>
            <c:txPr>
              <a:bodyPr/>
              <a:lstStyle/>
              <a:p>
                <a:pPr>
                  <a:defRPr sz="900" b="0" strike="noStrike" spc="-1">
                    <a:solidFill>
                      <a:srgbClr val="000000"/>
                    </a:solidFill>
                    <a:latin typeface="Times New Roman"/>
                  </a:defRPr>
                </a:pPr>
                <a:endParaRPr lang="lt-LT"/>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0"/>
              </c:ext>
            </c:extLst>
          </c:dLbls>
          <c:cat>
            <c:strRef>
              <c:f>categories</c:f>
              <c:strCache>
                <c:ptCount val="3"/>
                <c:pt idx="0">
                  <c:v>2018 m.</c:v>
                </c:pt>
                <c:pt idx="1">
                  <c:v>2019 m.</c:v>
                </c:pt>
                <c:pt idx="2">
                  <c:v>2020 m.</c:v>
                </c:pt>
              </c:strCache>
            </c:strRef>
          </c:cat>
          <c:val>
            <c:numRef>
              <c:f>1</c:f>
              <c:numCache>
                <c:formatCode>General</c:formatCode>
                <c:ptCount val="3"/>
                <c:pt idx="0">
                  <c:v>10353.5</c:v>
                </c:pt>
                <c:pt idx="1">
                  <c:v>9749.2000000000007</c:v>
                </c:pt>
                <c:pt idx="2">
                  <c:v>18423.5</c:v>
                </c:pt>
              </c:numCache>
            </c:numRef>
          </c:val>
          <c:extLst>
            <c:ext xmlns:c16="http://schemas.microsoft.com/office/drawing/2014/chart" uri="{C3380CC4-5D6E-409C-BE32-E72D297353CC}">
              <c16:uniqueId val="{00000001-9518-4129-8CEA-3CEE18377814}"/>
            </c:ext>
          </c:extLst>
        </c:ser>
        <c:dLbls>
          <c:showLegendKey val="0"/>
          <c:showVal val="0"/>
          <c:showCatName val="0"/>
          <c:showSerName val="0"/>
          <c:showPercent val="0"/>
          <c:showBubbleSize val="0"/>
        </c:dLbls>
        <c:gapWidth val="100"/>
        <c:axId val="256859136"/>
        <c:axId val="269812480"/>
      </c:barChart>
      <c:catAx>
        <c:axId val="256859136"/>
        <c:scaling>
          <c:orientation val="minMax"/>
        </c:scaling>
        <c:delete val="0"/>
        <c:axPos val="l"/>
        <c:numFmt formatCode="General" sourceLinked="1"/>
        <c:majorTickMark val="out"/>
        <c:minorTickMark val="none"/>
        <c:tickLblPos val="nextTo"/>
        <c:spPr>
          <a:ln w="6480">
            <a:solidFill>
              <a:srgbClr val="B3B3B3"/>
            </a:solidFill>
            <a:round/>
          </a:ln>
        </c:spPr>
        <c:txPr>
          <a:bodyPr/>
          <a:lstStyle/>
          <a:p>
            <a:pPr>
              <a:defRPr sz="900" b="0" strike="noStrike" spc="-1">
                <a:solidFill>
                  <a:srgbClr val="000000"/>
                </a:solidFill>
                <a:latin typeface="Times New Roman"/>
              </a:defRPr>
            </a:pPr>
            <a:endParaRPr lang="lt-LT"/>
          </a:p>
        </c:txPr>
        <c:crossAx val="269812480"/>
        <c:crosses val="autoZero"/>
        <c:auto val="1"/>
        <c:lblAlgn val="ctr"/>
        <c:lblOffset val="100"/>
        <c:noMultiLvlLbl val="0"/>
      </c:catAx>
      <c:valAx>
        <c:axId val="269812480"/>
        <c:scaling>
          <c:orientation val="minMax"/>
        </c:scaling>
        <c:delete val="1"/>
        <c:axPos val="b"/>
        <c:majorGridlines>
          <c:spPr>
            <a:ln w="6480">
              <a:solidFill>
                <a:srgbClr val="B3B3B3"/>
              </a:solidFill>
              <a:round/>
            </a:ln>
          </c:spPr>
        </c:majorGridlines>
        <c:numFmt formatCode="General" sourceLinked="0"/>
        <c:majorTickMark val="out"/>
        <c:minorTickMark val="none"/>
        <c:tickLblPos val="nextTo"/>
        <c:crossAx val="256859136"/>
        <c:crosses val="autoZero"/>
        <c:crossBetween val="between"/>
      </c:valAx>
      <c:spPr>
        <a:noFill/>
        <a:ln>
          <a:solidFill>
            <a:srgbClr val="B3B3B3"/>
          </a:solidFill>
        </a:ln>
      </c:spPr>
    </c:plotArea>
    <c:legend>
      <c:legendPos val="r"/>
      <c:overlay val="0"/>
      <c:spPr>
        <a:noFill/>
        <a:ln>
          <a:noFill/>
        </a:ln>
      </c:spPr>
      <c:txPr>
        <a:bodyPr/>
        <a:lstStyle/>
        <a:p>
          <a:pPr>
            <a:defRPr sz="900" b="0" strike="noStrike" spc="-1">
              <a:solidFill>
                <a:srgbClr val="000000"/>
              </a:solidFill>
              <a:latin typeface="Times New Roman"/>
            </a:defRPr>
          </a:pPr>
          <a:endParaRPr lang="lt-LT"/>
        </a:p>
      </c:txPr>
    </c:legend>
    <c:plotVisOnly val="1"/>
    <c:dispBlanksAs val="gap"/>
    <c:showDLblsOverMax val="1"/>
  </c:chart>
  <c:spPr>
    <a:solidFill>
      <a:srgbClr val="FFFFFF"/>
    </a:solidFill>
    <a:ln w="9360">
      <a:solidFill>
        <a:srgbClr val="000000"/>
      </a:solidFill>
      <a:round/>
    </a:ln>
  </c:spPr>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0"/>
    <c:plotArea>
      <c:layout>
        <c:manualLayout>
          <c:layoutTarget val="inner"/>
          <c:xMode val="edge"/>
          <c:yMode val="edge"/>
          <c:x val="0.18933365105253891"/>
          <c:y val="8.4104986876640656E-2"/>
          <c:w val="0.69504684989176724"/>
          <c:h val="0.70245487385271899"/>
        </c:manualLayout>
      </c:layout>
      <c:barChart>
        <c:barDir val="bar"/>
        <c:grouping val="stacked"/>
        <c:varyColors val="0"/>
        <c:ser>
          <c:idx val="0"/>
          <c:order val="0"/>
          <c:tx>
            <c:strRef>
              <c:f>Lapas1!$D$2</c:f>
              <c:strCache>
                <c:ptCount val="1"/>
                <c:pt idx="0">
                  <c:v>2018 m.</c:v>
                </c:pt>
              </c:strCache>
            </c:strRef>
          </c:tx>
          <c:spPr>
            <a:solidFill>
              <a:schemeClr val="accent4">
                <a:shade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Lapas1!$A$3:$A$7</c:f>
              <c:strCache>
                <c:ptCount val="5"/>
                <c:pt idx="0">
                  <c:v>Bendrojo ugdymo mokyklos</c:v>
                </c:pt>
                <c:pt idx="2">
                  <c:v>Ikimokyklinio ugdymo įstaigos</c:v>
                </c:pt>
                <c:pt idx="4">
                  <c:v>Neformaliojo vaikų švietimo mokyklos</c:v>
                </c:pt>
              </c:strCache>
            </c:strRef>
          </c:cat>
          <c:val>
            <c:numRef>
              <c:f>Lapas1!$D$3:$D$7</c:f>
              <c:numCache>
                <c:formatCode>General</c:formatCode>
                <c:ptCount val="5"/>
                <c:pt idx="0">
                  <c:v>13223</c:v>
                </c:pt>
                <c:pt idx="2">
                  <c:v>4813</c:v>
                </c:pt>
                <c:pt idx="4">
                  <c:v>3790</c:v>
                </c:pt>
              </c:numCache>
            </c:numRef>
          </c:val>
          <c:extLst>
            <c:ext xmlns:c16="http://schemas.microsoft.com/office/drawing/2014/chart" uri="{C3380CC4-5D6E-409C-BE32-E72D297353CC}">
              <c16:uniqueId val="{00000000-50B0-4A61-838E-AA57072F9B15}"/>
            </c:ext>
          </c:extLst>
        </c:ser>
        <c:ser>
          <c:idx val="1"/>
          <c:order val="1"/>
          <c:tx>
            <c:strRef>
              <c:f>Lapas1!$C$2</c:f>
              <c:strCache>
                <c:ptCount val="1"/>
                <c:pt idx="0">
                  <c:v>2019 m.</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Lapas1!$A$3:$A$7</c:f>
              <c:strCache>
                <c:ptCount val="5"/>
                <c:pt idx="0">
                  <c:v>Bendrojo ugdymo mokyklos</c:v>
                </c:pt>
                <c:pt idx="2">
                  <c:v>Ikimokyklinio ugdymo įstaigos</c:v>
                </c:pt>
                <c:pt idx="4">
                  <c:v>Neformaliojo vaikų švietimo mokyklos</c:v>
                </c:pt>
              </c:strCache>
            </c:strRef>
          </c:cat>
          <c:val>
            <c:numRef>
              <c:f>Lapas1!$C$3:$C$7</c:f>
              <c:numCache>
                <c:formatCode>General</c:formatCode>
                <c:ptCount val="5"/>
                <c:pt idx="0">
                  <c:v>13345</c:v>
                </c:pt>
                <c:pt idx="2">
                  <c:v>4752</c:v>
                </c:pt>
                <c:pt idx="4">
                  <c:v>3775</c:v>
                </c:pt>
              </c:numCache>
            </c:numRef>
          </c:val>
          <c:extLst>
            <c:ext xmlns:c16="http://schemas.microsoft.com/office/drawing/2014/chart" uri="{C3380CC4-5D6E-409C-BE32-E72D297353CC}">
              <c16:uniqueId val="{00000001-50B0-4A61-838E-AA57072F9B15}"/>
            </c:ext>
          </c:extLst>
        </c:ser>
        <c:ser>
          <c:idx val="2"/>
          <c:order val="2"/>
          <c:tx>
            <c:strRef>
              <c:f>Lapas1!$B$2</c:f>
              <c:strCache>
                <c:ptCount val="1"/>
                <c:pt idx="0">
                  <c:v>2020 m.</c:v>
                </c:pt>
              </c:strCache>
            </c:strRef>
          </c:tx>
          <c:spPr>
            <a:solidFill>
              <a:schemeClr val="accent4">
                <a:tint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Lapas1!$A$3:$A$7</c:f>
              <c:strCache>
                <c:ptCount val="5"/>
                <c:pt idx="0">
                  <c:v>Bendrojo ugdymo mokyklos</c:v>
                </c:pt>
                <c:pt idx="2">
                  <c:v>Ikimokyklinio ugdymo įstaigos</c:v>
                </c:pt>
                <c:pt idx="4">
                  <c:v>Neformaliojo vaikų švietimo mokyklos</c:v>
                </c:pt>
              </c:strCache>
            </c:strRef>
          </c:cat>
          <c:val>
            <c:numRef>
              <c:f>Lapas1!$B$3:$B$7</c:f>
              <c:numCache>
                <c:formatCode>General</c:formatCode>
                <c:ptCount val="5"/>
                <c:pt idx="0">
                  <c:v>13538</c:v>
                </c:pt>
                <c:pt idx="2">
                  <c:v>4721</c:v>
                </c:pt>
                <c:pt idx="4">
                  <c:v>4453</c:v>
                </c:pt>
              </c:numCache>
            </c:numRef>
          </c:val>
          <c:extLst>
            <c:ext xmlns:c16="http://schemas.microsoft.com/office/drawing/2014/chart" uri="{C3380CC4-5D6E-409C-BE32-E72D297353CC}">
              <c16:uniqueId val="{00000002-50B0-4A61-838E-AA57072F9B15}"/>
            </c:ext>
          </c:extLst>
        </c:ser>
        <c:dLbls>
          <c:showLegendKey val="0"/>
          <c:showVal val="0"/>
          <c:showCatName val="0"/>
          <c:showSerName val="0"/>
          <c:showPercent val="0"/>
          <c:showBubbleSize val="0"/>
        </c:dLbls>
        <c:gapWidth val="150"/>
        <c:overlap val="100"/>
        <c:axId val="269862400"/>
        <c:axId val="269863936"/>
      </c:barChart>
      <c:catAx>
        <c:axId val="269862400"/>
        <c:scaling>
          <c:orientation val="minMax"/>
        </c:scaling>
        <c:delete val="0"/>
        <c:axPos val="l"/>
        <c:numFmt formatCode="General" sourceLinked="0"/>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lt-LT"/>
          </a:p>
        </c:txPr>
        <c:crossAx val="269863936"/>
        <c:crosses val="autoZero"/>
        <c:auto val="1"/>
        <c:lblAlgn val="ctr"/>
        <c:lblOffset val="100"/>
        <c:noMultiLvlLbl val="0"/>
      </c:catAx>
      <c:valAx>
        <c:axId val="269863936"/>
        <c:scaling>
          <c:orientation val="minMax"/>
          <c:max val="45000"/>
        </c:scaling>
        <c:delete val="0"/>
        <c:axPos val="b"/>
        <c:majorGridlines>
          <c:spPr>
            <a:ln w="6350" cap="flat" cmpd="sng" algn="ctr">
              <a:solidFill>
                <a:schemeClr val="tx1">
                  <a:tint val="75000"/>
                </a:schemeClr>
              </a:solidFill>
              <a:prstDash val="solid"/>
              <a:round/>
            </a:ln>
            <a:effectLst/>
          </c:spPr>
        </c:majorGridlines>
        <c:numFmt formatCode="General" sourceLinked="1"/>
        <c:majorTickMark val="none"/>
        <c:minorTickMark val="none"/>
        <c:tickLblPos val="none"/>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lt-LT"/>
          </a:p>
        </c:txPr>
        <c:crossAx val="269862400"/>
        <c:crosses val="autoZero"/>
        <c:crossBetween val="between"/>
        <c:majorUnit val="45000"/>
        <c:minorUnit val="45000"/>
      </c:valAx>
      <c:spPr>
        <a:solidFill>
          <a:schemeClr val="bg1"/>
        </a:solidFill>
        <a:ln>
          <a:noFill/>
        </a:ln>
        <a:effectLst/>
      </c:spPr>
    </c:plotArea>
    <c:legend>
      <c:legendPos val="r"/>
      <c:layout>
        <c:manualLayout>
          <c:xMode val="edge"/>
          <c:yMode val="edge"/>
          <c:x val="0.75749577157062564"/>
          <c:y val="0.15484047765401876"/>
          <c:w val="0.15119285582605521"/>
          <c:h val="0.2260525778881121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lt-LT"/>
        </a:p>
      </c:txPr>
    </c:legend>
    <c:plotVisOnly val="1"/>
    <c:dispBlanksAs val="gap"/>
    <c:showDLblsOverMax val="0"/>
  </c:chart>
  <c:spPr>
    <a:solidFill>
      <a:schemeClr val="bg1">
        <a:lumMod val="85000"/>
      </a:schemeClr>
    </a:solidFill>
    <a:ln w="6350" cap="flat" cmpd="sng" algn="ctr">
      <a:solidFill>
        <a:schemeClr val="tx1">
          <a:tint val="75000"/>
        </a:schemeClr>
      </a:solidFill>
      <a:prstDash val="solid"/>
      <a:round/>
    </a:ln>
    <a:effectLst/>
  </c:spPr>
  <c:txPr>
    <a:bodyPr/>
    <a:lstStyle/>
    <a:p>
      <a:pPr>
        <a:defRPr/>
      </a:pPr>
      <a:endParaRPr lang="lt-LT"/>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0"/>
    <c:plotArea>
      <c:layout>
        <c:manualLayout>
          <c:layoutTarget val="inner"/>
          <c:xMode val="edge"/>
          <c:yMode val="edge"/>
          <c:x val="6.4891248783866234E-2"/>
          <c:y val="5.3542243851463014E-2"/>
          <c:w val="0.79471299243111326"/>
          <c:h val="0.57803847495941618"/>
        </c:manualLayout>
      </c:layout>
      <c:barChart>
        <c:barDir val="col"/>
        <c:grouping val="clustered"/>
        <c:varyColors val="0"/>
        <c:ser>
          <c:idx val="0"/>
          <c:order val="0"/>
          <c:tx>
            <c:strRef>
              <c:f>Lapas1!$B$29</c:f>
              <c:strCache>
                <c:ptCount val="1"/>
                <c:pt idx="0">
                  <c:v>2019 m.</c:v>
                </c:pt>
              </c:strCache>
            </c:strRef>
          </c:tx>
          <c:spPr>
            <a:solidFill>
              <a:schemeClr val="accent4">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Lapas1!$A$30:$A$33</c:f>
              <c:strCache>
                <c:ptCount val="4"/>
                <c:pt idx="0">
                  <c:v>Savivaldybės mokyklų tinklas optimalus</c:v>
                </c:pt>
                <c:pt idx="1">
                  <c:v>Užtikrinamos lygios galimybės</c:v>
                </c:pt>
                <c:pt idx="2">
                  <c:v>Gerėja ugdymo kokybė</c:v>
                </c:pt>
                <c:pt idx="3">
                  <c:v>Moderni ugdymo (si) aplinka</c:v>
                </c:pt>
              </c:strCache>
            </c:strRef>
          </c:cat>
          <c:val>
            <c:numRef>
              <c:f>Lapas1!$B$30:$B$33</c:f>
              <c:numCache>
                <c:formatCode>General</c:formatCode>
                <c:ptCount val="4"/>
                <c:pt idx="0">
                  <c:v>93</c:v>
                </c:pt>
                <c:pt idx="1">
                  <c:v>77.599999999999994</c:v>
                </c:pt>
                <c:pt idx="2">
                  <c:v>63.8</c:v>
                </c:pt>
                <c:pt idx="3">
                  <c:v>95.3</c:v>
                </c:pt>
              </c:numCache>
            </c:numRef>
          </c:val>
          <c:extLst>
            <c:ext xmlns:c16="http://schemas.microsoft.com/office/drawing/2014/chart" uri="{C3380CC4-5D6E-409C-BE32-E72D297353CC}">
              <c16:uniqueId val="{00000000-1694-4B01-920F-16034A2BB638}"/>
            </c:ext>
          </c:extLst>
        </c:ser>
        <c:ser>
          <c:idx val="1"/>
          <c:order val="1"/>
          <c:tx>
            <c:strRef>
              <c:f>Lapas1!$C$29</c:f>
              <c:strCache>
                <c:ptCount val="1"/>
                <c:pt idx="0">
                  <c:v>2020 m.</c:v>
                </c:pt>
              </c:strCache>
            </c:strRef>
          </c:tx>
          <c:spPr>
            <a:solidFill>
              <a:schemeClr val="accent4">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Lapas1!$A$30:$A$33</c:f>
              <c:strCache>
                <c:ptCount val="4"/>
                <c:pt idx="0">
                  <c:v>Savivaldybės mokyklų tinklas optimalus</c:v>
                </c:pt>
                <c:pt idx="1">
                  <c:v>Užtikrinamos lygios galimybės</c:v>
                </c:pt>
                <c:pt idx="2">
                  <c:v>Gerėja ugdymo kokybė</c:v>
                </c:pt>
                <c:pt idx="3">
                  <c:v>Moderni ugdymo (si) aplinka</c:v>
                </c:pt>
              </c:strCache>
            </c:strRef>
          </c:cat>
          <c:val>
            <c:numRef>
              <c:f>Lapas1!$C$30:$C$33</c:f>
              <c:numCache>
                <c:formatCode>General</c:formatCode>
                <c:ptCount val="4"/>
                <c:pt idx="0">
                  <c:v>93.6</c:v>
                </c:pt>
                <c:pt idx="1">
                  <c:v>88.3</c:v>
                </c:pt>
                <c:pt idx="2">
                  <c:v>77.400000000000006</c:v>
                </c:pt>
                <c:pt idx="3">
                  <c:v>98.4</c:v>
                </c:pt>
              </c:numCache>
            </c:numRef>
          </c:val>
          <c:extLst>
            <c:ext xmlns:c16="http://schemas.microsoft.com/office/drawing/2014/chart" uri="{C3380CC4-5D6E-409C-BE32-E72D297353CC}">
              <c16:uniqueId val="{00000001-1694-4B01-920F-16034A2BB638}"/>
            </c:ext>
          </c:extLst>
        </c:ser>
        <c:dLbls>
          <c:showLegendKey val="0"/>
          <c:showVal val="0"/>
          <c:showCatName val="0"/>
          <c:showSerName val="0"/>
          <c:showPercent val="0"/>
          <c:showBubbleSize val="0"/>
        </c:dLbls>
        <c:gapWidth val="150"/>
        <c:axId val="270005376"/>
        <c:axId val="270006912"/>
      </c:barChart>
      <c:catAx>
        <c:axId val="270005376"/>
        <c:scaling>
          <c:orientation val="minMax"/>
        </c:scaling>
        <c:delete val="0"/>
        <c:axPos val="b"/>
        <c:numFmt formatCode="General" sourceLinked="0"/>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lt-LT"/>
          </a:p>
        </c:txPr>
        <c:crossAx val="270006912"/>
        <c:crosses val="autoZero"/>
        <c:auto val="1"/>
        <c:lblAlgn val="ctr"/>
        <c:lblOffset val="100"/>
        <c:noMultiLvlLbl val="0"/>
      </c:catAx>
      <c:valAx>
        <c:axId val="270006912"/>
        <c:scaling>
          <c:orientation val="minMax"/>
        </c:scaling>
        <c:delete val="0"/>
        <c:axPos val="l"/>
        <c:numFmt formatCode="General" sourceLinked="1"/>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lt-LT"/>
          </a:p>
        </c:txPr>
        <c:crossAx val="270005376"/>
        <c:crosses val="autoZero"/>
        <c:crossBetween val="between"/>
      </c:valAx>
      <c:spPr>
        <a:solidFill>
          <a:schemeClr val="bg1"/>
        </a:solid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lt-LT"/>
        </a:p>
      </c:txPr>
    </c:legend>
    <c:plotVisOnly val="1"/>
    <c:dispBlanksAs val="gap"/>
    <c:showDLblsOverMax val="0"/>
  </c:chart>
  <c:spPr>
    <a:solidFill>
      <a:schemeClr val="bg1">
        <a:lumMod val="95000"/>
      </a:schemeClr>
    </a:solidFill>
    <a:ln w="6350" cap="flat" cmpd="sng" algn="ctr">
      <a:solidFill>
        <a:schemeClr val="tx1">
          <a:tint val="75000"/>
        </a:schemeClr>
      </a:solidFill>
      <a:prstDash val="solid"/>
      <a:round/>
    </a:ln>
    <a:effectLst/>
  </c:spPr>
  <c:txPr>
    <a:bodyPr/>
    <a:lstStyle/>
    <a:p>
      <a:pPr>
        <a:defRPr/>
      </a:pPr>
      <a:endParaRPr lang="lt-LT"/>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0"/>
    <c:plotArea>
      <c:layout/>
      <c:barChart>
        <c:barDir val="col"/>
        <c:grouping val="clustered"/>
        <c:varyColors val="0"/>
        <c:ser>
          <c:idx val="0"/>
          <c:order val="0"/>
          <c:tx>
            <c:strRef>
              <c:f>Lapas1!$A$37</c:f>
              <c:strCache>
                <c:ptCount val="1"/>
                <c:pt idx="0">
                  <c:v>Lopšelis-darželis</c:v>
                </c:pt>
              </c:strCache>
            </c:strRef>
          </c:tx>
          <c:spPr>
            <a:solidFill>
              <a:schemeClr val="accent4">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Lapas1!$B$36:$D$36</c:f>
              <c:strCache>
                <c:ptCount val="3"/>
                <c:pt idx="0">
                  <c:v>2018 m.</c:v>
                </c:pt>
                <c:pt idx="1">
                  <c:v>2019 m. </c:v>
                </c:pt>
                <c:pt idx="2">
                  <c:v>2020 m.</c:v>
                </c:pt>
              </c:strCache>
            </c:strRef>
          </c:cat>
          <c:val>
            <c:numRef>
              <c:f>Lapas1!$B$37:$D$37</c:f>
              <c:numCache>
                <c:formatCode>General</c:formatCode>
                <c:ptCount val="3"/>
                <c:pt idx="0">
                  <c:v>722</c:v>
                </c:pt>
                <c:pt idx="1">
                  <c:v>579</c:v>
                </c:pt>
                <c:pt idx="2">
                  <c:v>522</c:v>
                </c:pt>
              </c:numCache>
            </c:numRef>
          </c:val>
          <c:extLst>
            <c:ext xmlns:c16="http://schemas.microsoft.com/office/drawing/2014/chart" uri="{C3380CC4-5D6E-409C-BE32-E72D297353CC}">
              <c16:uniqueId val="{00000000-B2A1-4A06-B7C1-5ED0018BB3DB}"/>
            </c:ext>
          </c:extLst>
        </c:ser>
        <c:ser>
          <c:idx val="1"/>
          <c:order val="1"/>
          <c:tx>
            <c:strRef>
              <c:f>Lapas1!$A$38</c:f>
              <c:strCache>
                <c:ptCount val="1"/>
                <c:pt idx="0">
                  <c:v>Bendrojo ugdymo mokykla</c:v>
                </c:pt>
              </c:strCache>
            </c:strRef>
          </c:tx>
          <c:spPr>
            <a:solidFill>
              <a:schemeClr val="accent4">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Lapas1!$B$36:$D$36</c:f>
              <c:strCache>
                <c:ptCount val="3"/>
                <c:pt idx="0">
                  <c:v>2018 m.</c:v>
                </c:pt>
                <c:pt idx="1">
                  <c:v>2019 m. </c:v>
                </c:pt>
                <c:pt idx="2">
                  <c:v>2020 m.</c:v>
                </c:pt>
              </c:strCache>
            </c:strRef>
          </c:cat>
          <c:val>
            <c:numRef>
              <c:f>Lapas1!$B$38:$D$38</c:f>
              <c:numCache>
                <c:formatCode>General</c:formatCode>
                <c:ptCount val="3"/>
                <c:pt idx="0">
                  <c:v>415</c:v>
                </c:pt>
                <c:pt idx="1">
                  <c:v>440</c:v>
                </c:pt>
                <c:pt idx="2">
                  <c:v>549</c:v>
                </c:pt>
              </c:numCache>
            </c:numRef>
          </c:val>
          <c:extLst>
            <c:ext xmlns:c16="http://schemas.microsoft.com/office/drawing/2014/chart" uri="{C3380CC4-5D6E-409C-BE32-E72D297353CC}">
              <c16:uniqueId val="{00000001-B2A1-4A06-B7C1-5ED0018BB3DB}"/>
            </c:ext>
          </c:extLst>
        </c:ser>
        <c:dLbls>
          <c:showLegendKey val="0"/>
          <c:showVal val="0"/>
          <c:showCatName val="0"/>
          <c:showSerName val="0"/>
          <c:showPercent val="0"/>
          <c:showBubbleSize val="0"/>
        </c:dLbls>
        <c:gapWidth val="150"/>
        <c:axId val="270037760"/>
        <c:axId val="270039296"/>
      </c:barChart>
      <c:catAx>
        <c:axId val="270037760"/>
        <c:scaling>
          <c:orientation val="minMax"/>
        </c:scaling>
        <c:delete val="0"/>
        <c:axPos val="b"/>
        <c:numFmt formatCode="General" sourceLinked="0"/>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lt-LT"/>
          </a:p>
        </c:txPr>
        <c:crossAx val="270039296"/>
        <c:crosses val="autoZero"/>
        <c:auto val="1"/>
        <c:lblAlgn val="ctr"/>
        <c:lblOffset val="100"/>
        <c:noMultiLvlLbl val="0"/>
      </c:catAx>
      <c:valAx>
        <c:axId val="270039296"/>
        <c:scaling>
          <c:orientation val="minMax"/>
        </c:scaling>
        <c:delete val="1"/>
        <c:axPos val="l"/>
        <c:numFmt formatCode="General" sourceLinked="1"/>
        <c:majorTickMark val="out"/>
        <c:minorTickMark val="none"/>
        <c:tickLblPos val="none"/>
        <c:crossAx val="270037760"/>
        <c:crosses val="autoZero"/>
        <c:crossBetween val="between"/>
      </c:valAx>
      <c:spPr>
        <a:solidFill>
          <a:schemeClr val="bg1"/>
        </a:solid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lt-LT"/>
        </a:p>
      </c:txPr>
    </c:legend>
    <c:plotVisOnly val="1"/>
    <c:dispBlanksAs val="gap"/>
    <c:showDLblsOverMax val="0"/>
  </c:chart>
  <c:spPr>
    <a:solidFill>
      <a:schemeClr val="bg1">
        <a:lumMod val="95000"/>
      </a:schemeClr>
    </a:solidFill>
    <a:ln w="6350" cap="flat" cmpd="sng" algn="ctr">
      <a:solidFill>
        <a:schemeClr val="tx1">
          <a:tint val="75000"/>
        </a:schemeClr>
      </a:solidFill>
      <a:prstDash val="solid"/>
      <a:round/>
    </a:ln>
    <a:effectLst/>
  </c:spPr>
  <c:txPr>
    <a:bodyPr/>
    <a:lstStyle/>
    <a:p>
      <a:pPr>
        <a:defRPr/>
      </a:pPr>
      <a:endParaRPr lang="lt-LT"/>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6"/>
    </mc:Choice>
    <mc:Fallback>
      <c:style val="6"/>
    </mc:Fallback>
  </mc:AlternateContent>
  <c:chart>
    <c:title>
      <c:tx>
        <c:rich>
          <a:bodyPr rot="0" spcFirstLastPara="1" vertOverflow="ellipsis" vert="horz" wrap="square" anchor="ctr" anchorCtr="1"/>
          <a:lstStyle/>
          <a:p>
            <a:pPr>
              <a:defRPr sz="1606" b="1" i="0" u="none" strike="noStrike" kern="1200" baseline="0">
                <a:solidFill>
                  <a:schemeClr val="tx2"/>
                </a:solidFill>
                <a:latin typeface="+mn-lt"/>
                <a:ea typeface="+mn-ea"/>
                <a:cs typeface="+mn-cs"/>
              </a:defRPr>
            </a:pPr>
            <a:r>
              <a:rPr lang="lt-LT" sz="1100"/>
              <a:t>Kvalifikacijos tobulinimo renginiai</a:t>
            </a:r>
          </a:p>
        </c:rich>
      </c:tx>
      <c:overlay val="0"/>
      <c:spPr>
        <a:noFill/>
        <a:ln w="25504">
          <a:noFill/>
        </a:ln>
        <a:effectLst/>
      </c:spPr>
    </c:title>
    <c:autoTitleDeleted val="0"/>
    <c:plotArea>
      <c:layout>
        <c:manualLayout>
          <c:layoutTarget val="inner"/>
          <c:xMode val="edge"/>
          <c:yMode val="edge"/>
          <c:x val="0.10990494878008442"/>
          <c:y val="2.7644379504108484E-2"/>
          <c:w val="0.94620253164556967"/>
          <c:h val="0.57249070631970456"/>
        </c:manualLayout>
      </c:layout>
      <c:barChart>
        <c:barDir val="col"/>
        <c:grouping val="clustered"/>
        <c:varyColors val="0"/>
        <c:ser>
          <c:idx val="0"/>
          <c:order val="0"/>
          <c:tx>
            <c:strRef>
              <c:f>Sheet1!$A$2</c:f>
              <c:strCache>
                <c:ptCount val="1"/>
                <c:pt idx="0">
                  <c:v>2018</c:v>
                </c:pt>
              </c:strCache>
            </c:strRef>
          </c:tx>
          <c:spPr>
            <a:solidFill>
              <a:schemeClr val="accent4">
                <a:shade val="65000"/>
              </a:schemeClr>
            </a:solidFill>
            <a:ln>
              <a:noFill/>
            </a:ln>
            <a:effectLst>
              <a:outerShdw blurRad="40000" dist="23000" dir="5400000" rotWithShape="0">
                <a:srgbClr val="000000">
                  <a:alpha val="35000"/>
                </a:srgbClr>
              </a:outerShdw>
            </a:effectLst>
          </c:spPr>
          <c:invertIfNegative val="0"/>
          <c:cat>
            <c:strRef>
              <c:f>Sheet1!$B$1:$I$1</c:f>
              <c:strCache>
                <c:ptCount val="8"/>
                <c:pt idx="0">
                  <c:v>Seminarai</c:v>
                </c:pt>
                <c:pt idx="1">
                  <c:v>Konferencijos</c:v>
                </c:pt>
                <c:pt idx="2">
                  <c:v>Kursai</c:v>
                </c:pt>
                <c:pt idx="3">
                  <c:v>Projektai</c:v>
                </c:pt>
                <c:pt idx="4">
                  <c:v>Parodos</c:v>
                </c:pt>
                <c:pt idx="5">
                  <c:v>Diskusijos</c:v>
                </c:pt>
                <c:pt idx="6">
                  <c:v>Metodinės dienos</c:v>
                </c:pt>
                <c:pt idx="7">
                  <c:v>Kiti renginiai</c:v>
                </c:pt>
              </c:strCache>
            </c:strRef>
          </c:cat>
          <c:val>
            <c:numRef>
              <c:f>Sheet1!$B$2:$I$2</c:f>
              <c:numCache>
                <c:formatCode>General</c:formatCode>
                <c:ptCount val="8"/>
                <c:pt idx="0">
                  <c:v>148</c:v>
                </c:pt>
                <c:pt idx="1">
                  <c:v>41</c:v>
                </c:pt>
                <c:pt idx="2">
                  <c:v>64</c:v>
                </c:pt>
                <c:pt idx="3">
                  <c:v>0</c:v>
                </c:pt>
                <c:pt idx="4">
                  <c:v>11</c:v>
                </c:pt>
                <c:pt idx="5">
                  <c:v>7</c:v>
                </c:pt>
                <c:pt idx="6">
                  <c:v>12</c:v>
                </c:pt>
                <c:pt idx="7">
                  <c:v>34</c:v>
                </c:pt>
              </c:numCache>
            </c:numRef>
          </c:val>
          <c:extLst>
            <c:ext xmlns:c16="http://schemas.microsoft.com/office/drawing/2014/chart" uri="{C3380CC4-5D6E-409C-BE32-E72D297353CC}">
              <c16:uniqueId val="{00000000-F76D-4576-A71E-584E318427B7}"/>
            </c:ext>
          </c:extLst>
        </c:ser>
        <c:ser>
          <c:idx val="1"/>
          <c:order val="1"/>
          <c:tx>
            <c:strRef>
              <c:f>Sheet1!$A$3</c:f>
              <c:strCache>
                <c:ptCount val="1"/>
                <c:pt idx="0">
                  <c:v>2019</c:v>
                </c:pt>
              </c:strCache>
            </c:strRef>
          </c:tx>
          <c:spPr>
            <a:solidFill>
              <a:schemeClr val="accent4"/>
            </a:solidFill>
            <a:ln>
              <a:noFill/>
            </a:ln>
            <a:effectLst>
              <a:outerShdw blurRad="40000" dist="23000" dir="5400000" rotWithShape="0">
                <a:srgbClr val="000000">
                  <a:alpha val="35000"/>
                </a:srgbClr>
              </a:outerShdw>
            </a:effectLst>
          </c:spPr>
          <c:invertIfNegative val="0"/>
          <c:cat>
            <c:strRef>
              <c:f>Sheet1!$B$1:$I$1</c:f>
              <c:strCache>
                <c:ptCount val="8"/>
                <c:pt idx="0">
                  <c:v>Seminarai</c:v>
                </c:pt>
                <c:pt idx="1">
                  <c:v>Konferencijos</c:v>
                </c:pt>
                <c:pt idx="2">
                  <c:v>Kursai</c:v>
                </c:pt>
                <c:pt idx="3">
                  <c:v>Projektai</c:v>
                </c:pt>
                <c:pt idx="4">
                  <c:v>Parodos</c:v>
                </c:pt>
                <c:pt idx="5">
                  <c:v>Diskusijos</c:v>
                </c:pt>
                <c:pt idx="6">
                  <c:v>Metodinės dienos</c:v>
                </c:pt>
                <c:pt idx="7">
                  <c:v>Kiti renginiai</c:v>
                </c:pt>
              </c:strCache>
            </c:strRef>
          </c:cat>
          <c:val>
            <c:numRef>
              <c:f>Sheet1!$B$3:$I$3</c:f>
              <c:numCache>
                <c:formatCode>General</c:formatCode>
                <c:ptCount val="8"/>
                <c:pt idx="0">
                  <c:v>217</c:v>
                </c:pt>
                <c:pt idx="1">
                  <c:v>36</c:v>
                </c:pt>
                <c:pt idx="2">
                  <c:v>18</c:v>
                </c:pt>
                <c:pt idx="3">
                  <c:v>1</c:v>
                </c:pt>
                <c:pt idx="4">
                  <c:v>16</c:v>
                </c:pt>
                <c:pt idx="5">
                  <c:v>14</c:v>
                </c:pt>
                <c:pt idx="6">
                  <c:v>16</c:v>
                </c:pt>
                <c:pt idx="7">
                  <c:v>29</c:v>
                </c:pt>
              </c:numCache>
            </c:numRef>
          </c:val>
          <c:extLst>
            <c:ext xmlns:c16="http://schemas.microsoft.com/office/drawing/2014/chart" uri="{C3380CC4-5D6E-409C-BE32-E72D297353CC}">
              <c16:uniqueId val="{00000001-F76D-4576-A71E-584E318427B7}"/>
            </c:ext>
          </c:extLst>
        </c:ser>
        <c:ser>
          <c:idx val="2"/>
          <c:order val="2"/>
          <c:tx>
            <c:strRef>
              <c:f>Sheet1!$A$4</c:f>
              <c:strCache>
                <c:ptCount val="1"/>
                <c:pt idx="0">
                  <c:v>2020</c:v>
                </c:pt>
              </c:strCache>
            </c:strRef>
          </c:tx>
          <c:spPr>
            <a:solidFill>
              <a:schemeClr val="accent4">
                <a:tint val="65000"/>
              </a:schemeClr>
            </a:solidFill>
            <a:ln>
              <a:noFill/>
            </a:ln>
            <a:effectLst/>
          </c:spPr>
          <c:invertIfNegative val="0"/>
          <c:cat>
            <c:strRef>
              <c:f>Sheet1!$B$1:$I$1</c:f>
              <c:strCache>
                <c:ptCount val="8"/>
                <c:pt idx="0">
                  <c:v>Seminarai</c:v>
                </c:pt>
                <c:pt idx="1">
                  <c:v>Konferencijos</c:v>
                </c:pt>
                <c:pt idx="2">
                  <c:v>Kursai</c:v>
                </c:pt>
                <c:pt idx="3">
                  <c:v>Projektai</c:v>
                </c:pt>
                <c:pt idx="4">
                  <c:v>Parodos</c:v>
                </c:pt>
                <c:pt idx="5">
                  <c:v>Diskusijos</c:v>
                </c:pt>
                <c:pt idx="6">
                  <c:v>Metodinės dienos</c:v>
                </c:pt>
                <c:pt idx="7">
                  <c:v>Kiti renginiai</c:v>
                </c:pt>
              </c:strCache>
            </c:strRef>
          </c:cat>
          <c:val>
            <c:numRef>
              <c:f>Sheet1!$B$4:$I$4</c:f>
              <c:numCache>
                <c:formatCode>General</c:formatCode>
                <c:ptCount val="8"/>
                <c:pt idx="0">
                  <c:v>124</c:v>
                </c:pt>
                <c:pt idx="1">
                  <c:v>15</c:v>
                </c:pt>
                <c:pt idx="2">
                  <c:v>21</c:v>
                </c:pt>
                <c:pt idx="3">
                  <c:v>7</c:v>
                </c:pt>
                <c:pt idx="4">
                  <c:v>15</c:v>
                </c:pt>
                <c:pt idx="5">
                  <c:v>4</c:v>
                </c:pt>
                <c:pt idx="6">
                  <c:v>5</c:v>
                </c:pt>
                <c:pt idx="7">
                  <c:v>30</c:v>
                </c:pt>
              </c:numCache>
            </c:numRef>
          </c:val>
          <c:extLst>
            <c:ext xmlns:c16="http://schemas.microsoft.com/office/drawing/2014/chart" uri="{C3380CC4-5D6E-409C-BE32-E72D297353CC}">
              <c16:uniqueId val="{00000002-F76D-4576-A71E-584E318427B7}"/>
            </c:ext>
          </c:extLst>
        </c:ser>
        <c:dLbls>
          <c:showLegendKey val="0"/>
          <c:showVal val="0"/>
          <c:showCatName val="0"/>
          <c:showSerName val="0"/>
          <c:showPercent val="0"/>
          <c:showBubbleSize val="0"/>
        </c:dLbls>
        <c:gapWidth val="100"/>
        <c:overlap val="-24"/>
        <c:axId val="269943552"/>
        <c:axId val="269945088"/>
      </c:barChart>
      <c:catAx>
        <c:axId val="269943552"/>
        <c:scaling>
          <c:orientation val="minMax"/>
        </c:scaling>
        <c:delete val="0"/>
        <c:axPos val="b"/>
        <c:numFmt formatCode="General" sourceLinked="1"/>
        <c:majorTickMark val="out"/>
        <c:minorTickMark val="none"/>
        <c:tickLblPos val="nextTo"/>
        <c:spPr>
          <a:noFill/>
          <a:ln w="9564" cap="flat" cmpd="sng" algn="ctr">
            <a:solidFill>
              <a:schemeClr val="tx2">
                <a:lumMod val="15000"/>
                <a:lumOff val="85000"/>
              </a:schemeClr>
            </a:solidFill>
            <a:prstDash val="solid"/>
            <a:round/>
          </a:ln>
          <a:effectLst/>
        </c:spPr>
        <c:txPr>
          <a:bodyPr rot="-2700000" spcFirstLastPara="1" vertOverflow="ellipsis" wrap="square" anchor="ctr" anchorCtr="1"/>
          <a:lstStyle/>
          <a:p>
            <a:pPr>
              <a:defRPr sz="904" b="0" i="0" u="none" strike="noStrike" kern="1200" baseline="0">
                <a:solidFill>
                  <a:schemeClr val="tx2"/>
                </a:solidFill>
                <a:latin typeface="+mn-lt"/>
                <a:ea typeface="+mn-ea"/>
                <a:cs typeface="+mn-cs"/>
              </a:defRPr>
            </a:pPr>
            <a:endParaRPr lang="lt-LT"/>
          </a:p>
        </c:txPr>
        <c:crossAx val="269945088"/>
        <c:crosses val="autoZero"/>
        <c:auto val="1"/>
        <c:lblAlgn val="ctr"/>
        <c:lblOffset val="100"/>
        <c:tickLblSkip val="1"/>
        <c:tickMarkSkip val="1"/>
        <c:noMultiLvlLbl val="0"/>
      </c:catAx>
      <c:valAx>
        <c:axId val="269945088"/>
        <c:scaling>
          <c:orientation val="minMax"/>
        </c:scaling>
        <c:delete val="0"/>
        <c:axPos val="l"/>
        <c:majorGridlines>
          <c:spPr>
            <a:ln w="9564" cap="flat" cmpd="sng" algn="ctr">
              <a:solidFill>
                <a:schemeClr val="tx2">
                  <a:lumMod val="15000"/>
                  <a:lumOff val="85000"/>
                </a:schemeClr>
              </a:solidFill>
              <a:prstDash val="solid"/>
              <a:round/>
            </a:ln>
            <a:effectLst/>
          </c:spPr>
        </c:majorGridlines>
        <c:numFmt formatCode="General" sourceLinked="1"/>
        <c:majorTickMark val="out"/>
        <c:minorTickMark val="none"/>
        <c:tickLblPos val="nextTo"/>
        <c:spPr>
          <a:noFill/>
          <a:ln w="6376" cap="flat" cmpd="sng" algn="ctr">
            <a:noFill/>
            <a:prstDash val="solid"/>
            <a:round/>
          </a:ln>
          <a:effectLst/>
        </c:spPr>
        <c:txPr>
          <a:bodyPr rot="0" spcFirstLastPara="1" vertOverflow="ellipsis" wrap="square" anchor="ctr" anchorCtr="1"/>
          <a:lstStyle/>
          <a:p>
            <a:pPr>
              <a:defRPr sz="904" b="0" i="0" u="none" strike="noStrike" kern="1200" baseline="0">
                <a:solidFill>
                  <a:schemeClr val="tx2"/>
                </a:solidFill>
                <a:latin typeface="+mn-lt"/>
                <a:ea typeface="+mn-ea"/>
                <a:cs typeface="+mn-cs"/>
              </a:defRPr>
            </a:pPr>
            <a:endParaRPr lang="lt-LT"/>
          </a:p>
        </c:txPr>
        <c:crossAx val="269943552"/>
        <c:crosses val="autoZero"/>
        <c:crossBetween val="between"/>
      </c:valAx>
      <c:dTable>
        <c:showHorzBorder val="1"/>
        <c:showVertBorder val="1"/>
        <c:showOutline val="1"/>
        <c:showKeys val="1"/>
        <c:spPr>
          <a:noFill/>
          <a:ln w="6350" cap="flat" cmpd="sng" algn="ctr">
            <a:solidFill>
              <a:schemeClr val="tx1">
                <a:tint val="75000"/>
              </a:schemeClr>
            </a:solidFill>
            <a:prstDash val="solid"/>
            <a:round/>
          </a:ln>
          <a:effectLst/>
        </c:spPr>
        <c:txPr>
          <a:bodyPr rot="0" spcFirstLastPara="1" vertOverflow="ellipsis" vert="horz" wrap="square" anchor="ctr" anchorCtr="1"/>
          <a:lstStyle/>
          <a:p>
            <a:pPr rtl="0">
              <a:defRPr sz="1000" b="0" i="0" u="none" strike="noStrike" kern="1200" baseline="0">
                <a:solidFill>
                  <a:schemeClr val="tx1"/>
                </a:solidFill>
                <a:latin typeface="+mn-lt"/>
                <a:ea typeface="+mn-ea"/>
                <a:cs typeface="+mn-cs"/>
              </a:defRPr>
            </a:pPr>
            <a:endParaRPr lang="lt-LT"/>
          </a:p>
        </c:txPr>
      </c:dTable>
      <c:spPr>
        <a:solidFill>
          <a:schemeClr val="bg1"/>
        </a:solidFill>
        <a:ln>
          <a:noFill/>
        </a:ln>
        <a:effectLst/>
      </c:spPr>
    </c:plotArea>
    <c:legend>
      <c:legendPos val="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lt-LT"/>
        </a:p>
      </c:txPr>
    </c:legend>
    <c:plotVisOnly val="1"/>
    <c:dispBlanksAs val="gap"/>
    <c:showDLblsOverMax val="0"/>
  </c:chart>
  <c:spPr>
    <a:solidFill>
      <a:schemeClr val="bg1">
        <a:lumMod val="95000"/>
      </a:schemeClr>
    </a:solidFill>
    <a:ln w="9564" cap="flat" cmpd="sng" algn="ctr">
      <a:solidFill>
        <a:schemeClr val="bg1">
          <a:lumMod val="65000"/>
        </a:schemeClr>
      </a:solidFill>
      <a:prstDash val="solid"/>
      <a:round/>
    </a:ln>
    <a:effectLst/>
  </c:spPr>
  <c:txPr>
    <a:bodyPr/>
    <a:lstStyle/>
    <a:p>
      <a:pPr>
        <a:defRPr/>
      </a:pPr>
      <a:endParaRPr lang="lt-LT"/>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w="6350">
          <a:noFill/>
        </a:ln>
      </c:spPr>
    </c:floor>
    <c:sideWall>
      <c:thickness val="0"/>
      <c:spPr>
        <a:noFill/>
        <a:ln w="25400">
          <a:noFill/>
        </a:ln>
      </c:spPr>
    </c:sideWall>
    <c:backWall>
      <c:thickness val="0"/>
      <c:spPr>
        <a:noFill/>
        <a:ln w="25400">
          <a:noFill/>
        </a:ln>
      </c:spPr>
    </c:backWall>
    <c:plotArea>
      <c:layout>
        <c:manualLayout>
          <c:layoutTarget val="inner"/>
          <c:xMode val="edge"/>
          <c:yMode val="edge"/>
          <c:x val="0.36171641582776837"/>
          <c:y val="3.7147288664388649E-2"/>
          <c:w val="0.58562535632413026"/>
          <c:h val="0.57297091071163275"/>
        </c:manualLayout>
      </c:layout>
      <c:bar3DChart>
        <c:barDir val="col"/>
        <c:grouping val="clustered"/>
        <c:varyColors val="0"/>
        <c:ser>
          <c:idx val="0"/>
          <c:order val="0"/>
          <c:tx>
            <c:strRef>
              <c:f>Lapas1!$A$2</c:f>
              <c:strCache>
                <c:ptCount val="1"/>
                <c:pt idx="0">
                  <c:v>Sportininkų sk. Šiaulių miesto sporto centruose</c:v>
                </c:pt>
              </c:strCache>
            </c:strRef>
          </c:tx>
          <c:spPr>
            <a:solidFill>
              <a:srgbClr val="FEB513"/>
            </a:solidFill>
            <a:ln w="25362">
              <a:noFill/>
            </a:ln>
          </c:spPr>
          <c:invertIfNegative val="0"/>
          <c:cat>
            <c:strRef>
              <c:f>Lapas1!$B$1:$D$1</c:f>
              <c:strCache>
                <c:ptCount val="3"/>
                <c:pt idx="0">
                  <c:v>2018 metai</c:v>
                </c:pt>
                <c:pt idx="1">
                  <c:v>2019 metai</c:v>
                </c:pt>
                <c:pt idx="2">
                  <c:v>2020 metai</c:v>
                </c:pt>
              </c:strCache>
            </c:strRef>
          </c:cat>
          <c:val>
            <c:numRef>
              <c:f>Lapas1!$B$2:$D$2</c:f>
              <c:numCache>
                <c:formatCode>General</c:formatCode>
                <c:ptCount val="3"/>
                <c:pt idx="0">
                  <c:v>3861</c:v>
                </c:pt>
                <c:pt idx="1">
                  <c:v>4044</c:v>
                </c:pt>
                <c:pt idx="2">
                  <c:v>4055</c:v>
                </c:pt>
              </c:numCache>
            </c:numRef>
          </c:val>
          <c:extLst>
            <c:ext xmlns:c16="http://schemas.microsoft.com/office/drawing/2014/chart" uri="{C3380CC4-5D6E-409C-BE32-E72D297353CC}">
              <c16:uniqueId val="{00000000-2036-4417-BC05-504C78C5B913}"/>
            </c:ext>
          </c:extLst>
        </c:ser>
        <c:dLbls>
          <c:showLegendKey val="0"/>
          <c:showVal val="0"/>
          <c:showCatName val="0"/>
          <c:showSerName val="0"/>
          <c:showPercent val="0"/>
          <c:showBubbleSize val="0"/>
        </c:dLbls>
        <c:gapWidth val="140"/>
        <c:gapDepth val="52"/>
        <c:shape val="box"/>
        <c:axId val="270231040"/>
        <c:axId val="270232576"/>
        <c:axId val="0"/>
      </c:bar3DChart>
      <c:catAx>
        <c:axId val="270231040"/>
        <c:scaling>
          <c:orientation val="minMax"/>
        </c:scaling>
        <c:delete val="1"/>
        <c:axPos val="b"/>
        <c:numFmt formatCode="General" sourceLinked="1"/>
        <c:majorTickMark val="out"/>
        <c:minorTickMark val="none"/>
        <c:tickLblPos val="nextTo"/>
        <c:crossAx val="270232576"/>
        <c:crosses val="autoZero"/>
        <c:auto val="1"/>
        <c:lblAlgn val="ctr"/>
        <c:lblOffset val="100"/>
        <c:noMultiLvlLbl val="0"/>
      </c:catAx>
      <c:valAx>
        <c:axId val="270232576"/>
        <c:scaling>
          <c:orientation val="minMax"/>
          <c:min val="0"/>
        </c:scaling>
        <c:delete val="0"/>
        <c:axPos val="l"/>
        <c:majorGridlines>
          <c:spPr>
            <a:ln w="9511" cap="flat" cmpd="sng" algn="ctr">
              <a:solidFill>
                <a:schemeClr val="tx1">
                  <a:lumMod val="15000"/>
                  <a:lumOff val="85000"/>
                </a:schemeClr>
              </a:solidFill>
              <a:round/>
            </a:ln>
            <a:effectLst/>
          </c:spPr>
        </c:majorGridlines>
        <c:numFmt formatCode="General" sourceLinked="1"/>
        <c:majorTickMark val="none"/>
        <c:minorTickMark val="none"/>
        <c:tickLblPos val="nextTo"/>
        <c:spPr>
          <a:ln w="6340">
            <a:noFill/>
          </a:ln>
        </c:spPr>
        <c:txPr>
          <a:bodyPr rot="-60000000" spcFirstLastPara="1" vertOverflow="ellipsis" vert="horz" wrap="square" anchor="ctr" anchorCtr="1"/>
          <a:lstStyle/>
          <a:p>
            <a:pPr>
              <a:defRPr sz="1195" b="0" i="0" u="none" strike="noStrike" kern="1200" baseline="0">
                <a:solidFill>
                  <a:schemeClr val="tx1">
                    <a:lumMod val="65000"/>
                    <a:lumOff val="35000"/>
                  </a:schemeClr>
                </a:solidFill>
                <a:latin typeface="+mn-lt"/>
                <a:ea typeface="+mn-ea"/>
                <a:cs typeface="+mn-cs"/>
              </a:defRPr>
            </a:pPr>
            <a:endParaRPr lang="lt-LT"/>
          </a:p>
        </c:txPr>
        <c:crossAx val="270231040"/>
        <c:crosses val="autoZero"/>
        <c:crossBetween val="between"/>
      </c:valAx>
      <c:dTable>
        <c:showHorzBorder val="1"/>
        <c:showVertBorder val="1"/>
        <c:showOutline val="1"/>
        <c:showKeys val="1"/>
        <c:txPr>
          <a:bodyPr/>
          <a:lstStyle/>
          <a:p>
            <a:pPr rtl="0">
              <a:defRPr>
                <a:latin typeface="Times New Roman" panose="02020603050405020304" pitchFamily="18" charset="0"/>
                <a:cs typeface="Times New Roman" panose="02020603050405020304" pitchFamily="18" charset="0"/>
              </a:defRPr>
            </a:pPr>
            <a:endParaRPr lang="lt-LT"/>
          </a:p>
        </c:txPr>
      </c:dTable>
      <c:spPr>
        <a:solidFill>
          <a:sysClr val="window" lastClr="FFFFFF">
            <a:lumMod val="95000"/>
          </a:sysClr>
        </a:solidFill>
        <a:ln w="25362">
          <a:noFill/>
        </a:ln>
      </c:spPr>
    </c:plotArea>
    <c:plotVisOnly val="1"/>
    <c:dispBlanksAs val="gap"/>
    <c:showDLblsOverMax val="0"/>
  </c:chart>
  <c:spPr>
    <a:solidFill>
      <a:schemeClr val="bg1"/>
    </a:solidFill>
    <a:ln>
      <a:solidFill>
        <a:sysClr val="windowText" lastClr="000000"/>
      </a:solidFill>
    </a:ln>
    <a:effectLst/>
  </c:spPr>
  <c:txPr>
    <a:bodyPr/>
    <a:lstStyle/>
    <a:p>
      <a:pPr>
        <a:defRPr/>
      </a:pPr>
      <a:endParaRPr lang="lt-LT"/>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spPr>
        <a:noFill/>
        <a:ln w="6350">
          <a:noFill/>
        </a:ln>
      </c:spPr>
    </c:floor>
    <c:sideWall>
      <c:thickness val="0"/>
      <c:spPr>
        <a:noFill/>
        <a:ln w="25400">
          <a:noFill/>
        </a:ln>
      </c:spPr>
    </c:sideWall>
    <c:backWall>
      <c:thickness val="0"/>
      <c:spPr>
        <a:noFill/>
        <a:ln w="25400">
          <a:noFill/>
        </a:ln>
      </c:spPr>
    </c:backWall>
    <c:plotArea>
      <c:layout/>
      <c:bar3DChart>
        <c:barDir val="col"/>
        <c:grouping val="clustered"/>
        <c:varyColors val="0"/>
        <c:ser>
          <c:idx val="0"/>
          <c:order val="0"/>
          <c:tx>
            <c:strRef>
              <c:f>Lapas1!$B$1</c:f>
              <c:strCache>
                <c:ptCount val="1"/>
                <c:pt idx="0">
                  <c:v>2018 metai</c:v>
                </c:pt>
              </c:strCache>
            </c:strRef>
          </c:tx>
          <c:spPr>
            <a:solidFill>
              <a:schemeClr val="tx1">
                <a:lumMod val="75000"/>
                <a:lumOff val="25000"/>
              </a:schemeClr>
            </a:solidFill>
            <a:ln>
              <a:noFill/>
            </a:ln>
            <a:effectLst/>
            <a:sp3d/>
          </c:spPr>
          <c:invertIfNegative val="0"/>
          <c:dLbls>
            <c:dLbl>
              <c:idx val="0"/>
              <c:layout>
                <c:manualLayout>
                  <c:x val="1.0288176893489338E-2"/>
                  <c:y val="-4.6841690735296711E-2"/>
                </c:manualLayout>
              </c:layout>
              <c:spPr>
                <a:noFill/>
                <a:ln w="25367">
                  <a:noFill/>
                </a:ln>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0-5FA7-4662-A9C0-5F3625219A08}"/>
                </c:ext>
              </c:extLst>
            </c:dLbl>
            <c:dLbl>
              <c:idx val="2"/>
              <c:layout>
                <c:manualLayout>
                  <c:x val="1.2276214833759591E-2"/>
                  <c:y val="-2.04690804064160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FA7-4662-A9C0-5F3625219A08}"/>
                </c:ext>
              </c:extLst>
            </c:dLbl>
            <c:spPr>
              <a:noFill/>
              <a:ln w="25367">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Lapas1!$A$2:$A$5</c:f>
              <c:strCache>
                <c:ptCount val="4"/>
                <c:pt idx="0">
                  <c:v>Olimpinės ir paralimpinės rinktinės kandidatai</c:v>
                </c:pt>
                <c:pt idx="1">
                  <c:v>Olimpinės pamainos kandidatai</c:v>
                </c:pt>
                <c:pt idx="2">
                  <c:v>Nacionalinės rinktinės nariai</c:v>
                </c:pt>
                <c:pt idx="3">
                  <c:v>Jaunimo rinktinės nariai</c:v>
                </c:pt>
              </c:strCache>
            </c:strRef>
          </c:cat>
          <c:val>
            <c:numRef>
              <c:f>Lapas1!$B$2:$B$5</c:f>
              <c:numCache>
                <c:formatCode>General</c:formatCode>
                <c:ptCount val="4"/>
                <c:pt idx="0">
                  <c:v>20</c:v>
                </c:pt>
                <c:pt idx="1">
                  <c:v>7</c:v>
                </c:pt>
                <c:pt idx="2">
                  <c:v>48</c:v>
                </c:pt>
                <c:pt idx="3">
                  <c:v>30</c:v>
                </c:pt>
              </c:numCache>
            </c:numRef>
          </c:val>
          <c:extLst>
            <c:ext xmlns:c16="http://schemas.microsoft.com/office/drawing/2014/chart" uri="{C3380CC4-5D6E-409C-BE32-E72D297353CC}">
              <c16:uniqueId val="{00000003-5FA7-4662-A9C0-5F3625219A08}"/>
            </c:ext>
          </c:extLst>
        </c:ser>
        <c:ser>
          <c:idx val="1"/>
          <c:order val="1"/>
          <c:tx>
            <c:strRef>
              <c:f>Lapas1!$C$1</c:f>
              <c:strCache>
                <c:ptCount val="1"/>
                <c:pt idx="0">
                  <c:v>2019 metai</c:v>
                </c:pt>
              </c:strCache>
            </c:strRef>
          </c:tx>
          <c:spPr>
            <a:solidFill>
              <a:srgbClr val="FEB513"/>
            </a:solidFill>
            <a:ln w="25367">
              <a:noFill/>
            </a:ln>
          </c:spPr>
          <c:invertIfNegative val="0"/>
          <c:dLbls>
            <c:dLbl>
              <c:idx val="0"/>
              <c:layout>
                <c:manualLayout>
                  <c:x val="1.9199710010673218E-2"/>
                  <c:y val="-2.5810113552357867E-2"/>
                </c:manualLayout>
              </c:layout>
              <c:spPr>
                <a:noFill/>
                <a:ln w="25367">
                  <a:noFill/>
                </a:ln>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4-5FA7-4662-A9C0-5F3625219A08}"/>
                </c:ext>
              </c:extLst>
            </c:dLbl>
            <c:dLbl>
              <c:idx val="1"/>
              <c:layout>
                <c:manualLayout>
                  <c:x val="1.0230179028132993E-2"/>
                  <c:y val="-1.36460536042774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FA7-4662-A9C0-5F3625219A08}"/>
                </c:ext>
              </c:extLst>
            </c:dLbl>
            <c:dLbl>
              <c:idx val="2"/>
              <c:layout>
                <c:manualLayout>
                  <c:x val="1.8414322250639385E-2"/>
                  <c:y val="3.4115134010693389E-3"/>
                </c:manualLayout>
              </c:layout>
              <c:spPr>
                <a:noFill/>
                <a:ln w="25367">
                  <a:noFill/>
                </a:ln>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6-5FA7-4662-A9C0-5F3625219A08}"/>
                </c:ext>
              </c:extLst>
            </c:dLbl>
            <c:dLbl>
              <c:idx val="3"/>
              <c:layout>
                <c:manualLayout>
                  <c:x val="1.0230179028132842E-2"/>
                  <c:y val="-1.70575670053467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FA7-4662-A9C0-5F3625219A08}"/>
                </c:ext>
              </c:extLst>
            </c:dLbl>
            <c:spPr>
              <a:noFill/>
              <a:ln w="25367">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Lapas1!$A$2:$A$5</c:f>
              <c:strCache>
                <c:ptCount val="4"/>
                <c:pt idx="0">
                  <c:v>Olimpinės ir paralimpinės rinktinės kandidatai</c:v>
                </c:pt>
                <c:pt idx="1">
                  <c:v>Olimpinės pamainos kandidatai</c:v>
                </c:pt>
                <c:pt idx="2">
                  <c:v>Nacionalinės rinktinės nariai</c:v>
                </c:pt>
                <c:pt idx="3">
                  <c:v>Jaunimo rinktinės nariai</c:v>
                </c:pt>
              </c:strCache>
            </c:strRef>
          </c:cat>
          <c:val>
            <c:numRef>
              <c:f>Lapas1!$C$2:$C$5</c:f>
              <c:numCache>
                <c:formatCode>General</c:formatCode>
                <c:ptCount val="4"/>
                <c:pt idx="0">
                  <c:v>18</c:v>
                </c:pt>
                <c:pt idx="1">
                  <c:v>29</c:v>
                </c:pt>
                <c:pt idx="2">
                  <c:v>73</c:v>
                </c:pt>
                <c:pt idx="3">
                  <c:v>102</c:v>
                </c:pt>
              </c:numCache>
            </c:numRef>
          </c:val>
          <c:extLst>
            <c:ext xmlns:c16="http://schemas.microsoft.com/office/drawing/2014/chart" uri="{C3380CC4-5D6E-409C-BE32-E72D297353CC}">
              <c16:uniqueId val="{00000008-5FA7-4662-A9C0-5F3625219A08}"/>
            </c:ext>
          </c:extLst>
        </c:ser>
        <c:ser>
          <c:idx val="2"/>
          <c:order val="2"/>
          <c:tx>
            <c:strRef>
              <c:f>Lapas1!$D$1</c:f>
              <c:strCache>
                <c:ptCount val="1"/>
                <c:pt idx="0">
                  <c:v>2020 metai</c:v>
                </c:pt>
              </c:strCache>
            </c:strRef>
          </c:tx>
          <c:spPr>
            <a:solidFill>
              <a:srgbClr val="F9D951"/>
            </a:solidFill>
          </c:spPr>
          <c:invertIfNegative val="0"/>
          <c:dLbls>
            <c:dLbl>
              <c:idx val="0"/>
              <c:layout>
                <c:manualLayout>
                  <c:x val="2.0567815212356767E-2"/>
                  <c:y val="-2.04690804064160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FA7-4662-A9C0-5F3625219A08}"/>
                </c:ext>
              </c:extLst>
            </c:dLbl>
            <c:dLbl>
              <c:idx val="1"/>
              <c:spPr>
                <a:noFill/>
                <a:ln w="25367">
                  <a:noFill/>
                </a:ln>
              </c:spPr>
              <c:txPr>
                <a:bodyPr wrap="square" lIns="38100" tIns="19050" rIns="38100" bIns="19050" anchor="ctr">
                  <a:noAutofit/>
                </a:bodyPr>
                <a:lstStyle/>
                <a:p>
                  <a:pPr>
                    <a:defRPr sz="900" b="0" i="0" baseline="0">
                      <a:latin typeface="Times New Roman" panose="02020603050405020304" pitchFamily="18" charset="0"/>
                    </a:defRPr>
                  </a:pPr>
                  <a:endParaRPr lang="lt-LT"/>
                </a:p>
              </c:txPr>
              <c:showLegendKey val="0"/>
              <c:showVal val="1"/>
              <c:showCatName val="0"/>
              <c:showSerName val="0"/>
              <c:showPercent val="0"/>
              <c:showBubbleSize val="0"/>
              <c:extLst>
                <c:ext xmlns:c16="http://schemas.microsoft.com/office/drawing/2014/chart" uri="{C3380CC4-5D6E-409C-BE32-E72D297353CC}">
                  <c16:uniqueId val="{00000000-E5E4-4953-ADFC-D8BDD951A45C}"/>
                </c:ext>
              </c:extLst>
            </c:dLbl>
            <c:spPr>
              <a:noFill/>
              <a:ln w="25367">
                <a:noFill/>
              </a:ln>
            </c:spPr>
            <c:txPr>
              <a:bodyPr wrap="square" lIns="38100" tIns="19050" rIns="38100" bIns="19050" anchor="ctr">
                <a:spAutoFit/>
              </a:bodyPr>
              <a:lstStyle/>
              <a:p>
                <a:pPr>
                  <a:defRPr sz="900" b="0" i="0" baseline="0">
                    <a:latin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Lapas1!$A$2:$A$5</c:f>
              <c:strCache>
                <c:ptCount val="4"/>
                <c:pt idx="0">
                  <c:v>Olimpinės ir paralimpinės rinktinės kandidatai</c:v>
                </c:pt>
                <c:pt idx="1">
                  <c:v>Olimpinės pamainos kandidatai</c:v>
                </c:pt>
                <c:pt idx="2">
                  <c:v>Nacionalinės rinktinės nariai</c:v>
                </c:pt>
                <c:pt idx="3">
                  <c:v>Jaunimo rinktinės nariai</c:v>
                </c:pt>
              </c:strCache>
            </c:strRef>
          </c:cat>
          <c:val>
            <c:numRef>
              <c:f>Lapas1!$D$2:$D$5</c:f>
              <c:numCache>
                <c:formatCode>General</c:formatCode>
                <c:ptCount val="4"/>
                <c:pt idx="0">
                  <c:v>21</c:v>
                </c:pt>
                <c:pt idx="1">
                  <c:v>26</c:v>
                </c:pt>
                <c:pt idx="2">
                  <c:v>36</c:v>
                </c:pt>
                <c:pt idx="3">
                  <c:v>56</c:v>
                </c:pt>
              </c:numCache>
            </c:numRef>
          </c:val>
          <c:extLst>
            <c:ext xmlns:c16="http://schemas.microsoft.com/office/drawing/2014/chart" uri="{C3380CC4-5D6E-409C-BE32-E72D297353CC}">
              <c16:uniqueId val="{0000000B-5FA7-4662-A9C0-5F3625219A08}"/>
            </c:ext>
          </c:extLst>
        </c:ser>
        <c:dLbls>
          <c:showLegendKey val="0"/>
          <c:showVal val="0"/>
          <c:showCatName val="0"/>
          <c:showSerName val="0"/>
          <c:showPercent val="0"/>
          <c:showBubbleSize val="0"/>
        </c:dLbls>
        <c:gapWidth val="140"/>
        <c:gapDepth val="52"/>
        <c:shape val="box"/>
        <c:axId val="270170752"/>
        <c:axId val="270184832"/>
        <c:axId val="0"/>
      </c:bar3DChart>
      <c:catAx>
        <c:axId val="270170752"/>
        <c:scaling>
          <c:orientation val="minMax"/>
        </c:scaling>
        <c:delete val="0"/>
        <c:axPos val="b"/>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lt-LT"/>
          </a:p>
        </c:txPr>
        <c:crossAx val="270184832"/>
        <c:crosses val="autoZero"/>
        <c:auto val="1"/>
        <c:lblAlgn val="ctr"/>
        <c:lblOffset val="100"/>
        <c:noMultiLvlLbl val="0"/>
      </c:catAx>
      <c:valAx>
        <c:axId val="270184832"/>
        <c:scaling>
          <c:orientation val="minMax"/>
          <c:min val="0"/>
        </c:scaling>
        <c:delete val="0"/>
        <c:axPos val="l"/>
        <c:majorGridlines>
          <c:spPr>
            <a:ln w="9513" cap="flat" cmpd="sng" algn="ctr">
              <a:solidFill>
                <a:schemeClr val="tx1">
                  <a:lumMod val="15000"/>
                  <a:lumOff val="85000"/>
                </a:schemeClr>
              </a:solidFill>
              <a:round/>
            </a:ln>
            <a:effectLst/>
          </c:spPr>
        </c:majorGridlines>
        <c:numFmt formatCode="General" sourceLinked="1"/>
        <c:majorTickMark val="out"/>
        <c:minorTickMark val="none"/>
        <c:tickLblPos val="nextTo"/>
        <c:spPr>
          <a:ln w="6342">
            <a:noFill/>
          </a:ln>
        </c:spPr>
        <c:txPr>
          <a:bodyPr rot="-60000000" spcFirstLastPara="1" vertOverflow="ellipsis" vert="horz" wrap="square" anchor="ctr" anchorCtr="1"/>
          <a:lstStyle/>
          <a:p>
            <a:pPr>
              <a:defRPr sz="1195" b="0" i="0" u="none" strike="noStrike" kern="1200" baseline="0">
                <a:solidFill>
                  <a:schemeClr val="tx1">
                    <a:lumMod val="65000"/>
                    <a:lumOff val="35000"/>
                  </a:schemeClr>
                </a:solidFill>
                <a:latin typeface="+mn-lt"/>
                <a:ea typeface="+mn-ea"/>
                <a:cs typeface="+mn-cs"/>
              </a:defRPr>
            </a:pPr>
            <a:endParaRPr lang="lt-LT"/>
          </a:p>
        </c:txPr>
        <c:crossAx val="270170752"/>
        <c:crosses val="autoZero"/>
        <c:crossBetween val="between"/>
      </c:valAx>
      <c:spPr>
        <a:noFill/>
        <a:ln w="25367">
          <a:noFill/>
        </a:ln>
      </c:spPr>
    </c:plotArea>
    <c:legend>
      <c:legendPos val="b"/>
      <c:layout>
        <c:manualLayout>
          <c:xMode val="edge"/>
          <c:yMode val="edge"/>
          <c:x val="0.17926046024523229"/>
          <c:y val="0.91289760421738331"/>
          <c:w val="0.68329735227585797"/>
          <c:h val="6.3668164607543862E-2"/>
        </c:manualLayout>
      </c:layout>
      <c:overlay val="0"/>
      <c:spPr>
        <a:noFill/>
        <a:ln w="25367">
          <a:noFill/>
        </a:ln>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ysClr val="window" lastClr="FFFFFF">
        <a:lumMod val="95000"/>
      </a:sysClr>
    </a:solidFill>
    <a:ln>
      <a:solidFill>
        <a:sysClr val="windowText" lastClr="000000"/>
      </a:solidFill>
    </a:ln>
    <a:effectLst/>
  </c:spPr>
  <c:txPr>
    <a:bodyPr/>
    <a:lstStyle/>
    <a:p>
      <a:pPr>
        <a:defRPr/>
      </a:pPr>
      <a:endParaRPr lang="lt-LT"/>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spPr>
        <a:noFill/>
        <a:ln w="6350">
          <a:noFill/>
        </a:ln>
      </c:spPr>
    </c:floor>
    <c:sideWall>
      <c:thickness val="0"/>
    </c:sideWall>
    <c:backWall>
      <c:thickness val="0"/>
    </c:backWall>
    <c:plotArea>
      <c:layout>
        <c:manualLayout>
          <c:layoutTarget val="inner"/>
          <c:xMode val="edge"/>
          <c:yMode val="edge"/>
          <c:x val="0.1055931452235935"/>
          <c:y val="4.4206593760015039E-2"/>
          <c:w val="0.87286462877517101"/>
          <c:h val="0.6698310816411106"/>
        </c:manualLayout>
      </c:layout>
      <c:bar3DChart>
        <c:barDir val="col"/>
        <c:grouping val="clustered"/>
        <c:varyColors val="0"/>
        <c:ser>
          <c:idx val="0"/>
          <c:order val="0"/>
          <c:tx>
            <c:strRef>
              <c:f>Lapas1!$A$2</c:f>
              <c:strCache>
                <c:ptCount val="1"/>
                <c:pt idx="0">
                  <c:v>Šiaulių miesto savivaldybės biudžetas</c:v>
                </c:pt>
              </c:strCache>
            </c:strRef>
          </c:tx>
          <c:spPr>
            <a:solidFill>
              <a:srgbClr val="ED7D31">
                <a:lumMod val="75000"/>
              </a:srgbClr>
            </a:solidFill>
            <a:ln>
              <a:noFill/>
            </a:ln>
            <a:effectLst/>
            <a:sp3d/>
          </c:spPr>
          <c:invertIfNegative val="0"/>
          <c:cat>
            <c:strRef>
              <c:f>Lapas1!$B$1:$D$1</c:f>
              <c:strCache>
                <c:ptCount val="3"/>
                <c:pt idx="0">
                  <c:v>2018 metai</c:v>
                </c:pt>
                <c:pt idx="1">
                  <c:v>2019 metai</c:v>
                </c:pt>
                <c:pt idx="2">
                  <c:v>2020 metai</c:v>
                </c:pt>
              </c:strCache>
            </c:strRef>
          </c:cat>
          <c:val>
            <c:numRef>
              <c:f>Lapas1!$B$2:$D$2</c:f>
              <c:numCache>
                <c:formatCode>General</c:formatCode>
                <c:ptCount val="3"/>
                <c:pt idx="0">
                  <c:v>143585.9</c:v>
                </c:pt>
                <c:pt idx="1">
                  <c:v>156566</c:v>
                </c:pt>
                <c:pt idx="2">
                  <c:v>177489.4</c:v>
                </c:pt>
              </c:numCache>
            </c:numRef>
          </c:val>
          <c:extLst>
            <c:ext xmlns:c16="http://schemas.microsoft.com/office/drawing/2014/chart" uri="{C3380CC4-5D6E-409C-BE32-E72D297353CC}">
              <c16:uniqueId val="{00000003-F996-44CD-B7F2-1382DE09223A}"/>
            </c:ext>
          </c:extLst>
        </c:ser>
        <c:ser>
          <c:idx val="1"/>
          <c:order val="1"/>
          <c:tx>
            <c:strRef>
              <c:f>Lapas1!$A$3</c:f>
              <c:strCache>
                <c:ptCount val="1"/>
                <c:pt idx="0">
                  <c:v>Sporto plėtros programa</c:v>
                </c:pt>
              </c:strCache>
            </c:strRef>
          </c:tx>
          <c:spPr>
            <a:solidFill>
              <a:srgbClr val="FFC000"/>
            </a:solidFill>
            <a:ln w="25359">
              <a:noFill/>
            </a:ln>
          </c:spPr>
          <c:invertIfNegative val="0"/>
          <c:dLbls>
            <c:dLbl>
              <c:idx val="0"/>
              <c:layout>
                <c:manualLayout>
                  <c:x val="2.5134743003190133E-2"/>
                  <c:y val="-3.4607544989808489E-2"/>
                </c:manualLayout>
              </c:layout>
              <c:tx>
                <c:rich>
                  <a:bodyPr/>
                  <a:lstStyle/>
                  <a:p>
                    <a:pPr>
                      <a:defRPr sz="1193" b="0" i="0" u="none" strike="noStrike" baseline="0">
                        <a:solidFill>
                          <a:srgbClr val="333333"/>
                        </a:solidFill>
                        <a:latin typeface="Times New Roman"/>
                        <a:ea typeface="Times New Roman"/>
                        <a:cs typeface="Times New Roman"/>
                      </a:defRPr>
                    </a:pPr>
                    <a:r>
                      <a:rPr lang="en-US"/>
                      <a:t>4,6 %</a:t>
                    </a:r>
                  </a:p>
                </c:rich>
              </c:tx>
              <c:spPr>
                <a:noFill/>
                <a:ln w="25359">
                  <a:noFill/>
                </a:ln>
              </c:spPr>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F996-44CD-B7F2-1382DE09223A}"/>
                </c:ext>
              </c:extLst>
            </c:dLbl>
            <c:dLbl>
              <c:idx val="1"/>
              <c:layout>
                <c:manualLayout>
                  <c:x val="2.7648217303509054E-2"/>
                  <c:y val="-2.9663609991264418E-2"/>
                </c:manualLayout>
              </c:layout>
              <c:tx>
                <c:rich>
                  <a:bodyPr/>
                  <a:lstStyle/>
                  <a:p>
                    <a:pPr>
                      <a:defRPr sz="1193" b="0" i="0" u="none" strike="noStrike" baseline="0">
                        <a:solidFill>
                          <a:srgbClr val="333333"/>
                        </a:solidFill>
                        <a:latin typeface="Times New Roman"/>
                        <a:ea typeface="Times New Roman"/>
                        <a:cs typeface="Times New Roman"/>
                      </a:defRPr>
                    </a:pPr>
                    <a:r>
                      <a:rPr lang="en-US"/>
                      <a:t>4,4 %</a:t>
                    </a:r>
                  </a:p>
                </c:rich>
              </c:tx>
              <c:spPr>
                <a:noFill/>
                <a:ln w="25359">
                  <a:noFill/>
                </a:ln>
              </c:spPr>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F996-44CD-B7F2-1382DE09223A}"/>
                </c:ext>
              </c:extLst>
            </c:dLbl>
            <c:dLbl>
              <c:idx val="2"/>
              <c:layout>
                <c:manualLayout>
                  <c:x val="4.5969638657258928E-2"/>
                  <c:y val="-1.3768415255404103E-2"/>
                </c:manualLayout>
              </c:layout>
              <c:tx>
                <c:rich>
                  <a:bodyPr/>
                  <a:lstStyle/>
                  <a:p>
                    <a:r>
                      <a:rPr lang="en-US"/>
                      <a:t>3,9 % </a:t>
                    </a:r>
                  </a:p>
                </c:rich>
              </c:tx>
              <c:showLegendKey val="0"/>
              <c:showVal val="1"/>
              <c:showCatName val="0"/>
              <c:showSerName val="0"/>
              <c:showPercent val="0"/>
              <c:showBubbleSize val="0"/>
              <c:extLst>
                <c:ext xmlns:c15="http://schemas.microsoft.com/office/drawing/2012/chart" uri="{CE6537A1-D6FC-4f65-9D91-7224C49458BB}">
                  <c15:layout>
                    <c:manualLayout>
                      <c:w val="8.780192565730438E-2"/>
                      <c:h val="4.8368551204953161E-2"/>
                    </c:manualLayout>
                  </c15:layout>
                  <c15:showDataLabelsRange val="0"/>
                </c:ext>
                <c:ext xmlns:c16="http://schemas.microsoft.com/office/drawing/2014/chart" uri="{C3380CC4-5D6E-409C-BE32-E72D297353CC}">
                  <c16:uniqueId val="{00000006-F996-44CD-B7F2-1382DE09223A}"/>
                </c:ext>
              </c:extLst>
            </c:dLbl>
            <c:spPr>
              <a:noFill/>
              <a:ln w="25359">
                <a:noFill/>
              </a:ln>
            </c:spPr>
            <c:txPr>
              <a:bodyPr wrap="square" lIns="38100" tIns="19050" rIns="38100" bIns="19050" anchor="ctr">
                <a:spAutoFit/>
              </a:bodyPr>
              <a:lstStyle/>
              <a:p>
                <a:pPr>
                  <a:defRPr sz="1193" b="0" i="0" u="none" strike="noStrike" baseline="0">
                    <a:solidFill>
                      <a:srgbClr val="333333"/>
                    </a:solidFill>
                    <a:latin typeface="Calibri"/>
                    <a:ea typeface="Calibri"/>
                    <a:cs typeface="Calibri"/>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Lapas1!$B$1:$D$1</c:f>
              <c:strCache>
                <c:ptCount val="3"/>
                <c:pt idx="0">
                  <c:v>2018 metai</c:v>
                </c:pt>
                <c:pt idx="1">
                  <c:v>2019 metai</c:v>
                </c:pt>
                <c:pt idx="2">
                  <c:v>2020 metai</c:v>
                </c:pt>
              </c:strCache>
            </c:strRef>
          </c:cat>
          <c:val>
            <c:numRef>
              <c:f>Lapas1!$B$3:$D$3</c:f>
              <c:numCache>
                <c:formatCode>General</c:formatCode>
                <c:ptCount val="3"/>
                <c:pt idx="0">
                  <c:v>6634.7</c:v>
                </c:pt>
                <c:pt idx="1">
                  <c:v>6903.1</c:v>
                </c:pt>
                <c:pt idx="2">
                  <c:v>6854.4</c:v>
                </c:pt>
              </c:numCache>
            </c:numRef>
          </c:val>
          <c:extLst>
            <c:ext xmlns:c16="http://schemas.microsoft.com/office/drawing/2014/chart" uri="{C3380CC4-5D6E-409C-BE32-E72D297353CC}">
              <c16:uniqueId val="{00000007-F996-44CD-B7F2-1382DE09223A}"/>
            </c:ext>
          </c:extLst>
        </c:ser>
        <c:ser>
          <c:idx val="2"/>
          <c:order val="2"/>
          <c:tx>
            <c:strRef>
              <c:f>Lapas1!$A$4</c:f>
              <c:strCache>
                <c:ptCount val="1"/>
                <c:pt idx="0">
                  <c:v>Rėmėjų ir kitų šaltinių lėšos*</c:v>
                </c:pt>
              </c:strCache>
            </c:strRef>
          </c:tx>
          <c:spPr>
            <a:solidFill>
              <a:srgbClr val="FFC000">
                <a:lumMod val="20000"/>
                <a:lumOff val="80000"/>
              </a:srgbClr>
            </a:solidFill>
          </c:spPr>
          <c:invertIfNegative val="0"/>
          <c:cat>
            <c:strRef>
              <c:f>Lapas1!$B$1:$D$1</c:f>
              <c:strCache>
                <c:ptCount val="3"/>
                <c:pt idx="0">
                  <c:v>2018 metai</c:v>
                </c:pt>
                <c:pt idx="1">
                  <c:v>2019 metai</c:v>
                </c:pt>
                <c:pt idx="2">
                  <c:v>2020 metai</c:v>
                </c:pt>
              </c:strCache>
            </c:strRef>
          </c:cat>
          <c:val>
            <c:numRef>
              <c:f>Lapas1!$B$4:$D$4</c:f>
              <c:numCache>
                <c:formatCode>0.0</c:formatCode>
                <c:ptCount val="3"/>
                <c:pt idx="0" formatCode="General">
                  <c:v>928.9</c:v>
                </c:pt>
                <c:pt idx="1">
                  <c:v>1128</c:v>
                </c:pt>
                <c:pt idx="2">
                  <c:v>1074.4000000000001</c:v>
                </c:pt>
              </c:numCache>
            </c:numRef>
          </c:val>
          <c:extLst>
            <c:ext xmlns:c16="http://schemas.microsoft.com/office/drawing/2014/chart" uri="{C3380CC4-5D6E-409C-BE32-E72D297353CC}">
              <c16:uniqueId val="{00000008-F996-44CD-B7F2-1382DE09223A}"/>
            </c:ext>
          </c:extLst>
        </c:ser>
        <c:dLbls>
          <c:showLegendKey val="0"/>
          <c:showVal val="0"/>
          <c:showCatName val="0"/>
          <c:showSerName val="0"/>
          <c:showPercent val="0"/>
          <c:showBubbleSize val="0"/>
        </c:dLbls>
        <c:gapWidth val="150"/>
        <c:shape val="box"/>
        <c:axId val="270617216"/>
        <c:axId val="270623104"/>
        <c:axId val="0"/>
      </c:bar3DChart>
      <c:catAx>
        <c:axId val="270617216"/>
        <c:scaling>
          <c:orientation val="minMax"/>
        </c:scaling>
        <c:delete val="0"/>
        <c:axPos val="b"/>
        <c:numFmt formatCode="General" sourceLinked="1"/>
        <c:majorTickMark val="out"/>
        <c:minorTickMark val="none"/>
        <c:tickLblPos val="nextTo"/>
        <c:spPr>
          <a:ln w="6340">
            <a:noFill/>
          </a:ln>
        </c:spPr>
        <c:txPr>
          <a:bodyPr rot="0" vert="horz"/>
          <a:lstStyle/>
          <a:p>
            <a:pPr>
              <a:defRPr sz="1198" b="0" i="0" u="none" strike="noStrike" baseline="0">
                <a:solidFill>
                  <a:srgbClr val="333333"/>
                </a:solidFill>
                <a:latin typeface="Times New Roman"/>
                <a:ea typeface="Times New Roman"/>
                <a:cs typeface="Times New Roman"/>
              </a:defRPr>
            </a:pPr>
            <a:endParaRPr lang="lt-LT"/>
          </a:p>
        </c:txPr>
        <c:crossAx val="270623104"/>
        <c:crosses val="autoZero"/>
        <c:auto val="1"/>
        <c:lblAlgn val="ctr"/>
        <c:lblOffset val="100"/>
        <c:tickLblSkip val="255"/>
        <c:noMultiLvlLbl val="0"/>
      </c:catAx>
      <c:valAx>
        <c:axId val="270623104"/>
        <c:scaling>
          <c:orientation val="minMax"/>
        </c:scaling>
        <c:delete val="0"/>
        <c:axPos val="l"/>
        <c:majorGridlines>
          <c:spPr>
            <a:ln w="3170">
              <a:solidFill>
                <a:srgbClr val="E7E6E6"/>
              </a:solidFill>
            </a:ln>
          </c:spPr>
        </c:majorGridlines>
        <c:numFmt formatCode="General" sourceLinked="1"/>
        <c:majorTickMark val="out"/>
        <c:minorTickMark val="none"/>
        <c:tickLblPos val="nextTo"/>
        <c:spPr>
          <a:ln w="6340">
            <a:noFill/>
          </a:ln>
        </c:spPr>
        <c:txPr>
          <a:bodyPr rot="0" vert="horz"/>
          <a:lstStyle/>
          <a:p>
            <a:pPr>
              <a:defRPr sz="1193" b="0" i="0" u="none" strike="noStrike" baseline="0">
                <a:solidFill>
                  <a:srgbClr val="333333"/>
                </a:solidFill>
                <a:latin typeface="Calibri"/>
                <a:ea typeface="Calibri"/>
                <a:cs typeface="Calibri"/>
              </a:defRPr>
            </a:pPr>
            <a:endParaRPr lang="lt-LT"/>
          </a:p>
        </c:txPr>
        <c:crossAx val="270617216"/>
        <c:crosses val="autoZero"/>
        <c:crossBetween val="between"/>
      </c:valAx>
      <c:dTable>
        <c:showHorzBorder val="1"/>
        <c:showVertBorder val="1"/>
        <c:showOutline val="1"/>
        <c:showKeys val="1"/>
        <c:txPr>
          <a:bodyPr/>
          <a:lstStyle/>
          <a:p>
            <a:pPr rtl="0">
              <a:defRPr sz="1198" b="0" i="0" u="none" strike="noStrike" baseline="0">
                <a:solidFill>
                  <a:srgbClr val="000000"/>
                </a:solidFill>
                <a:latin typeface="Times New Roman"/>
                <a:ea typeface="Times New Roman"/>
                <a:cs typeface="Times New Roman"/>
              </a:defRPr>
            </a:pPr>
            <a:endParaRPr lang="lt-LT"/>
          </a:p>
        </c:txPr>
      </c:dTable>
      <c:spPr>
        <a:noFill/>
        <a:ln w="25359">
          <a:noFill/>
        </a:ln>
      </c:spPr>
    </c:plotArea>
    <c:plotVisOnly val="1"/>
    <c:dispBlanksAs val="gap"/>
    <c:showDLblsOverMax val="0"/>
  </c:chart>
  <c:spPr>
    <a:solidFill>
      <a:sysClr val="window" lastClr="FFFFFF">
        <a:lumMod val="95000"/>
      </a:sysClr>
    </a:solidFill>
    <a:ln>
      <a:solidFill>
        <a:sysClr val="windowText" lastClr="000000"/>
      </a:solidFill>
    </a:ln>
    <a:effectLst/>
  </c:spPr>
  <c:txPr>
    <a:bodyPr/>
    <a:lstStyle/>
    <a:p>
      <a:pPr>
        <a:defRPr sz="1328" b="0" i="0" u="none" strike="noStrike" baseline="0">
          <a:solidFill>
            <a:srgbClr val="000000"/>
          </a:solidFill>
          <a:latin typeface="Calibri"/>
          <a:ea typeface="Calibri"/>
          <a:cs typeface="Calibri"/>
        </a:defRPr>
      </a:pPr>
      <a:endParaRPr lang="lt-LT"/>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spPr>
        <a:noFill/>
        <a:ln w="6350">
          <a:noFill/>
        </a:ln>
      </c:spPr>
    </c:floor>
    <c:sideWall>
      <c:thickness val="0"/>
      <c:spPr>
        <a:noFill/>
        <a:ln w="25400">
          <a:noFill/>
        </a:ln>
      </c:spPr>
    </c:sideWall>
    <c:backWall>
      <c:thickness val="0"/>
      <c:spPr>
        <a:noFill/>
        <a:ln w="25400">
          <a:noFill/>
        </a:ln>
      </c:spPr>
    </c:backWall>
    <c:plotArea>
      <c:layout/>
      <c:bar3DChart>
        <c:barDir val="col"/>
        <c:grouping val="clustered"/>
        <c:varyColors val="0"/>
        <c:ser>
          <c:idx val="0"/>
          <c:order val="0"/>
          <c:tx>
            <c:strRef>
              <c:f>Lapas1!$B$1</c:f>
              <c:strCache>
                <c:ptCount val="1"/>
                <c:pt idx="0">
                  <c:v>2018 metai</c:v>
                </c:pt>
              </c:strCache>
            </c:strRef>
          </c:tx>
          <c:spPr>
            <a:solidFill>
              <a:srgbClr val="ED7D31">
                <a:lumMod val="75000"/>
              </a:srgbClr>
            </a:solidFill>
            <a:ln>
              <a:noFill/>
            </a:ln>
            <a:effectLst/>
            <a:sp3d/>
          </c:spPr>
          <c:invertIfNegative val="0"/>
          <c:dLbls>
            <c:dLbl>
              <c:idx val="0"/>
              <c:layout>
                <c:manualLayout>
                  <c:x val="1.1310634351435537E-2"/>
                  <c:y val="-4.2023447487624634E-2"/>
                </c:manualLayout>
              </c:layout>
              <c:tx>
                <c:rich>
                  <a:bodyPr/>
                  <a:lstStyle/>
                  <a:p>
                    <a:pPr>
                      <a:defRPr sz="1194" b="0" i="0" u="none" strike="noStrike" baseline="0">
                        <a:solidFill>
                          <a:srgbClr val="333333"/>
                        </a:solidFill>
                        <a:latin typeface="Times New Roman"/>
                        <a:ea typeface="Times New Roman"/>
                        <a:cs typeface="Times New Roman"/>
                      </a:defRPr>
                    </a:pPr>
                    <a:r>
                      <a:rPr lang="en-US" sz="1100" b="1" baseline="-25000"/>
                      <a:t>721,5</a:t>
                    </a:r>
                  </a:p>
                </c:rich>
              </c:tx>
              <c:spPr>
                <a:noFill/>
                <a:ln w="25377">
                  <a:noFill/>
                </a:ln>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9B8E-4A9F-8388-665B8AD96955}"/>
                </c:ext>
              </c:extLst>
            </c:dLbl>
            <c:dLbl>
              <c:idx val="1"/>
              <c:layout>
                <c:manualLayout>
                  <c:x val="5.026948600638027E-3"/>
                  <c:y val="-3.7079512489080542E-2"/>
                </c:manualLayout>
              </c:layout>
              <c:tx>
                <c:rich>
                  <a:bodyPr/>
                  <a:lstStyle/>
                  <a:p>
                    <a:pPr>
                      <a:defRPr sz="1194" b="0" i="0" u="none" strike="noStrike" baseline="0">
                        <a:solidFill>
                          <a:srgbClr val="333333"/>
                        </a:solidFill>
                        <a:latin typeface="Times New Roman"/>
                        <a:ea typeface="Times New Roman"/>
                        <a:cs typeface="Times New Roman"/>
                      </a:defRPr>
                    </a:pPr>
                    <a:r>
                      <a:rPr lang="en-US" sz="900" b="1"/>
                      <a:t>4737,1</a:t>
                    </a:r>
                  </a:p>
                </c:rich>
              </c:tx>
              <c:spPr>
                <a:noFill/>
                <a:ln w="25377">
                  <a:noFill/>
                </a:ln>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9B8E-4A9F-8388-665B8AD96955}"/>
                </c:ext>
              </c:extLst>
            </c:dLbl>
            <c:dLbl>
              <c:idx val="2"/>
              <c:layout>
                <c:manualLayout>
                  <c:x val="1.5080845801914079E-2"/>
                  <c:y val="-3.4607544989808489E-2"/>
                </c:manualLayout>
              </c:layout>
              <c:tx>
                <c:rich>
                  <a:bodyPr/>
                  <a:lstStyle/>
                  <a:p>
                    <a:pPr>
                      <a:defRPr sz="1194" b="0" i="0" u="none" strike="noStrike" baseline="0">
                        <a:solidFill>
                          <a:srgbClr val="333333"/>
                        </a:solidFill>
                        <a:latin typeface="Times New Roman"/>
                        <a:ea typeface="Times New Roman"/>
                        <a:cs typeface="Times New Roman"/>
                      </a:defRPr>
                    </a:pPr>
                    <a:r>
                      <a:rPr lang="en-US" sz="900" b="1"/>
                      <a:t>1175,7</a:t>
                    </a:r>
                  </a:p>
                </c:rich>
              </c:tx>
              <c:spPr>
                <a:noFill/>
                <a:ln w="25377">
                  <a:noFill/>
                </a:ln>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9B8E-4A9F-8388-665B8AD96955}"/>
                </c:ext>
              </c:extLst>
            </c:dLbl>
            <c:spPr>
              <a:noFill/>
              <a:ln w="25377">
                <a:noFill/>
              </a:ln>
            </c:spPr>
            <c:txPr>
              <a:bodyPr wrap="square" lIns="38100" tIns="19050" rIns="38100" bIns="19050" anchor="ctr">
                <a:spAutoFit/>
              </a:bodyPr>
              <a:lstStyle/>
              <a:p>
                <a:pPr>
                  <a:defRPr sz="1194" b="0" i="0" u="none" strike="noStrike" baseline="0">
                    <a:solidFill>
                      <a:srgbClr val="333333"/>
                    </a:solidFill>
                    <a:latin typeface="Times New Roman"/>
                    <a:ea typeface="Times New Roman"/>
                    <a:cs typeface="Times New Roman"/>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Lapas1!$A$2:$A$4</c:f>
              <c:strCache>
                <c:ptCount val="3"/>
                <c:pt idx="0">
                  <c:v>Programų finansavimas</c:v>
                </c:pt>
                <c:pt idx="1">
                  <c:v>Sporto centrų veiklos užtikrinimas</c:v>
                </c:pt>
                <c:pt idx="2">
                  <c:v>Investicijos</c:v>
                </c:pt>
              </c:strCache>
            </c:strRef>
          </c:cat>
          <c:val>
            <c:numRef>
              <c:f>Lapas1!$B$2:$B$4</c:f>
              <c:numCache>
                <c:formatCode>General</c:formatCode>
                <c:ptCount val="3"/>
                <c:pt idx="0">
                  <c:v>721.5</c:v>
                </c:pt>
                <c:pt idx="1">
                  <c:v>4737.1000000000004</c:v>
                </c:pt>
                <c:pt idx="2">
                  <c:v>1175.7</c:v>
                </c:pt>
              </c:numCache>
            </c:numRef>
          </c:val>
          <c:extLst>
            <c:ext xmlns:c16="http://schemas.microsoft.com/office/drawing/2014/chart" uri="{C3380CC4-5D6E-409C-BE32-E72D297353CC}">
              <c16:uniqueId val="{00000003-9B8E-4A9F-8388-665B8AD96955}"/>
            </c:ext>
          </c:extLst>
        </c:ser>
        <c:ser>
          <c:idx val="1"/>
          <c:order val="1"/>
          <c:tx>
            <c:strRef>
              <c:f>Lapas1!$C$1</c:f>
              <c:strCache>
                <c:ptCount val="1"/>
                <c:pt idx="0">
                  <c:v>2019 metai</c:v>
                </c:pt>
              </c:strCache>
            </c:strRef>
          </c:tx>
          <c:spPr>
            <a:solidFill>
              <a:srgbClr val="FEB513"/>
            </a:solidFill>
            <a:ln w="25377">
              <a:noFill/>
            </a:ln>
          </c:spPr>
          <c:invertIfNegative val="0"/>
          <c:dLbls>
            <c:dLbl>
              <c:idx val="0"/>
              <c:layout>
                <c:manualLayout>
                  <c:x val="2.6519963794275639E-2"/>
                  <c:y val="-2.1627756250258558E-2"/>
                </c:manualLayout>
              </c:layout>
              <c:tx>
                <c:rich>
                  <a:bodyPr/>
                  <a:lstStyle/>
                  <a:p>
                    <a:pPr>
                      <a:defRPr sz="1194" b="0" i="0" u="none" strike="noStrike" baseline="0">
                        <a:solidFill>
                          <a:srgbClr val="333333"/>
                        </a:solidFill>
                        <a:latin typeface="Times New Roman"/>
                        <a:ea typeface="Times New Roman"/>
                        <a:cs typeface="Times New Roman"/>
                      </a:defRPr>
                    </a:pPr>
                    <a:r>
                      <a:rPr lang="en-US" sz="900" b="1"/>
                      <a:t>984,5</a:t>
                    </a:r>
                  </a:p>
                </c:rich>
              </c:tx>
              <c:spPr>
                <a:noFill/>
                <a:ln w="25377">
                  <a:noFill/>
                </a:ln>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9B8E-4A9F-8388-665B8AD96955}"/>
                </c:ext>
              </c:extLst>
            </c:dLbl>
            <c:dLbl>
              <c:idx val="1"/>
              <c:layout>
                <c:manualLayout>
                  <c:x val="1.4763238249703348E-2"/>
                  <c:y val="-6.3129412319553657E-2"/>
                </c:manualLayout>
              </c:layout>
              <c:tx>
                <c:rich>
                  <a:bodyPr/>
                  <a:lstStyle/>
                  <a:p>
                    <a:pPr>
                      <a:defRPr sz="1194" b="0" i="0" u="none" strike="noStrike" baseline="0">
                        <a:solidFill>
                          <a:srgbClr val="333333"/>
                        </a:solidFill>
                        <a:latin typeface="Times New Roman"/>
                        <a:ea typeface="Times New Roman"/>
                        <a:cs typeface="Times New Roman"/>
                      </a:defRPr>
                    </a:pPr>
                    <a:r>
                      <a:rPr lang="en-US" sz="900" b="1"/>
                      <a:t>4538,6</a:t>
                    </a:r>
                  </a:p>
                </c:rich>
              </c:tx>
              <c:spPr>
                <a:noFill/>
                <a:ln w="25377">
                  <a:noFill/>
                </a:ln>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9B8E-4A9F-8388-665B8AD96955}"/>
                </c:ext>
              </c:extLst>
            </c:dLbl>
            <c:dLbl>
              <c:idx val="2"/>
              <c:layout>
                <c:manualLayout>
                  <c:x val="2.7648217303509054E-2"/>
                  <c:y val="-2.9663609991264418E-2"/>
                </c:manualLayout>
              </c:layout>
              <c:tx>
                <c:rich>
                  <a:bodyPr/>
                  <a:lstStyle/>
                  <a:p>
                    <a:pPr>
                      <a:defRPr sz="1194" b="0" i="0" u="none" strike="noStrike" baseline="0">
                        <a:solidFill>
                          <a:srgbClr val="333333"/>
                        </a:solidFill>
                        <a:latin typeface="Times New Roman"/>
                        <a:ea typeface="Times New Roman"/>
                        <a:cs typeface="Times New Roman"/>
                      </a:defRPr>
                    </a:pPr>
                    <a:r>
                      <a:rPr lang="en-US" sz="900" b="1"/>
                      <a:t>1020,2</a:t>
                    </a:r>
                  </a:p>
                </c:rich>
              </c:tx>
              <c:spPr>
                <a:noFill/>
                <a:ln w="25377">
                  <a:noFill/>
                </a:ln>
              </c:spPr>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9B8E-4A9F-8388-665B8AD96955}"/>
                </c:ext>
              </c:extLst>
            </c:dLbl>
            <c:spPr>
              <a:noFill/>
              <a:ln w="25377">
                <a:noFill/>
              </a:ln>
            </c:spPr>
            <c:txPr>
              <a:bodyPr wrap="square" lIns="38100" tIns="19050" rIns="38100" bIns="19050" anchor="ctr">
                <a:spAutoFit/>
              </a:bodyPr>
              <a:lstStyle/>
              <a:p>
                <a:pPr>
                  <a:defRPr sz="1194" b="0" i="0" u="none" strike="noStrike" baseline="0">
                    <a:solidFill>
                      <a:srgbClr val="333333"/>
                    </a:solidFill>
                    <a:latin typeface="Calibri"/>
                    <a:ea typeface="Calibri"/>
                    <a:cs typeface="Calibri"/>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Lapas1!$A$2:$A$4</c:f>
              <c:strCache>
                <c:ptCount val="3"/>
                <c:pt idx="0">
                  <c:v>Programų finansavimas</c:v>
                </c:pt>
                <c:pt idx="1">
                  <c:v>Sporto centrų veiklos užtikrinimas</c:v>
                </c:pt>
                <c:pt idx="2">
                  <c:v>Investicijos</c:v>
                </c:pt>
              </c:strCache>
            </c:strRef>
          </c:cat>
          <c:val>
            <c:numRef>
              <c:f>Lapas1!$C$2:$C$4</c:f>
              <c:numCache>
                <c:formatCode>General</c:formatCode>
                <c:ptCount val="3"/>
                <c:pt idx="0">
                  <c:v>984.5</c:v>
                </c:pt>
                <c:pt idx="1">
                  <c:v>4538.6000000000004</c:v>
                </c:pt>
                <c:pt idx="2">
                  <c:v>1020.2</c:v>
                </c:pt>
              </c:numCache>
            </c:numRef>
          </c:val>
          <c:extLst>
            <c:ext xmlns:c16="http://schemas.microsoft.com/office/drawing/2014/chart" uri="{C3380CC4-5D6E-409C-BE32-E72D297353CC}">
              <c16:uniqueId val="{00000007-9B8E-4A9F-8388-665B8AD96955}"/>
            </c:ext>
          </c:extLst>
        </c:ser>
        <c:ser>
          <c:idx val="2"/>
          <c:order val="2"/>
          <c:tx>
            <c:strRef>
              <c:f>Lapas1!$D$1</c:f>
              <c:strCache>
                <c:ptCount val="1"/>
                <c:pt idx="0">
                  <c:v>2020 metai</c:v>
                </c:pt>
              </c:strCache>
            </c:strRef>
          </c:tx>
          <c:spPr>
            <a:solidFill>
              <a:srgbClr val="FFC000">
                <a:lumMod val="20000"/>
                <a:lumOff val="80000"/>
              </a:srgbClr>
            </a:solidFill>
          </c:spPr>
          <c:invertIfNegative val="0"/>
          <c:dLbls>
            <c:dLbl>
              <c:idx val="0"/>
              <c:layout>
                <c:manualLayout>
                  <c:x val="5.5572707625810396E-2"/>
                  <c:y val="-2.4518388791593758E-2"/>
                </c:manualLayout>
              </c:layout>
              <c:tx>
                <c:rich>
                  <a:bodyPr/>
                  <a:lstStyle/>
                  <a:p>
                    <a:r>
                      <a:rPr lang="lt-LT" sz="900" b="1"/>
                      <a:t>1 095,7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FDAC-4DE5-8AC2-0755B5355360}"/>
                </c:ext>
              </c:extLst>
            </c:dLbl>
            <c:dLbl>
              <c:idx val="1"/>
              <c:layout>
                <c:manualLayout>
                  <c:x val="3.7048471750540289E-2"/>
                  <c:y val="-3.8528896672504379E-2"/>
                </c:manualLayout>
              </c:layout>
              <c:tx>
                <c:rich>
                  <a:bodyPr/>
                  <a:lstStyle/>
                  <a:p>
                    <a:r>
                      <a:rPr lang="en-US" sz="900" b="1"/>
                      <a:t>5250,5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FDAC-4DE5-8AC2-0755B5355360}"/>
                </c:ext>
              </c:extLst>
            </c:dLbl>
            <c:dLbl>
              <c:idx val="2"/>
              <c:layout>
                <c:manualLayout>
                  <c:x val="4.1164968611711435E-2"/>
                  <c:y val="-7.0052539404553416E-3"/>
                </c:manualLayout>
              </c:layout>
              <c:tx>
                <c:rich>
                  <a:bodyPr/>
                  <a:lstStyle/>
                  <a:p>
                    <a:r>
                      <a:rPr lang="en-US" sz="900" b="1"/>
                      <a:t>508,2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FDAC-4DE5-8AC2-0755B5355360}"/>
                </c:ext>
              </c:extLst>
            </c:dLbl>
            <c:spPr>
              <a:noFill/>
              <a:ln>
                <a:noFill/>
              </a:ln>
              <a:effectLst/>
            </c:spPr>
            <c:txPr>
              <a:bodyPr wrap="square" lIns="38100" tIns="19050" rIns="38100" bIns="19050" anchor="ctr">
                <a:spAutoFit/>
              </a:bodyPr>
              <a:lstStyle/>
              <a:p>
                <a:pPr>
                  <a:defRPr sz="1200">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Lapas1!$A$2:$A$4</c:f>
              <c:strCache>
                <c:ptCount val="3"/>
                <c:pt idx="0">
                  <c:v>Programų finansavimas</c:v>
                </c:pt>
                <c:pt idx="1">
                  <c:v>Sporto centrų veiklos užtikrinimas</c:v>
                </c:pt>
                <c:pt idx="2">
                  <c:v>Investicijos</c:v>
                </c:pt>
              </c:strCache>
            </c:strRef>
          </c:cat>
          <c:val>
            <c:numRef>
              <c:f>Lapas1!$D$2:$D$4</c:f>
              <c:numCache>
                <c:formatCode>General</c:formatCode>
                <c:ptCount val="3"/>
                <c:pt idx="0">
                  <c:v>1095.7</c:v>
                </c:pt>
                <c:pt idx="1">
                  <c:v>5250.5</c:v>
                </c:pt>
                <c:pt idx="2">
                  <c:v>508.2</c:v>
                </c:pt>
              </c:numCache>
            </c:numRef>
          </c:val>
          <c:extLst>
            <c:ext xmlns:c16="http://schemas.microsoft.com/office/drawing/2014/chart" uri="{C3380CC4-5D6E-409C-BE32-E72D297353CC}">
              <c16:uniqueId val="{00000003-FDAC-4DE5-8AC2-0755B5355360}"/>
            </c:ext>
          </c:extLst>
        </c:ser>
        <c:dLbls>
          <c:showLegendKey val="0"/>
          <c:showVal val="0"/>
          <c:showCatName val="0"/>
          <c:showSerName val="0"/>
          <c:showPercent val="0"/>
          <c:showBubbleSize val="0"/>
        </c:dLbls>
        <c:gapWidth val="150"/>
        <c:shape val="box"/>
        <c:axId val="271672832"/>
        <c:axId val="271674368"/>
        <c:axId val="0"/>
      </c:bar3DChart>
      <c:catAx>
        <c:axId val="271672832"/>
        <c:scaling>
          <c:orientation val="minMax"/>
        </c:scaling>
        <c:delete val="0"/>
        <c:axPos val="b"/>
        <c:numFmt formatCode="General" sourceLinked="1"/>
        <c:majorTickMark val="none"/>
        <c:minorTickMark val="none"/>
        <c:tickLblPos val="nextTo"/>
        <c:spPr>
          <a:ln w="6344">
            <a:noFill/>
          </a:ln>
        </c:spPr>
        <c:txPr>
          <a:bodyPr rot="0" vert="horz"/>
          <a:lstStyle/>
          <a:p>
            <a:pPr>
              <a:defRPr sz="1199" b="0" i="0" u="none" strike="noStrike" baseline="0">
                <a:solidFill>
                  <a:srgbClr val="333333"/>
                </a:solidFill>
                <a:latin typeface="Times New Roman"/>
                <a:ea typeface="Times New Roman"/>
                <a:cs typeface="Times New Roman"/>
              </a:defRPr>
            </a:pPr>
            <a:endParaRPr lang="lt-LT"/>
          </a:p>
        </c:txPr>
        <c:crossAx val="271674368"/>
        <c:crosses val="autoZero"/>
        <c:auto val="1"/>
        <c:lblAlgn val="ctr"/>
        <c:lblOffset val="100"/>
        <c:noMultiLvlLbl val="0"/>
      </c:catAx>
      <c:valAx>
        <c:axId val="271674368"/>
        <c:scaling>
          <c:orientation val="minMax"/>
        </c:scaling>
        <c:delete val="0"/>
        <c:axPos val="l"/>
        <c:majorGridlines>
          <c:spPr>
            <a:ln w="9516" cap="flat" cmpd="sng" algn="ctr">
              <a:solidFill>
                <a:schemeClr val="tx1">
                  <a:lumMod val="15000"/>
                  <a:lumOff val="85000"/>
                </a:schemeClr>
              </a:solidFill>
              <a:round/>
            </a:ln>
            <a:effectLst/>
          </c:spPr>
        </c:majorGridlines>
        <c:numFmt formatCode="General" sourceLinked="1"/>
        <c:majorTickMark val="none"/>
        <c:minorTickMark val="none"/>
        <c:tickLblPos val="nextTo"/>
        <c:spPr>
          <a:ln w="6344">
            <a:noFill/>
          </a:ln>
        </c:spPr>
        <c:txPr>
          <a:bodyPr rot="0" vert="horz"/>
          <a:lstStyle/>
          <a:p>
            <a:pPr>
              <a:defRPr sz="1194" b="0" i="0" u="none" strike="noStrike" baseline="0">
                <a:solidFill>
                  <a:srgbClr val="333333"/>
                </a:solidFill>
                <a:latin typeface="Calibri"/>
                <a:ea typeface="Calibri"/>
                <a:cs typeface="Calibri"/>
              </a:defRPr>
            </a:pPr>
            <a:endParaRPr lang="lt-LT"/>
          </a:p>
        </c:txPr>
        <c:crossAx val="271672832"/>
        <c:crosses val="autoZero"/>
        <c:crossBetween val="between"/>
      </c:valAx>
      <c:spPr>
        <a:noFill/>
        <a:ln w="25377">
          <a:noFill/>
        </a:ln>
      </c:spPr>
    </c:plotArea>
    <c:legend>
      <c:legendPos val="b"/>
      <c:layout>
        <c:manualLayout>
          <c:xMode val="edge"/>
          <c:yMode val="edge"/>
          <c:x val="0.31558232766596084"/>
          <c:y val="0.91480633460143324"/>
          <c:w val="0.48575910876222289"/>
          <c:h val="6.7065653570886841E-2"/>
        </c:manualLayout>
      </c:layout>
      <c:overlay val="0"/>
      <c:spPr>
        <a:noFill/>
        <a:ln w="25377">
          <a:noFill/>
        </a:ln>
      </c:spPr>
      <c:txPr>
        <a:bodyPr/>
        <a:lstStyle/>
        <a:p>
          <a:pPr>
            <a:defRPr sz="1199" b="0" i="0" u="none" strike="noStrike" baseline="0">
              <a:solidFill>
                <a:srgbClr val="333333"/>
              </a:solidFill>
              <a:latin typeface="Times New Roman"/>
              <a:ea typeface="Times New Roman"/>
              <a:cs typeface="Times New Roman"/>
            </a:defRPr>
          </a:pPr>
          <a:endParaRPr lang="lt-LT"/>
        </a:p>
      </c:txPr>
    </c:legend>
    <c:plotVisOnly val="1"/>
    <c:dispBlanksAs val="gap"/>
    <c:showDLblsOverMax val="0"/>
  </c:chart>
  <c:spPr>
    <a:solidFill>
      <a:sysClr val="window" lastClr="FFFFFF">
        <a:lumMod val="95000"/>
      </a:sysClr>
    </a:solidFill>
    <a:ln>
      <a:solidFill>
        <a:sysClr val="windowText" lastClr="000000"/>
      </a:solidFill>
    </a:ln>
    <a:effectLst/>
  </c:spPr>
  <c:txPr>
    <a:bodyPr/>
    <a:lstStyle/>
    <a:p>
      <a:pPr>
        <a:defRPr sz="1329" b="0" i="0" u="none" strike="noStrike" baseline="0">
          <a:solidFill>
            <a:srgbClr val="000000"/>
          </a:solidFill>
          <a:latin typeface="Calibri"/>
          <a:ea typeface="Calibri"/>
          <a:cs typeface="Calibri"/>
        </a:defRPr>
      </a:pPr>
      <a:endParaRPr lang="lt-LT"/>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spPr>
        <a:noFill/>
        <a:ln w="6350">
          <a:noFill/>
        </a:ln>
      </c:spPr>
    </c:floor>
    <c:sideWall>
      <c:thickness val="0"/>
      <c:spPr>
        <a:noFill/>
        <a:ln w="25400">
          <a:noFill/>
        </a:ln>
      </c:spPr>
    </c:sideWall>
    <c:backWall>
      <c:thickness val="0"/>
      <c:spPr>
        <a:noFill/>
        <a:ln w="25400">
          <a:noFill/>
        </a:ln>
      </c:spPr>
    </c:backWall>
    <c:plotArea>
      <c:layout>
        <c:manualLayout>
          <c:layoutTarget val="inner"/>
          <c:xMode val="edge"/>
          <c:yMode val="edge"/>
          <c:x val="8.574202418246106E-2"/>
          <c:y val="4.1960918568043445E-2"/>
          <c:w val="0.87556608179883022"/>
          <c:h val="0.76825234441602719"/>
        </c:manualLayout>
      </c:layout>
      <c:bar3DChart>
        <c:barDir val="col"/>
        <c:grouping val="clustered"/>
        <c:varyColors val="0"/>
        <c:ser>
          <c:idx val="0"/>
          <c:order val="0"/>
          <c:tx>
            <c:strRef>
              <c:f>Lapas1!$B$1</c:f>
              <c:strCache>
                <c:ptCount val="1"/>
                <c:pt idx="0">
                  <c:v>2018 metai</c:v>
                </c:pt>
              </c:strCache>
            </c:strRef>
          </c:tx>
          <c:spPr>
            <a:solidFill>
              <a:srgbClr val="ED7D31">
                <a:lumMod val="75000"/>
              </a:srgbClr>
            </a:solidFill>
            <a:ln>
              <a:noFill/>
            </a:ln>
            <a:effectLst/>
            <a:sp3d/>
          </c:spPr>
          <c:invertIfNegative val="0"/>
          <c:dLbls>
            <c:dLbl>
              <c:idx val="0"/>
              <c:layout>
                <c:manualLayout>
                  <c:x val="4.6093811515748033E-2"/>
                  <c:y val="-9.46029039262163E-2"/>
                </c:manualLayout>
              </c:layout>
              <c:tx>
                <c:rich>
                  <a:bodyPr rot="0" spcFirstLastPara="1" vertOverflow="ellipsis" vert="horz" wrap="square" lIns="38100" tIns="19050" rIns="38100" bIns="19050" anchor="ctr" anchorCtr="1">
                    <a:noAutofit/>
                  </a:bodyPr>
                  <a:lstStyle/>
                  <a:p>
                    <a:pPr>
                      <a:defRPr sz="1397"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r>
                      <a:rPr lang="en-US" sz="1000"/>
                      <a:t>1175,7</a:t>
                    </a:r>
                  </a:p>
                </c:rich>
              </c:tx>
              <c:spPr>
                <a:noFill/>
                <a:ln w="25341">
                  <a:noFill/>
                </a:ln>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showDataLabelsRange val="0"/>
                </c:ext>
                <c:ext xmlns:c16="http://schemas.microsoft.com/office/drawing/2014/chart" uri="{C3380CC4-5D6E-409C-BE32-E72D297353CC}">
                  <c16:uniqueId val="{00000000-FA72-4F32-A92E-9A5739211693}"/>
                </c:ext>
              </c:extLst>
            </c:dLbl>
            <c:spPr>
              <a:noFill/>
              <a:ln w="25341">
                <a:noFill/>
              </a:ln>
            </c:spPr>
            <c:txPr>
              <a:bodyPr rot="0" spcFirstLastPara="1" vertOverflow="ellipsis" vert="horz" wrap="square" lIns="38100" tIns="19050" rIns="38100" bIns="19050" anchor="ctr" anchorCtr="1">
                <a:spAutoFit/>
              </a:bodyPr>
              <a:lstStyle/>
              <a:p>
                <a:pPr>
                  <a:defRPr sz="1397"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c:f>
              <c:strCache>
                <c:ptCount val="1"/>
                <c:pt idx="0">
                  <c:v>Sporto plėtros programa</c:v>
                </c:pt>
              </c:strCache>
            </c:strRef>
          </c:cat>
          <c:val>
            <c:numRef>
              <c:f>Lapas1!$B$2</c:f>
              <c:numCache>
                <c:formatCode>General</c:formatCode>
                <c:ptCount val="1"/>
                <c:pt idx="0">
                  <c:v>1175.7</c:v>
                </c:pt>
              </c:numCache>
            </c:numRef>
          </c:val>
          <c:extLst>
            <c:ext xmlns:c16="http://schemas.microsoft.com/office/drawing/2014/chart" uri="{C3380CC4-5D6E-409C-BE32-E72D297353CC}">
              <c16:uniqueId val="{00000001-FA72-4F32-A92E-9A5739211693}"/>
            </c:ext>
          </c:extLst>
        </c:ser>
        <c:ser>
          <c:idx val="1"/>
          <c:order val="1"/>
          <c:tx>
            <c:strRef>
              <c:f>Lapas1!$C$1</c:f>
              <c:strCache>
                <c:ptCount val="1"/>
                <c:pt idx="0">
                  <c:v>2019 metai</c:v>
                </c:pt>
              </c:strCache>
            </c:strRef>
          </c:tx>
          <c:spPr>
            <a:solidFill>
              <a:srgbClr val="FEB513"/>
            </a:solidFill>
            <a:ln w="25341">
              <a:noFill/>
            </a:ln>
          </c:spPr>
          <c:invertIfNegative val="0"/>
          <c:dLbls>
            <c:dLbl>
              <c:idx val="0"/>
              <c:layout>
                <c:manualLayout>
                  <c:x val="8.6718811515748034E-2"/>
                  <c:y val="-9.4040340294720942E-2"/>
                </c:manualLayout>
              </c:layout>
              <c:tx>
                <c:rich>
                  <a:bodyPr rot="0" spcFirstLastPara="1" vertOverflow="ellipsis" vert="horz" wrap="square" lIns="38100" tIns="19050" rIns="38100" bIns="19050" anchor="ctr" anchorCtr="1">
                    <a:noAutofit/>
                  </a:bodyPr>
                  <a:lstStyle/>
                  <a:p>
                    <a:pPr>
                      <a:defRPr sz="1397"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r>
                      <a:rPr lang="en-US" sz="1000"/>
                      <a:t>1020,2</a:t>
                    </a:r>
                  </a:p>
                </c:rich>
              </c:tx>
              <c:spPr>
                <a:noFill/>
                <a:ln w="25341">
                  <a:noFill/>
                </a:ln>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showDataLabelsRange val="0"/>
                </c:ext>
                <c:ext xmlns:c16="http://schemas.microsoft.com/office/drawing/2014/chart" uri="{C3380CC4-5D6E-409C-BE32-E72D297353CC}">
                  <c16:uniqueId val="{00000002-FA72-4F32-A92E-9A5739211693}"/>
                </c:ext>
              </c:extLst>
            </c:dLbl>
            <c:spPr>
              <a:noFill/>
              <a:ln w="25341">
                <a:noFill/>
              </a:ln>
            </c:spPr>
            <c:txPr>
              <a:bodyPr rot="0" spcFirstLastPara="1" vertOverflow="ellipsis" vert="horz" wrap="square" lIns="38100" tIns="19050" rIns="38100" bIns="19050" anchor="ctr" anchorCtr="1">
                <a:spAutoFit/>
              </a:bodyPr>
              <a:lstStyle/>
              <a:p>
                <a:pPr>
                  <a:defRPr sz="1397"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c:f>
              <c:strCache>
                <c:ptCount val="1"/>
                <c:pt idx="0">
                  <c:v>Sporto plėtros programa</c:v>
                </c:pt>
              </c:strCache>
            </c:strRef>
          </c:cat>
          <c:val>
            <c:numRef>
              <c:f>Lapas1!$C$2</c:f>
              <c:numCache>
                <c:formatCode>General</c:formatCode>
                <c:ptCount val="1"/>
                <c:pt idx="0">
                  <c:v>1020.2</c:v>
                </c:pt>
              </c:numCache>
            </c:numRef>
          </c:val>
          <c:extLst>
            <c:ext xmlns:c16="http://schemas.microsoft.com/office/drawing/2014/chart" uri="{C3380CC4-5D6E-409C-BE32-E72D297353CC}">
              <c16:uniqueId val="{00000003-FA72-4F32-A92E-9A5739211693}"/>
            </c:ext>
          </c:extLst>
        </c:ser>
        <c:ser>
          <c:idx val="2"/>
          <c:order val="2"/>
          <c:tx>
            <c:strRef>
              <c:f>Lapas1!$D$1</c:f>
              <c:strCache>
                <c:ptCount val="1"/>
                <c:pt idx="0">
                  <c:v>2020 metai</c:v>
                </c:pt>
              </c:strCache>
            </c:strRef>
          </c:tx>
          <c:spPr>
            <a:solidFill>
              <a:srgbClr val="ED7D31">
                <a:lumMod val="75000"/>
              </a:srgbClr>
            </a:solidFill>
          </c:spPr>
          <c:invertIfNegative val="0"/>
          <c:dPt>
            <c:idx val="0"/>
            <c:invertIfNegative val="0"/>
            <c:bubble3D val="0"/>
            <c:spPr>
              <a:solidFill>
                <a:srgbClr val="FFC000">
                  <a:lumMod val="20000"/>
                  <a:lumOff val="80000"/>
                </a:srgbClr>
              </a:solidFill>
            </c:spPr>
            <c:extLst>
              <c:ext xmlns:c16="http://schemas.microsoft.com/office/drawing/2014/chart" uri="{C3380CC4-5D6E-409C-BE32-E72D297353CC}">
                <c16:uniqueId val="{00000004-1F46-4F09-9D84-0B2E2ED8E26D}"/>
              </c:ext>
            </c:extLst>
          </c:dPt>
          <c:dLbls>
            <c:dLbl>
              <c:idx val="0"/>
              <c:layout>
                <c:manualLayout>
                  <c:x val="6.1665992721390873E-2"/>
                  <c:y val="-8.0989876265466859E-2"/>
                </c:manualLayout>
              </c:layout>
              <c:tx>
                <c:rich>
                  <a:bodyPr wrap="square" lIns="38100" tIns="19050" rIns="38100" bIns="19050" anchor="ctr">
                    <a:noAutofit/>
                  </a:bodyPr>
                  <a:lstStyle/>
                  <a:p>
                    <a:pPr>
                      <a:defRPr sz="1200" b="1">
                        <a:latin typeface="Times New Roman" panose="02020603050405020304" pitchFamily="18" charset="0"/>
                        <a:cs typeface="Times New Roman" panose="02020603050405020304" pitchFamily="18" charset="0"/>
                      </a:defRPr>
                    </a:pPr>
                    <a:r>
                      <a:rPr lang="lt-LT" sz="1000"/>
                      <a:t>508,2</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8.087343307723413E-2"/>
                      <c:h val="0.11158605174353206"/>
                    </c:manualLayout>
                  </c15:layout>
                  <c15:showDataLabelsRange val="0"/>
                </c:ext>
                <c:ext xmlns:c16="http://schemas.microsoft.com/office/drawing/2014/chart" uri="{C3380CC4-5D6E-409C-BE32-E72D297353CC}">
                  <c16:uniqueId val="{00000004-1F46-4F09-9D84-0B2E2ED8E26D}"/>
                </c:ext>
              </c:extLst>
            </c:dLbl>
            <c:spPr>
              <a:noFill/>
              <a:ln>
                <a:noFill/>
              </a:ln>
              <a:effectLst/>
            </c:spPr>
            <c:txPr>
              <a:bodyPr wrap="square" lIns="38100" tIns="19050" rIns="38100" bIns="19050" anchor="ctr">
                <a:spAutoFit/>
              </a:bodyPr>
              <a:lstStyle/>
              <a:p>
                <a:pPr>
                  <a:defRPr sz="1200" b="1">
                    <a:latin typeface="Times New Roman" panose="02020603050405020304" pitchFamily="18" charset="0"/>
                    <a:cs typeface="Times New Roman" panose="02020603050405020304" pitchFamily="18" charset="0"/>
                  </a:defRPr>
                </a:pPr>
                <a:endParaRPr lang="lt-LT"/>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Lapas1!$A$2</c:f>
              <c:strCache>
                <c:ptCount val="1"/>
                <c:pt idx="0">
                  <c:v>Sporto plėtros programa</c:v>
                </c:pt>
              </c:strCache>
            </c:strRef>
          </c:cat>
          <c:val>
            <c:numRef>
              <c:f>Lapas1!$D$2</c:f>
              <c:numCache>
                <c:formatCode>General</c:formatCode>
                <c:ptCount val="1"/>
                <c:pt idx="0">
                  <c:v>508.2</c:v>
                </c:pt>
              </c:numCache>
            </c:numRef>
          </c:val>
          <c:extLst>
            <c:ext xmlns:c16="http://schemas.microsoft.com/office/drawing/2014/chart" uri="{C3380CC4-5D6E-409C-BE32-E72D297353CC}">
              <c16:uniqueId val="{00000003-1F46-4F09-9D84-0B2E2ED8E26D}"/>
            </c:ext>
          </c:extLst>
        </c:ser>
        <c:dLbls>
          <c:showLegendKey val="0"/>
          <c:showVal val="0"/>
          <c:showCatName val="0"/>
          <c:showSerName val="0"/>
          <c:showPercent val="0"/>
          <c:showBubbleSize val="0"/>
        </c:dLbls>
        <c:gapWidth val="140"/>
        <c:gapDepth val="52"/>
        <c:shape val="box"/>
        <c:axId val="272396672"/>
        <c:axId val="272398208"/>
        <c:axId val="0"/>
      </c:bar3DChart>
      <c:catAx>
        <c:axId val="272396672"/>
        <c:scaling>
          <c:orientation val="minMax"/>
        </c:scaling>
        <c:delete val="1"/>
        <c:axPos val="b"/>
        <c:numFmt formatCode="General" sourceLinked="1"/>
        <c:majorTickMark val="out"/>
        <c:minorTickMark val="none"/>
        <c:tickLblPos val="nextTo"/>
        <c:crossAx val="272398208"/>
        <c:crosses val="autoZero"/>
        <c:auto val="1"/>
        <c:lblAlgn val="ctr"/>
        <c:lblOffset val="100"/>
        <c:noMultiLvlLbl val="0"/>
      </c:catAx>
      <c:valAx>
        <c:axId val="272398208"/>
        <c:scaling>
          <c:orientation val="minMax"/>
          <c:min val="0"/>
        </c:scaling>
        <c:delete val="0"/>
        <c:axPos val="l"/>
        <c:majorGridlines>
          <c:spPr>
            <a:ln w="9503" cap="flat" cmpd="sng" algn="ctr">
              <a:solidFill>
                <a:schemeClr val="tx1">
                  <a:lumMod val="15000"/>
                  <a:lumOff val="85000"/>
                </a:schemeClr>
              </a:solidFill>
              <a:round/>
            </a:ln>
            <a:effectLst/>
          </c:spPr>
        </c:majorGridlines>
        <c:numFmt formatCode="General" sourceLinked="1"/>
        <c:majorTickMark val="none"/>
        <c:minorTickMark val="none"/>
        <c:tickLblPos val="nextTo"/>
        <c:spPr>
          <a:ln w="6335">
            <a:noFill/>
          </a:ln>
        </c:spPr>
        <c:txPr>
          <a:bodyPr rot="-60000000" spcFirstLastPara="1" vertOverflow="ellipsis" vert="horz" wrap="square" anchor="ctr" anchorCtr="1"/>
          <a:lstStyle/>
          <a:p>
            <a:pPr>
              <a:defRPr sz="1194" b="0" i="0" u="none" strike="noStrike" kern="1200" baseline="0">
                <a:solidFill>
                  <a:schemeClr val="tx1">
                    <a:lumMod val="65000"/>
                    <a:lumOff val="35000"/>
                  </a:schemeClr>
                </a:solidFill>
                <a:latin typeface="+mn-lt"/>
                <a:ea typeface="+mn-ea"/>
                <a:cs typeface="+mn-cs"/>
              </a:defRPr>
            </a:pPr>
            <a:endParaRPr lang="lt-LT"/>
          </a:p>
        </c:txPr>
        <c:crossAx val="272396672"/>
        <c:crosses val="autoZero"/>
        <c:crossBetween val="between"/>
      </c:valAx>
      <c:spPr>
        <a:noFill/>
        <a:ln w="25341">
          <a:noFill/>
        </a:ln>
      </c:spPr>
    </c:plotArea>
    <c:legend>
      <c:legendPos val="b"/>
      <c:layout>
        <c:manualLayout>
          <c:xMode val="edge"/>
          <c:yMode val="edge"/>
          <c:x val="6.8371168988491826E-2"/>
          <c:y val="0.90266728854015199"/>
          <c:w val="0.55596361969108898"/>
          <c:h val="9.5906751813503624E-2"/>
        </c:manualLayout>
      </c:layout>
      <c:overlay val="0"/>
      <c:spPr>
        <a:noFill/>
        <a:ln w="25341">
          <a:noFill/>
        </a:ln>
      </c:spPr>
      <c:txPr>
        <a:bodyPr rot="0" spcFirstLastPara="1" vertOverflow="ellipsis" vert="horz" wrap="square" anchor="ctr" anchorCtr="1"/>
        <a:lstStyle/>
        <a:p>
          <a:pPr>
            <a:defRPr sz="1397"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ysClr val="window" lastClr="FFFFFF">
        <a:lumMod val="95000"/>
      </a:sysClr>
    </a:solidFill>
    <a:ln>
      <a:solidFill>
        <a:sysClr val="windowText" lastClr="000000"/>
      </a:solidFill>
    </a:ln>
    <a:effectLst/>
  </c:spPr>
  <c:txPr>
    <a:bodyPr/>
    <a:lstStyle/>
    <a:p>
      <a:pPr>
        <a:defRPr/>
      </a:pPr>
      <a:endParaRPr lang="lt-LT"/>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Lapas1!$A$37</c:f>
              <c:strCache>
                <c:ptCount val="1"/>
                <c:pt idx="0">
                  <c:v>Paslaugų gavėjų skaičius</c:v>
                </c:pt>
              </c:strCache>
            </c:strRef>
          </c:tx>
          <c:spPr>
            <a:solidFill>
              <a:srgbClr val="ED7D31">
                <a:lumMod val="75000"/>
              </a:srgb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Lapas1!$B$36:$D$36</c:f>
              <c:numCache>
                <c:formatCode>General</c:formatCode>
                <c:ptCount val="3"/>
                <c:pt idx="0">
                  <c:v>2018</c:v>
                </c:pt>
                <c:pt idx="1">
                  <c:v>2019</c:v>
                </c:pt>
                <c:pt idx="2">
                  <c:v>2020</c:v>
                </c:pt>
              </c:numCache>
            </c:numRef>
          </c:cat>
          <c:val>
            <c:numRef>
              <c:f>Lapas1!$B$37:$D$37</c:f>
              <c:numCache>
                <c:formatCode>#,##0</c:formatCode>
                <c:ptCount val="3"/>
                <c:pt idx="0">
                  <c:v>15197</c:v>
                </c:pt>
                <c:pt idx="1">
                  <c:v>16425</c:v>
                </c:pt>
                <c:pt idx="2">
                  <c:v>17512</c:v>
                </c:pt>
              </c:numCache>
            </c:numRef>
          </c:val>
          <c:extLst>
            <c:ext xmlns:c16="http://schemas.microsoft.com/office/drawing/2014/chart" uri="{C3380CC4-5D6E-409C-BE32-E72D297353CC}">
              <c16:uniqueId val="{00000000-50AA-4914-AAAE-6BD890B8D67B}"/>
            </c:ext>
          </c:extLst>
        </c:ser>
        <c:ser>
          <c:idx val="1"/>
          <c:order val="1"/>
          <c:tx>
            <c:strRef>
              <c:f>Lapas1!$A$38</c:f>
              <c:strCache>
                <c:ptCount val="1"/>
                <c:pt idx="0">
                  <c:v>Suteiktų paslaugų skaičius</c:v>
                </c:pt>
              </c:strCache>
            </c:strRef>
          </c:tx>
          <c:spPr>
            <a:solidFill>
              <a:srgbClr val="FFC000">
                <a:lumMod val="60000"/>
                <a:lumOff val="40000"/>
              </a:srgb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Lapas1!$B$36:$D$36</c:f>
              <c:numCache>
                <c:formatCode>General</c:formatCode>
                <c:ptCount val="3"/>
                <c:pt idx="0">
                  <c:v>2018</c:v>
                </c:pt>
                <c:pt idx="1">
                  <c:v>2019</c:v>
                </c:pt>
                <c:pt idx="2">
                  <c:v>2020</c:v>
                </c:pt>
              </c:numCache>
            </c:numRef>
          </c:cat>
          <c:val>
            <c:numRef>
              <c:f>Lapas1!$B$38:$D$38</c:f>
              <c:numCache>
                <c:formatCode>#,##0</c:formatCode>
                <c:ptCount val="3"/>
                <c:pt idx="0">
                  <c:v>322394</c:v>
                </c:pt>
                <c:pt idx="1">
                  <c:v>376573</c:v>
                </c:pt>
                <c:pt idx="2">
                  <c:v>389241</c:v>
                </c:pt>
              </c:numCache>
            </c:numRef>
          </c:val>
          <c:extLst>
            <c:ext xmlns:c16="http://schemas.microsoft.com/office/drawing/2014/chart" uri="{C3380CC4-5D6E-409C-BE32-E72D297353CC}">
              <c16:uniqueId val="{00000001-50AA-4914-AAAE-6BD890B8D67B}"/>
            </c:ext>
          </c:extLst>
        </c:ser>
        <c:ser>
          <c:idx val="2"/>
          <c:order val="2"/>
          <c:tx>
            <c:strRef>
              <c:f>Lapas1!$A$39</c:f>
              <c:strCache>
                <c:ptCount val="1"/>
                <c:pt idx="0">
                  <c:v>Vienam paslaugų gavėjui tenkančios paslaugos</c:v>
                </c:pt>
              </c:strCache>
            </c:strRef>
          </c:tx>
          <c:spPr>
            <a:solidFill>
              <a:srgbClr val="FFC000">
                <a:lumMod val="20000"/>
                <a:lumOff val="80000"/>
              </a:srgb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Lapas1!$B$36:$D$36</c:f>
              <c:numCache>
                <c:formatCode>General</c:formatCode>
                <c:ptCount val="3"/>
                <c:pt idx="0">
                  <c:v>2018</c:v>
                </c:pt>
                <c:pt idx="1">
                  <c:v>2019</c:v>
                </c:pt>
                <c:pt idx="2">
                  <c:v>2020</c:v>
                </c:pt>
              </c:numCache>
            </c:numRef>
          </c:cat>
          <c:val>
            <c:numRef>
              <c:f>Lapas1!$B$39:$D$39</c:f>
              <c:numCache>
                <c:formatCode>General</c:formatCode>
                <c:ptCount val="3"/>
                <c:pt idx="0">
                  <c:v>22</c:v>
                </c:pt>
                <c:pt idx="1">
                  <c:v>22</c:v>
                </c:pt>
                <c:pt idx="2">
                  <c:v>22</c:v>
                </c:pt>
              </c:numCache>
            </c:numRef>
          </c:val>
          <c:extLst>
            <c:ext xmlns:c16="http://schemas.microsoft.com/office/drawing/2014/chart" uri="{C3380CC4-5D6E-409C-BE32-E72D297353CC}">
              <c16:uniqueId val="{00000002-50AA-4914-AAAE-6BD890B8D67B}"/>
            </c:ext>
          </c:extLst>
        </c:ser>
        <c:dLbls>
          <c:dLblPos val="outEnd"/>
          <c:showLegendKey val="0"/>
          <c:showVal val="1"/>
          <c:showCatName val="0"/>
          <c:showSerName val="0"/>
          <c:showPercent val="0"/>
          <c:showBubbleSize val="0"/>
        </c:dLbls>
        <c:gapWidth val="219"/>
        <c:overlap val="-27"/>
        <c:axId val="271693312"/>
        <c:axId val="271694848"/>
      </c:barChart>
      <c:catAx>
        <c:axId val="271693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71694848"/>
        <c:crosses val="autoZero"/>
        <c:auto val="1"/>
        <c:lblAlgn val="ctr"/>
        <c:lblOffset val="100"/>
        <c:noMultiLvlLbl val="0"/>
      </c:catAx>
      <c:valAx>
        <c:axId val="271694848"/>
        <c:scaling>
          <c:logBase val="10"/>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716933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chart>
  <c:spPr>
    <a:solidFill>
      <a:sysClr val="window" lastClr="FFFFFF">
        <a:lumMod val="95000"/>
      </a:sysClr>
    </a:solidFill>
    <a:ln w="9525" cap="flat" cmpd="sng" algn="ctr">
      <a:solidFill>
        <a:sysClr val="windowText" lastClr="000000"/>
      </a:solidFill>
      <a:round/>
    </a:ln>
    <a:effectLst/>
  </c:spPr>
  <c:txPr>
    <a:bodyPr/>
    <a:lstStyle/>
    <a:p>
      <a:pPr>
        <a:defRPr/>
      </a:pPr>
      <a:endParaRPr lang="lt-LT"/>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Ataskaitai!$G$2</c:f>
              <c:strCache>
                <c:ptCount val="1"/>
                <c:pt idx="0">
                  <c:v>2018 m.</c:v>
                </c:pt>
              </c:strCache>
            </c:strRef>
          </c:tx>
          <c:spPr>
            <a:ln w="28575" cap="rnd">
              <a:solidFill>
                <a:schemeClr val="accent1">
                  <a:lumMod val="75000"/>
                </a:schemeClr>
              </a:solidFill>
              <a:round/>
            </a:ln>
            <a:effectLst/>
          </c:spPr>
          <c:marker>
            <c:symbol val="circle"/>
            <c:size val="5"/>
            <c:spPr>
              <a:solidFill>
                <a:schemeClr val="accent1">
                  <a:lumMod val="75000"/>
                </a:schemeClr>
              </a:solidFill>
              <a:ln w="9525">
                <a:solidFill>
                  <a:schemeClr val="accent1">
                    <a:lumMod val="75000"/>
                  </a:schemeClr>
                </a:solidFill>
              </a:ln>
              <a:effectLst/>
            </c:spPr>
          </c:marker>
          <c:cat>
            <c:strRef>
              <c:f>Ataskaitai!$B$3:$B$14</c:f>
              <c:strCache>
                <c:ptCount val="12"/>
                <c:pt idx="0">
                  <c:v>Sausis</c:v>
                </c:pt>
                <c:pt idx="1">
                  <c:v>Vasaris</c:v>
                </c:pt>
                <c:pt idx="2">
                  <c:v>Kovas</c:v>
                </c:pt>
                <c:pt idx="3">
                  <c:v>Balandis</c:v>
                </c:pt>
                <c:pt idx="4">
                  <c:v>Gegužė</c:v>
                </c:pt>
                <c:pt idx="5">
                  <c:v>Birželis</c:v>
                </c:pt>
                <c:pt idx="6">
                  <c:v>Liepa</c:v>
                </c:pt>
                <c:pt idx="7">
                  <c:v>Rugpjūtis</c:v>
                </c:pt>
                <c:pt idx="8">
                  <c:v>Rugsėjis</c:v>
                </c:pt>
                <c:pt idx="9">
                  <c:v>Spalis</c:v>
                </c:pt>
                <c:pt idx="10">
                  <c:v>Lapkritis</c:v>
                </c:pt>
                <c:pt idx="11">
                  <c:v>Gruodis</c:v>
                </c:pt>
              </c:strCache>
            </c:strRef>
          </c:cat>
          <c:val>
            <c:numRef>
              <c:f>Ataskaitai!$G$3:$G$14</c:f>
              <c:numCache>
                <c:formatCode>#,##0</c:formatCode>
                <c:ptCount val="12"/>
                <c:pt idx="0">
                  <c:v>220283.98</c:v>
                </c:pt>
                <c:pt idx="1">
                  <c:v>200676.68</c:v>
                </c:pt>
                <c:pt idx="2">
                  <c:v>239366.09</c:v>
                </c:pt>
                <c:pt idx="3">
                  <c:v>244223.25</c:v>
                </c:pt>
                <c:pt idx="4">
                  <c:v>256060.42</c:v>
                </c:pt>
                <c:pt idx="5">
                  <c:v>221535.79</c:v>
                </c:pt>
                <c:pt idx="6">
                  <c:v>169867.65</c:v>
                </c:pt>
                <c:pt idx="7">
                  <c:v>179249.91</c:v>
                </c:pt>
                <c:pt idx="8">
                  <c:v>238338.59</c:v>
                </c:pt>
                <c:pt idx="9">
                  <c:v>252843.04</c:v>
                </c:pt>
                <c:pt idx="10">
                  <c:v>238632.2</c:v>
                </c:pt>
                <c:pt idx="11">
                  <c:v>223556.61</c:v>
                </c:pt>
              </c:numCache>
            </c:numRef>
          </c:val>
          <c:smooth val="0"/>
          <c:extLst>
            <c:ext xmlns:c16="http://schemas.microsoft.com/office/drawing/2014/chart" uri="{C3380CC4-5D6E-409C-BE32-E72D297353CC}">
              <c16:uniqueId val="{00000000-AAAA-41AE-B511-5B4253EBB151}"/>
            </c:ext>
          </c:extLst>
        </c:ser>
        <c:ser>
          <c:idx val="1"/>
          <c:order val="1"/>
          <c:tx>
            <c:strRef>
              <c:f>Ataskaitai!$H$2</c:f>
              <c:strCache>
                <c:ptCount val="1"/>
                <c:pt idx="0">
                  <c:v>2019 m.</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Ataskaitai!$B$3:$B$14</c:f>
              <c:strCache>
                <c:ptCount val="12"/>
                <c:pt idx="0">
                  <c:v>Sausis</c:v>
                </c:pt>
                <c:pt idx="1">
                  <c:v>Vasaris</c:v>
                </c:pt>
                <c:pt idx="2">
                  <c:v>Kovas</c:v>
                </c:pt>
                <c:pt idx="3">
                  <c:v>Balandis</c:v>
                </c:pt>
                <c:pt idx="4">
                  <c:v>Gegužė</c:v>
                </c:pt>
                <c:pt idx="5">
                  <c:v>Birželis</c:v>
                </c:pt>
                <c:pt idx="6">
                  <c:v>Liepa</c:v>
                </c:pt>
                <c:pt idx="7">
                  <c:v>Rugpjūtis</c:v>
                </c:pt>
                <c:pt idx="8">
                  <c:v>Rugsėjis</c:v>
                </c:pt>
                <c:pt idx="9">
                  <c:v>Spalis</c:v>
                </c:pt>
                <c:pt idx="10">
                  <c:v>Lapkritis</c:v>
                </c:pt>
                <c:pt idx="11">
                  <c:v>Gruodis</c:v>
                </c:pt>
              </c:strCache>
            </c:strRef>
          </c:cat>
          <c:val>
            <c:numRef>
              <c:f>Ataskaitai!$H$3:$H$14</c:f>
              <c:numCache>
                <c:formatCode>#,##0</c:formatCode>
                <c:ptCount val="12"/>
                <c:pt idx="0">
                  <c:v>215645.32</c:v>
                </c:pt>
                <c:pt idx="1">
                  <c:v>208673.77</c:v>
                </c:pt>
                <c:pt idx="2">
                  <c:v>233850.21</c:v>
                </c:pt>
                <c:pt idx="3">
                  <c:v>243696.58</c:v>
                </c:pt>
                <c:pt idx="4">
                  <c:v>246926.47</c:v>
                </c:pt>
                <c:pt idx="5">
                  <c:v>217312.01</c:v>
                </c:pt>
                <c:pt idx="6">
                  <c:v>178822.46</c:v>
                </c:pt>
                <c:pt idx="7">
                  <c:v>178895.64</c:v>
                </c:pt>
                <c:pt idx="8">
                  <c:v>235029.86</c:v>
                </c:pt>
                <c:pt idx="9">
                  <c:v>251096.79</c:v>
                </c:pt>
                <c:pt idx="10">
                  <c:v>233148.99</c:v>
                </c:pt>
                <c:pt idx="11">
                  <c:v>221508.26</c:v>
                </c:pt>
              </c:numCache>
            </c:numRef>
          </c:val>
          <c:smooth val="0"/>
          <c:extLst>
            <c:ext xmlns:c16="http://schemas.microsoft.com/office/drawing/2014/chart" uri="{C3380CC4-5D6E-409C-BE32-E72D297353CC}">
              <c16:uniqueId val="{00000001-AAAA-41AE-B511-5B4253EBB151}"/>
            </c:ext>
          </c:extLst>
        </c:ser>
        <c:ser>
          <c:idx val="2"/>
          <c:order val="2"/>
          <c:tx>
            <c:strRef>
              <c:f>Ataskaitai!$I$2</c:f>
              <c:strCache>
                <c:ptCount val="1"/>
                <c:pt idx="0">
                  <c:v>2020 m.</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strRef>
              <c:f>Ataskaitai!$B$3:$B$14</c:f>
              <c:strCache>
                <c:ptCount val="12"/>
                <c:pt idx="0">
                  <c:v>Sausis</c:v>
                </c:pt>
                <c:pt idx="1">
                  <c:v>Vasaris</c:v>
                </c:pt>
                <c:pt idx="2">
                  <c:v>Kovas</c:v>
                </c:pt>
                <c:pt idx="3">
                  <c:v>Balandis</c:v>
                </c:pt>
                <c:pt idx="4">
                  <c:v>Gegužė</c:v>
                </c:pt>
                <c:pt idx="5">
                  <c:v>Birželis</c:v>
                </c:pt>
                <c:pt idx="6">
                  <c:v>Liepa</c:v>
                </c:pt>
                <c:pt idx="7">
                  <c:v>Rugpjūtis</c:v>
                </c:pt>
                <c:pt idx="8">
                  <c:v>Rugsėjis</c:v>
                </c:pt>
                <c:pt idx="9">
                  <c:v>Spalis</c:v>
                </c:pt>
                <c:pt idx="10">
                  <c:v>Lapkritis</c:v>
                </c:pt>
                <c:pt idx="11">
                  <c:v>Gruodis</c:v>
                </c:pt>
              </c:strCache>
            </c:strRef>
          </c:cat>
          <c:val>
            <c:numRef>
              <c:f>Ataskaitai!$I$3:$I$14</c:f>
              <c:numCache>
                <c:formatCode>#,##0</c:formatCode>
                <c:ptCount val="12"/>
                <c:pt idx="0">
                  <c:v>226649.57</c:v>
                </c:pt>
                <c:pt idx="1">
                  <c:v>215755.25</c:v>
                </c:pt>
                <c:pt idx="2">
                  <c:v>152365.67000000001</c:v>
                </c:pt>
                <c:pt idx="3">
                  <c:v>40453.730000000003</c:v>
                </c:pt>
                <c:pt idx="4">
                  <c:v>79286.55</c:v>
                </c:pt>
                <c:pt idx="5">
                  <c:v>125335.24</c:v>
                </c:pt>
                <c:pt idx="6">
                  <c:v>135068.01999999999</c:v>
                </c:pt>
                <c:pt idx="7">
                  <c:v>133933.45000000001</c:v>
                </c:pt>
                <c:pt idx="8">
                  <c:v>189153.67</c:v>
                </c:pt>
                <c:pt idx="9">
                  <c:v>143041.82</c:v>
                </c:pt>
                <c:pt idx="10">
                  <c:v>96174.27</c:v>
                </c:pt>
                <c:pt idx="11">
                  <c:v>74104.800000000003</c:v>
                </c:pt>
              </c:numCache>
            </c:numRef>
          </c:val>
          <c:smooth val="0"/>
          <c:extLst>
            <c:ext xmlns:c16="http://schemas.microsoft.com/office/drawing/2014/chart" uri="{C3380CC4-5D6E-409C-BE32-E72D297353CC}">
              <c16:uniqueId val="{00000002-AAAA-41AE-B511-5B4253EBB151}"/>
            </c:ext>
          </c:extLst>
        </c:ser>
        <c:dLbls>
          <c:showLegendKey val="0"/>
          <c:showVal val="0"/>
          <c:showCatName val="0"/>
          <c:showSerName val="0"/>
          <c:showPercent val="0"/>
          <c:showBubbleSize val="0"/>
        </c:dLbls>
        <c:marker val="1"/>
        <c:smooth val="0"/>
        <c:axId val="273056896"/>
        <c:axId val="273058816"/>
      </c:lineChart>
      <c:catAx>
        <c:axId val="273056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73058816"/>
        <c:crosses val="autoZero"/>
        <c:auto val="1"/>
        <c:lblAlgn val="ctr"/>
        <c:lblOffset val="100"/>
        <c:noMultiLvlLbl val="0"/>
      </c:catAx>
      <c:valAx>
        <c:axId val="2730588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lt-LT"/>
                  <a:t>Eurai</a:t>
                </a:r>
                <a:endParaRPr lang="en-US"/>
              </a:p>
            </c:rich>
          </c:tx>
          <c:overlay val="0"/>
          <c:spPr>
            <a:noFill/>
            <a:ln>
              <a:noFill/>
            </a:ln>
            <a:effectLst/>
          </c:sp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273056896"/>
        <c:crosses val="autoZero"/>
        <c:crossBetween val="between"/>
      </c:valAx>
      <c:spPr>
        <a:noFill/>
        <a:ln>
          <a:noFill/>
        </a:ln>
        <a:effectLst/>
      </c:spPr>
    </c:plotArea>
    <c:legend>
      <c:legendPos val="b"/>
      <c:overlay val="0"/>
      <c:spPr>
        <a:noFill/>
        <a:ln w="6350">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lumMod val="95000"/>
      </a:schemeClr>
    </a:solidFill>
    <a:ln w="9525" cap="flat" cmpd="sng" algn="ctr">
      <a:solidFill>
        <a:schemeClr val="bg1">
          <a:lumMod val="6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Lapas1!$B$1</c:f>
              <c:strCache>
                <c:ptCount val="1"/>
                <c:pt idx="0">
                  <c:v>Pirkimų skaičius</c:v>
                </c:pt>
              </c:strCache>
            </c:strRef>
          </c:tx>
          <c:spPr>
            <a:ln w="28575" cap="rnd">
              <a:solidFill>
                <a:schemeClr val="accent1"/>
              </a:solidFill>
              <a:round/>
            </a:ln>
            <a:effectLst/>
          </c:spPr>
          <c:marker>
            <c:symbol val="none"/>
          </c:marker>
          <c:cat>
            <c:strRef>
              <c:f>Lapas1!$A$2:$A$5</c:f>
              <c:strCache>
                <c:ptCount val="3"/>
                <c:pt idx="0">
                  <c:v>2018 m. </c:v>
                </c:pt>
                <c:pt idx="1">
                  <c:v>2019 m. </c:v>
                </c:pt>
                <c:pt idx="2">
                  <c:v>2020 m. </c:v>
                </c:pt>
              </c:strCache>
            </c:strRef>
          </c:cat>
          <c:val>
            <c:numRef>
              <c:f>Lapas1!$B$2:$B$5</c:f>
              <c:numCache>
                <c:formatCode>General</c:formatCode>
                <c:ptCount val="4"/>
                <c:pt idx="0">
                  <c:v>99</c:v>
                </c:pt>
                <c:pt idx="1">
                  <c:v>162</c:v>
                </c:pt>
                <c:pt idx="2">
                  <c:v>177</c:v>
                </c:pt>
              </c:numCache>
            </c:numRef>
          </c:val>
          <c:smooth val="0"/>
          <c:extLst>
            <c:ext xmlns:c16="http://schemas.microsoft.com/office/drawing/2014/chart" uri="{C3380CC4-5D6E-409C-BE32-E72D297353CC}">
              <c16:uniqueId val="{00000000-3630-4FA6-B40A-DF79735490D4}"/>
            </c:ext>
          </c:extLst>
        </c:ser>
        <c:ser>
          <c:idx val="1"/>
          <c:order val="1"/>
          <c:tx>
            <c:strRef>
              <c:f>Lapas1!$C$1</c:f>
              <c:strCache>
                <c:ptCount val="1"/>
                <c:pt idx="0">
                  <c:v>Gauta pretenzijų</c:v>
                </c:pt>
              </c:strCache>
            </c:strRef>
          </c:tx>
          <c:spPr>
            <a:ln w="28575" cap="rnd">
              <a:solidFill>
                <a:schemeClr val="accent2"/>
              </a:solidFill>
              <a:round/>
            </a:ln>
            <a:effectLst/>
          </c:spPr>
          <c:marker>
            <c:symbol val="none"/>
          </c:marker>
          <c:cat>
            <c:strRef>
              <c:f>Lapas1!$A$2:$A$5</c:f>
              <c:strCache>
                <c:ptCount val="3"/>
                <c:pt idx="0">
                  <c:v>2018 m. </c:v>
                </c:pt>
                <c:pt idx="1">
                  <c:v>2019 m. </c:v>
                </c:pt>
                <c:pt idx="2">
                  <c:v>2020 m. </c:v>
                </c:pt>
              </c:strCache>
            </c:strRef>
          </c:cat>
          <c:val>
            <c:numRef>
              <c:f>Lapas1!$C$2:$C$5</c:f>
              <c:numCache>
                <c:formatCode>General</c:formatCode>
                <c:ptCount val="4"/>
                <c:pt idx="0">
                  <c:v>18</c:v>
                </c:pt>
                <c:pt idx="1">
                  <c:v>18</c:v>
                </c:pt>
                <c:pt idx="2">
                  <c:v>20</c:v>
                </c:pt>
              </c:numCache>
            </c:numRef>
          </c:val>
          <c:smooth val="0"/>
          <c:extLst>
            <c:ext xmlns:c16="http://schemas.microsoft.com/office/drawing/2014/chart" uri="{C3380CC4-5D6E-409C-BE32-E72D297353CC}">
              <c16:uniqueId val="{00000001-3630-4FA6-B40A-DF79735490D4}"/>
            </c:ext>
          </c:extLst>
        </c:ser>
        <c:ser>
          <c:idx val="2"/>
          <c:order val="2"/>
          <c:tx>
            <c:strRef>
              <c:f>Lapas1!$D$1</c:f>
              <c:strCache>
                <c:ptCount val="1"/>
                <c:pt idx="0">
                  <c:v>Pagrįstų pretenzijų</c:v>
                </c:pt>
              </c:strCache>
            </c:strRef>
          </c:tx>
          <c:spPr>
            <a:ln w="28575" cap="rnd">
              <a:solidFill>
                <a:schemeClr val="accent3"/>
              </a:solidFill>
              <a:round/>
            </a:ln>
            <a:effectLst/>
          </c:spPr>
          <c:marker>
            <c:symbol val="none"/>
          </c:marker>
          <c:cat>
            <c:strRef>
              <c:f>Lapas1!$A$2:$A$5</c:f>
              <c:strCache>
                <c:ptCount val="3"/>
                <c:pt idx="0">
                  <c:v>2018 m. </c:v>
                </c:pt>
                <c:pt idx="1">
                  <c:v>2019 m. </c:v>
                </c:pt>
                <c:pt idx="2">
                  <c:v>2020 m. </c:v>
                </c:pt>
              </c:strCache>
            </c:strRef>
          </c:cat>
          <c:val>
            <c:numRef>
              <c:f>Lapas1!$D$2:$D$5</c:f>
              <c:numCache>
                <c:formatCode>General</c:formatCode>
                <c:ptCount val="4"/>
                <c:pt idx="0">
                  <c:v>2</c:v>
                </c:pt>
                <c:pt idx="1">
                  <c:v>4</c:v>
                </c:pt>
                <c:pt idx="2">
                  <c:v>4</c:v>
                </c:pt>
              </c:numCache>
            </c:numRef>
          </c:val>
          <c:smooth val="0"/>
          <c:extLst>
            <c:ext xmlns:c16="http://schemas.microsoft.com/office/drawing/2014/chart" uri="{C3380CC4-5D6E-409C-BE32-E72D297353CC}">
              <c16:uniqueId val="{00000002-3630-4FA6-B40A-DF79735490D4}"/>
            </c:ext>
          </c:extLst>
        </c:ser>
        <c:dLbls>
          <c:showLegendKey val="0"/>
          <c:showVal val="0"/>
          <c:showCatName val="0"/>
          <c:showSerName val="0"/>
          <c:showPercent val="0"/>
          <c:showBubbleSize val="0"/>
        </c:dLbls>
        <c:smooth val="0"/>
        <c:axId val="272541952"/>
        <c:axId val="272543744"/>
      </c:lineChart>
      <c:catAx>
        <c:axId val="2725419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72543744"/>
        <c:crosses val="autoZero"/>
        <c:auto val="1"/>
        <c:lblAlgn val="ctr"/>
        <c:lblOffset val="100"/>
        <c:noMultiLvlLbl val="0"/>
      </c:catAx>
      <c:valAx>
        <c:axId val="272543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272541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ysClr val="window" lastClr="FFFFFF">
        <a:lumMod val="95000"/>
      </a:sysClr>
    </a:solidFill>
    <a:ln w="9525" cap="flat" cmpd="sng" algn="ctr">
      <a:solidFill>
        <a:sysClr val="window" lastClr="FFFFFF">
          <a:lumMod val="50000"/>
        </a:sysClr>
      </a:solidFill>
      <a:round/>
    </a:ln>
    <a:effectLst/>
  </c:spPr>
  <c:txPr>
    <a:bodyPr/>
    <a:lstStyle/>
    <a:p>
      <a:pPr>
        <a:defRPr/>
      </a:pPr>
      <a:endParaRPr lang="lt-LT"/>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rPr>
              <a:t>B</a:t>
            </a:r>
            <a:r>
              <a:rPr lang="lt-LT" sz="1200" b="1">
                <a:solidFill>
                  <a:sysClr val="windowText" lastClr="000000"/>
                </a:solidFill>
              </a:rPr>
              <a:t>endras</a:t>
            </a:r>
            <a:r>
              <a:rPr lang="lt-LT" sz="1200" b="1" baseline="0">
                <a:solidFill>
                  <a:sysClr val="windowText" lastClr="000000"/>
                </a:solidFill>
              </a:rPr>
              <a:t> b</a:t>
            </a:r>
            <a:r>
              <a:rPr lang="en-US" sz="1200" b="1">
                <a:solidFill>
                  <a:sysClr val="windowText" lastClr="000000"/>
                </a:solidFill>
              </a:rPr>
              <a:t>irželi</a:t>
            </a:r>
            <a:r>
              <a:rPr lang="lt-LT" sz="1200" b="1">
                <a:solidFill>
                  <a:sysClr val="windowText" lastClr="000000"/>
                </a:solidFill>
              </a:rPr>
              <a:t>o</a:t>
            </a:r>
            <a:r>
              <a:rPr lang="lt-LT" sz="1200" b="1" baseline="0">
                <a:solidFill>
                  <a:sysClr val="windowText" lastClr="000000"/>
                </a:solidFill>
              </a:rPr>
              <a:t> -</a:t>
            </a:r>
            <a:r>
              <a:rPr lang="en-US" sz="1200" b="1">
                <a:solidFill>
                  <a:sysClr val="windowText" lastClr="000000"/>
                </a:solidFill>
              </a:rPr>
              <a:t> </a:t>
            </a:r>
            <a:r>
              <a:rPr lang="lt-LT" sz="1200" b="1">
                <a:solidFill>
                  <a:sysClr val="windowText" lastClr="000000"/>
                </a:solidFill>
              </a:rPr>
              <a:t>gruodžio mėn. pran. sk.</a:t>
            </a:r>
            <a:r>
              <a:rPr lang="en-US" sz="1200" b="1">
                <a:solidFill>
                  <a:sysClr val="windowText" lastClr="000000"/>
                </a:solidFill>
              </a:rPr>
              <a:t> </a:t>
            </a:r>
            <a:r>
              <a:rPr lang="lt-LT" sz="1200" b="1">
                <a:solidFill>
                  <a:sysClr val="windowText" lastClr="000000"/>
                </a:solidFill>
              </a:rPr>
              <a:t>yra 2 214 vnt.</a:t>
            </a:r>
            <a:endParaRPr lang="en-US" sz="1200" b="1">
              <a:solidFill>
                <a:sysClr val="windowText" lastClr="000000"/>
              </a:solidFill>
            </a:endParaRPr>
          </a:p>
        </c:rich>
      </c:tx>
      <c:layout>
        <c:manualLayout>
          <c:xMode val="edge"/>
          <c:yMode val="edge"/>
          <c:x val="0.16078703703703701"/>
          <c:y val="2.7777777777777776E-2"/>
        </c:manualLayout>
      </c:layout>
      <c:overlay val="0"/>
      <c:spPr>
        <a:noFill/>
        <a:ln>
          <a:noFill/>
        </a:ln>
        <a:effectLst/>
      </c:spPr>
    </c:title>
    <c:autoTitleDeleted val="0"/>
    <c:plotArea>
      <c:layout>
        <c:manualLayout>
          <c:layoutTarget val="inner"/>
          <c:xMode val="edge"/>
          <c:yMode val="edge"/>
          <c:x val="0.12188848789734616"/>
          <c:y val="0.20714285714285716"/>
          <c:w val="0.58025517643627877"/>
          <c:h val="0.54681852268466447"/>
        </c:manualLayout>
      </c:layout>
      <c:barChart>
        <c:barDir val="col"/>
        <c:grouping val="clustered"/>
        <c:varyColors val="0"/>
        <c:ser>
          <c:idx val="0"/>
          <c:order val="0"/>
          <c:tx>
            <c:strRef>
              <c:f>Lapas1!$B$1</c:f>
              <c:strCache>
                <c:ptCount val="1"/>
                <c:pt idx="0">
                  <c:v>Birželis, liepa, rugpjūtis, rugsėjis (1138 vnt.)</c:v>
                </c:pt>
              </c:strCache>
            </c:strRef>
          </c:tx>
          <c:spPr>
            <a:solidFill>
              <a:schemeClr val="accent1"/>
            </a:solidFill>
            <a:ln w="19050">
              <a:solidFill>
                <a:schemeClr val="lt1"/>
              </a:solidFill>
            </a:ln>
            <a:effectLst/>
          </c:spPr>
          <c:invertIfNegative val="0"/>
          <c:dPt>
            <c:idx val="0"/>
            <c:invertIfNegative val="0"/>
            <c:bubble3D val="0"/>
            <c:spPr>
              <a:solidFill>
                <a:schemeClr val="accent2"/>
              </a:solidFill>
              <a:ln w="19050">
                <a:solidFill>
                  <a:schemeClr val="lt1"/>
                </a:solidFill>
              </a:ln>
              <a:effectLst/>
            </c:spPr>
            <c:extLst>
              <c:ext xmlns:c16="http://schemas.microsoft.com/office/drawing/2014/chart" uri="{C3380CC4-5D6E-409C-BE32-E72D297353CC}">
                <c16:uniqueId val="{00000001-66C7-46DE-BD9E-77AE9B0FEE31}"/>
              </c:ext>
            </c:extLst>
          </c:dPt>
          <c:dPt>
            <c:idx val="1"/>
            <c:invertIfNegative val="0"/>
            <c:bubble3D val="0"/>
            <c:extLst>
              <c:ext xmlns:c16="http://schemas.microsoft.com/office/drawing/2014/chart" uri="{C3380CC4-5D6E-409C-BE32-E72D297353CC}">
                <c16:uniqueId val="{00000002-66C7-46DE-BD9E-77AE9B0FEE31}"/>
              </c:ext>
            </c:extLst>
          </c:dPt>
          <c:dLbls>
            <c:dLbl>
              <c:idx val="0"/>
              <c:tx>
                <c:rich>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b="1" baseline="0"/>
                      <a:t> (22 %)</a:t>
                    </a:r>
                  </a:p>
                </c:rich>
              </c:tx>
              <c:spPr>
                <a:noFill/>
                <a:ln>
                  <a:solidFill>
                    <a:schemeClr val="accent2"/>
                  </a:solidFill>
                </a:ln>
                <a:effectLst/>
              </c:spPr>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66C7-46DE-BD9E-77AE9B0FEE31}"/>
                </c:ext>
              </c:extLst>
            </c:dLbl>
            <c:dLbl>
              <c:idx val="1"/>
              <c:tx>
                <c:rich>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b="1" baseline="0"/>
                      <a:t> (78 %)</a:t>
                    </a:r>
                  </a:p>
                </c:rich>
              </c:tx>
              <c:spPr>
                <a:noFill/>
                <a:ln>
                  <a:solidFill>
                    <a:schemeClr val="accent1"/>
                  </a:solidFill>
                </a:ln>
                <a:effectLst/>
              </c:spPr>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66C7-46DE-BD9E-77AE9B0FEE3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Lapas1!$A$2:$A$3</c:f>
              <c:strCache>
                <c:ptCount val="2"/>
                <c:pt idx="0">
                  <c:v>Užfiksuotų praneš. savaitgaliais ir švenčių dienomis sk. vnt. ir %</c:v>
                </c:pt>
                <c:pt idx="1">
                  <c:v>Užfiksuotų praneš. darbo dienomis sk., vnt. ir %</c:v>
                </c:pt>
              </c:strCache>
            </c:strRef>
          </c:cat>
          <c:val>
            <c:numRef>
              <c:f>Lapas1!$B$2:$B$3</c:f>
              <c:numCache>
                <c:formatCode>General</c:formatCode>
                <c:ptCount val="2"/>
                <c:pt idx="0">
                  <c:v>494</c:v>
                </c:pt>
                <c:pt idx="1">
                  <c:v>1720</c:v>
                </c:pt>
              </c:numCache>
            </c:numRef>
          </c:val>
          <c:extLst>
            <c:ext xmlns:c16="http://schemas.microsoft.com/office/drawing/2014/chart" uri="{C3380CC4-5D6E-409C-BE32-E72D297353CC}">
              <c16:uniqueId val="{00000003-66C7-46DE-BD9E-77AE9B0FEE31}"/>
            </c:ext>
          </c:extLst>
        </c:ser>
        <c:dLbls>
          <c:showLegendKey val="0"/>
          <c:showVal val="0"/>
          <c:showCatName val="0"/>
          <c:showSerName val="0"/>
          <c:showPercent val="0"/>
          <c:showBubbleSize val="0"/>
        </c:dLbls>
        <c:gapWidth val="100"/>
        <c:axId val="313524608"/>
        <c:axId val="313526528"/>
      </c:barChart>
      <c:catAx>
        <c:axId val="313524608"/>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lt-LT" sz="1000" b="0" i="0" baseline="0">
                    <a:solidFill>
                      <a:sysClr val="windowText" lastClr="000000"/>
                    </a:solidFill>
                    <a:effectLst/>
                  </a:rPr>
                  <a:t>Darbo, savaitgalių ir švenčių dienų blokai</a:t>
                </a:r>
                <a:endParaRPr lang="lt-LT" sz="1000">
                  <a:solidFill>
                    <a:sysClr val="windowText" lastClr="000000"/>
                  </a:solidFill>
                  <a:effectLst/>
                </a:endParaRPr>
              </a:p>
            </c:rich>
          </c:tx>
          <c:layout>
            <c:manualLayout>
              <c:xMode val="edge"/>
              <c:yMode val="edge"/>
              <c:x val="0.29604385389326332"/>
              <c:y val="0.91331333583302077"/>
            </c:manualLayout>
          </c:layout>
          <c:overlay val="0"/>
          <c:spPr>
            <a:noFill/>
            <a:ln>
              <a:solidFill>
                <a:schemeClr val="tx1">
                  <a:lumMod val="50000"/>
                  <a:lumOff val="50000"/>
                </a:schemeClr>
              </a:solidFill>
            </a:ln>
            <a:effectLst/>
          </c:spPr>
        </c:title>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313526528"/>
        <c:crosses val="autoZero"/>
        <c:auto val="1"/>
        <c:lblAlgn val="ctr"/>
        <c:lblOffset val="100"/>
        <c:noMultiLvlLbl val="0"/>
      </c:catAx>
      <c:valAx>
        <c:axId val="313526528"/>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lt-LT">
                    <a:solidFill>
                      <a:sysClr val="windowText" lastClr="000000"/>
                    </a:solidFill>
                  </a:rPr>
                  <a:t>Užfiksuotų pranešimų sk., vnt.</a:t>
                </a:r>
              </a:p>
            </c:rich>
          </c:tx>
          <c:layout>
            <c:manualLayout>
              <c:xMode val="edge"/>
              <c:yMode val="edge"/>
              <c:x val="1.1574074074074073E-2"/>
              <c:y val="0.27352830896137981"/>
            </c:manualLayout>
          </c:layout>
          <c:overlay val="0"/>
          <c:spPr>
            <a:noFill/>
            <a:ln>
              <a:solidFill>
                <a:schemeClr val="tx1">
                  <a:lumMod val="50000"/>
                  <a:lumOff val="50000"/>
                </a:schemeClr>
              </a:solidFill>
            </a:ln>
            <a:effectLst/>
          </c:sp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313524608"/>
        <c:crosses val="autoZero"/>
        <c:crossBetween val="between"/>
      </c:valAx>
      <c:spPr>
        <a:noFill/>
        <a:ln>
          <a:noFill/>
        </a:ln>
        <a:effectLst/>
      </c:spPr>
    </c:plotArea>
    <c:legend>
      <c:legendPos val="r"/>
      <c:legendEntry>
        <c:idx val="0"/>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legendEntry>
      <c:legendEntry>
        <c:idx val="1"/>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legendEntry>
      <c:layout>
        <c:manualLayout>
          <c:xMode val="edge"/>
          <c:yMode val="edge"/>
          <c:x val="0.67899551618547671"/>
          <c:y val="0.34075115610548684"/>
          <c:w val="0.30711559492563434"/>
          <c:h val="0.32325959255093117"/>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lumMod val="95000"/>
      </a:schemeClr>
    </a:solidFill>
    <a:ln w="9525" cap="flat" cmpd="sng" algn="ctr">
      <a:solidFill>
        <a:schemeClr val="bg1">
          <a:lumMod val="50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112639313955164"/>
          <c:y val="2.6538054247879469E-2"/>
          <c:w val="0.71093713361358524"/>
          <c:h val="0.76304024496937894"/>
        </c:manualLayout>
      </c:layout>
      <c:barChart>
        <c:barDir val="col"/>
        <c:grouping val="clustered"/>
        <c:varyColors val="0"/>
        <c:ser>
          <c:idx val="0"/>
          <c:order val="0"/>
          <c:tx>
            <c:strRef>
              <c:f>Lapas1!$B$1</c:f>
              <c:strCache>
                <c:ptCount val="1"/>
                <c:pt idx="0">
                  <c:v>Birželis (635 vnt.)</c:v>
                </c:pt>
              </c:strCache>
            </c:strRef>
          </c:tx>
          <c:spPr>
            <a:solidFill>
              <a:schemeClr val="accent1"/>
            </a:solidFill>
            <a:ln>
              <a:noFill/>
            </a:ln>
            <a:effectLst/>
          </c:spPr>
          <c:invertIfNegative val="0"/>
          <c:dLbls>
            <c:dLbl>
              <c:idx val="0"/>
              <c:layout>
                <c:manualLayout>
                  <c:x val="-1.0012175436018414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A76-4632-8D2A-F158814B5D60}"/>
                </c:ext>
              </c:extLst>
            </c:dLbl>
            <c:dLbl>
              <c:idx val="2"/>
              <c:layout>
                <c:manualLayout>
                  <c:x val="-8.0097403488147319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A76-4632-8D2A-F158814B5D60}"/>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Lapas1!$A$2:$A$5</c:f>
              <c:strCache>
                <c:ptCount val="4"/>
                <c:pt idx="0">
                  <c:v>1863 telef. nr. priimti skamb., vnt.</c:v>
                </c:pt>
                <c:pt idx="1">
                  <c:v>1863@siauliai.lt sk., vnt.</c:v>
                </c:pt>
                <c:pt idx="2">
                  <c:v>"Tvarkau miestą" sk., vnt.</c:v>
                </c:pt>
                <c:pt idx="3">
                  <c:v>Pranešimų kt. tel. nr. sk., vnt.</c:v>
                </c:pt>
              </c:strCache>
            </c:strRef>
          </c:cat>
          <c:val>
            <c:numRef>
              <c:f>Lapas1!$B$2:$B$5</c:f>
              <c:numCache>
                <c:formatCode>General</c:formatCode>
                <c:ptCount val="4"/>
                <c:pt idx="0">
                  <c:v>124</c:v>
                </c:pt>
                <c:pt idx="1">
                  <c:v>216</c:v>
                </c:pt>
                <c:pt idx="2">
                  <c:v>197</c:v>
                </c:pt>
                <c:pt idx="3">
                  <c:v>98</c:v>
                </c:pt>
              </c:numCache>
            </c:numRef>
          </c:val>
          <c:extLst>
            <c:ext xmlns:c16="http://schemas.microsoft.com/office/drawing/2014/chart" uri="{C3380CC4-5D6E-409C-BE32-E72D297353CC}">
              <c16:uniqueId val="{00000000-54ED-444F-9E2A-AA9C31829C73}"/>
            </c:ext>
          </c:extLst>
        </c:ser>
        <c:ser>
          <c:idx val="1"/>
          <c:order val="1"/>
          <c:tx>
            <c:strRef>
              <c:f>Lapas1!$C$1</c:f>
              <c:strCache>
                <c:ptCount val="1"/>
                <c:pt idx="0">
                  <c:v>Liepa (538 vnt.)</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Lapas1!$A$2:$A$5</c:f>
              <c:strCache>
                <c:ptCount val="4"/>
                <c:pt idx="0">
                  <c:v>1863 telef. nr. priimti skamb., vnt.</c:v>
                </c:pt>
                <c:pt idx="1">
                  <c:v>1863@siauliai.lt sk., vnt.</c:v>
                </c:pt>
                <c:pt idx="2">
                  <c:v>"Tvarkau miestą" sk., vnt.</c:v>
                </c:pt>
                <c:pt idx="3">
                  <c:v>Pranešimų kt. tel. nr. sk., vnt.</c:v>
                </c:pt>
              </c:strCache>
            </c:strRef>
          </c:cat>
          <c:val>
            <c:numRef>
              <c:f>Lapas1!$C$2:$C$5</c:f>
              <c:numCache>
                <c:formatCode>General</c:formatCode>
                <c:ptCount val="4"/>
                <c:pt idx="0">
                  <c:v>110</c:v>
                </c:pt>
                <c:pt idx="1">
                  <c:v>133</c:v>
                </c:pt>
                <c:pt idx="2">
                  <c:v>205</c:v>
                </c:pt>
                <c:pt idx="3">
                  <c:v>90</c:v>
                </c:pt>
              </c:numCache>
            </c:numRef>
          </c:val>
          <c:extLst>
            <c:ext xmlns:c16="http://schemas.microsoft.com/office/drawing/2014/chart" uri="{C3380CC4-5D6E-409C-BE32-E72D297353CC}">
              <c16:uniqueId val="{00000001-54ED-444F-9E2A-AA9C31829C73}"/>
            </c:ext>
          </c:extLst>
        </c:ser>
        <c:ser>
          <c:idx val="2"/>
          <c:order val="2"/>
          <c:tx>
            <c:strRef>
              <c:f>Lapas1!$D$1</c:f>
              <c:strCache>
                <c:ptCount val="1"/>
                <c:pt idx="0">
                  <c:v>Rugpjūtis (589 vnt.)</c:v>
                </c:pt>
              </c:strCache>
            </c:strRef>
          </c:tx>
          <c:spPr>
            <a:solidFill>
              <a:schemeClr val="accent3"/>
            </a:solidFill>
            <a:ln>
              <a:noFill/>
            </a:ln>
            <a:effectLst/>
          </c:spPr>
          <c:invertIfNegative val="0"/>
          <c:dLbls>
            <c:dLbl>
              <c:idx val="2"/>
              <c:layout>
                <c:manualLayout>
                  <c:x val="8.0097403488147319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A76-4632-8D2A-F158814B5D60}"/>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Lapas1!$A$2:$A$5</c:f>
              <c:strCache>
                <c:ptCount val="4"/>
                <c:pt idx="0">
                  <c:v>1863 telef. nr. priimti skamb., vnt.</c:v>
                </c:pt>
                <c:pt idx="1">
                  <c:v>1863@siauliai.lt sk., vnt.</c:v>
                </c:pt>
                <c:pt idx="2">
                  <c:v>"Tvarkau miestą" sk., vnt.</c:v>
                </c:pt>
                <c:pt idx="3">
                  <c:v>Pranešimų kt. tel. nr. sk., vnt.</c:v>
                </c:pt>
              </c:strCache>
            </c:strRef>
          </c:cat>
          <c:val>
            <c:numRef>
              <c:f>Lapas1!$D$2:$D$5</c:f>
              <c:numCache>
                <c:formatCode>General</c:formatCode>
                <c:ptCount val="4"/>
                <c:pt idx="0">
                  <c:v>100</c:v>
                </c:pt>
                <c:pt idx="1">
                  <c:v>179</c:v>
                </c:pt>
                <c:pt idx="2">
                  <c:v>206</c:v>
                </c:pt>
                <c:pt idx="3">
                  <c:v>104</c:v>
                </c:pt>
              </c:numCache>
            </c:numRef>
          </c:val>
          <c:extLst>
            <c:ext xmlns:c16="http://schemas.microsoft.com/office/drawing/2014/chart" uri="{C3380CC4-5D6E-409C-BE32-E72D297353CC}">
              <c16:uniqueId val="{00000001-BB80-408E-8287-922C13ED9914}"/>
            </c:ext>
          </c:extLst>
        </c:ser>
        <c:ser>
          <c:idx val="3"/>
          <c:order val="3"/>
          <c:tx>
            <c:strRef>
              <c:f>Lapas1!$E$1</c:f>
              <c:strCache>
                <c:ptCount val="1"/>
                <c:pt idx="0">
                  <c:v>Rugsėjis (639 vnt.)</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Lapas1!$A$2:$A$5</c:f>
              <c:strCache>
                <c:ptCount val="4"/>
                <c:pt idx="0">
                  <c:v>1863 telef. nr. priimti skamb., vnt.</c:v>
                </c:pt>
                <c:pt idx="1">
                  <c:v>1863@siauliai.lt sk., vnt.</c:v>
                </c:pt>
                <c:pt idx="2">
                  <c:v>"Tvarkau miestą" sk., vnt.</c:v>
                </c:pt>
                <c:pt idx="3">
                  <c:v>Pranešimų kt. tel. nr. sk., vnt.</c:v>
                </c:pt>
              </c:strCache>
            </c:strRef>
          </c:cat>
          <c:val>
            <c:numRef>
              <c:f>Lapas1!$E$2:$E$5</c:f>
              <c:numCache>
                <c:formatCode>General</c:formatCode>
                <c:ptCount val="4"/>
                <c:pt idx="0">
                  <c:v>71</c:v>
                </c:pt>
                <c:pt idx="1">
                  <c:v>235</c:v>
                </c:pt>
                <c:pt idx="2">
                  <c:v>140</c:v>
                </c:pt>
                <c:pt idx="3">
                  <c:v>193</c:v>
                </c:pt>
              </c:numCache>
            </c:numRef>
          </c:val>
          <c:extLst>
            <c:ext xmlns:c16="http://schemas.microsoft.com/office/drawing/2014/chart" uri="{C3380CC4-5D6E-409C-BE32-E72D297353CC}">
              <c16:uniqueId val="{00000000-AA45-4883-8370-668A323BB68F}"/>
            </c:ext>
          </c:extLst>
        </c:ser>
        <c:ser>
          <c:idx val="4"/>
          <c:order val="4"/>
          <c:tx>
            <c:strRef>
              <c:f>Lapas1!$F$1</c:f>
              <c:strCache>
                <c:ptCount val="1"/>
                <c:pt idx="0">
                  <c:v>Spalis (795 vnt.)</c:v>
                </c:pt>
              </c:strCache>
            </c:strRef>
          </c:tx>
          <c:spPr>
            <a:solidFill>
              <a:schemeClr val="accent5"/>
            </a:solidFill>
            <a:ln>
              <a:noFill/>
            </a:ln>
            <a:effectLst/>
          </c:spPr>
          <c:invertIfNegative val="0"/>
          <c:dLbls>
            <c:dLbl>
              <c:idx val="1"/>
              <c:layout>
                <c:manualLayout>
                  <c:x val="0"/>
                  <c:y val="-2.538173530327576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A76-4632-8D2A-F158814B5D60}"/>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Lapas1!$A$2:$A$5</c:f>
              <c:strCache>
                <c:ptCount val="4"/>
                <c:pt idx="0">
                  <c:v>1863 telef. nr. priimti skamb., vnt.</c:v>
                </c:pt>
                <c:pt idx="1">
                  <c:v>1863@siauliai.lt sk., vnt.</c:v>
                </c:pt>
                <c:pt idx="2">
                  <c:v>"Tvarkau miestą" sk., vnt.</c:v>
                </c:pt>
                <c:pt idx="3">
                  <c:v>Pranešimų kt. tel. nr. sk., vnt.</c:v>
                </c:pt>
              </c:strCache>
            </c:strRef>
          </c:cat>
          <c:val>
            <c:numRef>
              <c:f>Lapas1!$F$2:$F$5</c:f>
              <c:numCache>
                <c:formatCode>General</c:formatCode>
                <c:ptCount val="4"/>
                <c:pt idx="0">
                  <c:v>203</c:v>
                </c:pt>
                <c:pt idx="1">
                  <c:v>258</c:v>
                </c:pt>
                <c:pt idx="2">
                  <c:v>96</c:v>
                </c:pt>
                <c:pt idx="3">
                  <c:v>238</c:v>
                </c:pt>
              </c:numCache>
            </c:numRef>
          </c:val>
          <c:extLst>
            <c:ext xmlns:c16="http://schemas.microsoft.com/office/drawing/2014/chart" uri="{C3380CC4-5D6E-409C-BE32-E72D297353CC}">
              <c16:uniqueId val="{00000001-FB05-4E79-A7A9-81C46382A9B4}"/>
            </c:ext>
          </c:extLst>
        </c:ser>
        <c:ser>
          <c:idx val="5"/>
          <c:order val="5"/>
          <c:tx>
            <c:strRef>
              <c:f>Lapas1!$G$1</c:f>
              <c:strCache>
                <c:ptCount val="1"/>
                <c:pt idx="0">
                  <c:v>Lapkritis (883 vnt.)</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Lapas1!$A$2:$A$5</c:f>
              <c:strCache>
                <c:ptCount val="4"/>
                <c:pt idx="0">
                  <c:v>1863 telef. nr. priimti skamb., vnt.</c:v>
                </c:pt>
                <c:pt idx="1">
                  <c:v>1863@siauliai.lt sk., vnt.</c:v>
                </c:pt>
                <c:pt idx="2">
                  <c:v>"Tvarkau miestą" sk., vnt.</c:v>
                </c:pt>
                <c:pt idx="3">
                  <c:v>Pranešimų kt. tel. nr. sk., vnt.</c:v>
                </c:pt>
              </c:strCache>
            </c:strRef>
          </c:cat>
          <c:val>
            <c:numRef>
              <c:f>Lapas1!$G$2:$G$5</c:f>
              <c:numCache>
                <c:formatCode>General</c:formatCode>
                <c:ptCount val="4"/>
                <c:pt idx="0">
                  <c:v>78</c:v>
                </c:pt>
                <c:pt idx="1">
                  <c:v>250</c:v>
                </c:pt>
                <c:pt idx="2">
                  <c:v>107</c:v>
                </c:pt>
                <c:pt idx="3">
                  <c:v>448</c:v>
                </c:pt>
              </c:numCache>
            </c:numRef>
          </c:val>
          <c:extLst>
            <c:ext xmlns:c16="http://schemas.microsoft.com/office/drawing/2014/chart" uri="{C3380CC4-5D6E-409C-BE32-E72D297353CC}">
              <c16:uniqueId val="{00000000-CD35-47D6-8F5B-81EC21FCFABF}"/>
            </c:ext>
          </c:extLst>
        </c:ser>
        <c:ser>
          <c:idx val="6"/>
          <c:order val="6"/>
          <c:tx>
            <c:strRef>
              <c:f>Lapas1!$H$1</c:f>
              <c:strCache>
                <c:ptCount val="1"/>
                <c:pt idx="0">
                  <c:v>Gruodis (978 vnt.)</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Lapas1!$A$2:$A$5</c:f>
              <c:strCache>
                <c:ptCount val="4"/>
                <c:pt idx="0">
                  <c:v>1863 telef. nr. priimti skamb., vnt.</c:v>
                </c:pt>
                <c:pt idx="1">
                  <c:v>1863@siauliai.lt sk., vnt.</c:v>
                </c:pt>
                <c:pt idx="2">
                  <c:v>"Tvarkau miestą" sk., vnt.</c:v>
                </c:pt>
                <c:pt idx="3">
                  <c:v>Pranešimų kt. tel. nr. sk., vnt.</c:v>
                </c:pt>
              </c:strCache>
            </c:strRef>
          </c:cat>
          <c:val>
            <c:numRef>
              <c:f>Lapas1!$H$2:$H$5</c:f>
              <c:numCache>
                <c:formatCode>General</c:formatCode>
                <c:ptCount val="4"/>
                <c:pt idx="0">
                  <c:v>79</c:v>
                </c:pt>
                <c:pt idx="1">
                  <c:v>173</c:v>
                </c:pt>
                <c:pt idx="2">
                  <c:v>89</c:v>
                </c:pt>
                <c:pt idx="3">
                  <c:v>637</c:v>
                </c:pt>
              </c:numCache>
            </c:numRef>
          </c:val>
          <c:extLst>
            <c:ext xmlns:c16="http://schemas.microsoft.com/office/drawing/2014/chart" uri="{C3380CC4-5D6E-409C-BE32-E72D297353CC}">
              <c16:uniqueId val="{00000000-E1FE-4E8B-9D0E-C0F25F56D924}"/>
            </c:ext>
          </c:extLst>
        </c:ser>
        <c:dLbls>
          <c:dLblPos val="outEnd"/>
          <c:showLegendKey val="0"/>
          <c:showVal val="1"/>
          <c:showCatName val="0"/>
          <c:showSerName val="0"/>
          <c:showPercent val="0"/>
          <c:showBubbleSize val="0"/>
        </c:dLbls>
        <c:gapWidth val="219"/>
        <c:overlap val="-27"/>
        <c:axId val="313710848"/>
        <c:axId val="313794944"/>
      </c:barChart>
      <c:catAx>
        <c:axId val="313710848"/>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lt-LT"/>
                  <a:t>Komunikacijos kanalų</a:t>
                </a:r>
                <a:r>
                  <a:rPr lang="lt-LT" baseline="0"/>
                  <a:t> tipai ir mėn.</a:t>
                </a:r>
                <a:endParaRPr lang="lt-LT"/>
              </a:p>
            </c:rich>
          </c:tx>
          <c:layout>
            <c:manualLayout>
              <c:xMode val="edge"/>
              <c:yMode val="edge"/>
              <c:x val="0.31730610960696159"/>
              <c:y val="0.93271249747627705"/>
            </c:manualLayout>
          </c:layout>
          <c:overlay val="0"/>
          <c:spPr>
            <a:noFill/>
            <a:ln>
              <a:solidFill>
                <a:schemeClr val="tx1">
                  <a:lumMod val="50000"/>
                  <a:lumOff val="50000"/>
                </a:schemeClr>
              </a:solid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313794944"/>
        <c:crosses val="autoZero"/>
        <c:auto val="1"/>
        <c:lblAlgn val="ctr"/>
        <c:lblOffset val="100"/>
        <c:noMultiLvlLbl val="0"/>
      </c:catAx>
      <c:valAx>
        <c:axId val="313794944"/>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lt-LT"/>
                  <a:t> Užregistruotų pranešimų sk., vnt.</a:t>
                </a:r>
              </a:p>
            </c:rich>
          </c:tx>
          <c:layout>
            <c:manualLayout>
              <c:xMode val="edge"/>
              <c:yMode val="edge"/>
              <c:x val="3.0476552968643276E-3"/>
              <c:y val="0.18977252843394576"/>
            </c:manualLayout>
          </c:layout>
          <c:overlay val="0"/>
          <c:spPr>
            <a:noFill/>
            <a:ln>
              <a:solidFill>
                <a:schemeClr val="tx1">
                  <a:lumMod val="50000"/>
                  <a:lumOff val="50000"/>
                </a:schemeClr>
              </a:solid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313710848"/>
        <c:crosses val="autoZero"/>
        <c:crossBetween val="between"/>
      </c:valAx>
      <c:spPr>
        <a:noFill/>
        <a:ln w="25400">
          <a:noFill/>
        </a:ln>
        <a:effectLst/>
      </c:spPr>
    </c:plotArea>
    <c:legend>
      <c:legendPos val="r"/>
      <c:layout>
        <c:manualLayout>
          <c:xMode val="edge"/>
          <c:yMode val="edge"/>
          <c:x val="0.8064013335191107"/>
          <c:y val="8.9710244508052012E-2"/>
          <c:w val="0.16579457905159076"/>
          <c:h val="0.70236620270143313"/>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lumMod val="95000"/>
      </a:schemeClr>
    </a:solidFill>
    <a:ln w="9525" cap="flat" cmpd="sng" algn="ctr">
      <a:solidFill>
        <a:schemeClr val="bg1">
          <a:lumMod val="50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lt-LT"/>
    </a:p>
  </c:txPr>
  <c:externalData r:id="rId1">
    <c:autoUpdate val="0"/>
  </c:externalData>
  <c:userShapes r:id="rId2"/>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357500575968158"/>
          <c:y val="5.4427110564244777E-2"/>
          <c:w val="0.79550998833479147"/>
          <c:h val="0.73802715605431213"/>
        </c:manualLayout>
      </c:layout>
      <c:barChart>
        <c:barDir val="col"/>
        <c:grouping val="clustered"/>
        <c:varyColors val="0"/>
        <c:ser>
          <c:idx val="0"/>
          <c:order val="0"/>
          <c:tx>
            <c:strRef>
              <c:f>Lapas1!$B$1</c:f>
              <c:strCache>
                <c:ptCount val="1"/>
                <c:pt idx="0">
                  <c:v>Surašytų ANP skaičius, vnt.</c:v>
                </c:pt>
              </c:strCache>
            </c:strRef>
          </c:tx>
          <c:spPr>
            <a:solidFill>
              <a:schemeClr val="accent1"/>
            </a:solidFill>
            <a:ln>
              <a:noFill/>
            </a:ln>
            <a:effectLst/>
          </c:spPr>
          <c:invertIfNegative val="0"/>
          <c:dPt>
            <c:idx val="1"/>
            <c:invertIfNegative val="0"/>
            <c:bubble3D val="0"/>
            <c:spPr>
              <a:solidFill>
                <a:schemeClr val="accent2"/>
              </a:solidFill>
              <a:ln>
                <a:noFill/>
              </a:ln>
              <a:effectLst/>
            </c:spPr>
            <c:extLst>
              <c:ext xmlns:c16="http://schemas.microsoft.com/office/drawing/2014/chart" uri="{C3380CC4-5D6E-409C-BE32-E72D297353CC}">
                <c16:uniqueId val="{00000001-4046-4652-A3B1-57A8EF5C63BD}"/>
              </c:ext>
            </c:extLst>
          </c:dPt>
          <c:dPt>
            <c:idx val="2"/>
            <c:invertIfNegative val="0"/>
            <c:bubble3D val="0"/>
            <c:spPr>
              <a:solidFill>
                <a:schemeClr val="accent3"/>
              </a:solidFill>
              <a:ln>
                <a:noFill/>
              </a:ln>
              <a:effectLst/>
            </c:spPr>
            <c:extLst>
              <c:ext xmlns:c16="http://schemas.microsoft.com/office/drawing/2014/chart" uri="{C3380CC4-5D6E-409C-BE32-E72D297353CC}">
                <c16:uniqueId val="{00000003-4046-4652-A3B1-57A8EF5C63BD}"/>
              </c:ext>
            </c:extLst>
          </c:dPt>
          <c:dPt>
            <c:idx val="3"/>
            <c:invertIfNegative val="0"/>
            <c:bubble3D val="0"/>
            <c:spPr>
              <a:solidFill>
                <a:schemeClr val="accent4"/>
              </a:solidFill>
              <a:ln>
                <a:noFill/>
              </a:ln>
              <a:effectLst/>
            </c:spPr>
            <c:extLst>
              <c:ext xmlns:c16="http://schemas.microsoft.com/office/drawing/2014/chart" uri="{C3380CC4-5D6E-409C-BE32-E72D297353CC}">
                <c16:uniqueId val="{00000005-4046-4652-A3B1-57A8EF5C63BD}"/>
              </c:ext>
            </c:extLst>
          </c:dPt>
          <c:dPt>
            <c:idx val="4"/>
            <c:invertIfNegative val="0"/>
            <c:bubble3D val="0"/>
            <c:spPr>
              <a:solidFill>
                <a:schemeClr val="accent5"/>
              </a:solidFill>
              <a:ln>
                <a:noFill/>
              </a:ln>
              <a:effectLst/>
            </c:spPr>
            <c:extLst>
              <c:ext xmlns:c16="http://schemas.microsoft.com/office/drawing/2014/chart" uri="{C3380CC4-5D6E-409C-BE32-E72D297353CC}">
                <c16:uniqueId val="{00000007-4046-4652-A3B1-57A8EF5C63BD}"/>
              </c:ext>
            </c:extLst>
          </c:dPt>
          <c:dPt>
            <c:idx val="5"/>
            <c:invertIfNegative val="0"/>
            <c:bubble3D val="0"/>
            <c:spPr>
              <a:solidFill>
                <a:schemeClr val="accent6"/>
              </a:solidFill>
              <a:ln>
                <a:noFill/>
              </a:ln>
              <a:effectLst/>
            </c:spPr>
            <c:extLst>
              <c:ext xmlns:c16="http://schemas.microsoft.com/office/drawing/2014/chart" uri="{C3380CC4-5D6E-409C-BE32-E72D297353CC}">
                <c16:uniqueId val="{00000009-4046-4652-A3B1-57A8EF5C63BD}"/>
              </c:ext>
            </c:extLst>
          </c:dPt>
          <c:dPt>
            <c:idx val="6"/>
            <c:invertIfNegative val="0"/>
            <c:bubble3D val="0"/>
            <c:spPr>
              <a:solidFill>
                <a:srgbClr val="7030A0"/>
              </a:solidFill>
              <a:ln>
                <a:noFill/>
              </a:ln>
              <a:effectLst/>
            </c:spPr>
            <c:extLst>
              <c:ext xmlns:c16="http://schemas.microsoft.com/office/drawing/2014/chart" uri="{C3380CC4-5D6E-409C-BE32-E72D297353CC}">
                <c16:uniqueId val="{0000000B-4046-4652-A3B1-57A8EF5C63BD}"/>
              </c:ext>
            </c:extLst>
          </c:dPt>
          <c:dLbls>
            <c:dLbl>
              <c:idx val="0"/>
              <c:spPr>
                <a:noFill/>
                <a:ln>
                  <a:solidFill>
                    <a:schemeClr val="accent1"/>
                  </a:solid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extLst>
                <c:ext xmlns:c16="http://schemas.microsoft.com/office/drawing/2014/chart" uri="{C3380CC4-5D6E-409C-BE32-E72D297353CC}">
                  <c16:uniqueId val="{0000000C-E96D-46BA-A5E3-6ADA31DDAD5D}"/>
                </c:ext>
              </c:extLst>
            </c:dLbl>
            <c:dLbl>
              <c:idx val="1"/>
              <c:spPr>
                <a:noFill/>
                <a:ln>
                  <a:solidFill>
                    <a:schemeClr val="accent2"/>
                  </a:solid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extLst>
                <c:ext xmlns:c16="http://schemas.microsoft.com/office/drawing/2014/chart" uri="{C3380CC4-5D6E-409C-BE32-E72D297353CC}">
                  <c16:uniqueId val="{00000001-4046-4652-A3B1-57A8EF5C63BD}"/>
                </c:ext>
              </c:extLst>
            </c:dLbl>
            <c:dLbl>
              <c:idx val="2"/>
              <c:spPr>
                <a:noFill/>
                <a:ln>
                  <a:solidFill>
                    <a:schemeClr val="tx1">
                      <a:lumMod val="50000"/>
                      <a:lumOff val="50000"/>
                    </a:schemeClr>
                  </a:solid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extLst>
                <c:ext xmlns:c16="http://schemas.microsoft.com/office/drawing/2014/chart" uri="{C3380CC4-5D6E-409C-BE32-E72D297353CC}">
                  <c16:uniqueId val="{00000003-4046-4652-A3B1-57A8EF5C63BD}"/>
                </c:ext>
              </c:extLst>
            </c:dLbl>
            <c:dLbl>
              <c:idx val="3"/>
              <c:spPr>
                <a:noFill/>
                <a:ln>
                  <a:solidFill>
                    <a:schemeClr val="accent4"/>
                  </a:solid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extLst>
                <c:ext xmlns:c16="http://schemas.microsoft.com/office/drawing/2014/chart" uri="{C3380CC4-5D6E-409C-BE32-E72D297353CC}">
                  <c16:uniqueId val="{00000005-4046-4652-A3B1-57A8EF5C63BD}"/>
                </c:ext>
              </c:extLst>
            </c:dLbl>
            <c:dLbl>
              <c:idx val="4"/>
              <c:spPr>
                <a:noFill/>
                <a:ln>
                  <a:solidFill>
                    <a:schemeClr val="accent5"/>
                  </a:solid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extLst>
                <c:ext xmlns:c16="http://schemas.microsoft.com/office/drawing/2014/chart" uri="{C3380CC4-5D6E-409C-BE32-E72D297353CC}">
                  <c16:uniqueId val="{00000007-4046-4652-A3B1-57A8EF5C63BD}"/>
                </c:ext>
              </c:extLst>
            </c:dLbl>
            <c:dLbl>
              <c:idx val="5"/>
              <c:spPr>
                <a:noFill/>
                <a:ln>
                  <a:solidFill>
                    <a:schemeClr val="accent6"/>
                  </a:solid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extLst>
                <c:ext xmlns:c16="http://schemas.microsoft.com/office/drawing/2014/chart" uri="{C3380CC4-5D6E-409C-BE32-E72D297353CC}">
                  <c16:uniqueId val="{00000009-4046-4652-A3B1-57A8EF5C63BD}"/>
                </c:ext>
              </c:extLst>
            </c:dLbl>
            <c:dLbl>
              <c:idx val="6"/>
              <c:spPr>
                <a:noFill/>
                <a:ln>
                  <a:solidFill>
                    <a:srgbClr val="7030A0"/>
                  </a:solid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extLst>
                <c:ext xmlns:c16="http://schemas.microsoft.com/office/drawing/2014/chart" uri="{C3380CC4-5D6E-409C-BE32-E72D297353CC}">
                  <c16:uniqueId val="{0000000B-4046-4652-A3B1-57A8EF5C63BD}"/>
                </c:ext>
              </c:extLst>
            </c:dLbl>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Lapas1!$A$2:$A$8</c:f>
              <c:strCache>
                <c:ptCount val="7"/>
                <c:pt idx="0">
                  <c:v>Birželis                                (tą mėnesį dirbta      1,19 et.)</c:v>
                </c:pt>
                <c:pt idx="1">
                  <c:v>Liepa                               (tą mėnesį dirbta      0,68 et.)</c:v>
                </c:pt>
                <c:pt idx="2">
                  <c:v>Rugpjūtis                          (tą mėnesį dirbta      1,53 et.)</c:v>
                </c:pt>
                <c:pt idx="3">
                  <c:v>Rugsėjis                           (tą mėnesį dirbta      1,80 et.)</c:v>
                </c:pt>
                <c:pt idx="4">
                  <c:v>Spalis                        (tą mėnesį dirbta      1,91 et.)</c:v>
                </c:pt>
                <c:pt idx="5">
                  <c:v>Lapkritis                         (tą mėnesį dirbta      1,98 et.)</c:v>
                </c:pt>
                <c:pt idx="6">
                  <c:v>Gruodis (tą mėnesį dirbta      1,25 et.)</c:v>
                </c:pt>
              </c:strCache>
            </c:strRef>
          </c:cat>
          <c:val>
            <c:numRef>
              <c:f>Lapas1!$B$2:$B$8</c:f>
              <c:numCache>
                <c:formatCode>General</c:formatCode>
                <c:ptCount val="7"/>
                <c:pt idx="0">
                  <c:v>89</c:v>
                </c:pt>
                <c:pt idx="1">
                  <c:v>49</c:v>
                </c:pt>
                <c:pt idx="2">
                  <c:v>227</c:v>
                </c:pt>
                <c:pt idx="3">
                  <c:v>279</c:v>
                </c:pt>
                <c:pt idx="4">
                  <c:v>137</c:v>
                </c:pt>
                <c:pt idx="5">
                  <c:v>175</c:v>
                </c:pt>
                <c:pt idx="6">
                  <c:v>151</c:v>
                </c:pt>
              </c:numCache>
            </c:numRef>
          </c:val>
          <c:extLst>
            <c:ext xmlns:c16="http://schemas.microsoft.com/office/drawing/2014/chart" uri="{C3380CC4-5D6E-409C-BE32-E72D297353CC}">
              <c16:uniqueId val="{0000000D-4046-4652-A3B1-57A8EF5C63BD}"/>
            </c:ext>
          </c:extLst>
        </c:ser>
        <c:dLbls>
          <c:dLblPos val="outEnd"/>
          <c:showLegendKey val="0"/>
          <c:showVal val="1"/>
          <c:showCatName val="0"/>
          <c:showSerName val="0"/>
          <c:showPercent val="0"/>
          <c:showBubbleSize val="0"/>
        </c:dLbls>
        <c:gapWidth val="219"/>
        <c:overlap val="-27"/>
        <c:axId val="313858304"/>
        <c:axId val="314012032"/>
      </c:barChart>
      <c:catAx>
        <c:axId val="313858304"/>
        <c:scaling>
          <c:orientation val="minMax"/>
        </c:scaling>
        <c:delete val="0"/>
        <c:axPos val="b"/>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lt-LT"/>
                  <a:t>Mėnesiai</a:t>
                </a:r>
              </a:p>
            </c:rich>
          </c:tx>
          <c:layout>
            <c:manualLayout>
              <c:xMode val="edge"/>
              <c:yMode val="edge"/>
              <c:x val="0.56743520832351046"/>
              <c:y val="0.94834039445856666"/>
            </c:manualLayout>
          </c:layout>
          <c:overlay val="0"/>
          <c:spPr>
            <a:noFill/>
            <a:ln>
              <a:solidFill>
                <a:schemeClr val="tx1">
                  <a:lumMod val="50000"/>
                  <a:lumOff val="50000"/>
                </a:schemeClr>
              </a:solid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314012032"/>
        <c:crosses val="autoZero"/>
        <c:auto val="1"/>
        <c:lblAlgn val="ctr"/>
        <c:lblOffset val="100"/>
        <c:noMultiLvlLbl val="0"/>
      </c:catAx>
      <c:valAx>
        <c:axId val="314012032"/>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lt-LT"/>
                  <a:t>Surašytų ANP skaičius, vnt</a:t>
                </a:r>
              </a:p>
            </c:rich>
          </c:tx>
          <c:layout>
            <c:manualLayout>
              <c:xMode val="edge"/>
              <c:yMode val="edge"/>
              <c:x val="2.6620370370370371E-2"/>
              <c:y val="0.23518185226846644"/>
            </c:manualLayout>
          </c:layout>
          <c:overlay val="0"/>
          <c:spPr>
            <a:noFill/>
            <a:ln>
              <a:solidFill>
                <a:schemeClr val="tx1">
                  <a:lumMod val="50000"/>
                  <a:lumOff val="50000"/>
                </a:schemeClr>
              </a:solid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lt-LT"/>
          </a:p>
        </c:txPr>
        <c:crossAx val="31385830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lumMod val="95000"/>
      </a:schemeClr>
    </a:solidFill>
    <a:ln w="9525" cap="flat" cmpd="sng" algn="ctr">
      <a:solidFill>
        <a:schemeClr val="bg1">
          <a:lumMod val="50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Lapas1!$B$1</c:f>
              <c:strCache>
                <c:ptCount val="1"/>
                <c:pt idx="0">
                  <c:v>Rugsėjis</c:v>
                </c:pt>
              </c:strCache>
            </c:strRef>
          </c:tx>
          <c:spPr>
            <a:solidFill>
              <a:schemeClr val="accent1"/>
            </a:solidFill>
            <a:ln>
              <a:noFill/>
            </a:ln>
            <a:effectLst/>
          </c:spPr>
          <c:invertIfNegative val="0"/>
          <c:dLbls>
            <c:dLbl>
              <c:idx val="3"/>
              <c:layout>
                <c:manualLayout>
                  <c:x val="-2.2843566338376173E-2"/>
                  <c:y val="-4.605069928168161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5C4-48B7-AED5-4EF0AAE363A2}"/>
                </c:ext>
              </c:extLst>
            </c:dLbl>
            <c:dLbl>
              <c:idx val="5"/>
              <c:layout>
                <c:manualLayout>
                  <c:x val="-1.2690870187986762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5C4-48B7-AED5-4EF0AAE363A2}"/>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Lapas1!$A$2:$A$7</c:f>
              <c:strCache>
                <c:ptCount val="6"/>
                <c:pt idx="0">
                  <c:v>Vidutinis izoliacijoje esančių asmenų sk., vnt.</c:v>
                </c:pt>
                <c:pt idx="1">
                  <c:v>Naujai įkeltų asmenų sk., vnt.</c:v>
                </c:pt>
                <c:pt idx="2">
                  <c:v>Telefono skambučiai izoliavime esantiems asmenims sk., vnt. </c:v>
                </c:pt>
                <c:pt idx="3">
                  <c:v>Perduotų policijai asmenų sk., vnt.</c:v>
                </c:pt>
                <c:pt idx="4">
                  <c:v>Patikrintų fiziškai asmenų sk., vnt.*</c:v>
                </c:pt>
                <c:pt idx="5">
                  <c:v>Nuvežtų į Mobilų p. ir Karšč. kl. asmenų sk., vnt.</c:v>
                </c:pt>
              </c:strCache>
            </c:strRef>
          </c:cat>
          <c:val>
            <c:numRef>
              <c:f>Lapas1!$B$2:$B$7</c:f>
              <c:numCache>
                <c:formatCode>General</c:formatCode>
                <c:ptCount val="6"/>
                <c:pt idx="0">
                  <c:v>404</c:v>
                </c:pt>
                <c:pt idx="1">
                  <c:v>1672</c:v>
                </c:pt>
                <c:pt idx="2">
                  <c:v>1452</c:v>
                </c:pt>
                <c:pt idx="3">
                  <c:v>118</c:v>
                </c:pt>
                <c:pt idx="4">
                  <c:v>740</c:v>
                </c:pt>
                <c:pt idx="5">
                  <c:v>63</c:v>
                </c:pt>
              </c:numCache>
            </c:numRef>
          </c:val>
          <c:extLst>
            <c:ext xmlns:c16="http://schemas.microsoft.com/office/drawing/2014/chart" uri="{C3380CC4-5D6E-409C-BE32-E72D297353CC}">
              <c16:uniqueId val="{00000000-CCD7-4F4B-8344-1446ABE44CC0}"/>
            </c:ext>
          </c:extLst>
        </c:ser>
        <c:ser>
          <c:idx val="1"/>
          <c:order val="1"/>
          <c:tx>
            <c:strRef>
              <c:f>Lapas1!$C$1</c:f>
              <c:strCache>
                <c:ptCount val="1"/>
                <c:pt idx="0">
                  <c:v>Spalis</c:v>
                </c:pt>
              </c:strCache>
            </c:strRef>
          </c:tx>
          <c:spPr>
            <a:solidFill>
              <a:schemeClr val="accent2"/>
            </a:solidFill>
            <a:ln>
              <a:noFill/>
            </a:ln>
            <a:effectLst/>
          </c:spPr>
          <c:invertIfNegative val="0"/>
          <c:dLbls>
            <c:dLbl>
              <c:idx val="0"/>
              <c:layout>
                <c:manualLayout>
                  <c:x val="0"/>
                  <c:y val="-2.302534964084080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5C4-48B7-AED5-4EF0AAE363A2}"/>
                </c:ext>
              </c:extLst>
            </c:dLbl>
            <c:dLbl>
              <c:idx val="2"/>
              <c:layout>
                <c:manualLayout>
                  <c:x val="-2.0774571378315379E-3"/>
                  <c:y val="-1.3967341142229455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CD7-4F4B-8344-1446ABE44CC0}"/>
                </c:ext>
              </c:extLst>
            </c:dLbl>
            <c:dLbl>
              <c:idx val="3"/>
              <c:layout>
                <c:manualLayout>
                  <c:x val="-5.0763480751947051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5C4-48B7-AED5-4EF0AAE363A2}"/>
                </c:ext>
              </c:extLst>
            </c:dLbl>
            <c:dLbl>
              <c:idx val="5"/>
              <c:layout>
                <c:manualLayout>
                  <c:x val="-1.2690870187986762E-2"/>
                  <c:y val="-1.842027971267264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5C4-48B7-AED5-4EF0AAE363A2}"/>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Lapas1!$A$2:$A$7</c:f>
              <c:strCache>
                <c:ptCount val="6"/>
                <c:pt idx="0">
                  <c:v>Vidutinis izoliacijoje esančių asmenų sk., vnt.</c:v>
                </c:pt>
                <c:pt idx="1">
                  <c:v>Naujai įkeltų asmenų sk., vnt.</c:v>
                </c:pt>
                <c:pt idx="2">
                  <c:v>Telefono skambučiai izoliavime esantiems asmenims sk., vnt. </c:v>
                </c:pt>
                <c:pt idx="3">
                  <c:v>Perduotų policijai asmenų sk., vnt.</c:v>
                </c:pt>
                <c:pt idx="4">
                  <c:v>Patikrintų fiziškai asmenų sk., vnt.*</c:v>
                </c:pt>
                <c:pt idx="5">
                  <c:v>Nuvežtų į Mobilų p. ir Karšč. kl. asmenų sk., vnt.</c:v>
                </c:pt>
              </c:strCache>
            </c:strRef>
          </c:cat>
          <c:val>
            <c:numRef>
              <c:f>Lapas1!$C$2:$C$7</c:f>
              <c:numCache>
                <c:formatCode>General</c:formatCode>
                <c:ptCount val="6"/>
                <c:pt idx="0">
                  <c:v>716</c:v>
                </c:pt>
                <c:pt idx="1">
                  <c:v>2083</c:v>
                </c:pt>
                <c:pt idx="2">
                  <c:v>2587</c:v>
                </c:pt>
                <c:pt idx="3">
                  <c:v>138</c:v>
                </c:pt>
                <c:pt idx="4">
                  <c:v>2434</c:v>
                </c:pt>
                <c:pt idx="5">
                  <c:v>160</c:v>
                </c:pt>
              </c:numCache>
            </c:numRef>
          </c:val>
          <c:extLst>
            <c:ext xmlns:c16="http://schemas.microsoft.com/office/drawing/2014/chart" uri="{C3380CC4-5D6E-409C-BE32-E72D297353CC}">
              <c16:uniqueId val="{00000002-CCD7-4F4B-8344-1446ABE44CC0}"/>
            </c:ext>
          </c:extLst>
        </c:ser>
        <c:ser>
          <c:idx val="2"/>
          <c:order val="2"/>
          <c:tx>
            <c:strRef>
              <c:f>Lapas1!$D$1</c:f>
              <c:strCache>
                <c:ptCount val="1"/>
                <c:pt idx="0">
                  <c:v>Lapkritis</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Lapas1!$A$2:$A$7</c:f>
              <c:strCache>
                <c:ptCount val="6"/>
                <c:pt idx="0">
                  <c:v>Vidutinis izoliacijoje esančių asmenų sk., vnt.</c:v>
                </c:pt>
                <c:pt idx="1">
                  <c:v>Naujai įkeltų asmenų sk., vnt.</c:v>
                </c:pt>
                <c:pt idx="2">
                  <c:v>Telefono skambučiai izoliavime esantiems asmenims sk., vnt. </c:v>
                </c:pt>
                <c:pt idx="3">
                  <c:v>Perduotų policijai asmenų sk., vnt.</c:v>
                </c:pt>
                <c:pt idx="4">
                  <c:v>Patikrintų fiziškai asmenų sk., vnt.*</c:v>
                </c:pt>
                <c:pt idx="5">
                  <c:v>Nuvežtų į Mobilų p. ir Karšč. kl. asmenų sk., vnt.</c:v>
                </c:pt>
              </c:strCache>
            </c:strRef>
          </c:cat>
          <c:val>
            <c:numRef>
              <c:f>Lapas1!$D$2:$D$7</c:f>
              <c:numCache>
                <c:formatCode>General</c:formatCode>
                <c:ptCount val="6"/>
                <c:pt idx="0">
                  <c:v>572</c:v>
                </c:pt>
                <c:pt idx="1">
                  <c:v>2681</c:v>
                </c:pt>
                <c:pt idx="2">
                  <c:v>2185</c:v>
                </c:pt>
                <c:pt idx="3">
                  <c:v>95</c:v>
                </c:pt>
                <c:pt idx="4">
                  <c:v>2033</c:v>
                </c:pt>
                <c:pt idx="5">
                  <c:v>304</c:v>
                </c:pt>
              </c:numCache>
            </c:numRef>
          </c:val>
          <c:extLst>
            <c:ext xmlns:c16="http://schemas.microsoft.com/office/drawing/2014/chart" uri="{C3380CC4-5D6E-409C-BE32-E72D297353CC}">
              <c16:uniqueId val="{00000003-CCD7-4F4B-8344-1446ABE44CC0}"/>
            </c:ext>
          </c:extLst>
        </c:ser>
        <c:ser>
          <c:idx val="3"/>
          <c:order val="3"/>
          <c:tx>
            <c:strRef>
              <c:f>Lapas1!$E$1</c:f>
              <c:strCache>
                <c:ptCount val="1"/>
                <c:pt idx="0">
                  <c:v>Gruodis</c:v>
                </c:pt>
              </c:strCache>
            </c:strRef>
          </c:tx>
          <c:spPr>
            <a:solidFill>
              <a:schemeClr val="accent4"/>
            </a:solidFill>
            <a:ln>
              <a:noFill/>
            </a:ln>
            <a:effectLst/>
          </c:spPr>
          <c:invertIfNegative val="0"/>
          <c:dLbls>
            <c:dLbl>
              <c:idx val="2"/>
              <c:layout>
                <c:manualLayout>
                  <c:x val="2.2843566338376173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5C4-48B7-AED5-4EF0AAE363A2}"/>
                </c:ext>
              </c:extLst>
            </c:dLbl>
            <c:dLbl>
              <c:idx val="5"/>
              <c:layout>
                <c:manualLayout>
                  <c:x val="1.5229044225584114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5C4-48B7-AED5-4EF0AAE363A2}"/>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Lapas1!$A$2:$A$7</c:f>
              <c:strCache>
                <c:ptCount val="6"/>
                <c:pt idx="0">
                  <c:v>Vidutinis izoliacijoje esančių asmenų sk., vnt.</c:v>
                </c:pt>
                <c:pt idx="1">
                  <c:v>Naujai įkeltų asmenų sk., vnt.</c:v>
                </c:pt>
                <c:pt idx="2">
                  <c:v>Telefono skambučiai izoliavime esantiems asmenims sk., vnt. </c:v>
                </c:pt>
                <c:pt idx="3">
                  <c:v>Perduotų policijai asmenų sk., vnt.</c:v>
                </c:pt>
                <c:pt idx="4">
                  <c:v>Patikrintų fiziškai asmenų sk., vnt.*</c:v>
                </c:pt>
                <c:pt idx="5">
                  <c:v>Nuvežtų į Mobilų p. ir Karšč. kl. asmenų sk., vnt.</c:v>
                </c:pt>
              </c:strCache>
            </c:strRef>
          </c:cat>
          <c:val>
            <c:numRef>
              <c:f>Lapas1!$E$2:$E$7</c:f>
              <c:numCache>
                <c:formatCode>General</c:formatCode>
                <c:ptCount val="6"/>
                <c:pt idx="0">
                  <c:v>878</c:v>
                </c:pt>
                <c:pt idx="1">
                  <c:v>4193</c:v>
                </c:pt>
                <c:pt idx="2">
                  <c:v>2396</c:v>
                </c:pt>
                <c:pt idx="3">
                  <c:v>54</c:v>
                </c:pt>
                <c:pt idx="4">
                  <c:v>3858</c:v>
                </c:pt>
                <c:pt idx="5">
                  <c:v>353</c:v>
                </c:pt>
              </c:numCache>
            </c:numRef>
          </c:val>
          <c:extLst>
            <c:ext xmlns:c16="http://schemas.microsoft.com/office/drawing/2014/chart" uri="{C3380CC4-5D6E-409C-BE32-E72D297353CC}">
              <c16:uniqueId val="{00000004-CCD7-4F4B-8344-1446ABE44CC0}"/>
            </c:ext>
          </c:extLst>
        </c:ser>
        <c:dLbls>
          <c:dLblPos val="outEnd"/>
          <c:showLegendKey val="0"/>
          <c:showVal val="1"/>
          <c:showCatName val="0"/>
          <c:showSerName val="0"/>
          <c:showPercent val="0"/>
          <c:showBubbleSize val="0"/>
        </c:dLbls>
        <c:gapWidth val="219"/>
        <c:overlap val="-27"/>
        <c:axId val="314345344"/>
        <c:axId val="314346880"/>
      </c:barChart>
      <c:catAx>
        <c:axId val="314345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14346880"/>
        <c:crosses val="autoZero"/>
        <c:auto val="1"/>
        <c:lblAlgn val="ctr"/>
        <c:lblOffset val="100"/>
        <c:noMultiLvlLbl val="0"/>
      </c:catAx>
      <c:valAx>
        <c:axId val="3143468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14345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showDLblsOverMax val="0"/>
  </c:chart>
  <c:spPr>
    <a:solidFill>
      <a:schemeClr val="bg1">
        <a:lumMod val="95000"/>
      </a:schemeClr>
    </a:solidFill>
    <a:ln w="9525" cap="flat" cmpd="sng" algn="ctr">
      <a:solidFill>
        <a:schemeClr val="bg1">
          <a:lumMod val="50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Lapas1!$B$1</c:f>
              <c:strCache>
                <c:ptCount val="1"/>
                <c:pt idx="0">
                  <c:v>Spalis</c:v>
                </c:pt>
              </c:strCache>
            </c:strRef>
          </c:tx>
          <c:spPr>
            <a:solidFill>
              <a:schemeClr val="accent1"/>
            </a:solidFill>
            <a:ln>
              <a:noFill/>
            </a:ln>
            <a:effectLst/>
          </c:spPr>
          <c:invertIfNegative val="0"/>
          <c:dLbls>
            <c:dLbl>
              <c:idx val="0"/>
              <c:layout>
                <c:manualLayout>
                  <c:x val="2.0292207792207792E-2"/>
                  <c:y val="1.175695866919868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FF6-4329-A900-4D9F03C4B5A9}"/>
                </c:ext>
              </c:extLst>
            </c:dLbl>
            <c:dLbl>
              <c:idx val="1"/>
              <c:layout>
                <c:manualLayout>
                  <c:x val="2.7056277056277056E-2"/>
                  <c:y val="7.8379724461324542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FF6-4329-A900-4D9F03C4B5A9}"/>
                </c:ext>
              </c:extLst>
            </c:dLbl>
            <c:dLbl>
              <c:idx val="2"/>
              <c:layout>
                <c:manualLayout>
                  <c:x val="6.764069264069264E-3"/>
                  <c:y val="1.017252441205612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FF6-4329-A900-4D9F03C4B5A9}"/>
                </c:ext>
              </c:extLst>
            </c:dLbl>
            <c:dLbl>
              <c:idx val="3"/>
              <c:layout>
                <c:manualLayout>
                  <c:x val="2.2546897546897545E-3"/>
                  <c:y val="1.3563365882741436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FF6-4329-A900-4D9F03C4B5A9}"/>
                </c:ext>
              </c:extLst>
            </c:dLbl>
            <c:dLbl>
              <c:idx val="4"/>
              <c:layout>
                <c:manualLayout>
                  <c:x val="9.0187590187590181E-3"/>
                  <c:y val="1.017252441205612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FF6-4329-A900-4D9F03C4B5A9}"/>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Lapas1!$A$2:$A$9</c:f>
              <c:strCache>
                <c:ptCount val="8"/>
                <c:pt idx="0">
                  <c:v>Viešojo transporto priemonė</c:v>
                </c:pt>
                <c:pt idx="1">
                  <c:v>Viešojo maitinimo įstaiga</c:v>
                </c:pt>
                <c:pt idx="2">
                  <c:v>Valdžios sektorius (Valstybės biudžetinė įstaiga, biudžetinė įstaiga, kt.)</c:v>
                </c:pt>
                <c:pt idx="3">
                  <c:v>Viešasis sektorius (NVO, religinė bendruomenė, VšĮ, kt.)</c:v>
                </c:pt>
                <c:pt idx="4">
                  <c:v>Sporto klubas</c:v>
                </c:pt>
                <c:pt idx="5">
                  <c:v>Vieša vieta</c:v>
                </c:pt>
                <c:pt idx="6">
                  <c:v>Verslo sektorius (UAB, AB, MB, kt.)</c:v>
                </c:pt>
                <c:pt idx="7">
                  <c:v>Prekybos vieta</c:v>
                </c:pt>
              </c:strCache>
            </c:strRef>
          </c:cat>
          <c:val>
            <c:numRef>
              <c:f>Lapas1!$B$2:$B$9</c:f>
              <c:numCache>
                <c:formatCode>General</c:formatCode>
                <c:ptCount val="8"/>
                <c:pt idx="0">
                  <c:v>0</c:v>
                </c:pt>
                <c:pt idx="1">
                  <c:v>4</c:v>
                </c:pt>
                <c:pt idx="2">
                  <c:v>11</c:v>
                </c:pt>
                <c:pt idx="3">
                  <c:v>15</c:v>
                </c:pt>
                <c:pt idx="4">
                  <c:v>3</c:v>
                </c:pt>
                <c:pt idx="5">
                  <c:v>0</c:v>
                </c:pt>
                <c:pt idx="6">
                  <c:v>152</c:v>
                </c:pt>
                <c:pt idx="7">
                  <c:v>17</c:v>
                </c:pt>
              </c:numCache>
            </c:numRef>
          </c:val>
          <c:extLst>
            <c:ext xmlns:c16="http://schemas.microsoft.com/office/drawing/2014/chart" uri="{C3380CC4-5D6E-409C-BE32-E72D297353CC}">
              <c16:uniqueId val="{00000000-338C-44BB-9322-3B2C105C702F}"/>
            </c:ext>
          </c:extLst>
        </c:ser>
        <c:ser>
          <c:idx val="1"/>
          <c:order val="1"/>
          <c:tx>
            <c:strRef>
              <c:f>Lapas1!$C$1</c:f>
              <c:strCache>
                <c:ptCount val="1"/>
                <c:pt idx="0">
                  <c:v>Lapkritis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2500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Lapas1!$A$2:$A$9</c:f>
              <c:strCache>
                <c:ptCount val="8"/>
                <c:pt idx="0">
                  <c:v>Viešojo transporto priemonė</c:v>
                </c:pt>
                <c:pt idx="1">
                  <c:v>Viešojo maitinimo įstaiga</c:v>
                </c:pt>
                <c:pt idx="2">
                  <c:v>Valdžios sektorius (Valstybės biudžetinė įstaiga, biudžetinė įstaiga, kt.)</c:v>
                </c:pt>
                <c:pt idx="3">
                  <c:v>Viešasis sektorius (NVO, religinė bendruomenė, VšĮ, kt.)</c:v>
                </c:pt>
                <c:pt idx="4">
                  <c:v>Sporto klubas</c:v>
                </c:pt>
                <c:pt idx="5">
                  <c:v>Vieša vieta</c:v>
                </c:pt>
                <c:pt idx="6">
                  <c:v>Verslo sektorius (UAB, AB, MB, kt.)</c:v>
                </c:pt>
                <c:pt idx="7">
                  <c:v>Prekybos vieta</c:v>
                </c:pt>
              </c:strCache>
            </c:strRef>
          </c:cat>
          <c:val>
            <c:numRef>
              <c:f>Lapas1!$C$2:$C$9</c:f>
              <c:numCache>
                <c:formatCode>General</c:formatCode>
                <c:ptCount val="8"/>
                <c:pt idx="0">
                  <c:v>0</c:v>
                </c:pt>
                <c:pt idx="1">
                  <c:v>2</c:v>
                </c:pt>
                <c:pt idx="2">
                  <c:v>9</c:v>
                </c:pt>
                <c:pt idx="3">
                  <c:v>12</c:v>
                </c:pt>
                <c:pt idx="4">
                  <c:v>0</c:v>
                </c:pt>
                <c:pt idx="5">
                  <c:v>45</c:v>
                </c:pt>
                <c:pt idx="6">
                  <c:v>348</c:v>
                </c:pt>
                <c:pt idx="7">
                  <c:v>32</c:v>
                </c:pt>
              </c:numCache>
            </c:numRef>
          </c:val>
          <c:extLst>
            <c:ext xmlns:c16="http://schemas.microsoft.com/office/drawing/2014/chart" uri="{C3380CC4-5D6E-409C-BE32-E72D297353CC}">
              <c16:uniqueId val="{00000001-338C-44BB-9322-3B2C105C702F}"/>
            </c:ext>
          </c:extLst>
        </c:ser>
        <c:ser>
          <c:idx val="2"/>
          <c:order val="2"/>
          <c:tx>
            <c:strRef>
              <c:f>Lapas1!$D$1</c:f>
              <c:strCache>
                <c:ptCount val="1"/>
                <c:pt idx="0">
                  <c:v>Gruodis</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Lapas1!$A$2:$A$9</c:f>
              <c:strCache>
                <c:ptCount val="8"/>
                <c:pt idx="0">
                  <c:v>Viešojo transporto priemonė</c:v>
                </c:pt>
                <c:pt idx="1">
                  <c:v>Viešojo maitinimo įstaiga</c:v>
                </c:pt>
                <c:pt idx="2">
                  <c:v>Valdžios sektorius (Valstybės biudžetinė įstaiga, biudžetinė įstaiga, kt.)</c:v>
                </c:pt>
                <c:pt idx="3">
                  <c:v>Viešasis sektorius (NVO, religinė bendruomenė, VšĮ, kt.)</c:v>
                </c:pt>
                <c:pt idx="4">
                  <c:v>Sporto klubas</c:v>
                </c:pt>
                <c:pt idx="5">
                  <c:v>Vieša vieta</c:v>
                </c:pt>
                <c:pt idx="6">
                  <c:v>Verslo sektorius (UAB, AB, MB, kt.)</c:v>
                </c:pt>
                <c:pt idx="7">
                  <c:v>Prekybos vieta</c:v>
                </c:pt>
              </c:strCache>
            </c:strRef>
          </c:cat>
          <c:val>
            <c:numRef>
              <c:f>Lapas1!$D$2:$D$9</c:f>
              <c:numCache>
                <c:formatCode>General</c:formatCode>
                <c:ptCount val="8"/>
                <c:pt idx="0">
                  <c:v>1</c:v>
                </c:pt>
                <c:pt idx="1">
                  <c:v>6</c:v>
                </c:pt>
                <c:pt idx="2">
                  <c:v>14</c:v>
                </c:pt>
                <c:pt idx="3">
                  <c:v>4</c:v>
                </c:pt>
                <c:pt idx="4">
                  <c:v>25</c:v>
                </c:pt>
                <c:pt idx="5">
                  <c:v>7</c:v>
                </c:pt>
                <c:pt idx="6">
                  <c:v>101</c:v>
                </c:pt>
                <c:pt idx="7">
                  <c:v>339</c:v>
                </c:pt>
              </c:numCache>
            </c:numRef>
          </c:val>
          <c:extLst>
            <c:ext xmlns:c16="http://schemas.microsoft.com/office/drawing/2014/chart" uri="{C3380CC4-5D6E-409C-BE32-E72D297353CC}">
              <c16:uniqueId val="{00000002-338C-44BB-9322-3B2C105C702F}"/>
            </c:ext>
          </c:extLst>
        </c:ser>
        <c:dLbls>
          <c:dLblPos val="outEnd"/>
          <c:showLegendKey val="0"/>
          <c:showVal val="1"/>
          <c:showCatName val="0"/>
          <c:showSerName val="0"/>
          <c:showPercent val="0"/>
          <c:showBubbleSize val="0"/>
        </c:dLbls>
        <c:gapWidth val="219"/>
        <c:axId val="314432896"/>
        <c:axId val="314533376"/>
      </c:barChart>
      <c:catAx>
        <c:axId val="31443289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lt-LT"/>
                  <a:t>Tikrinamo objekto kategorija</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14533376"/>
        <c:crosses val="autoZero"/>
        <c:auto val="1"/>
        <c:lblAlgn val="ctr"/>
        <c:lblOffset val="100"/>
        <c:noMultiLvlLbl val="0"/>
      </c:catAx>
      <c:valAx>
        <c:axId val="31453337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14432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lumMod val="95000"/>
      </a:schemeClr>
    </a:solidFill>
    <a:ln w="9525" cap="flat" cmpd="sng" algn="ctr">
      <a:solidFill>
        <a:schemeClr val="bg1">
          <a:lumMod val="50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4434784193642467E-2"/>
          <c:y val="4.3600972142505579E-2"/>
          <c:w val="0.90010225284339462"/>
          <c:h val="0.47959911261092364"/>
        </c:manualLayout>
      </c:layout>
      <c:barChart>
        <c:barDir val="col"/>
        <c:grouping val="clustered"/>
        <c:varyColors val="0"/>
        <c:ser>
          <c:idx val="0"/>
          <c:order val="0"/>
          <c:tx>
            <c:strRef>
              <c:f>Lapas1!$B$1</c:f>
              <c:strCache>
                <c:ptCount val="1"/>
                <c:pt idx="0">
                  <c:v>Patikrintų išorinės reklamos įrenginių skaičius</c:v>
                </c:pt>
              </c:strCache>
            </c:strRef>
          </c:tx>
          <c:spPr>
            <a:solidFill>
              <a:schemeClr val="accent2">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Lapas1!$A$2:$A$4</c:f>
              <c:strCache>
                <c:ptCount val="3"/>
                <c:pt idx="0">
                  <c:v>2018 m.</c:v>
                </c:pt>
                <c:pt idx="1">
                  <c:v>2019 m.</c:v>
                </c:pt>
                <c:pt idx="2">
                  <c:v>2020 m.</c:v>
                </c:pt>
              </c:strCache>
            </c:strRef>
          </c:cat>
          <c:val>
            <c:numRef>
              <c:f>Lapas1!$B$2:$B$4</c:f>
              <c:numCache>
                <c:formatCode>General</c:formatCode>
                <c:ptCount val="3"/>
                <c:pt idx="0">
                  <c:v>613</c:v>
                </c:pt>
                <c:pt idx="1">
                  <c:v>642</c:v>
                </c:pt>
                <c:pt idx="2">
                  <c:v>1711</c:v>
                </c:pt>
              </c:numCache>
            </c:numRef>
          </c:val>
          <c:extLst>
            <c:ext xmlns:c16="http://schemas.microsoft.com/office/drawing/2014/chart" uri="{C3380CC4-5D6E-409C-BE32-E72D297353CC}">
              <c16:uniqueId val="{00000000-9E68-47BF-AB57-93AA9ED13A11}"/>
            </c:ext>
          </c:extLst>
        </c:ser>
        <c:ser>
          <c:idx val="1"/>
          <c:order val="1"/>
          <c:tx>
            <c:strRef>
              <c:f>Lapas1!$C$1</c:f>
              <c:strCache>
                <c:ptCount val="1"/>
                <c:pt idx="0">
                  <c:v>Teiktų reikalavimų panaikinti nustatytus išorinės reklamos įrengimo pažeidimus skaičius</c:v>
                </c:pt>
              </c:strCache>
            </c:strRef>
          </c:tx>
          <c:spPr>
            <a:solidFill>
              <a:schemeClr val="accent4">
                <a:lumMod val="40000"/>
                <a:lumOff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Lapas1!$A$2:$A$4</c:f>
              <c:strCache>
                <c:ptCount val="3"/>
                <c:pt idx="0">
                  <c:v>2018 m.</c:v>
                </c:pt>
                <c:pt idx="1">
                  <c:v>2019 m.</c:v>
                </c:pt>
                <c:pt idx="2">
                  <c:v>2020 m.</c:v>
                </c:pt>
              </c:strCache>
            </c:strRef>
          </c:cat>
          <c:val>
            <c:numRef>
              <c:f>Lapas1!$C$2:$C$4</c:f>
              <c:numCache>
                <c:formatCode>General</c:formatCode>
                <c:ptCount val="3"/>
                <c:pt idx="0">
                  <c:v>139</c:v>
                </c:pt>
                <c:pt idx="1">
                  <c:v>200</c:v>
                </c:pt>
                <c:pt idx="2">
                  <c:v>273</c:v>
                </c:pt>
              </c:numCache>
            </c:numRef>
          </c:val>
          <c:extLst>
            <c:ext xmlns:c16="http://schemas.microsoft.com/office/drawing/2014/chart" uri="{C3380CC4-5D6E-409C-BE32-E72D297353CC}">
              <c16:uniqueId val="{00000001-9E68-47BF-AB57-93AA9ED13A11}"/>
            </c:ext>
          </c:extLst>
        </c:ser>
        <c:dLbls>
          <c:dLblPos val="outEnd"/>
          <c:showLegendKey val="0"/>
          <c:showVal val="1"/>
          <c:showCatName val="0"/>
          <c:showSerName val="0"/>
          <c:showPercent val="0"/>
          <c:showBubbleSize val="0"/>
        </c:dLbls>
        <c:gapWidth val="219"/>
        <c:overlap val="-27"/>
        <c:axId val="314671104"/>
        <c:axId val="314672640"/>
      </c:barChart>
      <c:catAx>
        <c:axId val="314671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314672640"/>
        <c:crosses val="autoZero"/>
        <c:auto val="1"/>
        <c:lblAlgn val="ctr"/>
        <c:lblOffset val="100"/>
        <c:noMultiLvlLbl val="0"/>
      </c:catAx>
      <c:valAx>
        <c:axId val="3146726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146711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lumMod val="95000"/>
      </a:schemeClr>
    </a:solidFill>
    <a:ln w="9525" cap="flat" cmpd="sng" algn="ctr">
      <a:solidFill>
        <a:schemeClr val="bg1">
          <a:lumMod val="50000"/>
        </a:schemeClr>
      </a:solidFill>
      <a:round/>
    </a:ln>
    <a:effectLst/>
  </c:spPr>
  <c:txPr>
    <a:bodyPr/>
    <a:lstStyle/>
    <a:p>
      <a:pPr>
        <a:defRPr/>
      </a:pPr>
      <a:endParaRPr lang="lt-LT"/>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7897733713518371E-2"/>
          <c:y val="5.2009456264775412E-2"/>
          <c:w val="0.91429015877294639"/>
          <c:h val="0.55567564060378272"/>
        </c:manualLayout>
      </c:layout>
      <c:barChart>
        <c:barDir val="col"/>
        <c:grouping val="clustered"/>
        <c:varyColors val="0"/>
        <c:ser>
          <c:idx val="0"/>
          <c:order val="0"/>
          <c:tx>
            <c:strRef>
              <c:f>Lapas1!$B$1</c:f>
              <c:strCache>
                <c:ptCount val="1"/>
                <c:pt idx="0">
                  <c:v>Nustatytas preliminarus nenaudojamų žemės sklypų Šiaulių mieste skaičius</c:v>
                </c:pt>
              </c:strCache>
            </c:strRef>
          </c:tx>
          <c:spPr>
            <a:solidFill>
              <a:schemeClr val="accent2">
                <a:lumMod val="75000"/>
              </a:schemeClr>
            </a:solidFill>
            <a:ln>
              <a:noFill/>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Lapas1!$A$2:$A$4</c:f>
              <c:strCache>
                <c:ptCount val="3"/>
                <c:pt idx="0">
                  <c:v>2018 m. </c:v>
                </c:pt>
                <c:pt idx="1">
                  <c:v>2019 m. </c:v>
                </c:pt>
                <c:pt idx="2">
                  <c:v>2020 m. </c:v>
                </c:pt>
              </c:strCache>
            </c:strRef>
          </c:cat>
          <c:val>
            <c:numRef>
              <c:f>Lapas1!$B$2:$B$4</c:f>
              <c:numCache>
                <c:formatCode>General</c:formatCode>
                <c:ptCount val="3"/>
                <c:pt idx="0">
                  <c:v>65</c:v>
                </c:pt>
                <c:pt idx="1">
                  <c:v>137</c:v>
                </c:pt>
                <c:pt idx="2">
                  <c:v>253</c:v>
                </c:pt>
              </c:numCache>
            </c:numRef>
          </c:val>
          <c:extLst>
            <c:ext xmlns:c16="http://schemas.microsoft.com/office/drawing/2014/chart" uri="{C3380CC4-5D6E-409C-BE32-E72D297353CC}">
              <c16:uniqueId val="{00000000-6D25-4146-8D51-C1878F889127}"/>
            </c:ext>
          </c:extLst>
        </c:ser>
        <c:ser>
          <c:idx val="1"/>
          <c:order val="1"/>
          <c:tx>
            <c:strRef>
              <c:f>Lapas1!$C$1</c:f>
              <c:strCache>
                <c:ptCount val="1"/>
                <c:pt idx="0">
                  <c:v>Galutinis nenaudojamų žemės sklypų Šiaulių mieste skaičius</c:v>
                </c:pt>
              </c:strCache>
            </c:strRef>
          </c:tx>
          <c:spPr>
            <a:solidFill>
              <a:schemeClr val="accent4">
                <a:lumMod val="60000"/>
                <a:lumOff val="40000"/>
              </a:schemeClr>
            </a:solidFill>
            <a:ln>
              <a:noFill/>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lt-LT"/>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Lapas1!$A$2:$A$4</c:f>
              <c:strCache>
                <c:ptCount val="3"/>
                <c:pt idx="0">
                  <c:v>2018 m. </c:v>
                </c:pt>
                <c:pt idx="1">
                  <c:v>2019 m. </c:v>
                </c:pt>
                <c:pt idx="2">
                  <c:v>2020 m. </c:v>
                </c:pt>
              </c:strCache>
            </c:strRef>
          </c:cat>
          <c:val>
            <c:numRef>
              <c:f>Lapas1!$C$2:$C$4</c:f>
              <c:numCache>
                <c:formatCode>General</c:formatCode>
                <c:ptCount val="3"/>
                <c:pt idx="0">
                  <c:v>30</c:v>
                </c:pt>
                <c:pt idx="1">
                  <c:v>42</c:v>
                </c:pt>
                <c:pt idx="2">
                  <c:v>35</c:v>
                </c:pt>
              </c:numCache>
            </c:numRef>
          </c:val>
          <c:extLst>
            <c:ext xmlns:c16="http://schemas.microsoft.com/office/drawing/2014/chart" uri="{C3380CC4-5D6E-409C-BE32-E72D297353CC}">
              <c16:uniqueId val="{00000001-6D25-4146-8D51-C1878F889127}"/>
            </c:ext>
          </c:extLst>
        </c:ser>
        <c:dLbls>
          <c:showLegendKey val="0"/>
          <c:showVal val="0"/>
          <c:showCatName val="0"/>
          <c:showSerName val="0"/>
          <c:showPercent val="0"/>
          <c:showBubbleSize val="0"/>
        </c:dLbls>
        <c:gapWidth val="219"/>
        <c:overlap val="-27"/>
        <c:axId val="314724352"/>
        <c:axId val="314725888"/>
      </c:barChart>
      <c:catAx>
        <c:axId val="3147243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14725888"/>
        <c:crosses val="autoZero"/>
        <c:auto val="1"/>
        <c:lblAlgn val="ctr"/>
        <c:lblOffset val="100"/>
        <c:noMultiLvlLbl val="0"/>
      </c:catAx>
      <c:valAx>
        <c:axId val="3147258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3147243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lumMod val="95000"/>
      </a:schemeClr>
    </a:solidFill>
    <a:ln w="9525" cap="flat" cmpd="sng" algn="ctr">
      <a:solidFill>
        <a:schemeClr val="bg1">
          <a:lumMod val="50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lt-LT"/>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0C1E43C-8C9B-924F-A9B6-715A18483243}" type="doc">
      <dgm:prSet loTypeId="urn:microsoft.com/office/officeart/2008/layout/VerticalCurvedList#1" loCatId="" qsTypeId="urn:microsoft.com/office/officeart/2005/8/quickstyle/simple3" qsCatId="simple" csTypeId="urn:microsoft.com/office/officeart/2005/8/colors/accent0_3" csCatId="mainScheme" phldr="1"/>
      <dgm:spPr/>
      <dgm:t>
        <a:bodyPr/>
        <a:lstStyle/>
        <a:p>
          <a:endParaRPr lang="en-GB"/>
        </a:p>
      </dgm:t>
    </dgm:pt>
    <dgm:pt modelId="{1795170B-F51A-2F44-BF57-2199554AADB1}">
      <dgm:prSet phldrT="[Text]" custT="1"/>
      <dgm:spPr>
        <a:solidFill>
          <a:srgbClr val="F4B488"/>
        </a:solidFill>
      </dgm:spPr>
      <dgm:t>
        <a:bodyPr/>
        <a:lstStyle/>
        <a:p>
          <a:pPr algn="ctr"/>
          <a:r>
            <a:rPr lang="lt-LT" sz="1100">
              <a:latin typeface="Times New Roman" panose="02020603050405020304" charset="0"/>
              <a:cs typeface="Times New Roman" panose="02020603050405020304" charset="0"/>
            </a:rPr>
            <a:t>Audituojamų subjektų vidaus kontrolės funkcionavimas ir rizikos valdymas;</a:t>
          </a:r>
          <a:endParaRPr lang="en-GB" sz="1100">
            <a:latin typeface="Times New Roman" panose="02020603050405020304" charset="0"/>
            <a:cs typeface="Times New Roman" panose="02020603050405020304" charset="0"/>
          </a:endParaRPr>
        </a:p>
      </dgm:t>
    </dgm:pt>
    <dgm:pt modelId="{26C138A0-12DC-F042-95C9-6AC3EC97A7F0}" type="parTrans" cxnId="{34612E92-2D13-944D-A0D8-476FAF54A874}">
      <dgm:prSet/>
      <dgm:spPr/>
      <dgm:t>
        <a:bodyPr/>
        <a:lstStyle/>
        <a:p>
          <a:pPr algn="ctr"/>
          <a:endParaRPr lang="en-GB"/>
        </a:p>
      </dgm:t>
    </dgm:pt>
    <dgm:pt modelId="{186FBE13-FFCB-FF4E-8B9C-6E93710616F2}" type="sibTrans" cxnId="{34612E92-2D13-944D-A0D8-476FAF54A874}">
      <dgm:prSet/>
      <dgm:spPr/>
      <dgm:t>
        <a:bodyPr/>
        <a:lstStyle/>
        <a:p>
          <a:pPr algn="ctr"/>
          <a:endParaRPr lang="en-GB"/>
        </a:p>
      </dgm:t>
    </dgm:pt>
    <dgm:pt modelId="{5C5EBF62-7CB3-514C-A372-A000C6416CE5}">
      <dgm:prSet phldrT="[Text]" custT="1"/>
      <dgm:spPr>
        <a:solidFill>
          <a:srgbClr val="F4B488"/>
        </a:solidFill>
      </dgm:spPr>
      <dgm:t>
        <a:bodyPr/>
        <a:lstStyle/>
        <a:p>
          <a:pPr algn="ctr">
            <a:buFont typeface="Times New Roman" panose="02020603050405020304" charset="0"/>
            <a:buChar char="-"/>
          </a:pPr>
          <a:r>
            <a:rPr lang="lt-LT" sz="1100">
              <a:latin typeface="Times New Roman" panose="02020603050405020304" charset="0"/>
              <a:cs typeface="Times New Roman" panose="02020603050405020304" charset="0"/>
            </a:rPr>
            <a:t>Pajamų, gautų organizuojant kvalifikacijos tobulinimo programas gavimo ir išlaidų panaudojimo atitiktis teisės aktams bei šių lėšų apskaitos ir duomenų finansinėse ataskaitose atvaizdavimo teisingumas;</a:t>
          </a:r>
          <a:endParaRPr lang="en-GB" sz="1100">
            <a:latin typeface="Times New Roman" panose="02020603050405020304" charset="0"/>
            <a:cs typeface="Times New Roman" panose="02020603050405020304" charset="0"/>
          </a:endParaRPr>
        </a:p>
      </dgm:t>
    </dgm:pt>
    <dgm:pt modelId="{3171AE4E-C3CD-504E-B8C8-59BB86F9E72E}" type="parTrans" cxnId="{1E9704D0-E8E9-A94A-BEE1-0B2DF7FA0EF5}">
      <dgm:prSet/>
      <dgm:spPr/>
      <dgm:t>
        <a:bodyPr/>
        <a:lstStyle/>
        <a:p>
          <a:pPr algn="ctr"/>
          <a:endParaRPr lang="en-GB"/>
        </a:p>
      </dgm:t>
    </dgm:pt>
    <dgm:pt modelId="{678C0206-CC96-A94A-B2B1-B1A579A13C10}" type="sibTrans" cxnId="{1E9704D0-E8E9-A94A-BEE1-0B2DF7FA0EF5}">
      <dgm:prSet/>
      <dgm:spPr/>
      <dgm:t>
        <a:bodyPr/>
        <a:lstStyle/>
        <a:p>
          <a:pPr algn="ctr"/>
          <a:endParaRPr lang="en-GB"/>
        </a:p>
      </dgm:t>
    </dgm:pt>
    <dgm:pt modelId="{43539523-812B-BF4D-8A12-4BB95889FAA6}">
      <dgm:prSet phldrT="[Text]" custT="1"/>
      <dgm:spPr>
        <a:solidFill>
          <a:srgbClr val="F4B488"/>
        </a:solidFill>
      </dgm:spPr>
      <dgm:t>
        <a:bodyPr/>
        <a:lstStyle/>
        <a:p>
          <a:pPr algn="ctr">
            <a:buFont typeface="Times New Roman" panose="02020603050405020304" charset="0"/>
            <a:buChar char="-"/>
          </a:pPr>
          <a:r>
            <a:rPr lang="lt-LT" sz="1100">
              <a:latin typeface="Times New Roman" panose="02020603050405020304" charset="0"/>
              <a:cs typeface="Times New Roman" panose="02020603050405020304" charset="0"/>
            </a:rPr>
            <a:t> Darbo santykių reglamentavimo atitiktis teisiniams reikalavimams ir faktinei situacijai;</a:t>
          </a:r>
          <a:endParaRPr lang="en-GB" sz="1100">
            <a:latin typeface="Times New Roman" panose="02020603050405020304" charset="0"/>
            <a:cs typeface="Times New Roman" panose="02020603050405020304" charset="0"/>
          </a:endParaRPr>
        </a:p>
      </dgm:t>
    </dgm:pt>
    <dgm:pt modelId="{A45E648A-D197-064E-941F-02B827D1CC59}" type="parTrans" cxnId="{83312E10-9B20-494F-A9F6-F22F3493D92F}">
      <dgm:prSet/>
      <dgm:spPr/>
      <dgm:t>
        <a:bodyPr/>
        <a:lstStyle/>
        <a:p>
          <a:pPr algn="ctr"/>
          <a:endParaRPr lang="en-GB"/>
        </a:p>
      </dgm:t>
    </dgm:pt>
    <dgm:pt modelId="{BD1ABDEE-1D3B-1E4F-94F8-F74C2C6A1468}" type="sibTrans" cxnId="{83312E10-9B20-494F-A9F6-F22F3493D92F}">
      <dgm:prSet/>
      <dgm:spPr/>
      <dgm:t>
        <a:bodyPr/>
        <a:lstStyle/>
        <a:p>
          <a:pPr algn="ctr"/>
          <a:endParaRPr lang="en-GB"/>
        </a:p>
      </dgm:t>
    </dgm:pt>
    <dgm:pt modelId="{255E1030-0B37-D845-81B0-0648D13A426E}">
      <dgm:prSet custT="1"/>
      <dgm:spPr>
        <a:solidFill>
          <a:srgbClr val="F4B488"/>
        </a:solidFill>
      </dgm:spPr>
      <dgm:t>
        <a:bodyPr/>
        <a:lstStyle/>
        <a:p>
          <a:pPr algn="ctr">
            <a:buFont typeface="Times New Roman" panose="02020603050405020304" charset="0"/>
            <a:buChar char="-"/>
          </a:pPr>
          <a:r>
            <a:rPr lang="lt-LT" sz="1100">
              <a:latin typeface="Times New Roman" panose="02020603050405020304" charset="0"/>
              <a:cs typeface="Times New Roman" panose="02020603050405020304" charset="0"/>
            </a:rPr>
            <a:t> Kvalifikacijos kėlimo išlaidoms skirtų biudžeto asignavimų panaudojimo atitiktis teisės aktams;</a:t>
          </a:r>
          <a:endParaRPr lang="en-GB" sz="1100">
            <a:latin typeface="Times New Roman" panose="02020603050405020304" charset="0"/>
            <a:cs typeface="Times New Roman" panose="02020603050405020304" charset="0"/>
          </a:endParaRPr>
        </a:p>
      </dgm:t>
    </dgm:pt>
    <dgm:pt modelId="{55870FB2-8B4D-D446-9864-2A86C17DD527}" type="parTrans" cxnId="{F6550D82-3FC3-CE42-AF48-B9D97268114E}">
      <dgm:prSet/>
      <dgm:spPr/>
      <dgm:t>
        <a:bodyPr/>
        <a:lstStyle/>
        <a:p>
          <a:pPr algn="ctr"/>
          <a:endParaRPr lang="en-GB"/>
        </a:p>
      </dgm:t>
    </dgm:pt>
    <dgm:pt modelId="{DCC7076B-D54D-044B-992D-542F656D4A7F}" type="sibTrans" cxnId="{F6550D82-3FC3-CE42-AF48-B9D97268114E}">
      <dgm:prSet/>
      <dgm:spPr/>
      <dgm:t>
        <a:bodyPr/>
        <a:lstStyle/>
        <a:p>
          <a:pPr algn="ctr"/>
          <a:endParaRPr lang="en-GB"/>
        </a:p>
      </dgm:t>
    </dgm:pt>
    <dgm:pt modelId="{7E368FEC-10C3-E748-8212-1281F3E38C98}">
      <dgm:prSet custT="1"/>
      <dgm:spPr>
        <a:solidFill>
          <a:srgbClr val="F4B488"/>
        </a:solidFill>
      </dgm:spPr>
      <dgm:t>
        <a:bodyPr/>
        <a:lstStyle/>
        <a:p>
          <a:pPr algn="ctr">
            <a:buFont typeface="Times New Roman" panose="02020603050405020304" charset="0"/>
            <a:buChar char="-"/>
          </a:pPr>
          <a:r>
            <a:rPr lang="lt-LT" sz="1100">
              <a:latin typeface="Times New Roman" panose="02020603050405020304" charset="0"/>
              <a:cs typeface="Times New Roman" panose="02020603050405020304" charset="0"/>
            </a:rPr>
            <a:t> Lėšų neformaliojo vaikų švietimo programoms finansuoti planavimo bei jų panaudojimo teisėtumas;</a:t>
          </a:r>
          <a:endParaRPr lang="en-GB" sz="1100">
            <a:latin typeface="Times New Roman" panose="02020603050405020304" charset="0"/>
            <a:cs typeface="Times New Roman" panose="02020603050405020304" charset="0"/>
          </a:endParaRPr>
        </a:p>
      </dgm:t>
    </dgm:pt>
    <dgm:pt modelId="{DC9DBEDE-2937-A047-8A02-7FF8014F2B15}" type="parTrans" cxnId="{07B9B78E-5FC8-CE4B-8FB0-784CA6F4BB93}">
      <dgm:prSet/>
      <dgm:spPr/>
      <dgm:t>
        <a:bodyPr/>
        <a:lstStyle/>
        <a:p>
          <a:pPr algn="ctr"/>
          <a:endParaRPr lang="en-GB"/>
        </a:p>
      </dgm:t>
    </dgm:pt>
    <dgm:pt modelId="{F71C4787-E5A2-B042-A021-4770009D01B9}" type="sibTrans" cxnId="{07B9B78E-5FC8-CE4B-8FB0-784CA6F4BB93}">
      <dgm:prSet/>
      <dgm:spPr/>
      <dgm:t>
        <a:bodyPr/>
        <a:lstStyle/>
        <a:p>
          <a:pPr algn="ctr"/>
          <a:endParaRPr lang="en-GB"/>
        </a:p>
      </dgm:t>
    </dgm:pt>
    <dgm:pt modelId="{940447D9-A6B0-1C49-A7D5-B24B6DAA6035}">
      <dgm:prSet custT="1"/>
      <dgm:spPr>
        <a:solidFill>
          <a:srgbClr val="F4B488"/>
        </a:solidFill>
      </dgm:spPr>
      <dgm:t>
        <a:bodyPr/>
        <a:lstStyle/>
        <a:p>
          <a:pPr algn="ctr"/>
          <a:r>
            <a:rPr lang="lt-LT" sz="1100">
              <a:latin typeface="Times New Roman" panose="02020603050405020304" charset="0"/>
              <a:cs typeface="Times New Roman" panose="02020603050405020304" charset="0"/>
            </a:rPr>
            <a:t>Valstybės specialių tikslinių dotacijų (ūkio lėšų) panaudojimo teisėtumas ir tikslingumas ir šių lėšų apskaitos atitiktis teisės aktams. </a:t>
          </a:r>
          <a:endParaRPr lang="en-GB" sz="1100">
            <a:latin typeface="Times New Roman" panose="02020603050405020304" charset="0"/>
            <a:cs typeface="Times New Roman" panose="02020603050405020304" charset="0"/>
          </a:endParaRPr>
        </a:p>
      </dgm:t>
    </dgm:pt>
    <dgm:pt modelId="{39942FA0-307C-624D-933D-4D9F0F61C63D}" type="parTrans" cxnId="{039B8860-4CBB-7149-8DEB-281CD10486A2}">
      <dgm:prSet/>
      <dgm:spPr/>
      <dgm:t>
        <a:bodyPr/>
        <a:lstStyle/>
        <a:p>
          <a:pPr algn="ctr"/>
          <a:endParaRPr lang="en-GB"/>
        </a:p>
      </dgm:t>
    </dgm:pt>
    <dgm:pt modelId="{814D9E0D-033D-2749-82C4-68A44004C4D7}" type="sibTrans" cxnId="{039B8860-4CBB-7149-8DEB-281CD10486A2}">
      <dgm:prSet/>
      <dgm:spPr/>
      <dgm:t>
        <a:bodyPr/>
        <a:lstStyle/>
        <a:p>
          <a:pPr algn="ctr"/>
          <a:endParaRPr lang="en-GB"/>
        </a:p>
      </dgm:t>
    </dgm:pt>
    <dgm:pt modelId="{2E7B72A4-7F1E-4D45-A3F3-2911BEE6BF1F}" type="pres">
      <dgm:prSet presAssocID="{30C1E43C-8C9B-924F-A9B6-715A18483243}" presName="Name0" presStyleCnt="0">
        <dgm:presLayoutVars>
          <dgm:chMax val="7"/>
          <dgm:chPref val="7"/>
          <dgm:dir/>
        </dgm:presLayoutVars>
      </dgm:prSet>
      <dgm:spPr/>
    </dgm:pt>
    <dgm:pt modelId="{AB8016DE-AD01-CD4E-988F-B8C97040E792}" type="pres">
      <dgm:prSet presAssocID="{30C1E43C-8C9B-924F-A9B6-715A18483243}" presName="Name1" presStyleCnt="0"/>
      <dgm:spPr/>
    </dgm:pt>
    <dgm:pt modelId="{A89C4407-61E1-3C42-BC84-FFF707564682}" type="pres">
      <dgm:prSet presAssocID="{30C1E43C-8C9B-924F-A9B6-715A18483243}" presName="cycle" presStyleCnt="0"/>
      <dgm:spPr/>
    </dgm:pt>
    <dgm:pt modelId="{F04FD10F-3367-4943-879F-CC4E6A48DE8E}" type="pres">
      <dgm:prSet presAssocID="{30C1E43C-8C9B-924F-A9B6-715A18483243}" presName="srcNode" presStyleLbl="node1" presStyleIdx="0" presStyleCnt="6"/>
      <dgm:spPr/>
    </dgm:pt>
    <dgm:pt modelId="{F7D1CC6F-12BE-FD40-9206-E426D88F314E}" type="pres">
      <dgm:prSet presAssocID="{30C1E43C-8C9B-924F-A9B6-715A18483243}" presName="conn" presStyleLbl="parChTrans1D2" presStyleIdx="0" presStyleCnt="1"/>
      <dgm:spPr/>
    </dgm:pt>
    <dgm:pt modelId="{62BD4094-3E9F-3041-B2E3-17BAE42E6785}" type="pres">
      <dgm:prSet presAssocID="{30C1E43C-8C9B-924F-A9B6-715A18483243}" presName="extraNode" presStyleLbl="node1" presStyleIdx="0" presStyleCnt="6"/>
      <dgm:spPr/>
    </dgm:pt>
    <dgm:pt modelId="{5C64CE85-739B-FE44-94F9-FBCCC25804C6}" type="pres">
      <dgm:prSet presAssocID="{30C1E43C-8C9B-924F-A9B6-715A18483243}" presName="dstNode" presStyleLbl="node1" presStyleIdx="0" presStyleCnt="6"/>
      <dgm:spPr/>
    </dgm:pt>
    <dgm:pt modelId="{833AAA70-4F8B-224D-8E3A-77A6C89B00CC}" type="pres">
      <dgm:prSet presAssocID="{1795170B-F51A-2F44-BF57-2199554AADB1}" presName="text_1" presStyleLbl="node1" presStyleIdx="0" presStyleCnt="6" custLinFactNeighborX="-190" custLinFactNeighborY="-21838">
        <dgm:presLayoutVars>
          <dgm:bulletEnabled val="1"/>
        </dgm:presLayoutVars>
      </dgm:prSet>
      <dgm:spPr/>
    </dgm:pt>
    <dgm:pt modelId="{D452BEE0-2DFB-244B-BBA5-B1437224BB10}" type="pres">
      <dgm:prSet presAssocID="{1795170B-F51A-2F44-BF57-2199554AADB1}" presName="accent_1" presStyleCnt="0"/>
      <dgm:spPr/>
    </dgm:pt>
    <dgm:pt modelId="{027A717F-591B-0E46-A77A-801C87B9A1A5}" type="pres">
      <dgm:prSet presAssocID="{1795170B-F51A-2F44-BF57-2199554AADB1}" presName="accentRepeatNode" presStyleLbl="solidFgAcc1" presStyleIdx="0" presStyleCnt="6"/>
      <dgm:spPr/>
    </dgm:pt>
    <dgm:pt modelId="{2FCCEA37-EA31-6F47-81E4-8B70E35ECA11}" type="pres">
      <dgm:prSet presAssocID="{5C5EBF62-7CB3-514C-A372-A000C6416CE5}" presName="text_2" presStyleLbl="node1" presStyleIdx="1" presStyleCnt="6" custScaleY="161379" custLinFactNeighborX="-199" custLinFactNeighborY="-12479">
        <dgm:presLayoutVars>
          <dgm:bulletEnabled val="1"/>
        </dgm:presLayoutVars>
      </dgm:prSet>
      <dgm:spPr/>
    </dgm:pt>
    <dgm:pt modelId="{3DD72628-7BFA-2745-93E1-4E8AE3FC7697}" type="pres">
      <dgm:prSet presAssocID="{5C5EBF62-7CB3-514C-A372-A000C6416CE5}" presName="accent_2" presStyleCnt="0"/>
      <dgm:spPr/>
    </dgm:pt>
    <dgm:pt modelId="{2A56139B-681D-664C-94BA-9E9D8250FE5C}" type="pres">
      <dgm:prSet presAssocID="{5C5EBF62-7CB3-514C-A372-A000C6416CE5}" presName="accentRepeatNode" presStyleLbl="solidFgAcc1" presStyleIdx="1" presStyleCnt="6"/>
      <dgm:spPr/>
    </dgm:pt>
    <dgm:pt modelId="{EB48FE96-9564-C34B-AAC9-41BDDBFD5CAD}" type="pres">
      <dgm:prSet presAssocID="{43539523-812B-BF4D-8A12-4BB95889FAA6}" presName="text_3" presStyleLbl="node1" presStyleIdx="2" presStyleCnt="6">
        <dgm:presLayoutVars>
          <dgm:bulletEnabled val="1"/>
        </dgm:presLayoutVars>
      </dgm:prSet>
      <dgm:spPr/>
    </dgm:pt>
    <dgm:pt modelId="{F0B57D4B-EF1F-9348-826C-41CB8AE8A142}" type="pres">
      <dgm:prSet presAssocID="{43539523-812B-BF4D-8A12-4BB95889FAA6}" presName="accent_3" presStyleCnt="0"/>
      <dgm:spPr/>
    </dgm:pt>
    <dgm:pt modelId="{39490B40-41D0-444F-9937-6827DCF344A7}" type="pres">
      <dgm:prSet presAssocID="{43539523-812B-BF4D-8A12-4BB95889FAA6}" presName="accentRepeatNode" presStyleLbl="solidFgAcc1" presStyleIdx="2" presStyleCnt="6"/>
      <dgm:spPr/>
    </dgm:pt>
    <dgm:pt modelId="{B988371E-D1B5-1541-B8B1-B7A23F452F7D}" type="pres">
      <dgm:prSet presAssocID="{255E1030-0B37-D845-81B0-0648D13A426E}" presName="text_4" presStyleLbl="node1" presStyleIdx="3" presStyleCnt="6" custLinFactNeighborX="758" custLinFactNeighborY="-9584">
        <dgm:presLayoutVars>
          <dgm:bulletEnabled val="1"/>
        </dgm:presLayoutVars>
      </dgm:prSet>
      <dgm:spPr/>
    </dgm:pt>
    <dgm:pt modelId="{14E2C3B6-56D2-074D-96A0-5F1FF5E8836C}" type="pres">
      <dgm:prSet presAssocID="{255E1030-0B37-D845-81B0-0648D13A426E}" presName="accent_4" presStyleCnt="0"/>
      <dgm:spPr/>
    </dgm:pt>
    <dgm:pt modelId="{DD88B0B6-CCAE-1C48-BC2C-D86CC7CD428F}" type="pres">
      <dgm:prSet presAssocID="{255E1030-0B37-D845-81B0-0648D13A426E}" presName="accentRepeatNode" presStyleLbl="solidFgAcc1" presStyleIdx="3" presStyleCnt="6"/>
      <dgm:spPr/>
    </dgm:pt>
    <dgm:pt modelId="{6FFD38E1-F26E-CE47-B737-A6A3DDFF82FE}" type="pres">
      <dgm:prSet presAssocID="{7E368FEC-10C3-E748-8212-1281F3E38C98}" presName="text_5" presStyleLbl="node1" presStyleIdx="4" presStyleCnt="6">
        <dgm:presLayoutVars>
          <dgm:bulletEnabled val="1"/>
        </dgm:presLayoutVars>
      </dgm:prSet>
      <dgm:spPr/>
    </dgm:pt>
    <dgm:pt modelId="{70BB40DE-5C68-BC4B-A5D5-94C1817DE631}" type="pres">
      <dgm:prSet presAssocID="{7E368FEC-10C3-E748-8212-1281F3E38C98}" presName="accent_5" presStyleCnt="0"/>
      <dgm:spPr/>
    </dgm:pt>
    <dgm:pt modelId="{1C63ECE5-6275-0C4A-A6CC-D56A03D4687B}" type="pres">
      <dgm:prSet presAssocID="{7E368FEC-10C3-E748-8212-1281F3E38C98}" presName="accentRepeatNode" presStyleLbl="solidFgAcc1" presStyleIdx="4" presStyleCnt="6"/>
      <dgm:spPr/>
    </dgm:pt>
    <dgm:pt modelId="{FEF30BA7-DD94-4042-BEEA-32D2DC4557F3}" type="pres">
      <dgm:prSet presAssocID="{940447D9-A6B0-1C49-A7D5-B24B6DAA6035}" presName="text_6" presStyleLbl="node1" presStyleIdx="5" presStyleCnt="6">
        <dgm:presLayoutVars>
          <dgm:bulletEnabled val="1"/>
        </dgm:presLayoutVars>
      </dgm:prSet>
      <dgm:spPr/>
    </dgm:pt>
    <dgm:pt modelId="{FD1F0A00-C236-2545-BB97-741001C14223}" type="pres">
      <dgm:prSet presAssocID="{940447D9-A6B0-1C49-A7D5-B24B6DAA6035}" presName="accent_6" presStyleCnt="0"/>
      <dgm:spPr/>
    </dgm:pt>
    <dgm:pt modelId="{536960DF-05F3-1749-9052-655E2B52F377}" type="pres">
      <dgm:prSet presAssocID="{940447D9-A6B0-1C49-A7D5-B24B6DAA6035}" presName="accentRepeatNode" presStyleLbl="solidFgAcc1" presStyleIdx="5" presStyleCnt="6"/>
      <dgm:spPr/>
    </dgm:pt>
  </dgm:ptLst>
  <dgm:cxnLst>
    <dgm:cxn modelId="{83312E10-9B20-494F-A9F6-F22F3493D92F}" srcId="{30C1E43C-8C9B-924F-A9B6-715A18483243}" destId="{43539523-812B-BF4D-8A12-4BB95889FAA6}" srcOrd="2" destOrd="0" parTransId="{A45E648A-D197-064E-941F-02B827D1CC59}" sibTransId="{BD1ABDEE-1D3B-1E4F-94F8-F74C2C6A1468}"/>
    <dgm:cxn modelId="{D080DF28-E018-4179-A83A-276F44F73CF1}" type="presOf" srcId="{30C1E43C-8C9B-924F-A9B6-715A18483243}" destId="{2E7B72A4-7F1E-4D45-A3F3-2911BEE6BF1F}" srcOrd="0" destOrd="0" presId="urn:microsoft.com/office/officeart/2008/layout/VerticalCurvedList#1"/>
    <dgm:cxn modelId="{039B8860-4CBB-7149-8DEB-281CD10486A2}" srcId="{30C1E43C-8C9B-924F-A9B6-715A18483243}" destId="{940447D9-A6B0-1C49-A7D5-B24B6DAA6035}" srcOrd="5" destOrd="0" parTransId="{39942FA0-307C-624D-933D-4D9F0F61C63D}" sibTransId="{814D9E0D-033D-2749-82C4-68A44004C4D7}"/>
    <dgm:cxn modelId="{B2BE8361-023E-47E0-94F1-AF0FFF42487C}" type="presOf" srcId="{186FBE13-FFCB-FF4E-8B9C-6E93710616F2}" destId="{F7D1CC6F-12BE-FD40-9206-E426D88F314E}" srcOrd="0" destOrd="0" presId="urn:microsoft.com/office/officeart/2008/layout/VerticalCurvedList#1"/>
    <dgm:cxn modelId="{02AFC763-590B-4949-960A-BC57E1DCD285}" type="presOf" srcId="{1795170B-F51A-2F44-BF57-2199554AADB1}" destId="{833AAA70-4F8B-224D-8E3A-77A6C89B00CC}" srcOrd="0" destOrd="0" presId="urn:microsoft.com/office/officeart/2008/layout/VerticalCurvedList#1"/>
    <dgm:cxn modelId="{DC958B6B-6894-4B8C-ABD6-28FE3F939DB5}" type="presOf" srcId="{7E368FEC-10C3-E748-8212-1281F3E38C98}" destId="{6FFD38E1-F26E-CE47-B737-A6A3DDFF82FE}" srcOrd="0" destOrd="0" presId="urn:microsoft.com/office/officeart/2008/layout/VerticalCurvedList#1"/>
    <dgm:cxn modelId="{D00D6970-6E05-4F79-AA10-23896B19FE97}" type="presOf" srcId="{940447D9-A6B0-1C49-A7D5-B24B6DAA6035}" destId="{FEF30BA7-DD94-4042-BEEA-32D2DC4557F3}" srcOrd="0" destOrd="0" presId="urn:microsoft.com/office/officeart/2008/layout/VerticalCurvedList#1"/>
    <dgm:cxn modelId="{505E4378-C96B-4EC2-B628-C464E2505A29}" type="presOf" srcId="{255E1030-0B37-D845-81B0-0648D13A426E}" destId="{B988371E-D1B5-1541-B8B1-B7A23F452F7D}" srcOrd="0" destOrd="0" presId="urn:microsoft.com/office/officeart/2008/layout/VerticalCurvedList#1"/>
    <dgm:cxn modelId="{E84A5E5A-6016-4CCA-99E4-324B9C000B73}" type="presOf" srcId="{43539523-812B-BF4D-8A12-4BB95889FAA6}" destId="{EB48FE96-9564-C34B-AAC9-41BDDBFD5CAD}" srcOrd="0" destOrd="0" presId="urn:microsoft.com/office/officeart/2008/layout/VerticalCurvedList#1"/>
    <dgm:cxn modelId="{F6550D82-3FC3-CE42-AF48-B9D97268114E}" srcId="{30C1E43C-8C9B-924F-A9B6-715A18483243}" destId="{255E1030-0B37-D845-81B0-0648D13A426E}" srcOrd="3" destOrd="0" parTransId="{55870FB2-8B4D-D446-9864-2A86C17DD527}" sibTransId="{DCC7076B-D54D-044B-992D-542F656D4A7F}"/>
    <dgm:cxn modelId="{07B9B78E-5FC8-CE4B-8FB0-784CA6F4BB93}" srcId="{30C1E43C-8C9B-924F-A9B6-715A18483243}" destId="{7E368FEC-10C3-E748-8212-1281F3E38C98}" srcOrd="4" destOrd="0" parTransId="{DC9DBEDE-2937-A047-8A02-7FF8014F2B15}" sibTransId="{F71C4787-E5A2-B042-A021-4770009D01B9}"/>
    <dgm:cxn modelId="{34612E92-2D13-944D-A0D8-476FAF54A874}" srcId="{30C1E43C-8C9B-924F-A9B6-715A18483243}" destId="{1795170B-F51A-2F44-BF57-2199554AADB1}" srcOrd="0" destOrd="0" parTransId="{26C138A0-12DC-F042-95C9-6AC3EC97A7F0}" sibTransId="{186FBE13-FFCB-FF4E-8B9C-6E93710616F2}"/>
    <dgm:cxn modelId="{212404BE-F6F5-4309-8485-3BC9C96A931F}" type="presOf" srcId="{5C5EBF62-7CB3-514C-A372-A000C6416CE5}" destId="{2FCCEA37-EA31-6F47-81E4-8B70E35ECA11}" srcOrd="0" destOrd="0" presId="urn:microsoft.com/office/officeart/2008/layout/VerticalCurvedList#1"/>
    <dgm:cxn modelId="{1E9704D0-E8E9-A94A-BEE1-0B2DF7FA0EF5}" srcId="{30C1E43C-8C9B-924F-A9B6-715A18483243}" destId="{5C5EBF62-7CB3-514C-A372-A000C6416CE5}" srcOrd="1" destOrd="0" parTransId="{3171AE4E-C3CD-504E-B8C8-59BB86F9E72E}" sibTransId="{678C0206-CC96-A94A-B2B1-B1A579A13C10}"/>
    <dgm:cxn modelId="{DA4148E4-AB7E-4CE5-8C1A-853C77846A21}" type="presParOf" srcId="{2E7B72A4-7F1E-4D45-A3F3-2911BEE6BF1F}" destId="{AB8016DE-AD01-CD4E-988F-B8C97040E792}" srcOrd="0" destOrd="0" presId="urn:microsoft.com/office/officeart/2008/layout/VerticalCurvedList#1"/>
    <dgm:cxn modelId="{5CC90BA6-064F-4AC5-BB35-B28F1CF24C9B}" type="presParOf" srcId="{AB8016DE-AD01-CD4E-988F-B8C97040E792}" destId="{A89C4407-61E1-3C42-BC84-FFF707564682}" srcOrd="0" destOrd="0" presId="urn:microsoft.com/office/officeart/2008/layout/VerticalCurvedList#1"/>
    <dgm:cxn modelId="{6751667E-A96F-461A-ADD1-022486CFAEF4}" type="presParOf" srcId="{A89C4407-61E1-3C42-BC84-FFF707564682}" destId="{F04FD10F-3367-4943-879F-CC4E6A48DE8E}" srcOrd="0" destOrd="0" presId="urn:microsoft.com/office/officeart/2008/layout/VerticalCurvedList#1"/>
    <dgm:cxn modelId="{E2A08696-FCC0-454E-A829-0510EC059EC6}" type="presParOf" srcId="{A89C4407-61E1-3C42-BC84-FFF707564682}" destId="{F7D1CC6F-12BE-FD40-9206-E426D88F314E}" srcOrd="1" destOrd="0" presId="urn:microsoft.com/office/officeart/2008/layout/VerticalCurvedList#1"/>
    <dgm:cxn modelId="{16027525-C4F0-4E3A-B3F3-7DEA2CCA10AA}" type="presParOf" srcId="{A89C4407-61E1-3C42-BC84-FFF707564682}" destId="{62BD4094-3E9F-3041-B2E3-17BAE42E6785}" srcOrd="2" destOrd="0" presId="urn:microsoft.com/office/officeart/2008/layout/VerticalCurvedList#1"/>
    <dgm:cxn modelId="{BA3CBBE3-9A7D-4445-8DB5-FD1A5F069584}" type="presParOf" srcId="{A89C4407-61E1-3C42-BC84-FFF707564682}" destId="{5C64CE85-739B-FE44-94F9-FBCCC25804C6}" srcOrd="3" destOrd="0" presId="urn:microsoft.com/office/officeart/2008/layout/VerticalCurvedList#1"/>
    <dgm:cxn modelId="{297F50C3-97B1-4A57-A9A2-792CF5C89FE1}" type="presParOf" srcId="{AB8016DE-AD01-CD4E-988F-B8C97040E792}" destId="{833AAA70-4F8B-224D-8E3A-77A6C89B00CC}" srcOrd="1" destOrd="0" presId="urn:microsoft.com/office/officeart/2008/layout/VerticalCurvedList#1"/>
    <dgm:cxn modelId="{5937977B-61FE-4018-BFD6-1F6342094B95}" type="presParOf" srcId="{AB8016DE-AD01-CD4E-988F-B8C97040E792}" destId="{D452BEE0-2DFB-244B-BBA5-B1437224BB10}" srcOrd="2" destOrd="0" presId="urn:microsoft.com/office/officeart/2008/layout/VerticalCurvedList#1"/>
    <dgm:cxn modelId="{22B8D083-202C-4878-A968-09B9BB85674E}" type="presParOf" srcId="{D452BEE0-2DFB-244B-BBA5-B1437224BB10}" destId="{027A717F-591B-0E46-A77A-801C87B9A1A5}" srcOrd="0" destOrd="0" presId="urn:microsoft.com/office/officeart/2008/layout/VerticalCurvedList#1"/>
    <dgm:cxn modelId="{C8553988-902D-4F14-9EF1-8976A5AA6E91}" type="presParOf" srcId="{AB8016DE-AD01-CD4E-988F-B8C97040E792}" destId="{2FCCEA37-EA31-6F47-81E4-8B70E35ECA11}" srcOrd="3" destOrd="0" presId="urn:microsoft.com/office/officeart/2008/layout/VerticalCurvedList#1"/>
    <dgm:cxn modelId="{7AC8FC23-ACEA-4376-AD89-CABD9E40F864}" type="presParOf" srcId="{AB8016DE-AD01-CD4E-988F-B8C97040E792}" destId="{3DD72628-7BFA-2745-93E1-4E8AE3FC7697}" srcOrd="4" destOrd="0" presId="urn:microsoft.com/office/officeart/2008/layout/VerticalCurvedList#1"/>
    <dgm:cxn modelId="{EB1B71B7-B981-47AA-8280-A593FC83128A}" type="presParOf" srcId="{3DD72628-7BFA-2745-93E1-4E8AE3FC7697}" destId="{2A56139B-681D-664C-94BA-9E9D8250FE5C}" srcOrd="0" destOrd="0" presId="urn:microsoft.com/office/officeart/2008/layout/VerticalCurvedList#1"/>
    <dgm:cxn modelId="{7702880B-C57B-430F-8F7A-8AEC5788ADC4}" type="presParOf" srcId="{AB8016DE-AD01-CD4E-988F-B8C97040E792}" destId="{EB48FE96-9564-C34B-AAC9-41BDDBFD5CAD}" srcOrd="5" destOrd="0" presId="urn:microsoft.com/office/officeart/2008/layout/VerticalCurvedList#1"/>
    <dgm:cxn modelId="{A582C0C6-CABE-458C-8A02-A5401BEDB248}" type="presParOf" srcId="{AB8016DE-AD01-CD4E-988F-B8C97040E792}" destId="{F0B57D4B-EF1F-9348-826C-41CB8AE8A142}" srcOrd="6" destOrd="0" presId="urn:microsoft.com/office/officeart/2008/layout/VerticalCurvedList#1"/>
    <dgm:cxn modelId="{CFEACF92-AA7D-4B4B-B1D0-C786D8697B68}" type="presParOf" srcId="{F0B57D4B-EF1F-9348-826C-41CB8AE8A142}" destId="{39490B40-41D0-444F-9937-6827DCF344A7}" srcOrd="0" destOrd="0" presId="urn:microsoft.com/office/officeart/2008/layout/VerticalCurvedList#1"/>
    <dgm:cxn modelId="{C204AC93-E447-4F95-8F6E-BD350CCF9324}" type="presParOf" srcId="{AB8016DE-AD01-CD4E-988F-B8C97040E792}" destId="{B988371E-D1B5-1541-B8B1-B7A23F452F7D}" srcOrd="7" destOrd="0" presId="urn:microsoft.com/office/officeart/2008/layout/VerticalCurvedList#1"/>
    <dgm:cxn modelId="{6D8C5160-7DBD-466C-993D-2A1AD49D62F8}" type="presParOf" srcId="{AB8016DE-AD01-CD4E-988F-B8C97040E792}" destId="{14E2C3B6-56D2-074D-96A0-5F1FF5E8836C}" srcOrd="8" destOrd="0" presId="urn:microsoft.com/office/officeart/2008/layout/VerticalCurvedList#1"/>
    <dgm:cxn modelId="{DD70ED2E-91CC-488D-8329-71655543BA96}" type="presParOf" srcId="{14E2C3B6-56D2-074D-96A0-5F1FF5E8836C}" destId="{DD88B0B6-CCAE-1C48-BC2C-D86CC7CD428F}" srcOrd="0" destOrd="0" presId="urn:microsoft.com/office/officeart/2008/layout/VerticalCurvedList#1"/>
    <dgm:cxn modelId="{F65A369F-23DC-49E5-A36E-611399230343}" type="presParOf" srcId="{AB8016DE-AD01-CD4E-988F-B8C97040E792}" destId="{6FFD38E1-F26E-CE47-B737-A6A3DDFF82FE}" srcOrd="9" destOrd="0" presId="urn:microsoft.com/office/officeart/2008/layout/VerticalCurvedList#1"/>
    <dgm:cxn modelId="{7128E22E-1AD5-4987-9DBA-3BAD809E7D7F}" type="presParOf" srcId="{AB8016DE-AD01-CD4E-988F-B8C97040E792}" destId="{70BB40DE-5C68-BC4B-A5D5-94C1817DE631}" srcOrd="10" destOrd="0" presId="urn:microsoft.com/office/officeart/2008/layout/VerticalCurvedList#1"/>
    <dgm:cxn modelId="{11B72D7F-9B17-4D3B-9E62-7F222F8F71C0}" type="presParOf" srcId="{70BB40DE-5C68-BC4B-A5D5-94C1817DE631}" destId="{1C63ECE5-6275-0C4A-A6CC-D56A03D4687B}" srcOrd="0" destOrd="0" presId="urn:microsoft.com/office/officeart/2008/layout/VerticalCurvedList#1"/>
    <dgm:cxn modelId="{1FAF11ED-6556-4507-BB07-77AEF45CAC95}" type="presParOf" srcId="{AB8016DE-AD01-CD4E-988F-B8C97040E792}" destId="{FEF30BA7-DD94-4042-BEEA-32D2DC4557F3}" srcOrd="11" destOrd="0" presId="urn:microsoft.com/office/officeart/2008/layout/VerticalCurvedList#1"/>
    <dgm:cxn modelId="{2EA7A8AA-F258-48CA-BFC8-9DB600427CD9}" type="presParOf" srcId="{AB8016DE-AD01-CD4E-988F-B8C97040E792}" destId="{FD1F0A00-C236-2545-BB97-741001C14223}" srcOrd="12" destOrd="0" presId="urn:microsoft.com/office/officeart/2008/layout/VerticalCurvedList#1"/>
    <dgm:cxn modelId="{26646C5F-3175-42DD-B1A4-FE0B5E169A4F}" type="presParOf" srcId="{FD1F0A00-C236-2545-BB97-741001C14223}" destId="{536960DF-05F3-1749-9052-655E2B52F377}" srcOrd="0" destOrd="0" presId="urn:microsoft.com/office/officeart/2008/layout/VerticalCurvedList#1"/>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C137EF8-1DE8-4638-9648-CACDAF3AFC16}" type="doc">
      <dgm:prSet loTypeId="urn:microsoft.com/office/officeart/2005/8/layout/hierarchy3" loCatId="list" qsTypeId="urn:microsoft.com/office/officeart/2005/8/quickstyle/simple1" qsCatId="simple" csTypeId="urn:microsoft.com/office/officeart/2005/8/colors/accent0_3" csCatId="mainScheme" phldr="1"/>
      <dgm:spPr/>
      <dgm:t>
        <a:bodyPr/>
        <a:lstStyle/>
        <a:p>
          <a:endParaRPr lang="en-GB"/>
        </a:p>
      </dgm:t>
    </dgm:pt>
    <dgm:pt modelId="{6039C870-76FD-45CA-901E-975250379091}">
      <dgm:prSet phldrT="[Text]" custT="1"/>
      <dgm:spPr>
        <a:xfrm>
          <a:off x="160980" y="31576"/>
          <a:ext cx="5143944" cy="348978"/>
        </a:xfrm>
        <a:solidFill>
          <a:schemeClr val="accent4">
            <a:lumMod val="75000"/>
          </a:schemeClr>
        </a:solidFill>
      </dgm:spPr>
      <dgm:t>
        <a:bodyPr/>
        <a:lstStyle/>
        <a:p>
          <a:pPr algn="ctr">
            <a:buNone/>
          </a:pPr>
          <a:r>
            <a:rPr lang="lt-LT" sz="1050" b="1">
              <a:ln/>
              <a:solidFill>
                <a:sysClr val="windowText" lastClr="000000"/>
              </a:solidFill>
              <a:latin typeface="Times New Roman" pitchFamily="18" charset="0"/>
              <a:ea typeface="+mn-ea"/>
              <a:cs typeface="Times New Roman" pitchFamily="18" charset="0"/>
            </a:rPr>
            <a:t>2020 metais pateiktos didelio reikšmingumo rekomendacijos </a:t>
          </a:r>
          <a:endParaRPr lang="en-GB" sz="1050" b="1">
            <a:ln/>
            <a:solidFill>
              <a:sysClr val="windowText" lastClr="000000"/>
            </a:solidFill>
            <a:latin typeface="Times New Roman" pitchFamily="18" charset="0"/>
            <a:ea typeface="+mn-ea"/>
            <a:cs typeface="Times New Roman" pitchFamily="18" charset="0"/>
          </a:endParaRPr>
        </a:p>
      </dgm:t>
    </dgm:pt>
    <dgm:pt modelId="{2FCD2456-F369-4BC4-A22E-DFC642C5762B}" type="parTrans" cxnId="{BB75A721-B001-429C-BAB0-A81BEF0E2BA3}">
      <dgm:prSet/>
      <dgm:spPr/>
      <dgm:t>
        <a:bodyPr/>
        <a:lstStyle/>
        <a:p>
          <a:pPr algn="ctr"/>
          <a:endParaRPr lang="en-GB"/>
        </a:p>
      </dgm:t>
    </dgm:pt>
    <dgm:pt modelId="{59F983C2-2552-4209-AF77-F29F70300553}" type="sibTrans" cxnId="{BB75A721-B001-429C-BAB0-A81BEF0E2BA3}">
      <dgm:prSet/>
      <dgm:spPr/>
      <dgm:t>
        <a:bodyPr/>
        <a:lstStyle/>
        <a:p>
          <a:pPr algn="ctr"/>
          <a:endParaRPr lang="en-GB"/>
        </a:p>
      </dgm:t>
    </dgm:pt>
    <dgm:pt modelId="{904B5F89-28F2-4078-8832-A83960EC0661}">
      <dgm:prSet phldrT="[Text]" custT="1"/>
      <dgm:spPr>
        <a:xfrm>
          <a:off x="988124" y="449069"/>
          <a:ext cx="5035148" cy="430924"/>
        </a:xfrm>
        <a:solidFill>
          <a:schemeClr val="accent4">
            <a:lumMod val="60000"/>
            <a:lumOff val="40000"/>
            <a:alpha val="90000"/>
          </a:schemeClr>
        </a:solidFill>
      </dgm:spPr>
      <dgm:t>
        <a:bodyPr/>
        <a:lstStyle/>
        <a:p>
          <a:pPr algn="just">
            <a:buNone/>
          </a:pPr>
          <a:r>
            <a:rPr lang="lt-LT" sz="1000">
              <a:latin typeface="Times New Roman" pitchFamily="18" charset="0"/>
              <a:ea typeface="+mn-ea"/>
              <a:cs typeface="Times New Roman" pitchFamily="18" charset="0"/>
            </a:rPr>
            <a:t>Dėl audituotų subjektų parengtų dokumentų patikslinimo užtikrinant teisės aktų reikalavimus, jų suderinimo tarpusavyje;</a:t>
          </a:r>
          <a:endParaRPr lang="en-GB" sz="1000">
            <a:latin typeface="Times New Roman" pitchFamily="18" charset="0"/>
            <a:ea typeface="+mn-ea"/>
            <a:cs typeface="Times New Roman" pitchFamily="18" charset="0"/>
          </a:endParaRPr>
        </a:p>
      </dgm:t>
    </dgm:pt>
    <dgm:pt modelId="{11825014-C836-4EDB-9A89-0B4541523F2D}" type="parTrans" cxnId="{CF59829B-319B-4336-B5F8-437C95156AA0}">
      <dgm:prSet/>
      <dgm:spPr>
        <a:xfrm>
          <a:off x="675374" y="380554"/>
          <a:ext cx="312749" cy="283977"/>
        </a:xfrm>
      </dgm:spPr>
      <dgm:t>
        <a:bodyPr/>
        <a:lstStyle/>
        <a:p>
          <a:pPr algn="ctr"/>
          <a:endParaRPr lang="en-GB"/>
        </a:p>
      </dgm:t>
    </dgm:pt>
    <dgm:pt modelId="{B588E4F0-A410-48D9-B79C-837E3DFAA7EC}" type="sibTrans" cxnId="{CF59829B-319B-4336-B5F8-437C95156AA0}">
      <dgm:prSet/>
      <dgm:spPr/>
      <dgm:t>
        <a:bodyPr/>
        <a:lstStyle/>
        <a:p>
          <a:pPr algn="ctr"/>
          <a:endParaRPr lang="en-GB"/>
        </a:p>
      </dgm:t>
    </dgm:pt>
    <dgm:pt modelId="{B89FE951-1B27-453F-8B21-EA5654B9E750}">
      <dgm:prSet phldrT="[Text]" custT="1"/>
      <dgm:spPr>
        <a:xfrm>
          <a:off x="974682" y="953245"/>
          <a:ext cx="5050519" cy="337529"/>
        </a:xfrm>
        <a:solidFill>
          <a:schemeClr val="accent4">
            <a:lumMod val="60000"/>
            <a:lumOff val="40000"/>
            <a:alpha val="90000"/>
          </a:schemeClr>
        </a:solidFill>
      </dgm:spPr>
      <dgm:t>
        <a:bodyPr/>
        <a:lstStyle/>
        <a:p>
          <a:pPr algn="just">
            <a:buNone/>
          </a:pPr>
          <a:r>
            <a:rPr lang="lt-LT" sz="1000">
              <a:latin typeface="Times New Roman" pitchFamily="18" charset="0"/>
              <a:ea typeface="+mn-ea"/>
              <a:cs typeface="Times New Roman" pitchFamily="18" charset="0"/>
            </a:rPr>
            <a:t>Dėl veiklos organizavimo gerinimo ir rizikos valdymo tobulinimo;</a:t>
          </a:r>
          <a:endParaRPr lang="en-GB" sz="1000">
            <a:latin typeface="Times New Roman" pitchFamily="18" charset="0"/>
            <a:ea typeface="+mn-ea"/>
            <a:cs typeface="Times New Roman" pitchFamily="18" charset="0"/>
          </a:endParaRPr>
        </a:p>
      </dgm:t>
    </dgm:pt>
    <dgm:pt modelId="{791700F3-C1D4-49A4-AA7F-DA9BC777CE64}" type="parTrans" cxnId="{8605D8C7-5A09-4B28-A94F-62A9CC179595}">
      <dgm:prSet/>
      <dgm:spPr>
        <a:xfrm>
          <a:off x="675374" y="380554"/>
          <a:ext cx="299307" cy="741455"/>
        </a:xfrm>
      </dgm:spPr>
      <dgm:t>
        <a:bodyPr/>
        <a:lstStyle/>
        <a:p>
          <a:pPr algn="ctr"/>
          <a:endParaRPr lang="en-GB"/>
        </a:p>
      </dgm:t>
    </dgm:pt>
    <dgm:pt modelId="{2CAF396D-52A6-44DB-A1DD-D927D1F920F2}" type="sibTrans" cxnId="{8605D8C7-5A09-4B28-A94F-62A9CC179595}">
      <dgm:prSet/>
      <dgm:spPr/>
      <dgm:t>
        <a:bodyPr/>
        <a:lstStyle/>
        <a:p>
          <a:pPr algn="ctr"/>
          <a:endParaRPr lang="en-GB"/>
        </a:p>
      </dgm:t>
    </dgm:pt>
    <dgm:pt modelId="{EE22B40E-FDF7-44AB-A40A-9DD8A7E27292}">
      <dgm:prSet phldrT="[Text]" custT="1"/>
      <dgm:spPr>
        <a:xfrm>
          <a:off x="991913" y="2043618"/>
          <a:ext cx="5071422" cy="339285"/>
        </a:xfrm>
        <a:solidFill>
          <a:schemeClr val="accent4">
            <a:lumMod val="60000"/>
            <a:lumOff val="40000"/>
            <a:alpha val="90000"/>
          </a:schemeClr>
        </a:solidFill>
      </dgm:spPr>
      <dgm:t>
        <a:bodyPr/>
        <a:lstStyle/>
        <a:p>
          <a:pPr algn="just">
            <a:buNone/>
          </a:pPr>
          <a:r>
            <a:rPr lang="lt-LT" sz="1000">
              <a:latin typeface="Times New Roman" pitchFamily="18" charset="0"/>
              <a:ea typeface="+mn-ea"/>
              <a:cs typeface="Times New Roman" pitchFamily="18" charset="0"/>
            </a:rPr>
            <a:t>Dėl galiojančių įstatymų ir norminių teisės aktų taikymo registruojant ūkines operacijas ar ūkinius įvykius; </a:t>
          </a:r>
          <a:endParaRPr lang="en-GB" sz="1000">
            <a:latin typeface="Times New Roman" pitchFamily="18" charset="0"/>
            <a:ea typeface="+mn-ea"/>
            <a:cs typeface="Times New Roman" pitchFamily="18" charset="0"/>
          </a:endParaRPr>
        </a:p>
      </dgm:t>
    </dgm:pt>
    <dgm:pt modelId="{B2AB5F14-12B6-43E0-BB5B-0D51588C508E}" type="parTrans" cxnId="{2B6144C9-34EA-4D0C-8163-D0F17929024C}">
      <dgm:prSet/>
      <dgm:spPr>
        <a:xfrm>
          <a:off x="675374" y="380554"/>
          <a:ext cx="316538" cy="1832706"/>
        </a:xfrm>
      </dgm:spPr>
      <dgm:t>
        <a:bodyPr/>
        <a:lstStyle/>
        <a:p>
          <a:pPr algn="ctr"/>
          <a:endParaRPr lang="en-GB"/>
        </a:p>
      </dgm:t>
    </dgm:pt>
    <dgm:pt modelId="{31345A25-C3E0-4C12-9C9E-788B0C212836}" type="sibTrans" cxnId="{2B6144C9-34EA-4D0C-8163-D0F17929024C}">
      <dgm:prSet/>
      <dgm:spPr/>
      <dgm:t>
        <a:bodyPr/>
        <a:lstStyle/>
        <a:p>
          <a:pPr algn="ctr"/>
          <a:endParaRPr lang="en-GB"/>
        </a:p>
      </dgm:t>
    </dgm:pt>
    <dgm:pt modelId="{FC9DC64A-035D-47F0-9529-1772CEFA6BC3}">
      <dgm:prSet phldrT="[Text]" custT="1"/>
      <dgm:spPr>
        <a:xfrm>
          <a:off x="984250" y="2419946"/>
          <a:ext cx="5073991" cy="358059"/>
        </a:xfrm>
        <a:solidFill>
          <a:schemeClr val="accent4">
            <a:lumMod val="60000"/>
            <a:lumOff val="40000"/>
            <a:alpha val="90000"/>
          </a:schemeClr>
        </a:solidFill>
      </dgm:spPr>
      <dgm:t>
        <a:bodyPr/>
        <a:lstStyle/>
        <a:p>
          <a:pPr algn="just">
            <a:buNone/>
          </a:pPr>
          <a:r>
            <a:rPr lang="lt-LT" sz="1000">
              <a:latin typeface="Times New Roman" pitchFamily="18" charset="0"/>
              <a:ea typeface="+mn-ea"/>
              <a:cs typeface="Times New Roman" pitchFamily="18" charset="0"/>
            </a:rPr>
            <a:t>Dėl teisingų duomenų tiek finansinėse, tiek biudžeto vykdymo ataskaitose pateikimo;</a:t>
          </a:r>
          <a:endParaRPr lang="en-GB" sz="1000">
            <a:latin typeface="Times New Roman" pitchFamily="18" charset="0"/>
            <a:ea typeface="+mn-ea"/>
            <a:cs typeface="Times New Roman" pitchFamily="18" charset="0"/>
          </a:endParaRPr>
        </a:p>
      </dgm:t>
    </dgm:pt>
    <dgm:pt modelId="{FC6511AC-1E51-4C29-A462-661C570E1EF9}" type="parTrans" cxnId="{D4E7E550-128A-455C-9932-4A30978EF206}">
      <dgm:prSet/>
      <dgm:spPr>
        <a:xfrm>
          <a:off x="675374" y="380554"/>
          <a:ext cx="308875" cy="2218421"/>
        </a:xfrm>
      </dgm:spPr>
      <dgm:t>
        <a:bodyPr/>
        <a:lstStyle/>
        <a:p>
          <a:pPr algn="ctr"/>
          <a:endParaRPr lang="en-GB"/>
        </a:p>
      </dgm:t>
    </dgm:pt>
    <dgm:pt modelId="{6EC6CCDF-2CA3-4841-A6D8-CFFB37A0B366}" type="sibTrans" cxnId="{D4E7E550-128A-455C-9932-4A30978EF206}">
      <dgm:prSet/>
      <dgm:spPr/>
      <dgm:t>
        <a:bodyPr/>
        <a:lstStyle/>
        <a:p>
          <a:pPr algn="ctr"/>
          <a:endParaRPr lang="en-GB"/>
        </a:p>
      </dgm:t>
    </dgm:pt>
    <dgm:pt modelId="{BDEEDDAC-C24B-4A6B-A01C-542E67375F83}">
      <dgm:prSet phldrT="[Text]" custT="1"/>
      <dgm:spPr>
        <a:xfrm>
          <a:off x="985531" y="2824872"/>
          <a:ext cx="5062726" cy="296055"/>
        </a:xfrm>
        <a:solidFill>
          <a:schemeClr val="accent4">
            <a:lumMod val="60000"/>
            <a:lumOff val="40000"/>
            <a:alpha val="90000"/>
          </a:schemeClr>
        </a:solidFill>
      </dgm:spPr>
      <dgm:t>
        <a:bodyPr/>
        <a:lstStyle/>
        <a:p>
          <a:pPr algn="just">
            <a:buNone/>
          </a:pPr>
          <a:r>
            <a:rPr lang="lt-LT" sz="1000">
              <a:latin typeface="Times New Roman" pitchFamily="18" charset="0"/>
              <a:ea typeface="+mn-ea"/>
              <a:cs typeface="Times New Roman" pitchFamily="18" charset="0"/>
            </a:rPr>
            <a:t>Dėl teisėto, tikslingo ir ekonomiško biudžeto lėšų ir specialių tikslinių dotacijų (ūkio lėšų) planavimo ir jų naudojimo; </a:t>
          </a:r>
          <a:endParaRPr lang="en-GB" sz="1000">
            <a:latin typeface="Times New Roman" pitchFamily="18" charset="0"/>
            <a:ea typeface="+mn-ea"/>
            <a:cs typeface="Times New Roman" pitchFamily="18" charset="0"/>
          </a:endParaRPr>
        </a:p>
      </dgm:t>
    </dgm:pt>
    <dgm:pt modelId="{BD31FFBC-6C5B-48F4-84B8-999F3E242055}" type="parTrans" cxnId="{EAA43D7E-BCB4-4C86-89E0-8DED8EA2C7B6}">
      <dgm:prSet/>
      <dgm:spPr>
        <a:xfrm>
          <a:off x="675374" y="380554"/>
          <a:ext cx="310156" cy="2592345"/>
        </a:xfrm>
      </dgm:spPr>
      <dgm:t>
        <a:bodyPr/>
        <a:lstStyle/>
        <a:p>
          <a:pPr algn="ctr"/>
          <a:endParaRPr lang="en-GB"/>
        </a:p>
      </dgm:t>
    </dgm:pt>
    <dgm:pt modelId="{41F5BD94-D18A-462F-8385-43D48D31C4B7}" type="sibTrans" cxnId="{EAA43D7E-BCB4-4C86-89E0-8DED8EA2C7B6}">
      <dgm:prSet/>
      <dgm:spPr/>
      <dgm:t>
        <a:bodyPr/>
        <a:lstStyle/>
        <a:p>
          <a:pPr algn="ctr"/>
          <a:endParaRPr lang="en-GB"/>
        </a:p>
      </dgm:t>
    </dgm:pt>
    <dgm:pt modelId="{8C492D59-53DA-4C5C-B35F-1FBB6BDAC5DF}">
      <dgm:prSet phldrT="[Text]" custT="1"/>
      <dgm:spPr>
        <a:xfrm>
          <a:off x="999166" y="3180637"/>
          <a:ext cx="5040820" cy="357572"/>
        </a:xfrm>
        <a:solidFill>
          <a:schemeClr val="accent4">
            <a:lumMod val="60000"/>
            <a:lumOff val="40000"/>
            <a:alpha val="90000"/>
          </a:schemeClr>
        </a:solidFill>
      </dgm:spPr>
      <dgm:t>
        <a:bodyPr/>
        <a:lstStyle/>
        <a:p>
          <a:pPr algn="just">
            <a:buNone/>
          </a:pPr>
          <a:r>
            <a:rPr lang="lt-LT" sz="1000">
              <a:latin typeface="Times New Roman" pitchFamily="18" charset="0"/>
              <a:ea typeface="+mn-ea"/>
              <a:cs typeface="Times New Roman" pitchFamily="18" charset="0"/>
            </a:rPr>
            <a:t>Dėl veiksmingos vidaus kontrolės sukūrimo bei jos tobulinimo ir teisėtumo užtikrinimo finansų valdymo ir kontrolės srityje.</a:t>
          </a:r>
          <a:endParaRPr lang="en-GB" sz="1000">
            <a:latin typeface="Times New Roman" pitchFamily="18" charset="0"/>
            <a:ea typeface="+mn-ea"/>
            <a:cs typeface="Times New Roman" pitchFamily="18" charset="0"/>
          </a:endParaRPr>
        </a:p>
      </dgm:t>
    </dgm:pt>
    <dgm:pt modelId="{31D6BBCB-E208-497E-99BE-28FC9119FBF4}" type="parTrans" cxnId="{2327E1E8-DA34-40A5-A85A-8A90683C7D21}">
      <dgm:prSet/>
      <dgm:spPr>
        <a:xfrm>
          <a:off x="675374" y="380554"/>
          <a:ext cx="323791" cy="2978868"/>
        </a:xfrm>
      </dgm:spPr>
      <dgm:t>
        <a:bodyPr/>
        <a:lstStyle/>
        <a:p>
          <a:pPr algn="ctr"/>
          <a:endParaRPr lang="en-GB"/>
        </a:p>
      </dgm:t>
    </dgm:pt>
    <dgm:pt modelId="{FA30F4C2-53ED-4BFC-B5D1-591BFFDB1288}" type="sibTrans" cxnId="{2327E1E8-DA34-40A5-A85A-8A90683C7D21}">
      <dgm:prSet/>
      <dgm:spPr/>
      <dgm:t>
        <a:bodyPr/>
        <a:lstStyle/>
        <a:p>
          <a:pPr algn="ctr"/>
          <a:endParaRPr lang="en-GB"/>
        </a:p>
      </dgm:t>
    </dgm:pt>
    <dgm:pt modelId="{5FAA6028-7E9B-4594-9367-6213098D1553}">
      <dgm:prSet phldrT="[Text]" custT="1"/>
      <dgm:spPr>
        <a:xfrm>
          <a:off x="989135" y="1341079"/>
          <a:ext cx="5021051" cy="292428"/>
        </a:xfrm>
        <a:solidFill>
          <a:schemeClr val="accent4">
            <a:lumMod val="60000"/>
            <a:lumOff val="40000"/>
            <a:alpha val="90000"/>
          </a:schemeClr>
        </a:solidFill>
      </dgm:spPr>
      <dgm:t>
        <a:bodyPr/>
        <a:lstStyle/>
        <a:p>
          <a:pPr algn="just">
            <a:buNone/>
          </a:pPr>
          <a:r>
            <a:rPr lang="lt-LT" sz="1000">
              <a:latin typeface="Times New Roman" pitchFamily="18" charset="0"/>
              <a:ea typeface="+mn-ea"/>
              <a:cs typeface="Times New Roman" pitchFamily="18" charset="0"/>
            </a:rPr>
            <a:t>Dėl optimalaus ir efektyvaus darbuotojų darbo funkcijų paskirstymo ir darbuotojų funkcijų vykdymo kontrolės;</a:t>
          </a:r>
          <a:endParaRPr lang="en-GB" sz="1000">
            <a:latin typeface="Times New Roman" pitchFamily="18" charset="0"/>
            <a:ea typeface="+mn-ea"/>
            <a:cs typeface="Times New Roman" pitchFamily="18" charset="0"/>
          </a:endParaRPr>
        </a:p>
      </dgm:t>
    </dgm:pt>
    <dgm:pt modelId="{031C99EA-9A61-4DF3-A31B-910B13D789E4}" type="sibTrans" cxnId="{BF0D0F43-38A6-40D0-982C-769960E844CB}">
      <dgm:prSet/>
      <dgm:spPr/>
      <dgm:t>
        <a:bodyPr/>
        <a:lstStyle/>
        <a:p>
          <a:pPr algn="ctr"/>
          <a:endParaRPr lang="en-GB"/>
        </a:p>
      </dgm:t>
    </dgm:pt>
    <dgm:pt modelId="{1FA06921-2200-40BB-AE1E-B7B6656D386B}" type="parTrans" cxnId="{BF0D0F43-38A6-40D0-982C-769960E844CB}">
      <dgm:prSet/>
      <dgm:spPr>
        <a:xfrm>
          <a:off x="675374" y="380554"/>
          <a:ext cx="313760" cy="1106739"/>
        </a:xfrm>
      </dgm:spPr>
      <dgm:t>
        <a:bodyPr/>
        <a:lstStyle/>
        <a:p>
          <a:pPr algn="ctr"/>
          <a:endParaRPr lang="en-GB"/>
        </a:p>
      </dgm:t>
    </dgm:pt>
    <dgm:pt modelId="{AB85EC74-8860-49EA-8A50-CE711A5A451D}">
      <dgm:prSet phldrT="[Text]" custT="1"/>
      <dgm:spPr>
        <a:xfrm>
          <a:off x="999343" y="1685385"/>
          <a:ext cx="5056391" cy="293055"/>
        </a:xfrm>
        <a:solidFill>
          <a:schemeClr val="accent4">
            <a:lumMod val="60000"/>
            <a:lumOff val="40000"/>
            <a:alpha val="90000"/>
          </a:schemeClr>
        </a:solidFill>
      </dgm:spPr>
      <dgm:t>
        <a:bodyPr/>
        <a:lstStyle/>
        <a:p>
          <a:pPr algn="just">
            <a:buNone/>
          </a:pPr>
          <a:r>
            <a:rPr lang="lt-LT" sz="1000">
              <a:latin typeface="Times New Roman" pitchFamily="18" charset="0"/>
              <a:ea typeface="+mn-ea"/>
              <a:cs typeface="Times New Roman" pitchFamily="18" charset="0"/>
            </a:rPr>
            <a:t>Dėl ekonomiško ir racionalaus iš kitų biudžetinių įstaigų gautų lėšų naudojimo;</a:t>
          </a:r>
          <a:endParaRPr lang="en-GB" sz="1000">
            <a:latin typeface="Times New Roman" pitchFamily="18" charset="0"/>
            <a:ea typeface="+mn-ea"/>
            <a:cs typeface="Times New Roman" pitchFamily="18" charset="0"/>
          </a:endParaRPr>
        </a:p>
      </dgm:t>
    </dgm:pt>
    <dgm:pt modelId="{010831F9-2E75-4F1A-A287-3498FB50250F}" type="sibTrans" cxnId="{20B8BB8B-6837-4B8C-8337-183EA2D80DE7}">
      <dgm:prSet/>
      <dgm:spPr/>
      <dgm:t>
        <a:bodyPr/>
        <a:lstStyle/>
        <a:p>
          <a:pPr algn="ctr"/>
          <a:endParaRPr lang="en-GB"/>
        </a:p>
      </dgm:t>
    </dgm:pt>
    <dgm:pt modelId="{8877D777-85D7-4043-9F62-DFDFED8EE175}" type="parTrans" cxnId="{20B8BB8B-6837-4B8C-8337-183EA2D80DE7}">
      <dgm:prSet/>
      <dgm:spPr>
        <a:xfrm>
          <a:off x="675374" y="380554"/>
          <a:ext cx="323968" cy="1451358"/>
        </a:xfrm>
      </dgm:spPr>
      <dgm:t>
        <a:bodyPr/>
        <a:lstStyle/>
        <a:p>
          <a:pPr algn="ctr"/>
          <a:endParaRPr lang="en-GB"/>
        </a:p>
      </dgm:t>
    </dgm:pt>
    <dgm:pt modelId="{FB893503-5DBB-428D-A4EB-085922B18C55}" type="pres">
      <dgm:prSet presAssocID="{8C137EF8-1DE8-4638-9648-CACDAF3AFC16}" presName="diagram" presStyleCnt="0">
        <dgm:presLayoutVars>
          <dgm:chPref val="1"/>
          <dgm:dir/>
          <dgm:animOne val="branch"/>
          <dgm:animLvl val="lvl"/>
          <dgm:resizeHandles/>
        </dgm:presLayoutVars>
      </dgm:prSet>
      <dgm:spPr/>
    </dgm:pt>
    <dgm:pt modelId="{8F65A1B0-522E-4E80-AF39-FA4652562234}" type="pres">
      <dgm:prSet presAssocID="{6039C870-76FD-45CA-901E-975250379091}" presName="root" presStyleCnt="0"/>
      <dgm:spPr/>
    </dgm:pt>
    <dgm:pt modelId="{9E3A705A-8C90-4497-A444-1464AC57D001}" type="pres">
      <dgm:prSet presAssocID="{6039C870-76FD-45CA-901E-975250379091}" presName="rootComposite" presStyleCnt="0"/>
      <dgm:spPr/>
    </dgm:pt>
    <dgm:pt modelId="{06A177B1-2CE6-4CCD-BBAE-4AC87A1C05D0}" type="pres">
      <dgm:prSet presAssocID="{6039C870-76FD-45CA-901E-975250379091}" presName="rootText" presStyleLbl="node1" presStyleIdx="0" presStyleCnt="1" custScaleX="569270" custScaleY="72363" custLinFactNeighborX="24802" custLinFactNeighborY="-194"/>
      <dgm:spPr>
        <a:prstGeom prst="roundRect">
          <a:avLst>
            <a:gd name="adj" fmla="val 10000"/>
          </a:avLst>
        </a:prstGeom>
      </dgm:spPr>
    </dgm:pt>
    <dgm:pt modelId="{D4663FEA-0790-40EA-86FF-DDD3569A78B5}" type="pres">
      <dgm:prSet presAssocID="{6039C870-76FD-45CA-901E-975250379091}" presName="rootConnector" presStyleLbl="node1" presStyleIdx="0" presStyleCnt="1"/>
      <dgm:spPr/>
    </dgm:pt>
    <dgm:pt modelId="{3E982781-33D5-4440-9700-A4A8E2219630}" type="pres">
      <dgm:prSet presAssocID="{6039C870-76FD-45CA-901E-975250379091}" presName="childShape" presStyleCnt="0"/>
      <dgm:spPr/>
    </dgm:pt>
    <dgm:pt modelId="{C934A569-698A-46C7-A282-F61E81DF913C}" type="pres">
      <dgm:prSet presAssocID="{11825014-C836-4EDB-9A89-0B4541523F2D}" presName="Name13" presStyleLbl="parChTrans1D2" presStyleIdx="0" presStyleCnt="8"/>
      <dgm:spPr>
        <a:custGeom>
          <a:avLst/>
          <a:gdLst/>
          <a:ahLst/>
          <a:cxnLst/>
          <a:rect l="0" t="0" r="0" b="0"/>
          <a:pathLst>
            <a:path>
              <a:moveTo>
                <a:pt x="0" y="0"/>
              </a:moveTo>
              <a:lnTo>
                <a:pt x="0" y="232053"/>
              </a:lnTo>
              <a:lnTo>
                <a:pt x="300295" y="232053"/>
              </a:lnTo>
            </a:path>
          </a:pathLst>
        </a:custGeom>
      </dgm:spPr>
    </dgm:pt>
    <dgm:pt modelId="{B8C4A21A-E343-4BB3-B601-E6699F17EC7B}" type="pres">
      <dgm:prSet presAssocID="{904B5F89-28F2-4078-8832-A83960EC0661}" presName="childText" presStyleLbl="bgAcc1" presStyleIdx="0" presStyleCnt="8" custScaleX="655174" custScaleY="101316" custLinFactNeighborX="1990" custLinFactNeighborY="97126">
        <dgm:presLayoutVars>
          <dgm:bulletEnabled val="1"/>
        </dgm:presLayoutVars>
      </dgm:prSet>
      <dgm:spPr>
        <a:prstGeom prst="roundRect">
          <a:avLst>
            <a:gd name="adj" fmla="val 10000"/>
          </a:avLst>
        </a:prstGeom>
      </dgm:spPr>
    </dgm:pt>
    <dgm:pt modelId="{49398EAF-EE96-49F1-AA51-560ACB6E7FB6}" type="pres">
      <dgm:prSet presAssocID="{791700F3-C1D4-49A4-AA7F-DA9BC777CE64}" presName="Name13" presStyleLbl="parChTrans1D2" presStyleIdx="1" presStyleCnt="8"/>
      <dgm:spPr>
        <a:custGeom>
          <a:avLst/>
          <a:gdLst/>
          <a:ahLst/>
          <a:cxnLst/>
          <a:rect l="0" t="0" r="0" b="0"/>
          <a:pathLst>
            <a:path>
              <a:moveTo>
                <a:pt x="0" y="0"/>
              </a:moveTo>
              <a:lnTo>
                <a:pt x="0" y="635309"/>
              </a:lnTo>
              <a:lnTo>
                <a:pt x="305706" y="635309"/>
              </a:lnTo>
            </a:path>
          </a:pathLst>
        </a:custGeom>
      </dgm:spPr>
    </dgm:pt>
    <dgm:pt modelId="{73470E5A-105E-42BD-ACF8-5865CCD3E8A0}" type="pres">
      <dgm:prSet presAssocID="{B89FE951-1B27-453F-8B21-EA5654B9E750}" presName="childText" presStyleLbl="bgAcc1" presStyleIdx="1" presStyleCnt="8" custScaleX="658479" custScaleY="82435" custLinFactY="-27032" custLinFactNeighborX="947" custLinFactNeighborY="-100000">
        <dgm:presLayoutVars>
          <dgm:bulletEnabled val="1"/>
        </dgm:presLayoutVars>
      </dgm:prSet>
      <dgm:spPr>
        <a:prstGeom prst="roundRect">
          <a:avLst>
            <a:gd name="adj" fmla="val 10000"/>
          </a:avLst>
        </a:prstGeom>
      </dgm:spPr>
    </dgm:pt>
    <dgm:pt modelId="{980B8BBB-D149-4174-8713-C8425CD955A4}" type="pres">
      <dgm:prSet presAssocID="{1FA06921-2200-40BB-AE1E-B7B6656D386B}" presName="Name13" presStyleLbl="parChTrans1D2" presStyleIdx="2" presStyleCnt="8"/>
      <dgm:spPr>
        <a:custGeom>
          <a:avLst/>
          <a:gdLst/>
          <a:ahLst/>
          <a:cxnLst/>
          <a:rect l="0" t="0" r="0" b="0"/>
          <a:pathLst>
            <a:path>
              <a:moveTo>
                <a:pt x="0" y="0"/>
              </a:moveTo>
              <a:lnTo>
                <a:pt x="0" y="1022034"/>
              </a:lnTo>
              <a:lnTo>
                <a:pt x="300295" y="1022034"/>
              </a:lnTo>
            </a:path>
          </a:pathLst>
        </a:custGeom>
      </dgm:spPr>
    </dgm:pt>
    <dgm:pt modelId="{0A027945-A253-4F76-A6CE-5C3D4F7243C1}" type="pres">
      <dgm:prSet presAssocID="{5FAA6028-7E9B-4594-9367-6213098D1553}" presName="childText" presStyleLbl="bgAcc1" presStyleIdx="2" presStyleCnt="8" custScaleX="655015" custScaleY="98838" custLinFactNeighborX="1317" custLinFactNeighborY="-24284">
        <dgm:presLayoutVars>
          <dgm:bulletEnabled val="1"/>
        </dgm:presLayoutVars>
      </dgm:prSet>
      <dgm:spPr>
        <a:prstGeom prst="roundRect">
          <a:avLst>
            <a:gd name="adj" fmla="val 10000"/>
          </a:avLst>
        </a:prstGeom>
      </dgm:spPr>
    </dgm:pt>
    <dgm:pt modelId="{FDE19083-4E50-4832-80E0-E8A591584C6E}" type="pres">
      <dgm:prSet presAssocID="{8877D777-85D7-4043-9F62-DFDFED8EE175}" presName="Name13" presStyleLbl="parChTrans1D2" presStyleIdx="3" presStyleCnt="8"/>
      <dgm:spPr>
        <a:custGeom>
          <a:avLst/>
          <a:gdLst/>
          <a:ahLst/>
          <a:cxnLst/>
          <a:rect l="0" t="0" r="0" b="0"/>
          <a:pathLst>
            <a:path>
              <a:moveTo>
                <a:pt x="0" y="0"/>
              </a:moveTo>
              <a:lnTo>
                <a:pt x="0" y="1408198"/>
              </a:lnTo>
              <a:lnTo>
                <a:pt x="300295" y="1408198"/>
              </a:lnTo>
            </a:path>
          </a:pathLst>
        </a:custGeom>
      </dgm:spPr>
    </dgm:pt>
    <dgm:pt modelId="{D7F0BDA2-7819-4447-8F0C-A621A5518ECE}" type="pres">
      <dgm:prSet presAssocID="{AB85EC74-8860-49EA-8A50-CE711A5A451D}" presName="childText" presStyleLbl="bgAcc1" presStyleIdx="3" presStyleCnt="8" custScaleX="652447" custScaleY="78440" custLinFactNeighborX="3932" custLinFactNeighborY="-33366">
        <dgm:presLayoutVars>
          <dgm:bulletEnabled val="1"/>
        </dgm:presLayoutVars>
      </dgm:prSet>
      <dgm:spPr>
        <a:prstGeom prst="roundRect">
          <a:avLst>
            <a:gd name="adj" fmla="val 10000"/>
          </a:avLst>
        </a:prstGeom>
      </dgm:spPr>
    </dgm:pt>
    <dgm:pt modelId="{22621345-C3B8-4878-AA7B-CCE60C0BD47A}" type="pres">
      <dgm:prSet presAssocID="{B2AB5F14-12B6-43E0-BB5B-0D51588C508E}" presName="Name13" presStyleLbl="parChTrans1D2" presStyleIdx="4" presStyleCnt="8"/>
      <dgm:spPr>
        <a:custGeom>
          <a:avLst/>
          <a:gdLst/>
          <a:ahLst/>
          <a:cxnLst/>
          <a:rect l="0" t="0" r="0" b="0"/>
          <a:pathLst>
            <a:path>
              <a:moveTo>
                <a:pt x="0" y="0"/>
              </a:moveTo>
              <a:lnTo>
                <a:pt x="0" y="1814791"/>
              </a:lnTo>
              <a:lnTo>
                <a:pt x="300295" y="1814791"/>
              </a:lnTo>
            </a:path>
          </a:pathLst>
        </a:custGeom>
      </dgm:spPr>
    </dgm:pt>
    <dgm:pt modelId="{AC684FE7-827F-4F73-8467-4FDC1F65D7C7}" type="pres">
      <dgm:prSet presAssocID="{EE22B40E-FDF7-44AB-A40A-9DD8A7E27292}" presName="childText" presStyleLbl="bgAcc1" presStyleIdx="4" presStyleCnt="8" custScaleX="657245" custScaleY="87860" custLinFactNeighborX="681" custLinFactNeighborY="-34760">
        <dgm:presLayoutVars>
          <dgm:bulletEnabled val="1"/>
        </dgm:presLayoutVars>
      </dgm:prSet>
      <dgm:spPr>
        <a:prstGeom prst="roundRect">
          <a:avLst>
            <a:gd name="adj" fmla="val 10000"/>
          </a:avLst>
        </a:prstGeom>
      </dgm:spPr>
    </dgm:pt>
    <dgm:pt modelId="{EBC98A77-B1A2-4A49-B6F8-A0C2F7101897}" type="pres">
      <dgm:prSet presAssocID="{FC6511AC-1E51-4C29-A462-661C570E1EF9}" presName="Name13" presStyleLbl="parChTrans1D2" presStyleIdx="5" presStyleCnt="8"/>
      <dgm:spPr>
        <a:custGeom>
          <a:avLst/>
          <a:gdLst/>
          <a:ahLst/>
          <a:cxnLst/>
          <a:rect l="0" t="0" r="0" b="0"/>
          <a:pathLst>
            <a:path>
              <a:moveTo>
                <a:pt x="0" y="0"/>
              </a:moveTo>
              <a:lnTo>
                <a:pt x="0" y="2156862"/>
              </a:lnTo>
              <a:lnTo>
                <a:pt x="300295" y="2156862"/>
              </a:lnTo>
            </a:path>
          </a:pathLst>
        </a:custGeom>
      </dgm:spPr>
    </dgm:pt>
    <dgm:pt modelId="{29EBA3D6-8C27-4930-8412-F8F11525CDD6}" type="pres">
      <dgm:prSet presAssocID="{FC9DC64A-035D-47F0-9529-1772CEFA6BC3}" presName="childText" presStyleLbl="bgAcc1" presStyleIdx="5" presStyleCnt="8" custScaleX="657578" custScaleY="91721" custLinFactNeighborX="239" custLinFactNeighborY="-39114">
        <dgm:presLayoutVars>
          <dgm:bulletEnabled val="1"/>
        </dgm:presLayoutVars>
      </dgm:prSet>
      <dgm:spPr>
        <a:prstGeom prst="roundRect">
          <a:avLst>
            <a:gd name="adj" fmla="val 10000"/>
          </a:avLst>
        </a:prstGeom>
      </dgm:spPr>
    </dgm:pt>
    <dgm:pt modelId="{F3BFA29F-9F85-47C1-B2DE-B8C0511EBB2B}" type="pres">
      <dgm:prSet presAssocID="{BD31FFBC-6C5B-48F4-84B8-999F3E242055}" presName="Name13" presStyleLbl="parChTrans1D2" presStyleIdx="6" presStyleCnt="8"/>
      <dgm:spPr>
        <a:custGeom>
          <a:avLst/>
          <a:gdLst/>
          <a:ahLst/>
          <a:cxnLst/>
          <a:rect l="0" t="0" r="0" b="0"/>
          <a:pathLst>
            <a:path>
              <a:moveTo>
                <a:pt x="0" y="0"/>
              </a:moveTo>
              <a:lnTo>
                <a:pt x="0" y="2464870"/>
              </a:lnTo>
              <a:lnTo>
                <a:pt x="300295" y="2464870"/>
              </a:lnTo>
            </a:path>
          </a:pathLst>
        </a:custGeom>
      </dgm:spPr>
    </dgm:pt>
    <dgm:pt modelId="{8496907B-B042-42F8-AA1D-1EC4CBC69055}" type="pres">
      <dgm:prSet presAssocID="{BDEEDDAC-C24B-4A6B-A01C-542E67375F83}" presName="childText" presStyleLbl="bgAcc1" presStyleIdx="6" presStyleCnt="8" custScaleX="651969" custScaleY="82316" custLinFactNeighborX="1509" custLinFactNeighborY="-52659">
        <dgm:presLayoutVars>
          <dgm:bulletEnabled val="1"/>
        </dgm:presLayoutVars>
      </dgm:prSet>
      <dgm:spPr>
        <a:prstGeom prst="roundRect">
          <a:avLst>
            <a:gd name="adj" fmla="val 10000"/>
          </a:avLst>
        </a:prstGeom>
      </dgm:spPr>
    </dgm:pt>
    <dgm:pt modelId="{93AA19F9-87F5-4AD6-AA03-0DE2C0820791}" type="pres">
      <dgm:prSet presAssocID="{31D6BBCB-E208-497E-99BE-28FC9119FBF4}" presName="Name13" presStyleLbl="parChTrans1D2" presStyleIdx="7" presStyleCnt="8"/>
      <dgm:spPr>
        <a:custGeom>
          <a:avLst/>
          <a:gdLst/>
          <a:ahLst/>
          <a:cxnLst/>
          <a:rect l="0" t="0" r="0" b="0"/>
          <a:pathLst>
            <a:path>
              <a:moveTo>
                <a:pt x="0" y="0"/>
              </a:moveTo>
              <a:lnTo>
                <a:pt x="0" y="2830046"/>
              </a:lnTo>
              <a:lnTo>
                <a:pt x="300295" y="2830046"/>
              </a:lnTo>
            </a:path>
          </a:pathLst>
        </a:custGeom>
      </dgm:spPr>
    </dgm:pt>
    <dgm:pt modelId="{234C4F9F-9841-4199-AEB4-EDD7D80DC437}" type="pres">
      <dgm:prSet presAssocID="{8C492D59-53DA-4C5C-B35F-1FBB6BDAC5DF}" presName="childText" presStyleLbl="bgAcc1" presStyleIdx="7" presStyleCnt="8" custScaleX="650524" custScaleY="123916" custLinFactNeighborX="3563" custLinFactNeighborY="-60817">
        <dgm:presLayoutVars>
          <dgm:bulletEnabled val="1"/>
        </dgm:presLayoutVars>
      </dgm:prSet>
      <dgm:spPr>
        <a:prstGeom prst="roundRect">
          <a:avLst>
            <a:gd name="adj" fmla="val 10000"/>
          </a:avLst>
        </a:prstGeom>
      </dgm:spPr>
    </dgm:pt>
  </dgm:ptLst>
  <dgm:cxnLst>
    <dgm:cxn modelId="{63CC0E03-0C06-4BCB-BD4C-72126A3D583E}" type="presOf" srcId="{791700F3-C1D4-49A4-AA7F-DA9BC777CE64}" destId="{49398EAF-EE96-49F1-AA51-560ACB6E7FB6}" srcOrd="0" destOrd="0" presId="urn:microsoft.com/office/officeart/2005/8/layout/hierarchy3"/>
    <dgm:cxn modelId="{B663A908-B181-49F7-AA5E-7B52C0EB1E0C}" type="presOf" srcId="{8877D777-85D7-4043-9F62-DFDFED8EE175}" destId="{FDE19083-4E50-4832-80E0-E8A591584C6E}" srcOrd="0" destOrd="0" presId="urn:microsoft.com/office/officeart/2005/8/layout/hierarchy3"/>
    <dgm:cxn modelId="{CB1DB70C-220D-4CA3-A3D7-E96A04FA99D6}" type="presOf" srcId="{BD31FFBC-6C5B-48F4-84B8-999F3E242055}" destId="{F3BFA29F-9F85-47C1-B2DE-B8C0511EBB2B}" srcOrd="0" destOrd="0" presId="urn:microsoft.com/office/officeart/2005/8/layout/hierarchy3"/>
    <dgm:cxn modelId="{4CFAD31B-533A-4CE6-9922-4C7528DA31F9}" type="presOf" srcId="{FC6511AC-1E51-4C29-A462-661C570E1EF9}" destId="{EBC98A77-B1A2-4A49-B6F8-A0C2F7101897}" srcOrd="0" destOrd="0" presId="urn:microsoft.com/office/officeart/2005/8/layout/hierarchy3"/>
    <dgm:cxn modelId="{BB75A721-B001-429C-BAB0-A81BEF0E2BA3}" srcId="{8C137EF8-1DE8-4638-9648-CACDAF3AFC16}" destId="{6039C870-76FD-45CA-901E-975250379091}" srcOrd="0" destOrd="0" parTransId="{2FCD2456-F369-4BC4-A22E-DFC642C5762B}" sibTransId="{59F983C2-2552-4209-AF77-F29F70300553}"/>
    <dgm:cxn modelId="{B5E17D37-6224-4514-B180-8605E3860DD3}" type="presOf" srcId="{6039C870-76FD-45CA-901E-975250379091}" destId="{06A177B1-2CE6-4CCD-BBAE-4AC87A1C05D0}" srcOrd="0" destOrd="0" presId="urn:microsoft.com/office/officeart/2005/8/layout/hierarchy3"/>
    <dgm:cxn modelId="{CFCF2638-B214-4EC0-931E-CAC060B5F4DB}" type="presOf" srcId="{EE22B40E-FDF7-44AB-A40A-9DD8A7E27292}" destId="{AC684FE7-827F-4F73-8467-4FDC1F65D7C7}" srcOrd="0" destOrd="0" presId="urn:microsoft.com/office/officeart/2005/8/layout/hierarchy3"/>
    <dgm:cxn modelId="{4BBFDA60-1261-41DE-B01C-D57E8383EF82}" type="presOf" srcId="{31D6BBCB-E208-497E-99BE-28FC9119FBF4}" destId="{93AA19F9-87F5-4AD6-AA03-0DE2C0820791}" srcOrd="0" destOrd="0" presId="urn:microsoft.com/office/officeart/2005/8/layout/hierarchy3"/>
    <dgm:cxn modelId="{BF0D0F43-38A6-40D0-982C-769960E844CB}" srcId="{6039C870-76FD-45CA-901E-975250379091}" destId="{5FAA6028-7E9B-4594-9367-6213098D1553}" srcOrd="2" destOrd="0" parTransId="{1FA06921-2200-40BB-AE1E-B7B6656D386B}" sibTransId="{031C99EA-9A61-4DF3-A31B-910B13D789E4}"/>
    <dgm:cxn modelId="{D4E7E550-128A-455C-9932-4A30978EF206}" srcId="{6039C870-76FD-45CA-901E-975250379091}" destId="{FC9DC64A-035D-47F0-9529-1772CEFA6BC3}" srcOrd="5" destOrd="0" parTransId="{FC6511AC-1E51-4C29-A462-661C570E1EF9}" sibTransId="{6EC6CCDF-2CA3-4841-A6D8-CFFB37A0B366}"/>
    <dgm:cxn modelId="{54A4DE52-766B-4246-BA83-3397A50071E9}" type="presOf" srcId="{B2AB5F14-12B6-43E0-BB5B-0D51588C508E}" destId="{22621345-C3B8-4878-AA7B-CCE60C0BD47A}" srcOrd="0" destOrd="0" presId="urn:microsoft.com/office/officeart/2005/8/layout/hierarchy3"/>
    <dgm:cxn modelId="{01532755-664F-4EED-8B66-23BD44C53724}" type="presOf" srcId="{904B5F89-28F2-4078-8832-A83960EC0661}" destId="{B8C4A21A-E343-4BB3-B601-E6699F17EC7B}" srcOrd="0" destOrd="0" presId="urn:microsoft.com/office/officeart/2005/8/layout/hierarchy3"/>
    <dgm:cxn modelId="{EAA43D7E-BCB4-4C86-89E0-8DED8EA2C7B6}" srcId="{6039C870-76FD-45CA-901E-975250379091}" destId="{BDEEDDAC-C24B-4A6B-A01C-542E67375F83}" srcOrd="6" destOrd="0" parTransId="{BD31FFBC-6C5B-48F4-84B8-999F3E242055}" sibTransId="{41F5BD94-D18A-462F-8385-43D48D31C4B7}"/>
    <dgm:cxn modelId="{C728BC80-53CB-4B5D-8A92-E5E322DB117C}" type="presOf" srcId="{11825014-C836-4EDB-9A89-0B4541523F2D}" destId="{C934A569-698A-46C7-A282-F61E81DF913C}" srcOrd="0" destOrd="0" presId="urn:microsoft.com/office/officeart/2005/8/layout/hierarchy3"/>
    <dgm:cxn modelId="{EAC7FA87-81DF-461B-864F-7017402BD4FF}" type="presOf" srcId="{5FAA6028-7E9B-4594-9367-6213098D1553}" destId="{0A027945-A253-4F76-A6CE-5C3D4F7243C1}" srcOrd="0" destOrd="0" presId="urn:microsoft.com/office/officeart/2005/8/layout/hierarchy3"/>
    <dgm:cxn modelId="{20B8BB8B-6837-4B8C-8337-183EA2D80DE7}" srcId="{6039C870-76FD-45CA-901E-975250379091}" destId="{AB85EC74-8860-49EA-8A50-CE711A5A451D}" srcOrd="3" destOrd="0" parTransId="{8877D777-85D7-4043-9F62-DFDFED8EE175}" sibTransId="{010831F9-2E75-4F1A-A287-3498FB50250F}"/>
    <dgm:cxn modelId="{CF59829B-319B-4336-B5F8-437C95156AA0}" srcId="{6039C870-76FD-45CA-901E-975250379091}" destId="{904B5F89-28F2-4078-8832-A83960EC0661}" srcOrd="0" destOrd="0" parTransId="{11825014-C836-4EDB-9A89-0B4541523F2D}" sibTransId="{B588E4F0-A410-48D9-B79C-837E3DFAA7EC}"/>
    <dgm:cxn modelId="{5060C09B-C311-4F78-95B1-FEC9D91AD950}" type="presOf" srcId="{8C492D59-53DA-4C5C-B35F-1FBB6BDAC5DF}" destId="{234C4F9F-9841-4199-AEB4-EDD7D80DC437}" srcOrd="0" destOrd="0" presId="urn:microsoft.com/office/officeart/2005/8/layout/hierarchy3"/>
    <dgm:cxn modelId="{9B8B39A6-48A9-4DFA-ABC7-D01C25C133A4}" type="presOf" srcId="{FC9DC64A-035D-47F0-9529-1772CEFA6BC3}" destId="{29EBA3D6-8C27-4930-8412-F8F11525CDD6}" srcOrd="0" destOrd="0" presId="urn:microsoft.com/office/officeart/2005/8/layout/hierarchy3"/>
    <dgm:cxn modelId="{2F6CB5A8-94FA-4042-A195-3C43B248F31C}" type="presOf" srcId="{AB85EC74-8860-49EA-8A50-CE711A5A451D}" destId="{D7F0BDA2-7819-4447-8F0C-A621A5518ECE}" srcOrd="0" destOrd="0" presId="urn:microsoft.com/office/officeart/2005/8/layout/hierarchy3"/>
    <dgm:cxn modelId="{EC8EF6AB-1B82-40B8-A99C-FBEBDAF131F1}" type="presOf" srcId="{B89FE951-1B27-453F-8B21-EA5654B9E750}" destId="{73470E5A-105E-42BD-ACF8-5865CCD3E8A0}" srcOrd="0" destOrd="0" presId="urn:microsoft.com/office/officeart/2005/8/layout/hierarchy3"/>
    <dgm:cxn modelId="{8605D8C7-5A09-4B28-A94F-62A9CC179595}" srcId="{6039C870-76FD-45CA-901E-975250379091}" destId="{B89FE951-1B27-453F-8B21-EA5654B9E750}" srcOrd="1" destOrd="0" parTransId="{791700F3-C1D4-49A4-AA7F-DA9BC777CE64}" sibTransId="{2CAF396D-52A6-44DB-A1DD-D927D1F920F2}"/>
    <dgm:cxn modelId="{2B6144C9-34EA-4D0C-8163-D0F17929024C}" srcId="{6039C870-76FD-45CA-901E-975250379091}" destId="{EE22B40E-FDF7-44AB-A40A-9DD8A7E27292}" srcOrd="4" destOrd="0" parTransId="{B2AB5F14-12B6-43E0-BB5B-0D51588C508E}" sibTransId="{31345A25-C3E0-4C12-9C9E-788B0C212836}"/>
    <dgm:cxn modelId="{E801D4D5-81B1-4120-89CD-03477D7D99D2}" type="presOf" srcId="{BDEEDDAC-C24B-4A6B-A01C-542E67375F83}" destId="{8496907B-B042-42F8-AA1D-1EC4CBC69055}" srcOrd="0" destOrd="0" presId="urn:microsoft.com/office/officeart/2005/8/layout/hierarchy3"/>
    <dgm:cxn modelId="{75C74ADD-FD6A-46D4-B1BF-BE695AFC891C}" type="presOf" srcId="{6039C870-76FD-45CA-901E-975250379091}" destId="{D4663FEA-0790-40EA-86FF-DDD3569A78B5}" srcOrd="1" destOrd="0" presId="urn:microsoft.com/office/officeart/2005/8/layout/hierarchy3"/>
    <dgm:cxn modelId="{BE7030E2-8BC3-4B82-8509-22743D0BB640}" type="presOf" srcId="{1FA06921-2200-40BB-AE1E-B7B6656D386B}" destId="{980B8BBB-D149-4174-8713-C8425CD955A4}" srcOrd="0" destOrd="0" presId="urn:microsoft.com/office/officeart/2005/8/layout/hierarchy3"/>
    <dgm:cxn modelId="{2327E1E8-DA34-40A5-A85A-8A90683C7D21}" srcId="{6039C870-76FD-45CA-901E-975250379091}" destId="{8C492D59-53DA-4C5C-B35F-1FBB6BDAC5DF}" srcOrd="7" destOrd="0" parTransId="{31D6BBCB-E208-497E-99BE-28FC9119FBF4}" sibTransId="{FA30F4C2-53ED-4BFC-B5D1-591BFFDB1288}"/>
    <dgm:cxn modelId="{8A614DFD-3623-4DD0-B59D-0E75009C9184}" type="presOf" srcId="{8C137EF8-1DE8-4638-9648-CACDAF3AFC16}" destId="{FB893503-5DBB-428D-A4EB-085922B18C55}" srcOrd="0" destOrd="0" presId="urn:microsoft.com/office/officeart/2005/8/layout/hierarchy3"/>
    <dgm:cxn modelId="{D01E82FB-138B-4E28-8A21-59FC0FD96ADA}" type="presParOf" srcId="{FB893503-5DBB-428D-A4EB-085922B18C55}" destId="{8F65A1B0-522E-4E80-AF39-FA4652562234}" srcOrd="0" destOrd="0" presId="urn:microsoft.com/office/officeart/2005/8/layout/hierarchy3"/>
    <dgm:cxn modelId="{137196E2-EA41-4C5F-8E21-261A58B4A97D}" type="presParOf" srcId="{8F65A1B0-522E-4E80-AF39-FA4652562234}" destId="{9E3A705A-8C90-4497-A444-1464AC57D001}" srcOrd="0" destOrd="0" presId="urn:microsoft.com/office/officeart/2005/8/layout/hierarchy3"/>
    <dgm:cxn modelId="{2513BABB-5696-4E4F-8F8B-C7708EAABC95}" type="presParOf" srcId="{9E3A705A-8C90-4497-A444-1464AC57D001}" destId="{06A177B1-2CE6-4CCD-BBAE-4AC87A1C05D0}" srcOrd="0" destOrd="0" presId="urn:microsoft.com/office/officeart/2005/8/layout/hierarchy3"/>
    <dgm:cxn modelId="{1ECE1B82-0A8F-4A8D-BD70-647A0B3406A8}" type="presParOf" srcId="{9E3A705A-8C90-4497-A444-1464AC57D001}" destId="{D4663FEA-0790-40EA-86FF-DDD3569A78B5}" srcOrd="1" destOrd="0" presId="urn:microsoft.com/office/officeart/2005/8/layout/hierarchy3"/>
    <dgm:cxn modelId="{0BF5198B-54BB-49E5-8BBD-07305159A38A}" type="presParOf" srcId="{8F65A1B0-522E-4E80-AF39-FA4652562234}" destId="{3E982781-33D5-4440-9700-A4A8E2219630}" srcOrd="1" destOrd="0" presId="urn:microsoft.com/office/officeart/2005/8/layout/hierarchy3"/>
    <dgm:cxn modelId="{27B4F99F-CDE3-4687-8480-3CEC5FCF2522}" type="presParOf" srcId="{3E982781-33D5-4440-9700-A4A8E2219630}" destId="{C934A569-698A-46C7-A282-F61E81DF913C}" srcOrd="0" destOrd="0" presId="urn:microsoft.com/office/officeart/2005/8/layout/hierarchy3"/>
    <dgm:cxn modelId="{6E1E8F3E-5AB4-40C2-92E5-34636F5A2457}" type="presParOf" srcId="{3E982781-33D5-4440-9700-A4A8E2219630}" destId="{B8C4A21A-E343-4BB3-B601-E6699F17EC7B}" srcOrd="1" destOrd="0" presId="urn:microsoft.com/office/officeart/2005/8/layout/hierarchy3"/>
    <dgm:cxn modelId="{44B3E52B-BCA9-4C10-A482-D2307625CBEF}" type="presParOf" srcId="{3E982781-33D5-4440-9700-A4A8E2219630}" destId="{49398EAF-EE96-49F1-AA51-560ACB6E7FB6}" srcOrd="2" destOrd="0" presId="urn:microsoft.com/office/officeart/2005/8/layout/hierarchy3"/>
    <dgm:cxn modelId="{9D081D5E-A29D-479D-943B-89A9629069B8}" type="presParOf" srcId="{3E982781-33D5-4440-9700-A4A8E2219630}" destId="{73470E5A-105E-42BD-ACF8-5865CCD3E8A0}" srcOrd="3" destOrd="0" presId="urn:microsoft.com/office/officeart/2005/8/layout/hierarchy3"/>
    <dgm:cxn modelId="{17710B93-5AB0-4298-BBD1-954AC550B55E}" type="presParOf" srcId="{3E982781-33D5-4440-9700-A4A8E2219630}" destId="{980B8BBB-D149-4174-8713-C8425CD955A4}" srcOrd="4" destOrd="0" presId="urn:microsoft.com/office/officeart/2005/8/layout/hierarchy3"/>
    <dgm:cxn modelId="{8E2166D6-EE25-41A3-82DA-98A52E949C78}" type="presParOf" srcId="{3E982781-33D5-4440-9700-A4A8E2219630}" destId="{0A027945-A253-4F76-A6CE-5C3D4F7243C1}" srcOrd="5" destOrd="0" presId="urn:microsoft.com/office/officeart/2005/8/layout/hierarchy3"/>
    <dgm:cxn modelId="{2CBDED02-04F0-49DA-970F-0B77B2C5DA0F}" type="presParOf" srcId="{3E982781-33D5-4440-9700-A4A8E2219630}" destId="{FDE19083-4E50-4832-80E0-E8A591584C6E}" srcOrd="6" destOrd="0" presId="urn:microsoft.com/office/officeart/2005/8/layout/hierarchy3"/>
    <dgm:cxn modelId="{ECDCB998-C5F8-46C1-AAD7-9608FA7A8809}" type="presParOf" srcId="{3E982781-33D5-4440-9700-A4A8E2219630}" destId="{D7F0BDA2-7819-4447-8F0C-A621A5518ECE}" srcOrd="7" destOrd="0" presId="urn:microsoft.com/office/officeart/2005/8/layout/hierarchy3"/>
    <dgm:cxn modelId="{ACF42B5F-7EA5-4B5B-8522-A883DC8973D8}" type="presParOf" srcId="{3E982781-33D5-4440-9700-A4A8E2219630}" destId="{22621345-C3B8-4878-AA7B-CCE60C0BD47A}" srcOrd="8" destOrd="0" presId="urn:microsoft.com/office/officeart/2005/8/layout/hierarchy3"/>
    <dgm:cxn modelId="{185B1359-CFEA-47C6-8C18-C7AC97AFE9E2}" type="presParOf" srcId="{3E982781-33D5-4440-9700-A4A8E2219630}" destId="{AC684FE7-827F-4F73-8467-4FDC1F65D7C7}" srcOrd="9" destOrd="0" presId="urn:microsoft.com/office/officeart/2005/8/layout/hierarchy3"/>
    <dgm:cxn modelId="{821E2D3F-D968-4E5E-B273-F451ED477F5B}" type="presParOf" srcId="{3E982781-33D5-4440-9700-A4A8E2219630}" destId="{EBC98A77-B1A2-4A49-B6F8-A0C2F7101897}" srcOrd="10" destOrd="0" presId="urn:microsoft.com/office/officeart/2005/8/layout/hierarchy3"/>
    <dgm:cxn modelId="{988A6BE6-DABD-48C7-92BA-8056FB13AB3B}" type="presParOf" srcId="{3E982781-33D5-4440-9700-A4A8E2219630}" destId="{29EBA3D6-8C27-4930-8412-F8F11525CDD6}" srcOrd="11" destOrd="0" presId="urn:microsoft.com/office/officeart/2005/8/layout/hierarchy3"/>
    <dgm:cxn modelId="{E3B8211C-86DC-4C21-9F70-8A7588DA0E09}" type="presParOf" srcId="{3E982781-33D5-4440-9700-A4A8E2219630}" destId="{F3BFA29F-9F85-47C1-B2DE-B8C0511EBB2B}" srcOrd="12" destOrd="0" presId="urn:microsoft.com/office/officeart/2005/8/layout/hierarchy3"/>
    <dgm:cxn modelId="{2DDC2B95-6324-49A9-8A61-60C9490F93CF}" type="presParOf" srcId="{3E982781-33D5-4440-9700-A4A8E2219630}" destId="{8496907B-B042-42F8-AA1D-1EC4CBC69055}" srcOrd="13" destOrd="0" presId="urn:microsoft.com/office/officeart/2005/8/layout/hierarchy3"/>
    <dgm:cxn modelId="{49AA5CDB-454E-4BF1-8A07-BB12B5ABA5B3}" type="presParOf" srcId="{3E982781-33D5-4440-9700-A4A8E2219630}" destId="{93AA19F9-87F5-4AD6-AA03-0DE2C0820791}" srcOrd="14" destOrd="0" presId="urn:microsoft.com/office/officeart/2005/8/layout/hierarchy3"/>
    <dgm:cxn modelId="{3F06E63C-E765-46E7-B4C4-CD2F0E66B71B}" type="presParOf" srcId="{3E982781-33D5-4440-9700-A4A8E2219630}" destId="{234C4F9F-9841-4199-AEB4-EDD7D80DC437}" srcOrd="15" destOrd="0" presId="urn:microsoft.com/office/officeart/2005/8/layout/hierarchy3"/>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7D1CC6F-12BE-FD40-9206-E426D88F314E}">
      <dsp:nvSpPr>
        <dsp:cNvPr id="0" name=""/>
        <dsp:cNvSpPr/>
      </dsp:nvSpPr>
      <dsp:spPr>
        <a:xfrm>
          <a:off x="-3277458" y="-504207"/>
          <a:ext cx="3908460" cy="3908460"/>
        </a:xfrm>
        <a:prstGeom prst="blockArc">
          <a:avLst>
            <a:gd name="adj1" fmla="val 18900000"/>
            <a:gd name="adj2" fmla="val 2700000"/>
            <a:gd name="adj3" fmla="val 553"/>
          </a:avLst>
        </a:prstGeom>
        <a:noFill/>
        <a:ln w="12700" cap="flat" cmpd="sng" algn="ctr">
          <a:solidFill>
            <a:schemeClr val="dk2">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33AAA70-4F8B-224D-8E3A-77A6C89B00CC}">
      <dsp:nvSpPr>
        <dsp:cNvPr id="0" name=""/>
        <dsp:cNvSpPr/>
      </dsp:nvSpPr>
      <dsp:spPr>
        <a:xfrm>
          <a:off x="225843" y="86041"/>
          <a:ext cx="5698700" cy="305316"/>
        </a:xfrm>
        <a:prstGeom prst="rect">
          <a:avLst/>
        </a:prstGeom>
        <a:solidFill>
          <a:srgbClr val="F4B488"/>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42345" tIns="27940" rIns="27940" bIns="27940" numCol="1" spcCol="1270" anchor="ctr" anchorCtr="0">
          <a:noAutofit/>
        </a:bodyPr>
        <a:lstStyle/>
        <a:p>
          <a:pPr marL="0" lvl="0" indent="0" algn="ctr" defTabSz="488950">
            <a:lnSpc>
              <a:spcPct val="90000"/>
            </a:lnSpc>
            <a:spcBef>
              <a:spcPct val="0"/>
            </a:spcBef>
            <a:spcAft>
              <a:spcPct val="35000"/>
            </a:spcAft>
            <a:buNone/>
          </a:pPr>
          <a:r>
            <a:rPr lang="lt-LT" sz="1100" kern="1200">
              <a:latin typeface="Times New Roman" panose="02020603050405020304" charset="0"/>
              <a:cs typeface="Times New Roman" panose="02020603050405020304" charset="0"/>
            </a:rPr>
            <a:t>Audituojamų subjektų vidaus kontrolės funkcionavimas ir rizikos valdymas;</a:t>
          </a:r>
          <a:endParaRPr lang="en-GB" sz="1100" kern="1200">
            <a:latin typeface="Times New Roman" panose="02020603050405020304" charset="0"/>
            <a:cs typeface="Times New Roman" panose="02020603050405020304" charset="0"/>
          </a:endParaRPr>
        </a:p>
      </dsp:txBody>
      <dsp:txXfrm>
        <a:off x="225843" y="86041"/>
        <a:ext cx="5698700" cy="305316"/>
      </dsp:txXfrm>
    </dsp:sp>
    <dsp:sp modelId="{027A717F-591B-0E46-A77A-801C87B9A1A5}">
      <dsp:nvSpPr>
        <dsp:cNvPr id="0" name=""/>
        <dsp:cNvSpPr/>
      </dsp:nvSpPr>
      <dsp:spPr>
        <a:xfrm>
          <a:off x="45848" y="114551"/>
          <a:ext cx="381645" cy="381645"/>
        </a:xfrm>
        <a:prstGeom prst="ellipse">
          <a:avLst/>
        </a:prstGeom>
        <a:gradFill rotWithShape="0">
          <a:gsLst>
            <a:gs pos="0">
              <a:schemeClr val="lt2">
                <a:hueOff val="0"/>
                <a:satOff val="0"/>
                <a:lumOff val="0"/>
                <a:alphaOff val="0"/>
                <a:lumMod val="110000"/>
                <a:satMod val="105000"/>
                <a:tint val="67000"/>
              </a:schemeClr>
            </a:gs>
            <a:gs pos="50000">
              <a:schemeClr val="lt2">
                <a:hueOff val="0"/>
                <a:satOff val="0"/>
                <a:lumOff val="0"/>
                <a:alphaOff val="0"/>
                <a:lumMod val="105000"/>
                <a:satMod val="103000"/>
                <a:tint val="73000"/>
              </a:schemeClr>
            </a:gs>
            <a:gs pos="100000">
              <a:schemeClr val="lt2">
                <a:hueOff val="0"/>
                <a:satOff val="0"/>
                <a:lumOff val="0"/>
                <a:alphaOff val="0"/>
                <a:lumMod val="105000"/>
                <a:satMod val="109000"/>
                <a:tint val="81000"/>
              </a:schemeClr>
            </a:gs>
          </a:gsLst>
          <a:lin ang="5400000" scaled="0"/>
        </a:gradFill>
        <a:ln w="6350" cap="flat" cmpd="sng" algn="ctr">
          <a:solidFill>
            <a:schemeClr val="dk2">
              <a:hueOff val="0"/>
              <a:satOff val="0"/>
              <a:lumOff val="0"/>
              <a:alphaOff val="0"/>
            </a:schemeClr>
          </a:solidFill>
          <a:prstDash val="solid"/>
          <a:miter lim="800000"/>
        </a:ln>
        <a:effectLst/>
      </dsp:spPr>
      <dsp:style>
        <a:lnRef idx="1">
          <a:scrgbClr r="0" g="0" b="0"/>
        </a:lnRef>
        <a:fillRef idx="2">
          <a:scrgbClr r="0" g="0" b="0"/>
        </a:fillRef>
        <a:effectRef idx="0">
          <a:scrgbClr r="0" g="0" b="0"/>
        </a:effectRef>
        <a:fontRef idx="minor"/>
      </dsp:style>
    </dsp:sp>
    <dsp:sp modelId="{2FCCEA37-EA31-6F47-81E4-8B70E35ECA11}">
      <dsp:nvSpPr>
        <dsp:cNvPr id="0" name=""/>
        <dsp:cNvSpPr/>
      </dsp:nvSpPr>
      <dsp:spPr>
        <a:xfrm>
          <a:off x="476974" y="478832"/>
          <a:ext cx="5447556" cy="492717"/>
        </a:xfrm>
        <a:prstGeom prst="rect">
          <a:avLst/>
        </a:prstGeom>
        <a:solidFill>
          <a:srgbClr val="F4B488"/>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42345" tIns="27940" rIns="27940" bIns="27940" numCol="1" spcCol="1270" anchor="ctr" anchorCtr="0">
          <a:noAutofit/>
        </a:bodyPr>
        <a:lstStyle/>
        <a:p>
          <a:pPr marL="0" lvl="0" indent="0" algn="ctr" defTabSz="488950">
            <a:lnSpc>
              <a:spcPct val="90000"/>
            </a:lnSpc>
            <a:spcBef>
              <a:spcPct val="0"/>
            </a:spcBef>
            <a:spcAft>
              <a:spcPct val="35000"/>
            </a:spcAft>
            <a:buFont typeface="Times New Roman" panose="02020603050405020304" charset="0"/>
            <a:buNone/>
          </a:pPr>
          <a:r>
            <a:rPr lang="lt-LT" sz="1100" kern="1200">
              <a:latin typeface="Times New Roman" panose="02020603050405020304" charset="0"/>
              <a:cs typeface="Times New Roman" panose="02020603050405020304" charset="0"/>
            </a:rPr>
            <a:t>Pajamų, gautų organizuojant kvalifikacijos tobulinimo programas gavimo ir išlaidų panaudojimo atitiktis teisės aktams bei šių lėšų apskaitos ir duomenų finansinėse ataskaitose atvaizdavimo teisingumas;</a:t>
          </a:r>
          <a:endParaRPr lang="en-GB" sz="1100" kern="1200">
            <a:latin typeface="Times New Roman" panose="02020603050405020304" charset="0"/>
            <a:cs typeface="Times New Roman" panose="02020603050405020304" charset="0"/>
          </a:endParaRPr>
        </a:p>
      </dsp:txBody>
      <dsp:txXfrm>
        <a:off x="476974" y="478832"/>
        <a:ext cx="5447556" cy="492717"/>
      </dsp:txXfrm>
    </dsp:sp>
    <dsp:sp modelId="{2A56139B-681D-664C-94BA-9E9D8250FE5C}">
      <dsp:nvSpPr>
        <dsp:cNvPr id="0" name=""/>
        <dsp:cNvSpPr/>
      </dsp:nvSpPr>
      <dsp:spPr>
        <a:xfrm>
          <a:off x="296992" y="572468"/>
          <a:ext cx="381645" cy="381645"/>
        </a:xfrm>
        <a:prstGeom prst="ellipse">
          <a:avLst/>
        </a:prstGeom>
        <a:gradFill rotWithShape="0">
          <a:gsLst>
            <a:gs pos="0">
              <a:schemeClr val="lt2">
                <a:hueOff val="0"/>
                <a:satOff val="0"/>
                <a:lumOff val="0"/>
                <a:alphaOff val="0"/>
                <a:lumMod val="110000"/>
                <a:satMod val="105000"/>
                <a:tint val="67000"/>
              </a:schemeClr>
            </a:gs>
            <a:gs pos="50000">
              <a:schemeClr val="lt2">
                <a:hueOff val="0"/>
                <a:satOff val="0"/>
                <a:lumOff val="0"/>
                <a:alphaOff val="0"/>
                <a:lumMod val="105000"/>
                <a:satMod val="103000"/>
                <a:tint val="73000"/>
              </a:schemeClr>
            </a:gs>
            <a:gs pos="100000">
              <a:schemeClr val="lt2">
                <a:hueOff val="0"/>
                <a:satOff val="0"/>
                <a:lumOff val="0"/>
                <a:alphaOff val="0"/>
                <a:lumMod val="105000"/>
                <a:satMod val="109000"/>
                <a:tint val="81000"/>
              </a:schemeClr>
            </a:gs>
          </a:gsLst>
          <a:lin ang="5400000" scaled="0"/>
        </a:gradFill>
        <a:ln w="6350" cap="flat" cmpd="sng" algn="ctr">
          <a:solidFill>
            <a:schemeClr val="dk2">
              <a:hueOff val="0"/>
              <a:satOff val="0"/>
              <a:lumOff val="0"/>
              <a:alphaOff val="0"/>
            </a:schemeClr>
          </a:solidFill>
          <a:prstDash val="solid"/>
          <a:miter lim="800000"/>
        </a:ln>
        <a:effectLst/>
      </dsp:spPr>
      <dsp:style>
        <a:lnRef idx="1">
          <a:scrgbClr r="0" g="0" b="0"/>
        </a:lnRef>
        <a:fillRef idx="2">
          <a:scrgbClr r="0" g="0" b="0"/>
        </a:fillRef>
        <a:effectRef idx="0">
          <a:scrgbClr r="0" g="0" b="0"/>
        </a:effectRef>
        <a:fontRef idx="minor"/>
      </dsp:style>
    </dsp:sp>
    <dsp:sp modelId="{EB48FE96-9564-C34B-AAC9-41BDDBFD5CAD}">
      <dsp:nvSpPr>
        <dsp:cNvPr id="0" name=""/>
        <dsp:cNvSpPr/>
      </dsp:nvSpPr>
      <dsp:spPr>
        <a:xfrm>
          <a:off x="602656" y="1068550"/>
          <a:ext cx="5332715" cy="305316"/>
        </a:xfrm>
        <a:prstGeom prst="rect">
          <a:avLst/>
        </a:prstGeom>
        <a:solidFill>
          <a:srgbClr val="F4B488"/>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42345" tIns="27940" rIns="27940" bIns="27940" numCol="1" spcCol="1270" anchor="ctr" anchorCtr="0">
          <a:noAutofit/>
        </a:bodyPr>
        <a:lstStyle/>
        <a:p>
          <a:pPr marL="0" lvl="0" indent="0" algn="ctr" defTabSz="488950">
            <a:lnSpc>
              <a:spcPct val="90000"/>
            </a:lnSpc>
            <a:spcBef>
              <a:spcPct val="0"/>
            </a:spcBef>
            <a:spcAft>
              <a:spcPct val="35000"/>
            </a:spcAft>
            <a:buFont typeface="Times New Roman" panose="02020603050405020304" charset="0"/>
            <a:buNone/>
          </a:pPr>
          <a:r>
            <a:rPr lang="lt-LT" sz="1100" kern="1200">
              <a:latin typeface="Times New Roman" panose="02020603050405020304" charset="0"/>
              <a:cs typeface="Times New Roman" panose="02020603050405020304" charset="0"/>
            </a:rPr>
            <a:t> Darbo santykių reglamentavimo atitiktis teisiniams reikalavimams ir faktinei situacijai;</a:t>
          </a:r>
          <a:endParaRPr lang="en-GB" sz="1100" kern="1200">
            <a:latin typeface="Times New Roman" panose="02020603050405020304" charset="0"/>
            <a:cs typeface="Times New Roman" panose="02020603050405020304" charset="0"/>
          </a:endParaRPr>
        </a:p>
      </dsp:txBody>
      <dsp:txXfrm>
        <a:off x="602656" y="1068550"/>
        <a:ext cx="5332715" cy="305316"/>
      </dsp:txXfrm>
    </dsp:sp>
    <dsp:sp modelId="{39490B40-41D0-444F-9937-6827DCF344A7}">
      <dsp:nvSpPr>
        <dsp:cNvPr id="0" name=""/>
        <dsp:cNvSpPr/>
      </dsp:nvSpPr>
      <dsp:spPr>
        <a:xfrm>
          <a:off x="411833" y="1030385"/>
          <a:ext cx="381645" cy="381645"/>
        </a:xfrm>
        <a:prstGeom prst="ellipse">
          <a:avLst/>
        </a:prstGeom>
        <a:gradFill rotWithShape="0">
          <a:gsLst>
            <a:gs pos="0">
              <a:schemeClr val="lt2">
                <a:hueOff val="0"/>
                <a:satOff val="0"/>
                <a:lumOff val="0"/>
                <a:alphaOff val="0"/>
                <a:lumMod val="110000"/>
                <a:satMod val="105000"/>
                <a:tint val="67000"/>
              </a:schemeClr>
            </a:gs>
            <a:gs pos="50000">
              <a:schemeClr val="lt2">
                <a:hueOff val="0"/>
                <a:satOff val="0"/>
                <a:lumOff val="0"/>
                <a:alphaOff val="0"/>
                <a:lumMod val="105000"/>
                <a:satMod val="103000"/>
                <a:tint val="73000"/>
              </a:schemeClr>
            </a:gs>
            <a:gs pos="100000">
              <a:schemeClr val="lt2">
                <a:hueOff val="0"/>
                <a:satOff val="0"/>
                <a:lumOff val="0"/>
                <a:alphaOff val="0"/>
                <a:lumMod val="105000"/>
                <a:satMod val="109000"/>
                <a:tint val="81000"/>
              </a:schemeClr>
            </a:gs>
          </a:gsLst>
          <a:lin ang="5400000" scaled="0"/>
        </a:gradFill>
        <a:ln w="6350" cap="flat" cmpd="sng" algn="ctr">
          <a:solidFill>
            <a:schemeClr val="dk2">
              <a:hueOff val="0"/>
              <a:satOff val="0"/>
              <a:lumOff val="0"/>
              <a:alphaOff val="0"/>
            </a:schemeClr>
          </a:solidFill>
          <a:prstDash val="solid"/>
          <a:miter lim="800000"/>
        </a:ln>
        <a:effectLst/>
      </dsp:spPr>
      <dsp:style>
        <a:lnRef idx="1">
          <a:scrgbClr r="0" g="0" b="0"/>
        </a:lnRef>
        <a:fillRef idx="2">
          <a:scrgbClr r="0" g="0" b="0"/>
        </a:fillRef>
        <a:effectRef idx="0">
          <a:scrgbClr r="0" g="0" b="0"/>
        </a:effectRef>
        <a:fontRef idx="minor"/>
      </dsp:style>
    </dsp:sp>
    <dsp:sp modelId="{B988371E-D1B5-1541-B8B1-B7A23F452F7D}">
      <dsp:nvSpPr>
        <dsp:cNvPr id="0" name=""/>
        <dsp:cNvSpPr/>
      </dsp:nvSpPr>
      <dsp:spPr>
        <a:xfrm>
          <a:off x="639459" y="1496916"/>
          <a:ext cx="5332715" cy="305316"/>
        </a:xfrm>
        <a:prstGeom prst="rect">
          <a:avLst/>
        </a:prstGeom>
        <a:solidFill>
          <a:srgbClr val="F4B488"/>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42345" tIns="27940" rIns="27940" bIns="27940" numCol="1" spcCol="1270" anchor="ctr" anchorCtr="0">
          <a:noAutofit/>
        </a:bodyPr>
        <a:lstStyle/>
        <a:p>
          <a:pPr marL="0" lvl="0" indent="0" algn="ctr" defTabSz="488950">
            <a:lnSpc>
              <a:spcPct val="90000"/>
            </a:lnSpc>
            <a:spcBef>
              <a:spcPct val="0"/>
            </a:spcBef>
            <a:spcAft>
              <a:spcPct val="35000"/>
            </a:spcAft>
            <a:buFont typeface="Times New Roman" panose="02020603050405020304" charset="0"/>
            <a:buNone/>
          </a:pPr>
          <a:r>
            <a:rPr lang="lt-LT" sz="1100" kern="1200">
              <a:latin typeface="Times New Roman" panose="02020603050405020304" charset="0"/>
              <a:cs typeface="Times New Roman" panose="02020603050405020304" charset="0"/>
            </a:rPr>
            <a:t> Kvalifikacijos kėlimo išlaidoms skirtų biudžeto asignavimų panaudojimo atitiktis teisės aktams;</a:t>
          </a:r>
          <a:endParaRPr lang="en-GB" sz="1100" kern="1200">
            <a:latin typeface="Times New Roman" panose="02020603050405020304" charset="0"/>
            <a:cs typeface="Times New Roman" panose="02020603050405020304" charset="0"/>
          </a:endParaRPr>
        </a:p>
      </dsp:txBody>
      <dsp:txXfrm>
        <a:off x="639459" y="1496916"/>
        <a:ext cx="5332715" cy="305316"/>
      </dsp:txXfrm>
    </dsp:sp>
    <dsp:sp modelId="{DD88B0B6-CCAE-1C48-BC2C-D86CC7CD428F}">
      <dsp:nvSpPr>
        <dsp:cNvPr id="0" name=""/>
        <dsp:cNvSpPr/>
      </dsp:nvSpPr>
      <dsp:spPr>
        <a:xfrm>
          <a:off x="411833" y="1488013"/>
          <a:ext cx="381645" cy="381645"/>
        </a:xfrm>
        <a:prstGeom prst="ellipse">
          <a:avLst/>
        </a:prstGeom>
        <a:gradFill rotWithShape="0">
          <a:gsLst>
            <a:gs pos="0">
              <a:schemeClr val="lt2">
                <a:hueOff val="0"/>
                <a:satOff val="0"/>
                <a:lumOff val="0"/>
                <a:alphaOff val="0"/>
                <a:lumMod val="110000"/>
                <a:satMod val="105000"/>
                <a:tint val="67000"/>
              </a:schemeClr>
            </a:gs>
            <a:gs pos="50000">
              <a:schemeClr val="lt2">
                <a:hueOff val="0"/>
                <a:satOff val="0"/>
                <a:lumOff val="0"/>
                <a:alphaOff val="0"/>
                <a:lumMod val="105000"/>
                <a:satMod val="103000"/>
                <a:tint val="73000"/>
              </a:schemeClr>
            </a:gs>
            <a:gs pos="100000">
              <a:schemeClr val="lt2">
                <a:hueOff val="0"/>
                <a:satOff val="0"/>
                <a:lumOff val="0"/>
                <a:alphaOff val="0"/>
                <a:lumMod val="105000"/>
                <a:satMod val="109000"/>
                <a:tint val="81000"/>
              </a:schemeClr>
            </a:gs>
          </a:gsLst>
          <a:lin ang="5400000" scaled="0"/>
        </a:gradFill>
        <a:ln w="6350" cap="flat" cmpd="sng" algn="ctr">
          <a:solidFill>
            <a:schemeClr val="dk2">
              <a:hueOff val="0"/>
              <a:satOff val="0"/>
              <a:lumOff val="0"/>
              <a:alphaOff val="0"/>
            </a:schemeClr>
          </a:solidFill>
          <a:prstDash val="solid"/>
          <a:miter lim="800000"/>
        </a:ln>
        <a:effectLst/>
      </dsp:spPr>
      <dsp:style>
        <a:lnRef idx="1">
          <a:scrgbClr r="0" g="0" b="0"/>
        </a:lnRef>
        <a:fillRef idx="2">
          <a:scrgbClr r="0" g="0" b="0"/>
        </a:fillRef>
        <a:effectRef idx="0">
          <a:scrgbClr r="0" g="0" b="0"/>
        </a:effectRef>
        <a:fontRef idx="minor"/>
      </dsp:style>
    </dsp:sp>
    <dsp:sp modelId="{6FFD38E1-F26E-CE47-B737-A6A3DDFF82FE}">
      <dsp:nvSpPr>
        <dsp:cNvPr id="0" name=""/>
        <dsp:cNvSpPr/>
      </dsp:nvSpPr>
      <dsp:spPr>
        <a:xfrm>
          <a:off x="487815" y="1984094"/>
          <a:ext cx="5447556" cy="305316"/>
        </a:xfrm>
        <a:prstGeom prst="rect">
          <a:avLst/>
        </a:prstGeom>
        <a:solidFill>
          <a:srgbClr val="F4B488"/>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42345" tIns="27940" rIns="27940" bIns="27940" numCol="1" spcCol="1270" anchor="ctr" anchorCtr="0">
          <a:noAutofit/>
        </a:bodyPr>
        <a:lstStyle/>
        <a:p>
          <a:pPr marL="0" lvl="0" indent="0" algn="ctr" defTabSz="488950">
            <a:lnSpc>
              <a:spcPct val="90000"/>
            </a:lnSpc>
            <a:spcBef>
              <a:spcPct val="0"/>
            </a:spcBef>
            <a:spcAft>
              <a:spcPct val="35000"/>
            </a:spcAft>
            <a:buFont typeface="Times New Roman" panose="02020603050405020304" charset="0"/>
            <a:buNone/>
          </a:pPr>
          <a:r>
            <a:rPr lang="lt-LT" sz="1100" kern="1200">
              <a:latin typeface="Times New Roman" panose="02020603050405020304" charset="0"/>
              <a:cs typeface="Times New Roman" panose="02020603050405020304" charset="0"/>
            </a:rPr>
            <a:t> Lėšų neformaliojo vaikų švietimo programoms finansuoti planavimo bei jų panaudojimo teisėtumas;</a:t>
          </a:r>
          <a:endParaRPr lang="en-GB" sz="1100" kern="1200">
            <a:latin typeface="Times New Roman" panose="02020603050405020304" charset="0"/>
            <a:cs typeface="Times New Roman" panose="02020603050405020304" charset="0"/>
          </a:endParaRPr>
        </a:p>
      </dsp:txBody>
      <dsp:txXfrm>
        <a:off x="487815" y="1984094"/>
        <a:ext cx="5447556" cy="305316"/>
      </dsp:txXfrm>
    </dsp:sp>
    <dsp:sp modelId="{1C63ECE5-6275-0C4A-A6CC-D56A03D4687B}">
      <dsp:nvSpPr>
        <dsp:cNvPr id="0" name=""/>
        <dsp:cNvSpPr/>
      </dsp:nvSpPr>
      <dsp:spPr>
        <a:xfrm>
          <a:off x="296992" y="1945930"/>
          <a:ext cx="381645" cy="381645"/>
        </a:xfrm>
        <a:prstGeom prst="ellipse">
          <a:avLst/>
        </a:prstGeom>
        <a:gradFill rotWithShape="0">
          <a:gsLst>
            <a:gs pos="0">
              <a:schemeClr val="lt2">
                <a:hueOff val="0"/>
                <a:satOff val="0"/>
                <a:lumOff val="0"/>
                <a:alphaOff val="0"/>
                <a:lumMod val="110000"/>
                <a:satMod val="105000"/>
                <a:tint val="67000"/>
              </a:schemeClr>
            </a:gs>
            <a:gs pos="50000">
              <a:schemeClr val="lt2">
                <a:hueOff val="0"/>
                <a:satOff val="0"/>
                <a:lumOff val="0"/>
                <a:alphaOff val="0"/>
                <a:lumMod val="105000"/>
                <a:satMod val="103000"/>
                <a:tint val="73000"/>
              </a:schemeClr>
            </a:gs>
            <a:gs pos="100000">
              <a:schemeClr val="lt2">
                <a:hueOff val="0"/>
                <a:satOff val="0"/>
                <a:lumOff val="0"/>
                <a:alphaOff val="0"/>
                <a:lumMod val="105000"/>
                <a:satMod val="109000"/>
                <a:tint val="81000"/>
              </a:schemeClr>
            </a:gs>
          </a:gsLst>
          <a:lin ang="5400000" scaled="0"/>
        </a:gradFill>
        <a:ln w="6350" cap="flat" cmpd="sng" algn="ctr">
          <a:solidFill>
            <a:schemeClr val="dk2">
              <a:hueOff val="0"/>
              <a:satOff val="0"/>
              <a:lumOff val="0"/>
              <a:alphaOff val="0"/>
            </a:schemeClr>
          </a:solidFill>
          <a:prstDash val="solid"/>
          <a:miter lim="800000"/>
        </a:ln>
        <a:effectLst/>
      </dsp:spPr>
      <dsp:style>
        <a:lnRef idx="1">
          <a:scrgbClr r="0" g="0" b="0"/>
        </a:lnRef>
        <a:fillRef idx="2">
          <a:scrgbClr r="0" g="0" b="0"/>
        </a:fillRef>
        <a:effectRef idx="0">
          <a:scrgbClr r="0" g="0" b="0"/>
        </a:effectRef>
        <a:fontRef idx="minor"/>
      </dsp:style>
    </dsp:sp>
    <dsp:sp modelId="{FEF30BA7-DD94-4042-BEEA-32D2DC4557F3}">
      <dsp:nvSpPr>
        <dsp:cNvPr id="0" name=""/>
        <dsp:cNvSpPr/>
      </dsp:nvSpPr>
      <dsp:spPr>
        <a:xfrm>
          <a:off x="236671" y="2442011"/>
          <a:ext cx="5698700" cy="305316"/>
        </a:xfrm>
        <a:prstGeom prst="rect">
          <a:avLst/>
        </a:prstGeom>
        <a:solidFill>
          <a:srgbClr val="F4B488"/>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42345" tIns="27940" rIns="27940" bIns="27940" numCol="1" spcCol="1270" anchor="ctr" anchorCtr="0">
          <a:noAutofit/>
        </a:bodyPr>
        <a:lstStyle/>
        <a:p>
          <a:pPr marL="0" lvl="0" indent="0" algn="ctr" defTabSz="488950">
            <a:lnSpc>
              <a:spcPct val="90000"/>
            </a:lnSpc>
            <a:spcBef>
              <a:spcPct val="0"/>
            </a:spcBef>
            <a:spcAft>
              <a:spcPct val="35000"/>
            </a:spcAft>
            <a:buNone/>
          </a:pPr>
          <a:r>
            <a:rPr lang="lt-LT" sz="1100" kern="1200">
              <a:latin typeface="Times New Roman" panose="02020603050405020304" charset="0"/>
              <a:cs typeface="Times New Roman" panose="02020603050405020304" charset="0"/>
            </a:rPr>
            <a:t>Valstybės specialių tikslinių dotacijų (ūkio lėšų) panaudojimo teisėtumas ir tikslingumas ir šių lėšų apskaitos atitiktis teisės aktams. </a:t>
          </a:r>
          <a:endParaRPr lang="en-GB" sz="1100" kern="1200">
            <a:latin typeface="Times New Roman" panose="02020603050405020304" charset="0"/>
            <a:cs typeface="Times New Roman" panose="02020603050405020304" charset="0"/>
          </a:endParaRPr>
        </a:p>
      </dsp:txBody>
      <dsp:txXfrm>
        <a:off x="236671" y="2442011"/>
        <a:ext cx="5698700" cy="305316"/>
      </dsp:txXfrm>
    </dsp:sp>
    <dsp:sp modelId="{536960DF-05F3-1749-9052-655E2B52F377}">
      <dsp:nvSpPr>
        <dsp:cNvPr id="0" name=""/>
        <dsp:cNvSpPr/>
      </dsp:nvSpPr>
      <dsp:spPr>
        <a:xfrm>
          <a:off x="45848" y="2403847"/>
          <a:ext cx="381645" cy="381645"/>
        </a:xfrm>
        <a:prstGeom prst="ellipse">
          <a:avLst/>
        </a:prstGeom>
        <a:gradFill rotWithShape="0">
          <a:gsLst>
            <a:gs pos="0">
              <a:schemeClr val="lt2">
                <a:hueOff val="0"/>
                <a:satOff val="0"/>
                <a:lumOff val="0"/>
                <a:alphaOff val="0"/>
                <a:lumMod val="110000"/>
                <a:satMod val="105000"/>
                <a:tint val="67000"/>
              </a:schemeClr>
            </a:gs>
            <a:gs pos="50000">
              <a:schemeClr val="lt2">
                <a:hueOff val="0"/>
                <a:satOff val="0"/>
                <a:lumOff val="0"/>
                <a:alphaOff val="0"/>
                <a:lumMod val="105000"/>
                <a:satMod val="103000"/>
                <a:tint val="73000"/>
              </a:schemeClr>
            </a:gs>
            <a:gs pos="100000">
              <a:schemeClr val="lt2">
                <a:hueOff val="0"/>
                <a:satOff val="0"/>
                <a:lumOff val="0"/>
                <a:alphaOff val="0"/>
                <a:lumMod val="105000"/>
                <a:satMod val="109000"/>
                <a:tint val="81000"/>
              </a:schemeClr>
            </a:gs>
          </a:gsLst>
          <a:lin ang="5400000" scaled="0"/>
        </a:gradFill>
        <a:ln w="6350" cap="flat" cmpd="sng" algn="ctr">
          <a:solidFill>
            <a:schemeClr val="dk2">
              <a:hueOff val="0"/>
              <a:satOff val="0"/>
              <a:lumOff val="0"/>
              <a:alphaOff val="0"/>
            </a:schemeClr>
          </a:solidFill>
          <a:prstDash val="solid"/>
          <a:miter lim="800000"/>
        </a:ln>
        <a:effectLst/>
      </dsp:spPr>
      <dsp:style>
        <a:lnRef idx="1">
          <a:scrgbClr r="0" g="0" b="0"/>
        </a:lnRef>
        <a:fillRef idx="2">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A177B1-2CE6-4CCD-BBAE-4AC87A1C05D0}">
      <dsp:nvSpPr>
        <dsp:cNvPr id="0" name=""/>
        <dsp:cNvSpPr/>
      </dsp:nvSpPr>
      <dsp:spPr>
        <a:xfrm>
          <a:off x="1002026" y="0"/>
          <a:ext cx="3910690" cy="248554"/>
        </a:xfrm>
        <a:prstGeom prst="roundRect">
          <a:avLst>
            <a:gd name="adj" fmla="val 10000"/>
          </a:avLst>
        </a:prstGeom>
        <a:solidFill>
          <a:schemeClr val="accent4">
            <a:lumMod val="75000"/>
          </a:schemeClr>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marL="0" lvl="0" indent="0" algn="ctr" defTabSz="466725">
            <a:lnSpc>
              <a:spcPct val="90000"/>
            </a:lnSpc>
            <a:spcBef>
              <a:spcPct val="0"/>
            </a:spcBef>
            <a:spcAft>
              <a:spcPct val="35000"/>
            </a:spcAft>
            <a:buNone/>
          </a:pPr>
          <a:r>
            <a:rPr lang="lt-LT" sz="1050" b="1" kern="1200">
              <a:ln/>
              <a:solidFill>
                <a:sysClr val="windowText" lastClr="000000"/>
              </a:solidFill>
              <a:latin typeface="Times New Roman" pitchFamily="18" charset="0"/>
              <a:ea typeface="+mn-ea"/>
              <a:cs typeface="Times New Roman" pitchFamily="18" charset="0"/>
            </a:rPr>
            <a:t>2020 metais pateiktos didelio reikšmingumo rekomendacijos </a:t>
          </a:r>
          <a:endParaRPr lang="en-GB" sz="1050" b="1" kern="1200">
            <a:ln/>
            <a:solidFill>
              <a:sysClr val="windowText" lastClr="000000"/>
            </a:solidFill>
            <a:latin typeface="Times New Roman" pitchFamily="18" charset="0"/>
            <a:ea typeface="+mn-ea"/>
            <a:cs typeface="Times New Roman" pitchFamily="18" charset="0"/>
          </a:endParaRPr>
        </a:p>
      </dsp:txBody>
      <dsp:txXfrm>
        <a:off x="1009306" y="7280"/>
        <a:ext cx="3896130" cy="233994"/>
      </dsp:txXfrm>
    </dsp:sp>
    <dsp:sp modelId="{C934A569-698A-46C7-A282-F61E81DF913C}">
      <dsp:nvSpPr>
        <dsp:cNvPr id="0" name=""/>
        <dsp:cNvSpPr/>
      </dsp:nvSpPr>
      <dsp:spPr>
        <a:xfrm>
          <a:off x="1393095" y="248554"/>
          <a:ext cx="231624" cy="594098"/>
        </a:xfrm>
        <a:custGeom>
          <a:avLst/>
          <a:gdLst/>
          <a:ahLst/>
          <a:cxnLst/>
          <a:rect l="0" t="0" r="0" b="0"/>
          <a:pathLst>
            <a:path>
              <a:moveTo>
                <a:pt x="0" y="0"/>
              </a:moveTo>
              <a:lnTo>
                <a:pt x="0" y="232053"/>
              </a:lnTo>
              <a:lnTo>
                <a:pt x="300295" y="232053"/>
              </a:lnTo>
            </a:path>
          </a:pathLst>
        </a:custGeom>
        <a:noFill/>
        <a:ln w="12700" cap="flat" cmpd="sng" algn="ctr">
          <a:solidFill>
            <a:schemeClr val="dk2">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B8C4A21A-E343-4BB3-B601-E6699F17EC7B}">
      <dsp:nvSpPr>
        <dsp:cNvPr id="0" name=""/>
        <dsp:cNvSpPr/>
      </dsp:nvSpPr>
      <dsp:spPr>
        <a:xfrm>
          <a:off x="1624720" y="668651"/>
          <a:ext cx="3600657" cy="348003"/>
        </a:xfrm>
        <a:prstGeom prst="roundRect">
          <a:avLst>
            <a:gd name="adj" fmla="val 10000"/>
          </a:avLst>
        </a:prstGeom>
        <a:solidFill>
          <a:schemeClr val="accent4">
            <a:lumMod val="60000"/>
            <a:lumOff val="40000"/>
            <a:alpha val="9000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just" defTabSz="444500">
            <a:lnSpc>
              <a:spcPct val="90000"/>
            </a:lnSpc>
            <a:spcBef>
              <a:spcPct val="0"/>
            </a:spcBef>
            <a:spcAft>
              <a:spcPct val="35000"/>
            </a:spcAft>
            <a:buNone/>
          </a:pPr>
          <a:r>
            <a:rPr lang="lt-LT" sz="1000" kern="1200">
              <a:latin typeface="Times New Roman" pitchFamily="18" charset="0"/>
              <a:ea typeface="+mn-ea"/>
              <a:cs typeface="Times New Roman" pitchFamily="18" charset="0"/>
            </a:rPr>
            <a:t>Dėl audituotų subjektų parengtų dokumentų patikslinimo užtikrinant teisės aktų reikalavimus, jų suderinimo tarpusavyje;</a:t>
          </a:r>
          <a:endParaRPr lang="en-GB" sz="1000" kern="1200">
            <a:latin typeface="Times New Roman" pitchFamily="18" charset="0"/>
            <a:ea typeface="+mn-ea"/>
            <a:cs typeface="Times New Roman" pitchFamily="18" charset="0"/>
          </a:endParaRPr>
        </a:p>
      </dsp:txBody>
      <dsp:txXfrm>
        <a:off x="1634913" y="678844"/>
        <a:ext cx="3580271" cy="327617"/>
      </dsp:txXfrm>
    </dsp:sp>
    <dsp:sp modelId="{49398EAF-EE96-49F1-AA51-560ACB6E7FB6}">
      <dsp:nvSpPr>
        <dsp:cNvPr id="0" name=""/>
        <dsp:cNvSpPr/>
      </dsp:nvSpPr>
      <dsp:spPr>
        <a:xfrm>
          <a:off x="1393095" y="248554"/>
          <a:ext cx="225892" cy="225601"/>
        </a:xfrm>
        <a:custGeom>
          <a:avLst/>
          <a:gdLst/>
          <a:ahLst/>
          <a:cxnLst/>
          <a:rect l="0" t="0" r="0" b="0"/>
          <a:pathLst>
            <a:path>
              <a:moveTo>
                <a:pt x="0" y="0"/>
              </a:moveTo>
              <a:lnTo>
                <a:pt x="0" y="635309"/>
              </a:lnTo>
              <a:lnTo>
                <a:pt x="305706" y="635309"/>
              </a:lnTo>
            </a:path>
          </a:pathLst>
        </a:custGeom>
        <a:noFill/>
        <a:ln w="12700" cap="flat" cmpd="sng" algn="ctr">
          <a:solidFill>
            <a:schemeClr val="dk2">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3470E5A-105E-42BD-ACF8-5865CCD3E8A0}">
      <dsp:nvSpPr>
        <dsp:cNvPr id="0" name=""/>
        <dsp:cNvSpPr/>
      </dsp:nvSpPr>
      <dsp:spPr>
        <a:xfrm>
          <a:off x="1618988" y="332580"/>
          <a:ext cx="3618820" cy="283150"/>
        </a:xfrm>
        <a:prstGeom prst="roundRect">
          <a:avLst>
            <a:gd name="adj" fmla="val 10000"/>
          </a:avLst>
        </a:prstGeom>
        <a:solidFill>
          <a:schemeClr val="accent4">
            <a:lumMod val="60000"/>
            <a:lumOff val="40000"/>
            <a:alpha val="9000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just" defTabSz="444500">
            <a:lnSpc>
              <a:spcPct val="90000"/>
            </a:lnSpc>
            <a:spcBef>
              <a:spcPct val="0"/>
            </a:spcBef>
            <a:spcAft>
              <a:spcPct val="35000"/>
            </a:spcAft>
            <a:buNone/>
          </a:pPr>
          <a:r>
            <a:rPr lang="lt-LT" sz="1000" kern="1200">
              <a:latin typeface="Times New Roman" pitchFamily="18" charset="0"/>
              <a:ea typeface="+mn-ea"/>
              <a:cs typeface="Times New Roman" pitchFamily="18" charset="0"/>
            </a:rPr>
            <a:t>Dėl veiklos organizavimo gerinimo ir rizikos valdymo tobulinimo;</a:t>
          </a:r>
          <a:endParaRPr lang="en-GB" sz="1000" kern="1200">
            <a:latin typeface="Times New Roman" pitchFamily="18" charset="0"/>
            <a:ea typeface="+mn-ea"/>
            <a:cs typeface="Times New Roman" pitchFamily="18" charset="0"/>
          </a:endParaRPr>
        </a:p>
      </dsp:txBody>
      <dsp:txXfrm>
        <a:off x="1627281" y="340873"/>
        <a:ext cx="3602234" cy="266564"/>
      </dsp:txXfrm>
    </dsp:sp>
    <dsp:sp modelId="{980B8BBB-D149-4174-8713-C8425CD955A4}">
      <dsp:nvSpPr>
        <dsp:cNvPr id="0" name=""/>
        <dsp:cNvSpPr/>
      </dsp:nvSpPr>
      <dsp:spPr>
        <a:xfrm>
          <a:off x="1393095" y="248554"/>
          <a:ext cx="227925" cy="975714"/>
        </a:xfrm>
        <a:custGeom>
          <a:avLst/>
          <a:gdLst/>
          <a:ahLst/>
          <a:cxnLst/>
          <a:rect l="0" t="0" r="0" b="0"/>
          <a:pathLst>
            <a:path>
              <a:moveTo>
                <a:pt x="0" y="0"/>
              </a:moveTo>
              <a:lnTo>
                <a:pt x="0" y="1022034"/>
              </a:lnTo>
              <a:lnTo>
                <a:pt x="300295" y="1022034"/>
              </a:lnTo>
            </a:path>
          </a:pathLst>
        </a:custGeom>
        <a:noFill/>
        <a:ln w="12700" cap="flat" cmpd="sng" algn="ctr">
          <a:solidFill>
            <a:schemeClr val="dk2">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A027945-A253-4F76-A6CE-5C3D4F7243C1}">
      <dsp:nvSpPr>
        <dsp:cNvPr id="0" name=""/>
        <dsp:cNvSpPr/>
      </dsp:nvSpPr>
      <dsp:spPr>
        <a:xfrm>
          <a:off x="1621021" y="1054523"/>
          <a:ext cx="3599783" cy="339491"/>
        </a:xfrm>
        <a:prstGeom prst="roundRect">
          <a:avLst>
            <a:gd name="adj" fmla="val 10000"/>
          </a:avLst>
        </a:prstGeom>
        <a:solidFill>
          <a:schemeClr val="accent4">
            <a:lumMod val="60000"/>
            <a:lumOff val="40000"/>
            <a:alpha val="9000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just" defTabSz="444500">
            <a:lnSpc>
              <a:spcPct val="90000"/>
            </a:lnSpc>
            <a:spcBef>
              <a:spcPct val="0"/>
            </a:spcBef>
            <a:spcAft>
              <a:spcPct val="35000"/>
            </a:spcAft>
            <a:buNone/>
          </a:pPr>
          <a:r>
            <a:rPr lang="lt-LT" sz="1000" kern="1200">
              <a:latin typeface="Times New Roman" pitchFamily="18" charset="0"/>
              <a:ea typeface="+mn-ea"/>
              <a:cs typeface="Times New Roman" pitchFamily="18" charset="0"/>
            </a:rPr>
            <a:t>Dėl optimalaus ir efektyvaus darbuotojų darbo funkcijų paskirstymo ir darbuotojų funkcijų vykdymo kontrolės;</a:t>
          </a:r>
          <a:endParaRPr lang="en-GB" sz="1000" kern="1200">
            <a:latin typeface="Times New Roman" pitchFamily="18" charset="0"/>
            <a:ea typeface="+mn-ea"/>
            <a:cs typeface="Times New Roman" pitchFamily="18" charset="0"/>
          </a:endParaRPr>
        </a:p>
      </dsp:txBody>
      <dsp:txXfrm>
        <a:off x="1630964" y="1064466"/>
        <a:ext cx="3579897" cy="319605"/>
      </dsp:txXfrm>
    </dsp:sp>
    <dsp:sp modelId="{FDE19083-4E50-4832-80E0-E8A591584C6E}">
      <dsp:nvSpPr>
        <dsp:cNvPr id="0" name=""/>
        <dsp:cNvSpPr/>
      </dsp:nvSpPr>
      <dsp:spPr>
        <a:xfrm>
          <a:off x="1393095" y="248554"/>
          <a:ext cx="242296" cy="1334850"/>
        </a:xfrm>
        <a:custGeom>
          <a:avLst/>
          <a:gdLst/>
          <a:ahLst/>
          <a:cxnLst/>
          <a:rect l="0" t="0" r="0" b="0"/>
          <a:pathLst>
            <a:path>
              <a:moveTo>
                <a:pt x="0" y="0"/>
              </a:moveTo>
              <a:lnTo>
                <a:pt x="0" y="1408198"/>
              </a:lnTo>
              <a:lnTo>
                <a:pt x="300295" y="1408198"/>
              </a:lnTo>
            </a:path>
          </a:pathLst>
        </a:custGeom>
        <a:noFill/>
        <a:ln w="12700" cap="flat" cmpd="sng" algn="ctr">
          <a:solidFill>
            <a:schemeClr val="dk2">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7F0BDA2-7819-4447-8F0C-A621A5518ECE}">
      <dsp:nvSpPr>
        <dsp:cNvPr id="0" name=""/>
        <dsp:cNvSpPr/>
      </dsp:nvSpPr>
      <dsp:spPr>
        <a:xfrm>
          <a:off x="1635392" y="1448690"/>
          <a:ext cx="3585670" cy="269427"/>
        </a:xfrm>
        <a:prstGeom prst="roundRect">
          <a:avLst>
            <a:gd name="adj" fmla="val 10000"/>
          </a:avLst>
        </a:prstGeom>
        <a:solidFill>
          <a:schemeClr val="accent4">
            <a:lumMod val="60000"/>
            <a:lumOff val="40000"/>
            <a:alpha val="9000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just" defTabSz="444500">
            <a:lnSpc>
              <a:spcPct val="90000"/>
            </a:lnSpc>
            <a:spcBef>
              <a:spcPct val="0"/>
            </a:spcBef>
            <a:spcAft>
              <a:spcPct val="35000"/>
            </a:spcAft>
            <a:buNone/>
          </a:pPr>
          <a:r>
            <a:rPr lang="lt-LT" sz="1000" kern="1200">
              <a:latin typeface="Times New Roman" pitchFamily="18" charset="0"/>
              <a:ea typeface="+mn-ea"/>
              <a:cs typeface="Times New Roman" pitchFamily="18" charset="0"/>
            </a:rPr>
            <a:t>Dėl ekonomiško ir racionalaus iš kitų biudžetinių įstaigų gautų lėšų naudojimo;</a:t>
          </a:r>
          <a:endParaRPr lang="en-GB" sz="1000" kern="1200">
            <a:latin typeface="Times New Roman" pitchFamily="18" charset="0"/>
            <a:ea typeface="+mn-ea"/>
            <a:cs typeface="Times New Roman" pitchFamily="18" charset="0"/>
          </a:endParaRPr>
        </a:p>
      </dsp:txBody>
      <dsp:txXfrm>
        <a:off x="1643283" y="1456581"/>
        <a:ext cx="3569888" cy="253645"/>
      </dsp:txXfrm>
    </dsp:sp>
    <dsp:sp modelId="{22621345-C3B8-4878-AA7B-CCE60C0BD47A}">
      <dsp:nvSpPr>
        <dsp:cNvPr id="0" name=""/>
        <dsp:cNvSpPr/>
      </dsp:nvSpPr>
      <dsp:spPr>
        <a:xfrm>
          <a:off x="1393095" y="248554"/>
          <a:ext cx="224430" cy="1701538"/>
        </a:xfrm>
        <a:custGeom>
          <a:avLst/>
          <a:gdLst/>
          <a:ahLst/>
          <a:cxnLst/>
          <a:rect l="0" t="0" r="0" b="0"/>
          <a:pathLst>
            <a:path>
              <a:moveTo>
                <a:pt x="0" y="0"/>
              </a:moveTo>
              <a:lnTo>
                <a:pt x="0" y="1814791"/>
              </a:lnTo>
              <a:lnTo>
                <a:pt x="300295" y="1814791"/>
              </a:lnTo>
            </a:path>
          </a:pathLst>
        </a:custGeom>
        <a:noFill/>
        <a:ln w="12700" cap="flat" cmpd="sng" algn="ctr">
          <a:solidFill>
            <a:schemeClr val="dk2">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C684FE7-827F-4F73-8467-4FDC1F65D7C7}">
      <dsp:nvSpPr>
        <dsp:cNvPr id="0" name=""/>
        <dsp:cNvSpPr/>
      </dsp:nvSpPr>
      <dsp:spPr>
        <a:xfrm>
          <a:off x="1617526" y="1799201"/>
          <a:ext cx="3612038" cy="301784"/>
        </a:xfrm>
        <a:prstGeom prst="roundRect">
          <a:avLst>
            <a:gd name="adj" fmla="val 10000"/>
          </a:avLst>
        </a:prstGeom>
        <a:solidFill>
          <a:schemeClr val="accent4">
            <a:lumMod val="60000"/>
            <a:lumOff val="40000"/>
            <a:alpha val="9000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just" defTabSz="444500">
            <a:lnSpc>
              <a:spcPct val="90000"/>
            </a:lnSpc>
            <a:spcBef>
              <a:spcPct val="0"/>
            </a:spcBef>
            <a:spcAft>
              <a:spcPct val="35000"/>
            </a:spcAft>
            <a:buNone/>
          </a:pPr>
          <a:r>
            <a:rPr lang="lt-LT" sz="1000" kern="1200">
              <a:latin typeface="Times New Roman" pitchFamily="18" charset="0"/>
              <a:ea typeface="+mn-ea"/>
              <a:cs typeface="Times New Roman" pitchFamily="18" charset="0"/>
            </a:rPr>
            <a:t>Dėl galiojančių įstatymų ir norminių teisės aktų taikymo registruojant ūkines operacijas ar ūkinius įvykius; </a:t>
          </a:r>
          <a:endParaRPr lang="en-GB" sz="1000" kern="1200">
            <a:latin typeface="Times New Roman" pitchFamily="18" charset="0"/>
            <a:ea typeface="+mn-ea"/>
            <a:cs typeface="Times New Roman" pitchFamily="18" charset="0"/>
          </a:endParaRPr>
        </a:p>
      </dsp:txBody>
      <dsp:txXfrm>
        <a:off x="1626365" y="1808040"/>
        <a:ext cx="3594360" cy="284106"/>
      </dsp:txXfrm>
    </dsp:sp>
    <dsp:sp modelId="{EBC98A77-B1A2-4A49-B6F8-A0C2F7101897}">
      <dsp:nvSpPr>
        <dsp:cNvPr id="0" name=""/>
        <dsp:cNvSpPr/>
      </dsp:nvSpPr>
      <dsp:spPr>
        <a:xfrm>
          <a:off x="1393095" y="248554"/>
          <a:ext cx="222001" cy="2080869"/>
        </a:xfrm>
        <a:custGeom>
          <a:avLst/>
          <a:gdLst/>
          <a:ahLst/>
          <a:cxnLst/>
          <a:rect l="0" t="0" r="0" b="0"/>
          <a:pathLst>
            <a:path>
              <a:moveTo>
                <a:pt x="0" y="0"/>
              </a:moveTo>
              <a:lnTo>
                <a:pt x="0" y="2156862"/>
              </a:lnTo>
              <a:lnTo>
                <a:pt x="300295" y="2156862"/>
              </a:lnTo>
            </a:path>
          </a:pathLst>
        </a:custGeom>
        <a:noFill/>
        <a:ln w="12700" cap="flat" cmpd="sng" algn="ctr">
          <a:solidFill>
            <a:schemeClr val="dk2">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9EBA3D6-8C27-4930-8412-F8F11525CDD6}">
      <dsp:nvSpPr>
        <dsp:cNvPr id="0" name=""/>
        <dsp:cNvSpPr/>
      </dsp:nvSpPr>
      <dsp:spPr>
        <a:xfrm>
          <a:off x="1615097" y="2171901"/>
          <a:ext cx="3613868" cy="315045"/>
        </a:xfrm>
        <a:prstGeom prst="roundRect">
          <a:avLst>
            <a:gd name="adj" fmla="val 10000"/>
          </a:avLst>
        </a:prstGeom>
        <a:solidFill>
          <a:schemeClr val="accent4">
            <a:lumMod val="60000"/>
            <a:lumOff val="40000"/>
            <a:alpha val="9000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just" defTabSz="444500">
            <a:lnSpc>
              <a:spcPct val="90000"/>
            </a:lnSpc>
            <a:spcBef>
              <a:spcPct val="0"/>
            </a:spcBef>
            <a:spcAft>
              <a:spcPct val="35000"/>
            </a:spcAft>
            <a:buNone/>
          </a:pPr>
          <a:r>
            <a:rPr lang="lt-LT" sz="1000" kern="1200">
              <a:latin typeface="Times New Roman" pitchFamily="18" charset="0"/>
              <a:ea typeface="+mn-ea"/>
              <a:cs typeface="Times New Roman" pitchFamily="18" charset="0"/>
            </a:rPr>
            <a:t>Dėl teisingų duomenų tiek finansinėse, tiek biudžeto vykdymo ataskaitose pateikimo;</a:t>
          </a:r>
          <a:endParaRPr lang="en-GB" sz="1000" kern="1200">
            <a:latin typeface="Times New Roman" pitchFamily="18" charset="0"/>
            <a:ea typeface="+mn-ea"/>
            <a:cs typeface="Times New Roman" pitchFamily="18" charset="0"/>
          </a:endParaRPr>
        </a:p>
      </dsp:txBody>
      <dsp:txXfrm>
        <a:off x="1624324" y="2181128"/>
        <a:ext cx="3595414" cy="296591"/>
      </dsp:txXfrm>
    </dsp:sp>
    <dsp:sp modelId="{F3BFA29F-9F85-47C1-B2DE-B8C0511EBB2B}">
      <dsp:nvSpPr>
        <dsp:cNvPr id="0" name=""/>
        <dsp:cNvSpPr/>
      </dsp:nvSpPr>
      <dsp:spPr>
        <a:xfrm>
          <a:off x="1393095" y="248554"/>
          <a:ext cx="228980" cy="2419109"/>
        </a:xfrm>
        <a:custGeom>
          <a:avLst/>
          <a:gdLst/>
          <a:ahLst/>
          <a:cxnLst/>
          <a:rect l="0" t="0" r="0" b="0"/>
          <a:pathLst>
            <a:path>
              <a:moveTo>
                <a:pt x="0" y="0"/>
              </a:moveTo>
              <a:lnTo>
                <a:pt x="0" y="2464870"/>
              </a:lnTo>
              <a:lnTo>
                <a:pt x="300295" y="2464870"/>
              </a:lnTo>
            </a:path>
          </a:pathLst>
        </a:custGeom>
        <a:noFill/>
        <a:ln w="12700" cap="flat" cmpd="sng" algn="ctr">
          <a:solidFill>
            <a:schemeClr val="dk2">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496907B-B042-42F8-AA1D-1EC4CBC69055}">
      <dsp:nvSpPr>
        <dsp:cNvPr id="0" name=""/>
        <dsp:cNvSpPr/>
      </dsp:nvSpPr>
      <dsp:spPr>
        <a:xfrm>
          <a:off x="1622076" y="2526292"/>
          <a:ext cx="3583043" cy="282741"/>
        </a:xfrm>
        <a:prstGeom prst="roundRect">
          <a:avLst>
            <a:gd name="adj" fmla="val 10000"/>
          </a:avLst>
        </a:prstGeom>
        <a:solidFill>
          <a:schemeClr val="accent4">
            <a:lumMod val="60000"/>
            <a:lumOff val="40000"/>
            <a:alpha val="9000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just" defTabSz="444500">
            <a:lnSpc>
              <a:spcPct val="90000"/>
            </a:lnSpc>
            <a:spcBef>
              <a:spcPct val="0"/>
            </a:spcBef>
            <a:spcAft>
              <a:spcPct val="35000"/>
            </a:spcAft>
            <a:buNone/>
          </a:pPr>
          <a:r>
            <a:rPr lang="lt-LT" sz="1000" kern="1200">
              <a:latin typeface="Times New Roman" pitchFamily="18" charset="0"/>
              <a:ea typeface="+mn-ea"/>
              <a:cs typeface="Times New Roman" pitchFamily="18" charset="0"/>
            </a:rPr>
            <a:t>Dėl teisėto, tikslingo ir ekonomiško biudžeto lėšų ir specialių tikslinių dotacijų (ūkio lėšų) planavimo ir jų naudojimo; </a:t>
          </a:r>
          <a:endParaRPr lang="en-GB" sz="1000" kern="1200">
            <a:latin typeface="Times New Roman" pitchFamily="18" charset="0"/>
            <a:ea typeface="+mn-ea"/>
            <a:cs typeface="Times New Roman" pitchFamily="18" charset="0"/>
          </a:endParaRPr>
        </a:p>
      </dsp:txBody>
      <dsp:txXfrm>
        <a:off x="1630357" y="2534573"/>
        <a:ext cx="3566481" cy="266179"/>
      </dsp:txXfrm>
    </dsp:sp>
    <dsp:sp modelId="{93AA19F9-87F5-4AD6-AA03-0DE2C0820791}">
      <dsp:nvSpPr>
        <dsp:cNvPr id="0" name=""/>
        <dsp:cNvSpPr/>
      </dsp:nvSpPr>
      <dsp:spPr>
        <a:xfrm>
          <a:off x="1393095" y="248554"/>
          <a:ext cx="240269" cy="2831144"/>
        </a:xfrm>
        <a:custGeom>
          <a:avLst/>
          <a:gdLst/>
          <a:ahLst/>
          <a:cxnLst/>
          <a:rect l="0" t="0" r="0" b="0"/>
          <a:pathLst>
            <a:path>
              <a:moveTo>
                <a:pt x="0" y="0"/>
              </a:moveTo>
              <a:lnTo>
                <a:pt x="0" y="2830046"/>
              </a:lnTo>
              <a:lnTo>
                <a:pt x="300295" y="2830046"/>
              </a:lnTo>
            </a:path>
          </a:pathLst>
        </a:custGeom>
        <a:noFill/>
        <a:ln w="12700" cap="flat" cmpd="sng" algn="ctr">
          <a:solidFill>
            <a:schemeClr val="dk2">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234C4F9F-9841-4199-AEB4-EDD7D80DC437}">
      <dsp:nvSpPr>
        <dsp:cNvPr id="0" name=""/>
        <dsp:cNvSpPr/>
      </dsp:nvSpPr>
      <dsp:spPr>
        <a:xfrm>
          <a:off x="1633365" y="2866883"/>
          <a:ext cx="3575102" cy="425630"/>
        </a:xfrm>
        <a:prstGeom prst="roundRect">
          <a:avLst>
            <a:gd name="adj" fmla="val 10000"/>
          </a:avLst>
        </a:prstGeom>
        <a:solidFill>
          <a:schemeClr val="accent4">
            <a:lumMod val="60000"/>
            <a:lumOff val="40000"/>
            <a:alpha val="9000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marL="0" lvl="0" indent="0" algn="just" defTabSz="444500">
            <a:lnSpc>
              <a:spcPct val="90000"/>
            </a:lnSpc>
            <a:spcBef>
              <a:spcPct val="0"/>
            </a:spcBef>
            <a:spcAft>
              <a:spcPct val="35000"/>
            </a:spcAft>
            <a:buNone/>
          </a:pPr>
          <a:r>
            <a:rPr lang="lt-LT" sz="1000" kern="1200">
              <a:latin typeface="Times New Roman" pitchFamily="18" charset="0"/>
              <a:ea typeface="+mn-ea"/>
              <a:cs typeface="Times New Roman" pitchFamily="18" charset="0"/>
            </a:rPr>
            <a:t>Dėl veiksmingos vidaus kontrolės sukūrimo bei jos tobulinimo ir teisėtumo užtikrinimo finansų valdymo ir kontrolės srityje.</a:t>
          </a:r>
          <a:endParaRPr lang="en-GB" sz="1000" kern="1200">
            <a:latin typeface="Times New Roman" pitchFamily="18" charset="0"/>
            <a:ea typeface="+mn-ea"/>
            <a:cs typeface="Times New Roman" pitchFamily="18" charset="0"/>
          </a:endParaRPr>
        </a:p>
      </dsp:txBody>
      <dsp:txXfrm>
        <a:off x="1645831" y="2879349"/>
        <a:ext cx="3550170" cy="400698"/>
      </dsp:txXfrm>
    </dsp:sp>
  </dsp:spTree>
</dsp:drawing>
</file>

<file path=word/diagrams/layout1.xml><?xml version="1.0" encoding="utf-8"?>
<dgm:layoutDef xmlns:dgm="http://schemas.openxmlformats.org/drawingml/2006/diagram" xmlns:a="http://schemas.openxmlformats.org/drawingml/2006/main" uniqueId="urn:microsoft.com/office/officeart/2008/layout/VerticalCurvedList#1">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srcNode" val="srcNode"/>
            <dgm:param type="dstNode" val="dstNode"/>
            <dgm:param type="endSty" val="noArr"/>
            <dgm:param type="connRout" val="curve"/>
            <dgm:param type="begPts" val="ctr"/>
            <dgm:param type="endPts" val="ct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parTxRTLAlign" val="l"/>
                <dgm:param type="shpTxLTRAlignCh" val="l"/>
                <dgm:param type="shpTxRTLAlignCh" val="l"/>
              </dgm:alg>
            </dgm:if>
            <dgm:else name="Name27">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parTxRTLAlign" val="l"/>
                <dgm:param type="shpTxLTRAlignCh" val="l"/>
                <dgm:param type="shpTxRTLAlignCh" val="l"/>
              </dgm:alg>
            </dgm:if>
            <dgm:else name="Name32">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parTxRTLAlign" val="l"/>
                <dgm:param type="shpTxLTRAlignCh" val="l"/>
                <dgm:param type="shpTxRTLAlignCh" val="l"/>
              </dgm:alg>
            </dgm:if>
            <dgm:else name="Name37">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parTxRTLAlign" val="l"/>
                <dgm:param type="shpTxLTRAlignCh" val="l"/>
                <dgm:param type="shpTxRTLAlignCh" val="l"/>
              </dgm:alg>
            </dgm:if>
            <dgm:else name="Name42">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parTxRTLAlign" val="l"/>
                <dgm:param type="shpTxLTRAlignCh" val="l"/>
                <dgm:param type="shpTxRTLAlignCh" val="l"/>
              </dgm:alg>
            </dgm:if>
            <dgm:else name="Name47">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parTxRTLAlign" val="l"/>
                <dgm:param type="shpTxLTRAlignCh" val="l"/>
                <dgm:param type="shpTxRTLAlignCh" val="l"/>
              </dgm:alg>
            </dgm:if>
            <dgm:else name="Name52">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parTxRTLAlign" val="l"/>
                <dgm:param type="shpTxLTRAlignCh" val="l"/>
                <dgm:param type="shpTxRTLAlignCh" val="l"/>
              </dgm:alg>
            </dgm:if>
            <dgm:else name="Name57">
              <dgm:alg type="tx">
                <dgm:param type="parTxLTRAlign" val="r"/>
                <dgm:param type="parTxRTLAlign" val="r"/>
                <dgm:param type="shpTxLTRAlignCh"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0.10145</cdr:x>
      <cdr:y>0.10914</cdr:y>
    </cdr:from>
    <cdr:to>
      <cdr:x>0.1359</cdr:x>
      <cdr:y>0.13559</cdr:y>
    </cdr:to>
    <cdr:sp macro="" textlink="">
      <cdr:nvSpPr>
        <cdr:cNvPr id="3" name="TextBox 2"/>
        <cdr:cNvSpPr txBox="1"/>
      </cdr:nvSpPr>
      <cdr:spPr>
        <a:xfrm xmlns:a="http://schemas.openxmlformats.org/drawingml/2006/main">
          <a:off x="989814" y="377072"/>
          <a:ext cx="358219" cy="16025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lt-LT"/>
        </a:p>
      </cdr:txBody>
    </cdr:sp>
  </cdr:relSizeAnchor>
  <cdr:relSizeAnchor xmlns:cdr="http://schemas.openxmlformats.org/drawingml/2006/chartDrawing">
    <cdr:from>
      <cdr:x>0.02286</cdr:x>
      <cdr:y>0.0585</cdr:y>
    </cdr:from>
    <cdr:to>
      <cdr:x>0.19395</cdr:x>
      <cdr:y>0.13312</cdr:y>
    </cdr:to>
    <cdr:sp macro="" textlink="">
      <cdr:nvSpPr>
        <cdr:cNvPr id="4" name="TextBox 3"/>
        <cdr:cNvSpPr txBox="1"/>
      </cdr:nvSpPr>
      <cdr:spPr>
        <a:xfrm xmlns:a="http://schemas.openxmlformats.org/drawingml/2006/main">
          <a:off x="112560" y="98902"/>
          <a:ext cx="1109815" cy="2820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lt-LT" sz="1200" baseline="0" dirty="0">
              <a:latin typeface="Times New Roman" panose="02020603050405020304" pitchFamily="18" charset="0"/>
              <a:cs typeface="Times New Roman" panose="02020603050405020304" pitchFamily="18" charset="0"/>
            </a:rPr>
            <a:t>Tūkst</a:t>
          </a:r>
          <a:r>
            <a:rPr lang="lt-LT" sz="1200" baseline="0" dirty="0"/>
            <a:t>. Eur</a:t>
          </a:r>
        </a:p>
      </cdr:txBody>
    </cdr:sp>
  </cdr:relSizeAnchor>
</c:userShapes>
</file>

<file path=word/drawings/drawing2.xml><?xml version="1.0" encoding="utf-8"?>
<c:userShapes xmlns:c="http://schemas.openxmlformats.org/drawingml/2006/chart">
  <cdr:relSizeAnchor xmlns:cdr="http://schemas.openxmlformats.org/drawingml/2006/chartDrawing">
    <cdr:from>
      <cdr:x>0.1057</cdr:x>
      <cdr:y>0.09764</cdr:y>
    </cdr:from>
    <cdr:to>
      <cdr:x>0.14165</cdr:x>
      <cdr:y>0.12584</cdr:y>
    </cdr:to>
    <cdr:sp macro="" textlink="">
      <cdr:nvSpPr>
        <cdr:cNvPr id="3" name="TextBox 2"/>
        <cdr:cNvSpPr txBox="1"/>
      </cdr:nvSpPr>
      <cdr:spPr>
        <a:xfrm xmlns:a="http://schemas.openxmlformats.org/drawingml/2006/main">
          <a:off x="989814" y="377072"/>
          <a:ext cx="358219" cy="16025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lt-LT"/>
        </a:p>
      </cdr:txBody>
    </cdr:sp>
  </cdr:relSizeAnchor>
  <cdr:relSizeAnchor xmlns:cdr="http://schemas.openxmlformats.org/drawingml/2006/chartDrawing">
    <cdr:from>
      <cdr:x>0.02536</cdr:x>
      <cdr:y>0.046</cdr:y>
    </cdr:from>
    <cdr:to>
      <cdr:x>0.2002</cdr:x>
      <cdr:y>0.12337</cdr:y>
    </cdr:to>
    <cdr:sp macro="" textlink="">
      <cdr:nvSpPr>
        <cdr:cNvPr id="4" name="TextBox 3"/>
        <cdr:cNvSpPr txBox="1"/>
      </cdr:nvSpPr>
      <cdr:spPr>
        <a:xfrm xmlns:a="http://schemas.openxmlformats.org/drawingml/2006/main">
          <a:off x="112560" y="98902"/>
          <a:ext cx="1109815" cy="2820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lt-LT" sz="1200" baseline="0" dirty="0">
              <a:latin typeface="Times New Roman" panose="02020603050405020304" pitchFamily="18" charset="0"/>
              <a:cs typeface="Times New Roman" panose="02020603050405020304" pitchFamily="18" charset="0"/>
            </a:rPr>
            <a:t>Tūkst</a:t>
          </a:r>
          <a:r>
            <a:rPr lang="lt-LT" sz="1200" baseline="0" dirty="0"/>
            <a:t>. Eur</a:t>
          </a:r>
        </a:p>
      </cdr:txBody>
    </cdr:sp>
  </cdr:relSizeAnchor>
</c:userShapes>
</file>

<file path=word/drawings/drawing3.xml><?xml version="1.0" encoding="utf-8"?>
<c:userShapes xmlns:c="http://schemas.openxmlformats.org/drawingml/2006/chart">
  <cdr:relSizeAnchor xmlns:cdr="http://schemas.openxmlformats.org/drawingml/2006/chartDrawing">
    <cdr:from>
      <cdr:x>0.1851</cdr:x>
      <cdr:y>0</cdr:y>
    </cdr:from>
    <cdr:to>
      <cdr:x>0.341</cdr:x>
      <cdr:y>0.3418</cdr:y>
    </cdr:to>
    <cdr:sp macro="" textlink="">
      <cdr:nvSpPr>
        <cdr:cNvPr id="2" name="Stačiakampis 1"/>
        <cdr:cNvSpPr/>
      </cdr:nvSpPr>
      <cdr:spPr>
        <a:xfrm xmlns:a="http://schemas.openxmlformats.org/drawingml/2006/main">
          <a:off x="1045502" y="0"/>
          <a:ext cx="880575" cy="937629"/>
        </a:xfrm>
        <a:prstGeom xmlns:a="http://schemas.openxmlformats.org/drawingml/2006/main" prst="rect">
          <a:avLst/>
        </a:prstGeom>
        <a:noFill xmlns:a="http://schemas.openxmlformats.org/drawingml/2006/main"/>
      </cdr:spPr>
      <cdr:txBody>
        <a:bodyPr xmlns:a="http://schemas.openxmlformats.org/drawingml/2006/main" wrap="square" lIns="91440" tIns="45720" rIns="91440" bIns="45720">
          <a:spAutoFit/>
        </a:bodyPr>
        <a:lstStyle xmlns:a="http://schemas.openxmlformats.org/drawingml/2006/main"/>
        <a:p xmlns:a="http://schemas.openxmlformats.org/drawingml/2006/main">
          <a:pPr algn="ctr"/>
          <a:r>
            <a:rPr lang="lt-LT" sz="5400" b="0" cap="none" spc="0">
              <a:ln w="0"/>
              <a:solidFill>
                <a:schemeClr val="tx1"/>
              </a:solidFill>
              <a:effectLst>
                <a:outerShdw blurRad="38100" dist="19050" dir="2700000" algn="tl" rotWithShape="0">
                  <a:schemeClr val="dk1">
                    <a:alpha val="40000"/>
                  </a:schemeClr>
                </a:outerShdw>
              </a:effectLst>
            </a:rPr>
            <a:t> </a:t>
          </a:r>
        </a:p>
      </cdr:txBody>
    </cdr:sp>
  </cdr:relSizeAnchor>
  <cdr:relSizeAnchor xmlns:cdr="http://schemas.openxmlformats.org/drawingml/2006/chartDrawing">
    <cdr:from>
      <cdr:x>0.60662</cdr:x>
      <cdr:y>0.13121</cdr:y>
    </cdr:from>
    <cdr:to>
      <cdr:x>0.71075</cdr:x>
      <cdr:y>0.28369</cdr:y>
    </cdr:to>
    <cdr:sp macro="" textlink="">
      <cdr:nvSpPr>
        <cdr:cNvPr id="3" name="Stačiakampis 2"/>
        <cdr:cNvSpPr/>
      </cdr:nvSpPr>
      <cdr:spPr>
        <a:xfrm xmlns:a="http://schemas.openxmlformats.org/drawingml/2006/main">
          <a:off x="3570052" y="359923"/>
          <a:ext cx="612842" cy="418290"/>
        </a:xfrm>
        <a:prstGeom xmlns:a="http://schemas.openxmlformats.org/drawingml/2006/main" prst="rect">
          <a:avLst/>
        </a:prstGeom>
        <a:noFill xmlns:a="http://schemas.openxmlformats.org/drawingml/2006/main"/>
      </cdr:spPr>
      <cdr:txBody>
        <a:bodyPr xmlns:a="http://schemas.openxmlformats.org/drawingml/2006/main" wrap="square" lIns="91440" tIns="45720" rIns="91440" bIns="45720">
          <a:noAutofit/>
        </a:bodyPr>
        <a:lstStyle xmlns:a="http://schemas.openxmlformats.org/drawingml/2006/main"/>
        <a:p xmlns:a="http://schemas.openxmlformats.org/drawingml/2006/main">
          <a:pPr algn="ctr"/>
          <a:endParaRPr lang="lt-LT" sz="1000" b="0" cap="none" spc="0">
            <a:ln w="0"/>
            <a:solidFill>
              <a:schemeClr val="accent6">
                <a:lumMod val="75000"/>
              </a:schemeClr>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0.70083</cdr:x>
      <cdr:y>0.12766</cdr:y>
    </cdr:from>
    <cdr:to>
      <cdr:x>0.80331</cdr:x>
      <cdr:y>0.28955</cdr:y>
    </cdr:to>
    <cdr:sp macro="" textlink="">
      <cdr:nvSpPr>
        <cdr:cNvPr id="4" name="Stačiakampis 3"/>
        <cdr:cNvSpPr/>
      </cdr:nvSpPr>
      <cdr:spPr>
        <a:xfrm xmlns:a="http://schemas.openxmlformats.org/drawingml/2006/main">
          <a:off x="4124528" y="350196"/>
          <a:ext cx="603115" cy="444091"/>
        </a:xfrm>
        <a:prstGeom xmlns:a="http://schemas.openxmlformats.org/drawingml/2006/main" prst="rect">
          <a:avLst/>
        </a:prstGeom>
        <a:noFill xmlns:a="http://schemas.openxmlformats.org/drawingml/2006/main"/>
      </cdr:spPr>
      <cdr:txBody>
        <a:bodyPr xmlns:a="http://schemas.openxmlformats.org/drawingml/2006/main" wrap="square" lIns="91440" tIns="45720" rIns="91440" bIns="45720">
          <a:noAutofit/>
        </a:bodyPr>
        <a:lstStyle xmlns:a="http://schemas.openxmlformats.org/drawingml/2006/main"/>
        <a:p xmlns:a="http://schemas.openxmlformats.org/drawingml/2006/main">
          <a:pPr algn="ctr"/>
          <a:endParaRPr lang="lt-LT" sz="1000" b="0" cap="none" spc="0">
            <a:ln w="0"/>
            <a:solidFill>
              <a:srgbClr val="FF0000"/>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1991B6-D2AB-4E4A-8BD4-B2577884F8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222085</Words>
  <Characters>126589</Characters>
  <Application>Microsoft Office Word</Application>
  <DocSecurity>0</DocSecurity>
  <Lines>1054</Lines>
  <Paragraphs>695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2007 METŲ ADMINISTRACIJOS VEIKLOS ATASKAITA (SANTRAUKA)</vt:lpstr>
      <vt:lpstr>2007 METŲ ADMINISTRACIJOS VEIKLOS ATASKAITA (SANTRAUKA) </vt:lpstr>
    </vt:vector>
  </TitlesOfParts>
  <Company>Siauliu m.savivaldybe</Company>
  <LinksUpToDate>false</LinksUpToDate>
  <CharactersWithSpaces>347979</CharactersWithSpaces>
  <SharedDoc>false</SharedDoc>
  <HLinks>
    <vt:vector size="60" baseType="variant">
      <vt:variant>
        <vt:i4>3211362</vt:i4>
      </vt:variant>
      <vt:variant>
        <vt:i4>39</vt:i4>
      </vt:variant>
      <vt:variant>
        <vt:i4>0</vt:i4>
      </vt:variant>
      <vt:variant>
        <vt:i4>5</vt:i4>
      </vt:variant>
      <vt:variant>
        <vt:lpwstr>http://www.siauliai-events.lt/</vt:lpwstr>
      </vt:variant>
      <vt:variant>
        <vt:lpwstr/>
      </vt:variant>
      <vt:variant>
        <vt:i4>7929918</vt:i4>
      </vt:variant>
      <vt:variant>
        <vt:i4>36</vt:i4>
      </vt:variant>
      <vt:variant>
        <vt:i4>0</vt:i4>
      </vt:variant>
      <vt:variant>
        <vt:i4>5</vt:i4>
      </vt:variant>
      <vt:variant>
        <vt:lpwstr>http://tic.siauliai.lt/</vt:lpwstr>
      </vt:variant>
      <vt:variant>
        <vt:lpwstr/>
      </vt:variant>
      <vt:variant>
        <vt:i4>3538981</vt:i4>
      </vt:variant>
      <vt:variant>
        <vt:i4>33</vt:i4>
      </vt:variant>
      <vt:variant>
        <vt:i4>0</vt:i4>
      </vt:variant>
      <vt:variant>
        <vt:i4>5</vt:i4>
      </vt:variant>
      <vt:variant>
        <vt:lpwstr>http://edem.siauliai.lt/lit/Informacija-apie-valstybines-kalbos-mokejimo-ir-Lietuvos-Respublikos-Konstitucijos-pagrindu-egzaminus/6957</vt:lpwstr>
      </vt:variant>
      <vt:variant>
        <vt:lpwstr/>
      </vt:variant>
      <vt:variant>
        <vt:i4>4915298</vt:i4>
      </vt:variant>
      <vt:variant>
        <vt:i4>30</vt:i4>
      </vt:variant>
      <vt:variant>
        <vt:i4>0</vt:i4>
      </vt:variant>
      <vt:variant>
        <vt:i4>5</vt:i4>
      </vt:variant>
      <vt:variant>
        <vt:lpwstr>http://edem.siauliai.lt/l.php?tmpl_into=middle&amp;tmpl_name=m_article_view&amp;article_id=7042&amp;m_article_arch=1</vt:lpwstr>
      </vt:variant>
      <vt:variant>
        <vt:lpwstr/>
      </vt:variant>
      <vt:variant>
        <vt:i4>7340149</vt:i4>
      </vt:variant>
      <vt:variant>
        <vt:i4>24</vt:i4>
      </vt:variant>
      <vt:variant>
        <vt:i4>0</vt:i4>
      </vt:variant>
      <vt:variant>
        <vt:i4>5</vt:i4>
      </vt:variant>
      <vt:variant>
        <vt:lpwstr>http://archeologijosdb.kpd.lt/</vt:lpwstr>
      </vt:variant>
      <vt:variant>
        <vt:lpwstr/>
      </vt:variant>
      <vt:variant>
        <vt:i4>7208992</vt:i4>
      </vt:variant>
      <vt:variant>
        <vt:i4>21</vt:i4>
      </vt:variant>
      <vt:variant>
        <vt:i4>0</vt:i4>
      </vt:variant>
      <vt:variant>
        <vt:i4>5</vt:i4>
      </vt:variant>
      <vt:variant>
        <vt:lpwstr>http://www.siauliai.lt/</vt:lpwstr>
      </vt:variant>
      <vt:variant>
        <vt:lpwstr/>
      </vt:variant>
      <vt:variant>
        <vt:i4>6029312</vt:i4>
      </vt:variant>
      <vt:variant>
        <vt:i4>18</vt:i4>
      </vt:variant>
      <vt:variant>
        <vt:i4>0</vt:i4>
      </vt:variant>
      <vt:variant>
        <vt:i4>5</vt:i4>
      </vt:variant>
      <vt:variant>
        <vt:lpwstr>http://www.evarzytines.lt/pvp/public</vt:lpwstr>
      </vt:variant>
      <vt:variant>
        <vt:lpwstr/>
      </vt:variant>
      <vt:variant>
        <vt:i4>7208992</vt:i4>
      </vt:variant>
      <vt:variant>
        <vt:i4>15</vt:i4>
      </vt:variant>
      <vt:variant>
        <vt:i4>0</vt:i4>
      </vt:variant>
      <vt:variant>
        <vt:i4>5</vt:i4>
      </vt:variant>
      <vt:variant>
        <vt:lpwstr>http://www.siauliai.lt/</vt:lpwstr>
      </vt:variant>
      <vt:variant>
        <vt:lpwstr/>
      </vt:variant>
      <vt:variant>
        <vt:i4>7208992</vt:i4>
      </vt:variant>
      <vt:variant>
        <vt:i4>12</vt:i4>
      </vt:variant>
      <vt:variant>
        <vt:i4>0</vt:i4>
      </vt:variant>
      <vt:variant>
        <vt:i4>5</vt:i4>
      </vt:variant>
      <vt:variant>
        <vt:lpwstr>http://www.siauliai.lt/</vt:lpwstr>
      </vt:variant>
      <vt:variant>
        <vt:lpwstr/>
      </vt:variant>
      <vt:variant>
        <vt:i4>7208992</vt:i4>
      </vt:variant>
      <vt:variant>
        <vt:i4>9</vt:i4>
      </vt:variant>
      <vt:variant>
        <vt:i4>0</vt:i4>
      </vt:variant>
      <vt:variant>
        <vt:i4>5</vt:i4>
      </vt:variant>
      <vt:variant>
        <vt:lpwstr>http://www.siauliai.lt/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2007 METŲ ADMINISTRACIJOS VEIKLOS ATASKAITA (SANTRAUKA)</dc:title>
  <dc:creator>dovile</dc:creator>
  <cp:lastModifiedBy>Vaida Kalasevičienė</cp:lastModifiedBy>
  <cp:revision>4</cp:revision>
  <cp:lastPrinted>2020-03-02T07:22:00Z</cp:lastPrinted>
  <dcterms:created xsi:type="dcterms:W3CDTF">2021-05-03T13:24:00Z</dcterms:created>
  <dcterms:modified xsi:type="dcterms:W3CDTF">2021-05-06T11:17:00Z</dcterms:modified>
</cp:coreProperties>
</file>