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489C" w14:textId="2DC0D8BA" w:rsidR="00F77D44" w:rsidRPr="00BB1F50" w:rsidRDefault="00F77D44">
      <w:pPr>
        <w:tabs>
          <w:tab w:val="left" w:pos="6804"/>
        </w:tabs>
        <w:ind w:left="5529"/>
        <w:rPr>
          <w:strike/>
          <w:highlight w:val="yellow"/>
        </w:rPr>
      </w:pPr>
    </w:p>
    <w:p w14:paraId="613512C4" w14:textId="77777777" w:rsidR="00395791" w:rsidRPr="00BB1F50" w:rsidRDefault="00395791" w:rsidP="00395791">
      <w:pPr>
        <w:jc w:val="center"/>
        <w:rPr>
          <w:b/>
        </w:rPr>
      </w:pPr>
      <w:r w:rsidRPr="00BB1F50">
        <w:rPr>
          <w:b/>
        </w:rPr>
        <w:t>ŠIAULIŲ MIESTO SAVIVALDYBĖS ŠVIETIMO CENTRO</w:t>
      </w:r>
    </w:p>
    <w:p w14:paraId="4C1DCFC8" w14:textId="77777777" w:rsidR="00395791" w:rsidRPr="00BB1F50" w:rsidRDefault="00395791" w:rsidP="00395791">
      <w:pPr>
        <w:jc w:val="center"/>
        <w:rPr>
          <w:b/>
        </w:rPr>
      </w:pPr>
      <w:r w:rsidRPr="00BB1F50">
        <w:rPr>
          <w:b/>
        </w:rPr>
        <w:t>DIREKTORĖS VILMOS TUBUTIENĖS</w:t>
      </w:r>
    </w:p>
    <w:p w14:paraId="2EB8F8AF" w14:textId="77777777" w:rsidR="00395791" w:rsidRPr="00BB1F50" w:rsidRDefault="00395791" w:rsidP="00395791">
      <w:pPr>
        <w:jc w:val="center"/>
        <w:rPr>
          <w:b/>
        </w:rPr>
      </w:pPr>
    </w:p>
    <w:p w14:paraId="092920ED" w14:textId="64005299" w:rsidR="00395791" w:rsidRPr="00BB1F50" w:rsidRDefault="00395791" w:rsidP="00395791">
      <w:pPr>
        <w:jc w:val="center"/>
        <w:rPr>
          <w:b/>
        </w:rPr>
      </w:pPr>
      <w:r w:rsidRPr="00BB1F50">
        <w:rPr>
          <w:b/>
        </w:rPr>
        <w:t>2023 METŲ VEIKLOS ATASKAITA</w:t>
      </w:r>
    </w:p>
    <w:p w14:paraId="0FA5A845" w14:textId="77777777" w:rsidR="00395791" w:rsidRPr="00BB1F50" w:rsidRDefault="00395791">
      <w:pPr>
        <w:jc w:val="center"/>
        <w:rPr>
          <w:b/>
        </w:rPr>
      </w:pPr>
    </w:p>
    <w:p w14:paraId="455B2008" w14:textId="77777777" w:rsidR="00F77D44" w:rsidRPr="00BB1F50" w:rsidRDefault="00F77D44">
      <w:pPr>
        <w:jc w:val="center"/>
        <w:rPr>
          <w:strike/>
        </w:rPr>
      </w:pPr>
    </w:p>
    <w:p w14:paraId="53E8BFC7" w14:textId="78A6BEB8" w:rsidR="00F77D44" w:rsidRPr="00BB1F50" w:rsidRDefault="004C0B38">
      <w:pPr>
        <w:jc w:val="center"/>
      </w:pPr>
      <w:r w:rsidRPr="00BB1F50">
        <w:t>2024-0</w:t>
      </w:r>
      <w:r w:rsidR="002B4196">
        <w:t>2-23</w:t>
      </w:r>
      <w:r w:rsidRPr="00BB1F50">
        <w:t xml:space="preserve"> Nr. </w:t>
      </w:r>
      <w:r w:rsidR="002B4196">
        <w:t>DVV-17</w:t>
      </w:r>
      <w:r w:rsidRPr="00BB1F50">
        <w:t xml:space="preserve"> </w:t>
      </w:r>
    </w:p>
    <w:p w14:paraId="08766A89" w14:textId="77777777" w:rsidR="00F77D44" w:rsidRPr="00BB1F50" w:rsidRDefault="004C0B38">
      <w:pPr>
        <w:tabs>
          <w:tab w:val="left" w:pos="3828"/>
        </w:tabs>
        <w:jc w:val="center"/>
      </w:pPr>
      <w:r w:rsidRPr="00BB1F50">
        <w:t>Šiauliai</w:t>
      </w:r>
    </w:p>
    <w:p w14:paraId="0A00E443" w14:textId="77777777" w:rsidR="00F77D44" w:rsidRPr="00BB1F50" w:rsidRDefault="00F77D44">
      <w:pPr>
        <w:jc w:val="center"/>
      </w:pPr>
    </w:p>
    <w:p w14:paraId="5F41A538" w14:textId="77777777" w:rsidR="00F77D44" w:rsidRPr="00BB1F50" w:rsidRDefault="004C0B38">
      <w:pPr>
        <w:jc w:val="center"/>
        <w:rPr>
          <w:b/>
        </w:rPr>
      </w:pPr>
      <w:r w:rsidRPr="00BB1F50">
        <w:rPr>
          <w:b/>
        </w:rPr>
        <w:t>I SKYRIUS</w:t>
      </w:r>
    </w:p>
    <w:p w14:paraId="746C4F19" w14:textId="77777777" w:rsidR="00F77D44" w:rsidRPr="00BB1F50" w:rsidRDefault="004C0B38">
      <w:pPr>
        <w:jc w:val="center"/>
        <w:rPr>
          <w:b/>
        </w:rPr>
      </w:pPr>
      <w:r w:rsidRPr="00BB1F50">
        <w:rPr>
          <w:b/>
        </w:rPr>
        <w:t>STRATEGINIO PLANO IR METINIO VEIKLOS PLANO ĮGYVENDINIMAS</w:t>
      </w:r>
    </w:p>
    <w:p w14:paraId="7A2378A6" w14:textId="77777777" w:rsidR="00F77D44" w:rsidRPr="00BB1F50" w:rsidRDefault="00F77D44">
      <w:pPr>
        <w:jc w:val="center"/>
        <w:rPr>
          <w:b/>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9"/>
      </w:tblGrid>
      <w:tr w:rsidR="00F77D44" w:rsidRPr="00BB1F50" w14:paraId="4E91FEDF" w14:textId="77777777" w:rsidTr="007E2F64">
        <w:tc>
          <w:tcPr>
            <w:tcW w:w="5000" w:type="pct"/>
          </w:tcPr>
          <w:p w14:paraId="35E155F9" w14:textId="77777777" w:rsidR="00F77D44" w:rsidRPr="00BB1F50" w:rsidRDefault="004C0B38">
            <w:pPr>
              <w:jc w:val="center"/>
              <w:rPr>
                <w:b/>
              </w:rPr>
            </w:pPr>
            <w:r w:rsidRPr="00BB1F50">
              <w:rPr>
                <w:b/>
              </w:rPr>
              <w:t>Švietimo centro strateginio plano ir metinio veiklos plano įgyvendinimo kryptys ir svariausi rezultatai bei rodikliai</w:t>
            </w:r>
          </w:p>
          <w:p w14:paraId="20AC0022" w14:textId="77777777" w:rsidR="00F77D44" w:rsidRPr="00BB1F50" w:rsidRDefault="00F77D44"/>
          <w:p w14:paraId="018DE78E" w14:textId="77777777" w:rsidR="00F77D44" w:rsidRPr="00BB1F50" w:rsidRDefault="004C0B38">
            <w:pPr>
              <w:tabs>
                <w:tab w:val="left" w:pos="709"/>
              </w:tabs>
              <w:jc w:val="both"/>
              <w:rPr>
                <w:b/>
              </w:rPr>
            </w:pPr>
            <w:r w:rsidRPr="00BB1F50">
              <w:rPr>
                <w:b/>
              </w:rPr>
              <w:t xml:space="preserve">2023 m. įgyvendintos pagrindinės veiklos kryptys: </w:t>
            </w:r>
          </w:p>
          <w:p w14:paraId="3BF8E5D6" w14:textId="77777777" w:rsidR="00F77D44" w:rsidRPr="00BB1F50" w:rsidRDefault="004C0B38">
            <w:pPr>
              <w:numPr>
                <w:ilvl w:val="0"/>
                <w:numId w:val="2"/>
              </w:numPr>
              <w:pBdr>
                <w:top w:val="nil"/>
                <w:left w:val="nil"/>
                <w:bottom w:val="nil"/>
                <w:right w:val="nil"/>
                <w:between w:val="nil"/>
              </w:pBdr>
              <w:jc w:val="both"/>
              <w:rPr>
                <w:color w:val="000000"/>
              </w:rPr>
            </w:pPr>
            <w:r w:rsidRPr="00BB1F50">
              <w:t>pedagogų ugdymo turinio atnaujinimo kompetencijų tobulinimas ir gerosios patirties sklaida,</w:t>
            </w:r>
          </w:p>
          <w:p w14:paraId="569625DF" w14:textId="77777777" w:rsidR="00F77D44" w:rsidRPr="00BB1F50" w:rsidRDefault="004C0B38">
            <w:pPr>
              <w:numPr>
                <w:ilvl w:val="0"/>
                <w:numId w:val="2"/>
              </w:numPr>
              <w:pBdr>
                <w:top w:val="nil"/>
                <w:left w:val="nil"/>
                <w:bottom w:val="nil"/>
                <w:right w:val="nil"/>
                <w:between w:val="nil"/>
              </w:pBdr>
              <w:jc w:val="both"/>
              <w:rPr>
                <w:color w:val="000000"/>
              </w:rPr>
            </w:pPr>
            <w:r w:rsidRPr="00BB1F50">
              <w:t>pagalba miesto ugdymo įstaigoms diegiant kokybės vadybos sistemas, ugdymo įstaigų vadovų administravimo ir lyderystės kompetencijų plėtojimas,</w:t>
            </w:r>
          </w:p>
          <w:p w14:paraId="5937CD3A" w14:textId="77777777" w:rsidR="00F77D44" w:rsidRPr="00BB1F50" w:rsidRDefault="004C0B38">
            <w:pPr>
              <w:numPr>
                <w:ilvl w:val="0"/>
                <w:numId w:val="2"/>
              </w:numPr>
              <w:pBdr>
                <w:top w:val="nil"/>
                <w:left w:val="nil"/>
                <w:bottom w:val="nil"/>
                <w:right w:val="nil"/>
                <w:between w:val="nil"/>
              </w:pBdr>
              <w:jc w:val="both"/>
              <w:rPr>
                <w:color w:val="000000"/>
              </w:rPr>
            </w:pPr>
            <w:r w:rsidRPr="00BB1F50">
              <w:t>pedagogų kvalifikacijos tobulinimo stebėsenos plėtojimas,</w:t>
            </w:r>
          </w:p>
          <w:p w14:paraId="4CC91584" w14:textId="77777777" w:rsidR="00F77D44" w:rsidRPr="00BB1F50" w:rsidRDefault="004C0B38">
            <w:pPr>
              <w:numPr>
                <w:ilvl w:val="0"/>
                <w:numId w:val="2"/>
              </w:numPr>
              <w:pBdr>
                <w:top w:val="nil"/>
                <w:left w:val="nil"/>
                <w:bottom w:val="nil"/>
                <w:right w:val="nil"/>
                <w:between w:val="nil"/>
              </w:pBdr>
              <w:jc w:val="both"/>
              <w:rPr>
                <w:color w:val="000000"/>
              </w:rPr>
            </w:pPr>
            <w:r w:rsidRPr="00BB1F50">
              <w:t xml:space="preserve">vidaus kontrolės sistemos stiprinimas, </w:t>
            </w:r>
          </w:p>
          <w:p w14:paraId="594B54EC" w14:textId="77777777" w:rsidR="00F77D44" w:rsidRPr="00BB1F50" w:rsidRDefault="004C0B38">
            <w:pPr>
              <w:numPr>
                <w:ilvl w:val="0"/>
                <w:numId w:val="2"/>
              </w:numPr>
              <w:pBdr>
                <w:top w:val="nil"/>
                <w:left w:val="nil"/>
                <w:bottom w:val="nil"/>
                <w:right w:val="nil"/>
                <w:between w:val="nil"/>
              </w:pBdr>
              <w:tabs>
                <w:tab w:val="left" w:pos="709"/>
              </w:tabs>
              <w:jc w:val="both"/>
              <w:rPr>
                <w:color w:val="000000"/>
              </w:rPr>
            </w:pPr>
            <w:r w:rsidRPr="00BB1F50">
              <w:t>neformalaus suaugusiųjų švietimo veiklų plėtojimas, aktyviai įsitraukiant į suaugusiųjų švietėjų tinklo stiprinimą</w:t>
            </w:r>
          </w:p>
          <w:p w14:paraId="3A05D81F" w14:textId="77777777" w:rsidR="00F77D44" w:rsidRPr="00BB1F50" w:rsidRDefault="004C0B38">
            <w:pPr>
              <w:tabs>
                <w:tab w:val="left" w:pos="709"/>
              </w:tabs>
              <w:jc w:val="both"/>
              <w:rPr>
                <w:b/>
              </w:rPr>
            </w:pPr>
            <w:r w:rsidRPr="00BB1F50">
              <w:rPr>
                <w:b/>
              </w:rPr>
              <w:t>Įvykę pokyčiai:</w:t>
            </w:r>
          </w:p>
          <w:p w14:paraId="0D40F6CE" w14:textId="55D8F605" w:rsidR="00F77D44" w:rsidRPr="00BB1F50" w:rsidRDefault="004C0B38">
            <w:pPr>
              <w:numPr>
                <w:ilvl w:val="0"/>
                <w:numId w:val="2"/>
              </w:numPr>
              <w:pBdr>
                <w:top w:val="nil"/>
                <w:left w:val="nil"/>
                <w:bottom w:val="nil"/>
                <w:right w:val="nil"/>
                <w:between w:val="nil"/>
              </w:pBdr>
              <w:tabs>
                <w:tab w:val="left" w:pos="765"/>
              </w:tabs>
              <w:jc w:val="both"/>
              <w:rPr>
                <w:color w:val="000000"/>
              </w:rPr>
            </w:pPr>
            <w:r w:rsidRPr="00BB1F50">
              <w:t>Nuosekliai augo kvalifikacijos tobulinimo (</w:t>
            </w:r>
            <w:r w:rsidR="00F3402A" w:rsidRPr="00BB1F50">
              <w:t xml:space="preserve">toliau – </w:t>
            </w:r>
            <w:r w:rsidRPr="00BB1F50">
              <w:t xml:space="preserve">KT) renginių ir dalyvių skaičius. </w:t>
            </w:r>
            <w:r w:rsidRPr="00BB1F50">
              <w:rPr>
                <w:color w:val="000000"/>
              </w:rPr>
              <w:t>202</w:t>
            </w:r>
            <w:r w:rsidRPr="00BB1F50">
              <w:t>3</w:t>
            </w:r>
            <w:r w:rsidRPr="00BB1F50">
              <w:rPr>
                <w:color w:val="000000"/>
              </w:rPr>
              <w:t xml:space="preserve"> m. KT renginių skaičius yra beveik </w:t>
            </w:r>
            <w:r w:rsidRPr="00BB1F50">
              <w:t>18</w:t>
            </w:r>
            <w:r w:rsidRPr="00BB1F50">
              <w:rPr>
                <w:color w:val="000000"/>
              </w:rPr>
              <w:t xml:space="preserve"> proc. didesnis nei 202</w:t>
            </w:r>
            <w:r w:rsidRPr="00BB1F50">
              <w:t>2</w:t>
            </w:r>
            <w:r w:rsidRPr="00BB1F50">
              <w:rPr>
                <w:color w:val="000000"/>
              </w:rPr>
              <w:t xml:space="preserve"> m. (</w:t>
            </w:r>
            <w:r w:rsidRPr="00BB1F50">
              <w:t xml:space="preserve">2023 m. – 294, 2022 m. – 249, </w:t>
            </w:r>
            <w:r w:rsidRPr="00BB1F50">
              <w:rPr>
                <w:color w:val="000000"/>
              </w:rPr>
              <w:t xml:space="preserve">2021 m. </w:t>
            </w:r>
            <w:r w:rsidRPr="00BB1F50">
              <w:t xml:space="preserve">– 190 renginiai). </w:t>
            </w:r>
            <w:r w:rsidRPr="00BB1F50">
              <w:rPr>
                <w:color w:val="000000"/>
              </w:rPr>
              <w:t xml:space="preserve"> </w:t>
            </w:r>
            <w:r w:rsidRPr="00BB1F50">
              <w:t>K</w:t>
            </w:r>
            <w:r w:rsidRPr="00BB1F50">
              <w:rPr>
                <w:color w:val="000000"/>
              </w:rPr>
              <w:t>valifikacijos tobulinimo renginių dalyvių skaičiu</w:t>
            </w:r>
            <w:r w:rsidRPr="00BB1F50">
              <w:t>mi</w:t>
            </w:r>
            <w:r w:rsidRPr="00BB1F50">
              <w:rPr>
                <w:color w:val="000000"/>
              </w:rPr>
              <w:t xml:space="preserve"> peržengėme 1</w:t>
            </w:r>
            <w:r w:rsidRPr="00BB1F50">
              <w:t>1</w:t>
            </w:r>
            <w:r w:rsidRPr="00BB1F50">
              <w:rPr>
                <w:color w:val="000000"/>
              </w:rPr>
              <w:t xml:space="preserve"> tūkst. ribą, 2023 m. dalyvių buvo 10 proc. daugiau nei 2022 m. (</w:t>
            </w:r>
            <w:r w:rsidRPr="00BB1F50">
              <w:t xml:space="preserve">2023 m. – 11394, 2022 m. – 10238, 2021 m. – 8383 dalyviai). </w:t>
            </w:r>
            <w:r w:rsidRPr="00BB1F50">
              <w:rPr>
                <w:color w:val="000000"/>
              </w:rPr>
              <w:t>Siekdami padidinti renginių prieinamumą, gerosios patirties perteikimą ne tik Šiaulių miesto, bet ir visos respublikos pedagogams bei ugdymo įstaigų vadovams 202</w:t>
            </w:r>
            <w:r w:rsidR="00A07E53" w:rsidRPr="00BB1F50">
              <w:rPr>
                <w:color w:val="000000"/>
              </w:rPr>
              <w:t>3</w:t>
            </w:r>
            <w:r w:rsidRPr="00BB1F50">
              <w:rPr>
                <w:color w:val="000000"/>
              </w:rPr>
              <w:t xml:space="preserve"> m. </w:t>
            </w:r>
            <w:r w:rsidRPr="00BB1F50">
              <w:t>30</w:t>
            </w:r>
            <w:r w:rsidRPr="00BB1F50">
              <w:rPr>
                <w:color w:val="000000"/>
              </w:rPr>
              <w:t xml:space="preserve"> proc. renginių </w:t>
            </w:r>
            <w:r w:rsidRPr="00BB1F50">
              <w:t>buvo vykdoma</w:t>
            </w:r>
            <w:r w:rsidRPr="00BB1F50">
              <w:rPr>
                <w:color w:val="000000"/>
              </w:rPr>
              <w:t xml:space="preserve"> nuotoliniu arba hibridiniu būdu. </w:t>
            </w:r>
            <w:r w:rsidRPr="00BB1F50">
              <w:t>23</w:t>
            </w:r>
            <w:r w:rsidRPr="00BB1F50">
              <w:rPr>
                <w:color w:val="000000"/>
              </w:rPr>
              <w:t xml:space="preserve"> proc. kontaktiniu būdu organizuojamų KT renginių vyko </w:t>
            </w:r>
            <w:r w:rsidR="00F3402A" w:rsidRPr="00BB1F50">
              <w:rPr>
                <w:color w:val="000000"/>
              </w:rPr>
              <w:t>Švietimo c</w:t>
            </w:r>
            <w:r w:rsidRPr="00BB1F50">
              <w:rPr>
                <w:color w:val="000000"/>
              </w:rPr>
              <w:t xml:space="preserve">entro </w:t>
            </w:r>
            <w:r w:rsidR="00F3402A" w:rsidRPr="00BB1F50">
              <w:rPr>
                <w:color w:val="000000"/>
              </w:rPr>
              <w:t xml:space="preserve">(toliau – Centras) </w:t>
            </w:r>
            <w:r w:rsidRPr="00BB1F50">
              <w:rPr>
                <w:color w:val="000000"/>
              </w:rPr>
              <w:t>patalpose, o atliepiant ugdymo įstaigų pageidavimą organizuoti mokymus visai bendruomenei net trečdalis (3</w:t>
            </w:r>
            <w:r w:rsidRPr="00BB1F50">
              <w:t>3</w:t>
            </w:r>
            <w:r w:rsidRPr="00BB1F50">
              <w:rPr>
                <w:color w:val="000000"/>
              </w:rPr>
              <w:t xml:space="preserve"> proc.) renginių vyko užsakovų, t. y. ugdymo įstaigų  patalpose. Stiprėjo Centro ryšiai su ugdymo įstaigomis </w:t>
            </w:r>
            <w:r w:rsidR="00F3402A" w:rsidRPr="00BB1F50">
              <w:rPr>
                <w:color w:val="000000"/>
              </w:rPr>
              <w:t>–</w:t>
            </w:r>
            <w:r w:rsidRPr="00BB1F50">
              <w:rPr>
                <w:color w:val="000000"/>
              </w:rPr>
              <w:t xml:space="preserve"> ugdymo įstaigų bendruomenėms, komandoms buvo organizuoti 49 KT renginiai, kuriuose dalyvavo 1584 dalyviai. </w:t>
            </w:r>
          </w:p>
          <w:p w14:paraId="1048F2A3" w14:textId="3A2D0762" w:rsidR="00F77D44" w:rsidRPr="00BB1F50" w:rsidRDefault="004C0B38">
            <w:pPr>
              <w:numPr>
                <w:ilvl w:val="0"/>
                <w:numId w:val="2"/>
              </w:numPr>
              <w:pBdr>
                <w:top w:val="nil"/>
                <w:left w:val="nil"/>
                <w:bottom w:val="nil"/>
                <w:right w:val="nil"/>
                <w:between w:val="nil"/>
              </w:pBdr>
              <w:tabs>
                <w:tab w:val="left" w:pos="765"/>
              </w:tabs>
              <w:jc w:val="both"/>
              <w:rPr>
                <w:color w:val="000000"/>
              </w:rPr>
            </w:pPr>
            <w:r w:rsidRPr="00BB1F50">
              <w:rPr>
                <w:color w:val="000000"/>
              </w:rPr>
              <w:t>202</w:t>
            </w:r>
            <w:r w:rsidR="00CC67A1" w:rsidRPr="00BB1F50">
              <w:rPr>
                <w:color w:val="000000"/>
              </w:rPr>
              <w:t>3</w:t>
            </w:r>
            <w:r w:rsidRPr="00BB1F50">
              <w:rPr>
                <w:color w:val="000000"/>
              </w:rPr>
              <w:t xml:space="preserve"> m. išskirtinis dėmesys buvo skiriamas </w:t>
            </w:r>
            <w:r w:rsidRPr="00BB1F50">
              <w:rPr>
                <w:iCs/>
                <w:color w:val="000000"/>
              </w:rPr>
              <w:t>ugdymo įstaigų vadovų</w:t>
            </w:r>
            <w:r w:rsidRPr="00BB1F50">
              <w:rPr>
                <w:color w:val="000000"/>
              </w:rPr>
              <w:t xml:space="preserve"> kvalifikacijos tobulinimui </w:t>
            </w:r>
            <w:r w:rsidR="00A57D26" w:rsidRPr="00BB1F50">
              <w:rPr>
                <w:color w:val="000000"/>
              </w:rPr>
              <w:t>–</w:t>
            </w:r>
            <w:r w:rsidRPr="00BB1F50">
              <w:rPr>
                <w:color w:val="000000"/>
              </w:rPr>
              <w:t xml:space="preserve"> įvyko 37 rengini</w:t>
            </w:r>
            <w:r w:rsidRPr="00BB1F50">
              <w:t>ai (2022 m</w:t>
            </w:r>
            <w:r w:rsidR="00F3402A" w:rsidRPr="00BB1F50">
              <w:t>.</w:t>
            </w:r>
            <w:r w:rsidRPr="00BB1F50">
              <w:t xml:space="preserve"> – 16 renginių)</w:t>
            </w:r>
            <w:r w:rsidRPr="00BB1F50">
              <w:rPr>
                <w:color w:val="000000"/>
              </w:rPr>
              <w:t xml:space="preserve">, kuriuose dalyvavo 1411 </w:t>
            </w:r>
            <w:r w:rsidRPr="00BB1F50">
              <w:t>(2022 m</w:t>
            </w:r>
            <w:r w:rsidR="00F3402A" w:rsidRPr="00BB1F50">
              <w:t>.</w:t>
            </w:r>
            <w:r w:rsidRPr="00BB1F50">
              <w:t xml:space="preserve"> – 588 dalyviai)</w:t>
            </w:r>
            <w:r w:rsidRPr="00BB1F50">
              <w:rPr>
                <w:color w:val="000000"/>
              </w:rPr>
              <w:t xml:space="preserve">. Buvo orientuojamasi į vidaus administravimo, strateginio valdymo, bendruomenių telkimo, inovacijų diegimo ir kitų kompetencijų plėtojimą. </w:t>
            </w:r>
          </w:p>
          <w:p w14:paraId="59911AB9" w14:textId="72FECC1E" w:rsidR="00F77D44" w:rsidRPr="00BB1F50" w:rsidRDefault="004C0B38">
            <w:pPr>
              <w:numPr>
                <w:ilvl w:val="0"/>
                <w:numId w:val="2"/>
              </w:numPr>
              <w:pBdr>
                <w:top w:val="nil"/>
                <w:left w:val="nil"/>
                <w:bottom w:val="nil"/>
                <w:right w:val="nil"/>
                <w:between w:val="nil"/>
              </w:pBdr>
              <w:tabs>
                <w:tab w:val="left" w:pos="765"/>
              </w:tabs>
              <w:jc w:val="both"/>
            </w:pPr>
            <w:r w:rsidRPr="00BB1F50">
              <w:t>202</w:t>
            </w:r>
            <w:r w:rsidR="00CC67A1" w:rsidRPr="00BB1F50">
              <w:t>3</w:t>
            </w:r>
            <w:r w:rsidRPr="00BB1F50">
              <w:t xml:space="preserve"> m. įgyvendintos trys Šiaulių miesto savivaldybės </w:t>
            </w:r>
            <w:r w:rsidR="000401A0" w:rsidRPr="00BB1F50">
              <w:t xml:space="preserve">(toliau – Savivaldybė) </w:t>
            </w:r>
            <w:r w:rsidRPr="00BB1F50">
              <w:t>priemonės pagal programą „Atstovauti miestui, pristatyti švietimo veiklą, organizuoti renginius“:</w:t>
            </w:r>
          </w:p>
          <w:p w14:paraId="2EBB1E4C" w14:textId="33E9A0B9" w:rsidR="00F77D44" w:rsidRPr="00BB1F50" w:rsidRDefault="004C0B38">
            <w:pPr>
              <w:numPr>
                <w:ilvl w:val="1"/>
                <w:numId w:val="2"/>
              </w:numPr>
              <w:tabs>
                <w:tab w:val="left" w:pos="765"/>
              </w:tabs>
              <w:jc w:val="both"/>
            </w:pPr>
            <w:r w:rsidRPr="00BB1F50">
              <w:t>pagal priemonę ,,Švietimo lyderystės programų finansavimas. Švietimo įstaigų vadovų rezervo rengimas” įvyko</w:t>
            </w:r>
            <w:r w:rsidRPr="00BB1F50">
              <w:rPr>
                <w:color w:val="FF0000"/>
              </w:rPr>
              <w:t xml:space="preserve"> </w:t>
            </w:r>
            <w:r w:rsidRPr="00BB1F50">
              <w:t>5 kvalifikacijos tobulinimo seminarai („Strateginis mąstymas ir pokyčių valdymas“, „Vadovavimo etika“, „Išteklių valdymas“, „Vadovavimas žmonėms“, „Ugdymo įstaigos savivalda“)</w:t>
            </w:r>
            <w:r w:rsidR="000401A0" w:rsidRPr="00BB1F50">
              <w:t>,</w:t>
            </w:r>
            <w:r w:rsidRPr="00BB1F50">
              <w:t xml:space="preserve"> skirti ugdymo įstaigų vadovų rezervo rengimui, kuriuose dalyvavo 21 dalyvis, planuojantis pretenduoti į švietimo įstaigų vadovų, pavaduotojų ugdymui, skyrių vedėjų pareigas;</w:t>
            </w:r>
          </w:p>
          <w:p w14:paraId="5B862372" w14:textId="7B8A0DF7" w:rsidR="00F77D44" w:rsidRPr="00BB1F50" w:rsidRDefault="004C0B38">
            <w:pPr>
              <w:numPr>
                <w:ilvl w:val="1"/>
                <w:numId w:val="2"/>
              </w:numPr>
              <w:tabs>
                <w:tab w:val="left" w:pos="765"/>
              </w:tabs>
              <w:jc w:val="both"/>
            </w:pPr>
            <w:r w:rsidRPr="00BB1F50">
              <w:t>pagal priemonę ,,Švietimo lyderystės programų finansavimas. Švietimo įstaigų vadovų mentorių rengimas ir mentorystės programos įgyvendinimas (II etapas)” įvyko 5 seminarai (</w:t>
            </w:r>
            <w:r w:rsidR="000401A0" w:rsidRPr="00BB1F50">
              <w:t>„</w:t>
            </w:r>
            <w:r w:rsidRPr="00BB1F50">
              <w:t xml:space="preserve">Darbo santykiai švietimo įstaigoje: nuo darbo sutarties sudarymo iki </w:t>
            </w:r>
            <w:r w:rsidRPr="00BB1F50">
              <w:lastRenderedPageBreak/>
              <w:t>nutraukimo</w:t>
            </w:r>
            <w:r w:rsidR="000401A0" w:rsidRPr="00BB1F50">
              <w:t>“</w:t>
            </w:r>
            <w:r w:rsidRPr="00BB1F50">
              <w:t xml:space="preserve">; </w:t>
            </w:r>
            <w:r w:rsidR="000401A0" w:rsidRPr="00BB1F50">
              <w:t>„</w:t>
            </w:r>
            <w:r w:rsidRPr="00BB1F50">
              <w:t>Švietimo įstaigų įvaizdžio formavimas: esamo įvaizdžio analizė ir vertinimas</w:t>
            </w:r>
            <w:r w:rsidR="000401A0" w:rsidRPr="00BB1F50">
              <w:t>“</w:t>
            </w:r>
            <w:r w:rsidRPr="00BB1F50">
              <w:t xml:space="preserve">; </w:t>
            </w:r>
            <w:r w:rsidR="000401A0" w:rsidRPr="00BB1F50">
              <w:t>„</w:t>
            </w:r>
            <w:r w:rsidRPr="00BB1F50">
              <w:t>Mentorystė, konsultavimas ir koučingas</w:t>
            </w:r>
            <w:r w:rsidR="000401A0" w:rsidRPr="00BB1F50">
              <w:t>“</w:t>
            </w:r>
            <w:r w:rsidRPr="00BB1F50">
              <w:t xml:space="preserve">; </w:t>
            </w:r>
            <w:r w:rsidR="000401A0" w:rsidRPr="00BB1F50">
              <w:t>„</w:t>
            </w:r>
            <w:r w:rsidRPr="00BB1F50">
              <w:t>Pokyčių valdymas</w:t>
            </w:r>
            <w:r w:rsidR="000401A0" w:rsidRPr="00BB1F50">
              <w:t>“</w:t>
            </w:r>
            <w:r w:rsidRPr="00BB1F50">
              <w:t xml:space="preserve">; </w:t>
            </w:r>
            <w:r w:rsidR="000401A0" w:rsidRPr="00BB1F50">
              <w:t>„</w:t>
            </w:r>
            <w:r w:rsidRPr="00BB1F50">
              <w:t>Sudėtingas pokalbis – kas gali padėti?</w:t>
            </w:r>
            <w:r w:rsidR="000401A0" w:rsidRPr="00BB1F50">
              <w:t>“</w:t>
            </w:r>
            <w:r w:rsidRPr="00BB1F50">
              <w:t>)</w:t>
            </w:r>
            <w:r w:rsidR="000401A0" w:rsidRPr="00BB1F50">
              <w:t>, kuriuose d</w:t>
            </w:r>
            <w:r w:rsidRPr="00BB1F50">
              <w:t>alyvavo 17 švietimo įstaigų vadovų ir pavaduotojų; konferencija „Lyderystė mokymuisi: kaip įgalinti ir vadovauti“</w:t>
            </w:r>
            <w:r w:rsidR="000401A0" w:rsidRPr="00BB1F50">
              <w:t xml:space="preserve"> (</w:t>
            </w:r>
            <w:r w:rsidRPr="00BB1F50">
              <w:t>2023-12-06</w:t>
            </w:r>
            <w:r w:rsidR="000401A0" w:rsidRPr="00BB1F50">
              <w:t>), kurioje dalyvavo</w:t>
            </w:r>
            <w:r w:rsidRPr="00BB1F50">
              <w:t xml:space="preserve"> 96 dalyviai;</w:t>
            </w:r>
          </w:p>
          <w:p w14:paraId="440AC473" w14:textId="43CCF8C3" w:rsidR="00F77D44" w:rsidRPr="00BB1F50" w:rsidRDefault="004C0B38">
            <w:pPr>
              <w:numPr>
                <w:ilvl w:val="1"/>
                <w:numId w:val="2"/>
              </w:numPr>
              <w:tabs>
                <w:tab w:val="left" w:pos="765"/>
              </w:tabs>
              <w:jc w:val="both"/>
            </w:pPr>
            <w:r w:rsidRPr="00BB1F50">
              <w:t xml:space="preserve">pagal priemonę ,,Švietimo lyderystės programų finansavimas. Bendrojo vertinimo modelio (BVM) diegimas Šiaulių miesto ugdymo įstaigose (II etapas)” įvyko bandomasis veiklos kokybės įsivertinimas 23 </w:t>
            </w:r>
            <w:r w:rsidR="000401A0" w:rsidRPr="00BB1F50">
              <w:t>Savivaldybės</w:t>
            </w:r>
            <w:r w:rsidRPr="00BB1F50">
              <w:t xml:space="preserve"> ugdymo įstaigose, organizuoti konsultaciniai seminarai ugdymo įstaigų įsivertinimo grupių nariams. </w:t>
            </w:r>
            <w:r w:rsidR="000401A0" w:rsidRPr="00BB1F50">
              <w:t>Š</w:t>
            </w:r>
            <w:r w:rsidRPr="00BB1F50">
              <w:t xml:space="preserve">iose veiklose dalyvavo 920 dalyvių. Buvo parengtas ir patvirtintas „Bendrojo vertinimo modelio diegimo Šiaulių miesto savivaldybės švietimo įstaigose aprašas”, po pilotavimo parengtos ir švietimo bendruomenei pristatytos „Rekomendacijos dėl BVM diegimo Šiaulių miesto ugdymo įstaigose”. Kokybės vadybos sistemai koordinuoti prie </w:t>
            </w:r>
            <w:r w:rsidR="000401A0" w:rsidRPr="00BB1F50">
              <w:t>C</w:t>
            </w:r>
            <w:r w:rsidRPr="00BB1F50">
              <w:t xml:space="preserve">entro buvo įsteigta kokybės vadybos sistemos diegimo koordinacinė grupė, kurią sudaro miesto švietimo įstaigų atstovai. </w:t>
            </w:r>
            <w:r w:rsidR="000401A0" w:rsidRPr="00BB1F50">
              <w:t>B</w:t>
            </w:r>
            <w:r w:rsidRPr="00BB1F50">
              <w:t>endradarbiaujant su grupe buvo parengti dokumentų projektai: „Kokybės vadybos sistemos diegimo tvarka”</w:t>
            </w:r>
            <w:r w:rsidR="000401A0" w:rsidRPr="00BB1F50">
              <w:t>,</w:t>
            </w:r>
            <w:r w:rsidRPr="00BB1F50">
              <w:t xml:space="preserve"> „Šiaulių miesto švietimo įstaigų kokybės stebėsenos rodikliai”. Dokumentų projektai pateikti Švietimo skyriui. Kokybės vadybos sistemą, paremtą Bendruoju vertinimo modeliu, diegti pasirinko 55 </w:t>
            </w:r>
            <w:r w:rsidR="000401A0" w:rsidRPr="00BB1F50">
              <w:t>S</w:t>
            </w:r>
            <w:r w:rsidRPr="00BB1F50">
              <w:t>avivaldybės švietimo įstaigos. 2023 m. gruodžio mėn. vyko mokymai šių įstaigų įsivertinimo grupėms</w:t>
            </w:r>
            <w:r w:rsidR="00CC67A1" w:rsidRPr="00BB1F50">
              <w:t>;</w:t>
            </w:r>
            <w:r w:rsidRPr="00BB1F50">
              <w:t xml:space="preserve"> </w:t>
            </w:r>
          </w:p>
          <w:p w14:paraId="6C1F492A" w14:textId="77777777" w:rsidR="00F77D44" w:rsidRPr="00BB1F50" w:rsidRDefault="004C0B38">
            <w:pPr>
              <w:numPr>
                <w:ilvl w:val="0"/>
                <w:numId w:val="2"/>
              </w:numPr>
              <w:tabs>
                <w:tab w:val="left" w:pos="765"/>
              </w:tabs>
              <w:jc w:val="both"/>
            </w:pPr>
            <w:r w:rsidRPr="00BB1F50">
              <w:t>sėkmingai vykdyti tarptautiniai ir nacionaliniai projektai:</w:t>
            </w:r>
          </w:p>
          <w:p w14:paraId="0746C4DA" w14:textId="77777777" w:rsidR="00F77D44" w:rsidRPr="00BB1F50" w:rsidRDefault="004C0B38">
            <w:pPr>
              <w:numPr>
                <w:ilvl w:val="1"/>
                <w:numId w:val="2"/>
              </w:numPr>
              <w:tabs>
                <w:tab w:val="left" w:pos="765"/>
              </w:tabs>
              <w:jc w:val="both"/>
            </w:pPr>
            <w:r w:rsidRPr="00BB1F50">
              <w:t>kartu su tarptautiniais partneriais įgyvendintas Šiaurės ministrų tarybos Nordplus adult projektas Nr. NPAD-2021/10011 „Žalieji įgūdžiai žalesniam gyvenimui“ (“Green skills for greener life“). Projekto metu buvo parengta mokymų medžiaga skirta suaugusiųjų švietėjams;</w:t>
            </w:r>
          </w:p>
          <w:p w14:paraId="40FA8496" w14:textId="4E1F39B8" w:rsidR="00F77D44" w:rsidRPr="00BB1F50" w:rsidRDefault="004C0B38">
            <w:pPr>
              <w:numPr>
                <w:ilvl w:val="1"/>
                <w:numId w:val="2"/>
              </w:numPr>
              <w:tabs>
                <w:tab w:val="left" w:pos="765"/>
              </w:tabs>
              <w:jc w:val="both"/>
            </w:pPr>
            <w:r w:rsidRPr="00BB1F50">
              <w:t xml:space="preserve">įgyvendintas ERASMUS+ programos darbuotojų mobilumo suaugusiųjų švietime projektas Nr. </w:t>
            </w:r>
            <w:r w:rsidRPr="00BB1F50">
              <w:rPr>
                <w:color w:val="212529"/>
                <w:highlight w:val="white"/>
              </w:rPr>
              <w:t xml:space="preserve">2022-1-LT01-KA122-ADU-000068926 </w:t>
            </w:r>
            <w:r w:rsidRPr="00BB1F50">
              <w:t xml:space="preserve">,,Žalieji įgūdžiai mūsų gyvenimo stiliui'', kurio metu 6 Centro darbuotojai tobulino savo kompetencijas žaliųjų įgūdžių srityje Kipre, Tenerifėje, Kroatijoje, Čekijoje ir Italijoje. Po mokymų Centro darbuotojai įgytomis žiniomis dalijosi su Trečiojo amžiaus universiteto klausytojais, Centro darbuotojais, </w:t>
            </w:r>
            <w:r w:rsidR="000401A0" w:rsidRPr="00BB1F50">
              <w:t>Savivaldybės švietimo</w:t>
            </w:r>
            <w:r w:rsidRPr="00BB1F50">
              <w:t xml:space="preserve"> bendruomene, šalies suaugusiųjų švietėjais;</w:t>
            </w:r>
          </w:p>
          <w:p w14:paraId="65BD3A78" w14:textId="0ABEC8A6" w:rsidR="00F77D44" w:rsidRPr="00BB1F50" w:rsidRDefault="004C0B38">
            <w:pPr>
              <w:numPr>
                <w:ilvl w:val="1"/>
                <w:numId w:val="2"/>
              </w:numPr>
              <w:tabs>
                <w:tab w:val="left" w:pos="765"/>
              </w:tabs>
              <w:jc w:val="both"/>
            </w:pPr>
            <w:r w:rsidRPr="00BB1F50">
              <w:t>su partneriais iš Kroatijos pradėtas vykdyti ERASMUS+ programos projektas „Aktyvus amžėjimas mūsų ekologiškam ir sveikam gyvenimo būdui“ (2023-1-LT01-KA210-ADU-000161637). Projekto tikslas – skatinti sveiką ir aktyvų amžėjimą gerinant ekologinį elgesį ir plėtojant suaugusių besimokančiųjų žaliuosius įgūdžius</w:t>
            </w:r>
            <w:r w:rsidR="00CC67A1" w:rsidRPr="00BB1F50">
              <w:t>. 2023 m. sutelkėme projekto vykdytojų grupę, parengėme veiklų planą, aptarėme rengiamos metodinės priemonės struktūrą, įvyko pirmasis projekto partnerių susitikimas Šiauliuose bei 2 nuotoliniai susitikimai</w:t>
            </w:r>
            <w:r w:rsidRPr="00BB1F50">
              <w:t>;</w:t>
            </w:r>
          </w:p>
          <w:p w14:paraId="2778EE7A" w14:textId="77777777" w:rsidR="00F77D44" w:rsidRPr="00BB1F50" w:rsidRDefault="004C0B38">
            <w:pPr>
              <w:numPr>
                <w:ilvl w:val="1"/>
                <w:numId w:val="2"/>
              </w:numPr>
              <w:tabs>
                <w:tab w:val="left" w:pos="765"/>
              </w:tabs>
              <w:jc w:val="both"/>
            </w:pPr>
            <w:r w:rsidRPr="00BB1F50">
              <w:t>kartu su kitomis 5 šalies savivaldybėmis dalyvauta nacionaliniame projekte „Nacionalinis suaugusiųjų švietimo darbo plano koordinatorius: Lietuva“ (įgyvendina LR Švietimo, mokslo ir sporto ministerija), kurio metu patobulintos suaugusiųjų švietėjų kompetencijos ir įsitraukta į suaugusiųjų neformalaus švietimo poreikių tyrimą;</w:t>
            </w:r>
          </w:p>
          <w:p w14:paraId="656192D6" w14:textId="7671A002" w:rsidR="00F77D44" w:rsidRPr="00BB1F50" w:rsidRDefault="004C0B38">
            <w:pPr>
              <w:numPr>
                <w:ilvl w:val="1"/>
                <w:numId w:val="2"/>
              </w:numPr>
              <w:tabs>
                <w:tab w:val="left" w:pos="765"/>
              </w:tabs>
              <w:jc w:val="both"/>
            </w:pPr>
            <w:r w:rsidRPr="00BB1F50">
              <w:t xml:space="preserve">pasirašyta sutartis su </w:t>
            </w:r>
            <w:r w:rsidR="000401A0" w:rsidRPr="00BB1F50">
              <w:t>S</w:t>
            </w:r>
            <w:r w:rsidRPr="00BB1F50">
              <w:t xml:space="preserve">avivaldybės administracija dėl TŪM ir kitų </w:t>
            </w:r>
            <w:r w:rsidR="000401A0" w:rsidRPr="00BB1F50">
              <w:t>S</w:t>
            </w:r>
            <w:r w:rsidRPr="00BB1F50">
              <w:t xml:space="preserve">avivaldybės bendrojo ugdymo mokyklų vadovų ir pavaduotojų mokymų organizavimo ir vykdymo pagal projektą „Tūkstantmečio mokyklos I“ (Nr. 10-011-P-0001). Gruodžio 8 </w:t>
            </w:r>
            <w:r w:rsidR="000401A0" w:rsidRPr="00BB1F50">
              <w:t xml:space="preserve">d. </w:t>
            </w:r>
            <w:r w:rsidRPr="00BB1F50">
              <w:t xml:space="preserve">ir 15 d. vyko švietimo įstaigų vadovų mokymai bei bendrakūros sesija. Mokymuose dalyvavo 19 </w:t>
            </w:r>
            <w:r w:rsidR="000401A0" w:rsidRPr="00BB1F50">
              <w:t>Savivaldybės</w:t>
            </w:r>
            <w:r w:rsidRPr="00BB1F50">
              <w:t xml:space="preserve"> švietimo įstaigų vadovų</w:t>
            </w:r>
            <w:r w:rsidR="00CC67A1" w:rsidRPr="00BB1F50">
              <w:t>, pradėtas rengti „Savivaldybės bendrojo ugdymo mokyklų tinklaveikos modelis</w:t>
            </w:r>
            <w:r w:rsidR="000401A0" w:rsidRPr="00BB1F50">
              <w:t>“</w:t>
            </w:r>
            <w:r w:rsidRPr="00BB1F50">
              <w:t>;</w:t>
            </w:r>
          </w:p>
          <w:p w14:paraId="6B4B17BF" w14:textId="001458ED" w:rsidR="00F77D44" w:rsidRPr="00BB1F50" w:rsidRDefault="004C0B38">
            <w:pPr>
              <w:numPr>
                <w:ilvl w:val="1"/>
                <w:numId w:val="2"/>
              </w:numPr>
              <w:tabs>
                <w:tab w:val="left" w:pos="765"/>
              </w:tabs>
              <w:jc w:val="both"/>
            </w:pPr>
            <w:r w:rsidRPr="00BB1F50">
              <w:t xml:space="preserve">pasirašyta sutartis su Ignalinos savivaldybės administracija pagal „Tūkstantmečio mokyklos I“ projektą dėl stažuotės organizavimo Ignalinos  rajono savivaldybės </w:t>
            </w:r>
            <w:r w:rsidRPr="00BB1F50">
              <w:lastRenderedPageBreak/>
              <w:t>mokyklų švietimo darbuotojams „Mokinių matematikos ir gamtos mokslų pasiekimų gerinimo būdai bei metodai (STEAM). Lenkijos patirtis“;</w:t>
            </w:r>
          </w:p>
          <w:p w14:paraId="3ADAEBD4" w14:textId="0702E971" w:rsidR="00F77D44" w:rsidRPr="00BB1F50" w:rsidRDefault="004C0B38">
            <w:pPr>
              <w:numPr>
                <w:ilvl w:val="1"/>
                <w:numId w:val="2"/>
              </w:numPr>
              <w:tabs>
                <w:tab w:val="left" w:pos="765"/>
              </w:tabs>
              <w:jc w:val="both"/>
            </w:pPr>
            <w:r w:rsidRPr="00BB1F50">
              <w:t xml:space="preserve">pasirašyta bendradarbiavimo sutartis su Vytauto </w:t>
            </w:r>
            <w:r w:rsidR="00CC67A1" w:rsidRPr="00BB1F50">
              <w:t>D</w:t>
            </w:r>
            <w:r w:rsidRPr="00BB1F50">
              <w:t xml:space="preserve">idžiojo </w:t>
            </w:r>
            <w:r w:rsidR="00CC67A1" w:rsidRPr="00BB1F50">
              <w:t>U</w:t>
            </w:r>
            <w:r w:rsidRPr="00BB1F50">
              <w:t xml:space="preserve">niversitetu dėl </w:t>
            </w:r>
            <w:r w:rsidR="00CC67A1" w:rsidRPr="00BB1F50">
              <w:t xml:space="preserve">pedagoginių </w:t>
            </w:r>
            <w:r w:rsidRPr="00BB1F50">
              <w:t xml:space="preserve">praktikų organizavimo įgyvendinant nacionalinę „Gyvenimo įgūdžių” kvalifikacijos tobulinimo programą; </w:t>
            </w:r>
          </w:p>
          <w:p w14:paraId="7B95FE27" w14:textId="77777777" w:rsidR="00F77D44" w:rsidRPr="00BB1F50" w:rsidRDefault="004C0B38">
            <w:pPr>
              <w:numPr>
                <w:ilvl w:val="1"/>
                <w:numId w:val="2"/>
              </w:numPr>
              <w:tabs>
                <w:tab w:val="left" w:pos="765"/>
              </w:tabs>
              <w:jc w:val="both"/>
            </w:pPr>
            <w:r w:rsidRPr="00BB1F50">
              <w:t>parengti ir Švietimo mainų paramos fondui pateikti 2 mobilumo projektai, skirti Centro darbuotojų bei miesto ugdymo įstaigų pedagogų kompetencijų plėtojimui žaliųjų įgūdžių bei mentorystės srityse.</w:t>
            </w:r>
          </w:p>
          <w:p w14:paraId="44440BB7" w14:textId="3FA97A07" w:rsidR="00F77D44" w:rsidRPr="00BB1F50" w:rsidRDefault="004C0B38">
            <w:pPr>
              <w:numPr>
                <w:ilvl w:val="0"/>
                <w:numId w:val="2"/>
              </w:numPr>
              <w:tabs>
                <w:tab w:val="left" w:pos="765"/>
              </w:tabs>
              <w:jc w:val="both"/>
            </w:pPr>
            <w:r w:rsidRPr="00BB1F50">
              <w:t xml:space="preserve">Centras aktyviai dalyvavo ugdymo turinio atnaujinimo procesuose </w:t>
            </w:r>
            <w:r w:rsidR="000401A0" w:rsidRPr="00BB1F50">
              <w:t>–</w:t>
            </w:r>
            <w:r w:rsidRPr="00BB1F50">
              <w:t xml:space="preserve"> parengta</w:t>
            </w:r>
            <w:r w:rsidR="000401A0" w:rsidRPr="00BB1F50">
              <w:t xml:space="preserve"> </w:t>
            </w:r>
            <w:r w:rsidRPr="00BB1F50">
              <w:t xml:space="preserve">ir </w:t>
            </w:r>
            <w:r w:rsidR="00A57D26" w:rsidRPr="00BB1F50">
              <w:rPr>
                <w:bCs/>
              </w:rPr>
              <w:t>įgyvendinta</w:t>
            </w:r>
            <w:r w:rsidR="00A57D26" w:rsidRPr="00BB1F50">
              <w:t xml:space="preserve"> </w:t>
            </w:r>
            <w:r w:rsidRPr="00BB1F50">
              <w:t>12 ilgalaikių (40+ val.) kvalifikacijos tobulinimo programų, skirtų pasidalinti gerąja ugdymo turinio atnaujinimo patirtimi, organiz</w:t>
            </w:r>
            <w:r w:rsidR="00DC59B6" w:rsidRPr="00BB1F50">
              <w:t xml:space="preserve">uotas </w:t>
            </w:r>
            <w:r w:rsidRPr="00BB1F50">
              <w:t>51 kvalifikacijos tobulinimo rengin</w:t>
            </w:r>
            <w:r w:rsidR="00DC59B6" w:rsidRPr="00BB1F50">
              <w:t>ys</w:t>
            </w:r>
            <w:r w:rsidRPr="00BB1F50">
              <w:t xml:space="preserve"> (seminar</w:t>
            </w:r>
            <w:r w:rsidR="00DC59B6" w:rsidRPr="00BB1F50">
              <w:t>ai</w:t>
            </w:r>
            <w:r w:rsidRPr="00BB1F50">
              <w:t>, forum</w:t>
            </w:r>
            <w:r w:rsidR="00DC59B6" w:rsidRPr="00BB1F50">
              <w:t>ai</w:t>
            </w:r>
            <w:r w:rsidRPr="00BB1F50">
              <w:t>, konferencij</w:t>
            </w:r>
            <w:r w:rsidR="00DC59B6" w:rsidRPr="00BB1F50">
              <w:t>o</w:t>
            </w:r>
            <w:r w:rsidRPr="00BB1F50">
              <w:t>s, apskrito stalo diskusij</w:t>
            </w:r>
            <w:r w:rsidR="00DC59B6" w:rsidRPr="00BB1F50">
              <w:t>o</w:t>
            </w:r>
            <w:r w:rsidRPr="00BB1F50">
              <w:t xml:space="preserve">s ir </w:t>
            </w:r>
            <w:r w:rsidR="00DC59B6" w:rsidRPr="00BB1F50">
              <w:t>kt</w:t>
            </w:r>
            <w:r w:rsidRPr="00BB1F50">
              <w:t xml:space="preserve">.), kuriuose miesto pedagogai dalinosi patirtimi; </w:t>
            </w:r>
          </w:p>
          <w:p w14:paraId="0182348A" w14:textId="4AEBC05F" w:rsidR="00F77D44" w:rsidRPr="00BB1F50" w:rsidRDefault="004C0B38">
            <w:pPr>
              <w:numPr>
                <w:ilvl w:val="0"/>
                <w:numId w:val="2"/>
              </w:numPr>
              <w:tabs>
                <w:tab w:val="left" w:pos="765"/>
              </w:tabs>
              <w:jc w:val="both"/>
            </w:pPr>
            <w:r w:rsidRPr="00BB1F50">
              <w:t>bendradarbiaujant su Švietimo skyriumi ir mokytojų dalykininkų metodiniais būreliais suorganizuot</w:t>
            </w:r>
            <w:r w:rsidR="00DC59B6" w:rsidRPr="00BB1F50">
              <w:t>os</w:t>
            </w:r>
            <w:r w:rsidRPr="00BB1F50">
              <w:t xml:space="preserve"> 42 miesto moksleivių olimpiados ir konkursai, kuriuose dalyvavo 1284 mokiniai (2022 m. </w:t>
            </w:r>
            <w:r w:rsidR="00DC59B6" w:rsidRPr="00BB1F50">
              <w:t>–</w:t>
            </w:r>
            <w:r w:rsidRPr="00BB1F50">
              <w:t xml:space="preserve"> 975);</w:t>
            </w:r>
          </w:p>
          <w:p w14:paraId="7B26496D" w14:textId="77777777" w:rsidR="00F77D44" w:rsidRPr="00BB1F50" w:rsidRDefault="004C0B38">
            <w:pPr>
              <w:numPr>
                <w:ilvl w:val="0"/>
                <w:numId w:val="2"/>
              </w:numPr>
              <w:tabs>
                <w:tab w:val="left" w:pos="765"/>
              </w:tabs>
              <w:jc w:val="both"/>
            </w:pPr>
            <w:r w:rsidRPr="00BB1F50">
              <w:t>aktyviai buvo veikiama suaugusiųjų neformalaus švietimo srityje:</w:t>
            </w:r>
          </w:p>
          <w:p w14:paraId="06DBDCC1" w14:textId="71FDF53B" w:rsidR="00F77D44" w:rsidRPr="00BB1F50" w:rsidRDefault="004C0B38">
            <w:pPr>
              <w:numPr>
                <w:ilvl w:val="1"/>
                <w:numId w:val="2"/>
              </w:numPr>
              <w:tabs>
                <w:tab w:val="left" w:pos="765"/>
              </w:tabs>
              <w:jc w:val="both"/>
            </w:pPr>
            <w:r w:rsidRPr="00BB1F50">
              <w:t xml:space="preserve">intensyviai vyko lietuvių kalbos kursai Ukrainos piliečiams. Savivaldybės lėšomis skirtuose lietuvių kalbos kursuose </w:t>
            </w:r>
            <w:r w:rsidR="00CC67A1" w:rsidRPr="00BB1F50">
              <w:t xml:space="preserve">(80 val.) </w:t>
            </w:r>
            <w:r w:rsidRPr="00BB1F50">
              <w:t xml:space="preserve">mokėsi 1 karo pabėgėlių grupė (20 asmenų), Užimtumo tarnybos prie Socialinės apsaugos ir darbo ministerijos lėšomis birželio </w:t>
            </w:r>
            <w:r w:rsidR="00DC59B6" w:rsidRPr="00BB1F50">
              <w:t>–</w:t>
            </w:r>
            <w:r w:rsidRPr="00BB1F50">
              <w:t xml:space="preserve"> gruodžio</w:t>
            </w:r>
            <w:r w:rsidR="00DC59B6" w:rsidRPr="00BB1F50">
              <w:t xml:space="preserve"> </w:t>
            </w:r>
            <w:r w:rsidRPr="00BB1F50">
              <w:t xml:space="preserve">mėn. vyko  lietuvių kalbos kursai </w:t>
            </w:r>
            <w:r w:rsidR="00DC59B6" w:rsidRPr="00BB1F50">
              <w:t xml:space="preserve">(90 val.) </w:t>
            </w:r>
            <w:r w:rsidRPr="00BB1F50">
              <w:t>6 grupėms, pažymėjimai įteikti 66 asmenims;</w:t>
            </w:r>
          </w:p>
          <w:p w14:paraId="3BB08466" w14:textId="7A3ECBC8" w:rsidR="00F77D44" w:rsidRPr="00BB1F50" w:rsidRDefault="004C0B38">
            <w:pPr>
              <w:numPr>
                <w:ilvl w:val="1"/>
                <w:numId w:val="2"/>
              </w:numPr>
              <w:tabs>
                <w:tab w:val="left" w:pos="765"/>
              </w:tabs>
              <w:jc w:val="both"/>
            </w:pPr>
            <w:r w:rsidRPr="00BB1F50">
              <w:t>koordinuojant Lietuvos suaugusiųjų švietimo savaitės Šiaulių regiono savivaldybių renginių planą buvo sutelkti suaugusiųjų švietimo teikėjai, kurie vykdė 150 renginių</w:t>
            </w:r>
            <w:r w:rsidR="00DC59B6" w:rsidRPr="00BB1F50">
              <w:t>;</w:t>
            </w:r>
          </w:p>
          <w:p w14:paraId="7DD3FDF0" w14:textId="26CEE45C" w:rsidR="00F77D44" w:rsidRPr="00BB1F50" w:rsidRDefault="004C0B38">
            <w:pPr>
              <w:numPr>
                <w:ilvl w:val="1"/>
                <w:numId w:val="2"/>
              </w:numPr>
              <w:tabs>
                <w:tab w:val="left" w:pos="765"/>
              </w:tabs>
              <w:jc w:val="both"/>
            </w:pPr>
            <w:r w:rsidRPr="00BB1F50">
              <w:t>Centras inicijavo Šiaulių miesto neformalaus suaugusiųjų švietimo programų teikėjų diskusiją apie suaugusiųjų švietimo situaciją Šiaulių mieste su Šiaulių miesto meru, kurios metu buvo apdovanoti aktyviausi miesto neformalaus suaugusiųjų švietimo programų teikėjai</w:t>
            </w:r>
            <w:r w:rsidR="00DC59B6" w:rsidRPr="00BB1F50">
              <w:t>;</w:t>
            </w:r>
          </w:p>
          <w:p w14:paraId="48C1EBEE" w14:textId="77777777" w:rsidR="00F77D44" w:rsidRPr="00BB1F50" w:rsidRDefault="004C0B38">
            <w:pPr>
              <w:numPr>
                <w:ilvl w:val="1"/>
                <w:numId w:val="2"/>
              </w:numPr>
              <w:tabs>
                <w:tab w:val="left" w:pos="765"/>
              </w:tabs>
              <w:jc w:val="both"/>
            </w:pPr>
            <w:r w:rsidRPr="00BB1F50">
              <w:t>kartu su Neformalaus suaugusiųjų švietimo koordinacine grupe buvo parengtas Šiaulių miesto neformalaus suaugusiųjų švietimo modelis;</w:t>
            </w:r>
          </w:p>
          <w:p w14:paraId="5284DA28" w14:textId="66F43322" w:rsidR="00F77D44" w:rsidRPr="00BB1F50" w:rsidRDefault="004C0B38">
            <w:pPr>
              <w:numPr>
                <w:ilvl w:val="1"/>
                <w:numId w:val="2"/>
              </w:numPr>
              <w:tabs>
                <w:tab w:val="left" w:pos="765"/>
              </w:tabs>
              <w:jc w:val="both"/>
            </w:pPr>
            <w:r w:rsidRPr="00BB1F50">
              <w:t xml:space="preserve">Centras aktyviai dalyvavo įgyvendinant </w:t>
            </w:r>
            <w:r w:rsidR="00DC59B6" w:rsidRPr="00BB1F50">
              <w:t>Sa</w:t>
            </w:r>
            <w:r w:rsidRPr="00BB1F50">
              <w:t>vivaldybės Išmanaus miesto koncepciją. Dalyvauta šių programų įgyvendinime: 3.4. Miestiečių išmanumo ugdymas, mokymai</w:t>
            </w:r>
            <w:r w:rsidR="00DC59B6" w:rsidRPr="00BB1F50">
              <w:t>;</w:t>
            </w:r>
            <w:r w:rsidRPr="00BB1F50">
              <w:t xml:space="preserve"> 6.3. Kibernetinio saugumo iniciatyvos. Buvo organizuojami kvalifikacijos tobulinimo renginiai, kaupiama suaugusiųjų švietėjų duomenų bazė;</w:t>
            </w:r>
          </w:p>
          <w:p w14:paraId="4DB2226C" w14:textId="543E32ED" w:rsidR="00F77D44" w:rsidRPr="00BB1F50" w:rsidRDefault="00CC67A1">
            <w:pPr>
              <w:numPr>
                <w:ilvl w:val="1"/>
                <w:numId w:val="2"/>
              </w:numPr>
              <w:tabs>
                <w:tab w:val="left" w:pos="765"/>
              </w:tabs>
              <w:jc w:val="both"/>
            </w:pPr>
            <w:r w:rsidRPr="00BB1F50">
              <w:t>a</w:t>
            </w:r>
            <w:r w:rsidR="004C0B38" w:rsidRPr="00BB1F50">
              <w:t>tlikta suaugusiųjų švietimo situacijos analizė Lietuvoje ir Šiaulių mieste, kurios rezultatai pristatyti</w:t>
            </w:r>
            <w:r w:rsidR="00BB1F50">
              <w:t xml:space="preserve"> konferencijose</w:t>
            </w:r>
            <w:r w:rsidR="004C0B38" w:rsidRPr="00BB1F50">
              <w:t>:</w:t>
            </w:r>
          </w:p>
          <w:p w14:paraId="45DF66AC" w14:textId="2CBB384D" w:rsidR="00F77D44" w:rsidRPr="00BB1F50" w:rsidRDefault="00CF5589">
            <w:pPr>
              <w:numPr>
                <w:ilvl w:val="2"/>
                <w:numId w:val="2"/>
              </w:numPr>
              <w:tabs>
                <w:tab w:val="left" w:pos="765"/>
              </w:tabs>
              <w:jc w:val="both"/>
            </w:pPr>
            <w:r w:rsidRPr="00BB1F50">
              <w:t xml:space="preserve">pranešimas „Suaugusiųjų neformalusis švietimas: su kokiais iššūkiais susiduria savivaldybės vykdant šią funkciją” </w:t>
            </w:r>
            <w:r w:rsidR="004C0B38" w:rsidRPr="00BB1F50">
              <w:t>tarptautinėje tarpdisciplininėje konferencijoje „Valstybės vaidmens raida XXI amžiuje: tautinis ir tarptautinis kontekstas</w:t>
            </w:r>
            <w:r w:rsidRPr="00BB1F50">
              <w:t>“</w:t>
            </w:r>
            <w:r w:rsidR="004C0B38" w:rsidRPr="00BB1F50">
              <w:t xml:space="preserve"> (Vilniaus universitet</w:t>
            </w:r>
            <w:r w:rsidRPr="00BB1F50">
              <w:t>o</w:t>
            </w:r>
            <w:r w:rsidR="004C0B38" w:rsidRPr="00BB1F50">
              <w:t xml:space="preserve"> Šiaulių akademija, 2023-09-29);  </w:t>
            </w:r>
          </w:p>
          <w:p w14:paraId="26729B5E" w14:textId="62EAF152" w:rsidR="00F77D44" w:rsidRPr="00BB1F50" w:rsidRDefault="00CF5589">
            <w:pPr>
              <w:numPr>
                <w:ilvl w:val="2"/>
                <w:numId w:val="2"/>
              </w:numPr>
              <w:tabs>
                <w:tab w:val="left" w:pos="765"/>
              </w:tabs>
              <w:jc w:val="both"/>
            </w:pPr>
            <w:r w:rsidRPr="00BB1F50">
              <w:t xml:space="preserve">pranešimas „Ar Šiaulius galima vadinti besimokančiu miestu” </w:t>
            </w:r>
            <w:r w:rsidR="004C0B38" w:rsidRPr="00BB1F50">
              <w:t xml:space="preserve">konferencijoje </w:t>
            </w:r>
            <w:r w:rsidR="00F4136E" w:rsidRPr="00BB1F50">
              <w:t>„</w:t>
            </w:r>
            <w:r w:rsidR="004C0B38" w:rsidRPr="00BB1F50">
              <w:t>Ekonomika ir verslas: regiono problemos ir galimybės” (Šiaulių regiono ekonomistų asociacija, 2023-09-07)</w:t>
            </w:r>
            <w:r w:rsidRPr="00BB1F50">
              <w:t>;</w:t>
            </w:r>
          </w:p>
          <w:p w14:paraId="15BF388C" w14:textId="02E7D81C" w:rsidR="00F77D44" w:rsidRPr="00BB1F50" w:rsidRDefault="004C0B38">
            <w:pPr>
              <w:numPr>
                <w:ilvl w:val="0"/>
                <w:numId w:val="2"/>
              </w:numPr>
              <w:tabs>
                <w:tab w:val="left" w:pos="765"/>
              </w:tabs>
              <w:jc w:val="both"/>
            </w:pPr>
            <w:r w:rsidRPr="00BB1F50">
              <w:t xml:space="preserve">suteiktos 525 teisinės konsultacijos (2022 m. </w:t>
            </w:r>
            <w:r w:rsidR="00CF5589" w:rsidRPr="00BB1F50">
              <w:t>–</w:t>
            </w:r>
            <w:r w:rsidRPr="00BB1F50">
              <w:t xml:space="preserve"> 211), </w:t>
            </w:r>
            <w:r w:rsidR="00A57D26" w:rsidRPr="00BB1F50">
              <w:rPr>
                <w:bCs/>
              </w:rPr>
              <w:t>susijusios</w:t>
            </w:r>
            <w:r w:rsidR="00A57D26" w:rsidRPr="00BB1F50">
              <w:t xml:space="preserve"> </w:t>
            </w:r>
            <w:r w:rsidRPr="00BB1F50">
              <w:t xml:space="preserve">su </w:t>
            </w:r>
            <w:r w:rsidR="00CF5589" w:rsidRPr="00BB1F50">
              <w:t>Savivaldybės</w:t>
            </w:r>
            <w:r w:rsidRPr="00BB1F50">
              <w:t xml:space="preserve"> švietimo įstaigų veiklos organizavimu, ugdymo įstaigoms nuolat pateikiama aktuali teisinė informacija;</w:t>
            </w:r>
          </w:p>
          <w:p w14:paraId="63E90CB4" w14:textId="33216D91" w:rsidR="00F77D44" w:rsidRPr="00BB1F50" w:rsidRDefault="004C0B38">
            <w:pPr>
              <w:numPr>
                <w:ilvl w:val="0"/>
                <w:numId w:val="2"/>
              </w:numPr>
              <w:tabs>
                <w:tab w:val="left" w:pos="765"/>
              </w:tabs>
              <w:jc w:val="both"/>
            </w:pPr>
            <w:r w:rsidRPr="00BB1F50">
              <w:t>išduot</w:t>
            </w:r>
            <w:r w:rsidR="00157985" w:rsidRPr="00BB1F50">
              <w:t>i</w:t>
            </w:r>
            <w:r w:rsidRPr="00BB1F50">
              <w:t xml:space="preserve"> 6074 moksleivių pažymėjimai ir 280 neformaliojo ugdymo kortel</w:t>
            </w:r>
            <w:r w:rsidR="00157985" w:rsidRPr="00BB1F50">
              <w:t>ių</w:t>
            </w:r>
            <w:r w:rsidRPr="00BB1F50">
              <w:t xml:space="preserve"> (2022 m. </w:t>
            </w:r>
            <w:r w:rsidR="00157985" w:rsidRPr="00BB1F50">
              <w:t xml:space="preserve">– </w:t>
            </w:r>
            <w:r w:rsidRPr="00BB1F50">
              <w:t>5605 moksleivių pažymėjimai ir 912 neformaliojo ugdymo kortel</w:t>
            </w:r>
            <w:r w:rsidR="00157985" w:rsidRPr="00BB1F50">
              <w:t>ių</w:t>
            </w:r>
            <w:r w:rsidRPr="00BB1F50">
              <w:t>);</w:t>
            </w:r>
          </w:p>
          <w:p w14:paraId="7E9937EB" w14:textId="586C2D45" w:rsidR="00F77D44" w:rsidRPr="00BB1F50" w:rsidRDefault="004C0B38">
            <w:pPr>
              <w:numPr>
                <w:ilvl w:val="0"/>
                <w:numId w:val="2"/>
              </w:numPr>
              <w:tabs>
                <w:tab w:val="left" w:pos="765"/>
              </w:tabs>
              <w:jc w:val="both"/>
            </w:pPr>
            <w:r w:rsidRPr="00BB1F50">
              <w:t>stiprėjo Centro darbuotojų profesionalumas</w:t>
            </w:r>
            <w:r w:rsidR="00157985" w:rsidRPr="00BB1F50">
              <w:t xml:space="preserve">: </w:t>
            </w:r>
            <w:r w:rsidRPr="00BB1F50">
              <w:t>85 proc. aktyviai dalyvavo kvalifikacijos tobulinimo renginiuose</w:t>
            </w:r>
            <w:r w:rsidR="00100216" w:rsidRPr="00BB1F50">
              <w:t xml:space="preserve"> pagal veiklos pobūdį</w:t>
            </w:r>
            <w:r w:rsidRPr="00BB1F50">
              <w:t xml:space="preserve"> šalyje ir užsienyje</w:t>
            </w:r>
            <w:r w:rsidR="00CC67A1" w:rsidRPr="00BB1F50">
              <w:t>;</w:t>
            </w:r>
          </w:p>
          <w:p w14:paraId="57032D1A" w14:textId="2F2E15A4" w:rsidR="00F77D44" w:rsidRPr="00BB1F50" w:rsidRDefault="00BB1F50">
            <w:pPr>
              <w:numPr>
                <w:ilvl w:val="0"/>
                <w:numId w:val="2"/>
              </w:numPr>
              <w:pBdr>
                <w:top w:val="nil"/>
                <w:left w:val="nil"/>
                <w:bottom w:val="nil"/>
                <w:right w:val="nil"/>
                <w:between w:val="nil"/>
              </w:pBdr>
              <w:tabs>
                <w:tab w:val="left" w:pos="765"/>
              </w:tabs>
              <w:jc w:val="both"/>
              <w:rPr>
                <w:color w:val="000000"/>
              </w:rPr>
            </w:pPr>
            <w:r>
              <w:rPr>
                <w:color w:val="000000"/>
              </w:rPr>
              <w:t xml:space="preserve">koordinuota </w:t>
            </w:r>
            <w:r w:rsidR="004C0B38" w:rsidRPr="00BB1F50">
              <w:rPr>
                <w:color w:val="000000"/>
              </w:rPr>
              <w:t>32 miesto mokytojų dalykininkų metodini</w:t>
            </w:r>
            <w:r>
              <w:rPr>
                <w:color w:val="000000"/>
              </w:rPr>
              <w:t>ų</w:t>
            </w:r>
            <w:r w:rsidR="004C0B38" w:rsidRPr="00BB1F50">
              <w:rPr>
                <w:color w:val="000000"/>
              </w:rPr>
              <w:t xml:space="preserve"> būreli</w:t>
            </w:r>
            <w:r>
              <w:rPr>
                <w:color w:val="000000"/>
              </w:rPr>
              <w:t>ų veikla: į</w:t>
            </w:r>
            <w:r w:rsidR="004C0B38" w:rsidRPr="00BB1F50">
              <w:rPr>
                <w:color w:val="000000"/>
              </w:rPr>
              <w:t>vyko 41 susirinkimas, bendradarbiaujant organizuoti 64 renginiai</w:t>
            </w:r>
            <w:r>
              <w:rPr>
                <w:color w:val="000000"/>
              </w:rPr>
              <w:t>;</w:t>
            </w:r>
          </w:p>
          <w:p w14:paraId="2FE62CAB" w14:textId="6A789C69" w:rsidR="00F77D44" w:rsidRPr="00BB1F50" w:rsidRDefault="00DE6B63">
            <w:pPr>
              <w:numPr>
                <w:ilvl w:val="0"/>
                <w:numId w:val="2"/>
              </w:numPr>
              <w:pBdr>
                <w:top w:val="nil"/>
                <w:left w:val="nil"/>
                <w:bottom w:val="nil"/>
                <w:right w:val="nil"/>
                <w:between w:val="nil"/>
              </w:pBdr>
              <w:tabs>
                <w:tab w:val="left" w:pos="765"/>
              </w:tabs>
              <w:jc w:val="both"/>
              <w:rPr>
                <w:color w:val="000000"/>
              </w:rPr>
            </w:pPr>
            <w:r>
              <w:rPr>
                <w:color w:val="000000"/>
              </w:rPr>
              <w:lastRenderedPageBreak/>
              <w:t>a</w:t>
            </w:r>
            <w:r w:rsidR="00157985" w:rsidRPr="00BB1F50">
              <w:rPr>
                <w:color w:val="000000"/>
              </w:rPr>
              <w:t>tnaujinta Centro</w:t>
            </w:r>
            <w:r w:rsidR="004C0B38" w:rsidRPr="00BB1F50">
              <w:rPr>
                <w:color w:val="000000"/>
              </w:rPr>
              <w:t xml:space="preserve"> infrastruktūr</w:t>
            </w:r>
            <w:r w:rsidR="00157985" w:rsidRPr="00BB1F50">
              <w:rPr>
                <w:color w:val="000000"/>
              </w:rPr>
              <w:t>a</w:t>
            </w:r>
            <w:r w:rsidR="004C0B38" w:rsidRPr="00BB1F50">
              <w:rPr>
                <w:color w:val="000000"/>
              </w:rPr>
              <w:t>, siekiant pagerinti darbuotojų sąlygas ir modernizuoti mokymo paslaugas:</w:t>
            </w:r>
          </w:p>
          <w:p w14:paraId="2C4C5704" w14:textId="7E6F5D9E" w:rsidR="00F77D44" w:rsidRPr="00BB1F50" w:rsidRDefault="004C0B38">
            <w:pPr>
              <w:numPr>
                <w:ilvl w:val="1"/>
                <w:numId w:val="2"/>
              </w:numPr>
              <w:pBdr>
                <w:top w:val="nil"/>
                <w:left w:val="nil"/>
                <w:bottom w:val="nil"/>
                <w:right w:val="nil"/>
                <w:between w:val="nil"/>
              </w:pBdr>
              <w:tabs>
                <w:tab w:val="left" w:pos="765"/>
              </w:tabs>
              <w:jc w:val="both"/>
              <w:rPr>
                <w:color w:val="000000"/>
              </w:rPr>
            </w:pPr>
            <w:r w:rsidRPr="00BB1F50">
              <w:rPr>
                <w:color w:val="000000"/>
              </w:rPr>
              <w:t>suremontuotos ūkinio personalo poilsio patalpos;</w:t>
            </w:r>
          </w:p>
          <w:p w14:paraId="07B30574" w14:textId="77777777" w:rsidR="00F77D44" w:rsidRPr="00BB1F50" w:rsidRDefault="004C0B38">
            <w:pPr>
              <w:numPr>
                <w:ilvl w:val="1"/>
                <w:numId w:val="2"/>
              </w:numPr>
              <w:pBdr>
                <w:top w:val="nil"/>
                <w:left w:val="nil"/>
                <w:bottom w:val="nil"/>
                <w:right w:val="nil"/>
                <w:between w:val="nil"/>
              </w:pBdr>
              <w:tabs>
                <w:tab w:val="left" w:pos="765"/>
              </w:tabs>
              <w:jc w:val="both"/>
            </w:pPr>
            <w:r w:rsidRPr="00BB1F50">
              <w:t>pritaikant patalpas judėjimo negalią turintiems klausytojams išplatintas praėjimas į II korpuso auditoriją;</w:t>
            </w:r>
          </w:p>
          <w:p w14:paraId="79E4F42D" w14:textId="5FF5C676" w:rsidR="00F77D44" w:rsidRPr="00BB1F50" w:rsidRDefault="004C0B38">
            <w:pPr>
              <w:numPr>
                <w:ilvl w:val="1"/>
                <w:numId w:val="2"/>
              </w:numPr>
              <w:pBdr>
                <w:top w:val="nil"/>
                <w:left w:val="nil"/>
                <w:bottom w:val="nil"/>
                <w:right w:val="nil"/>
                <w:between w:val="nil"/>
              </w:pBdr>
              <w:tabs>
                <w:tab w:val="left" w:pos="765"/>
              </w:tabs>
              <w:jc w:val="both"/>
              <w:rPr>
                <w:color w:val="000000"/>
              </w:rPr>
            </w:pPr>
            <w:r w:rsidRPr="00BB1F50">
              <w:t>atliktas I ir II korpuso foj</w:t>
            </w:r>
            <w:r w:rsidR="00157985" w:rsidRPr="00BB1F50">
              <w:t>e</w:t>
            </w:r>
            <w:r w:rsidRPr="00BB1F50">
              <w:t xml:space="preserve"> remontas, atnaujinta klausytojų poilsio zona II korpuso foje;</w:t>
            </w:r>
          </w:p>
          <w:p w14:paraId="5F7855A9" w14:textId="77777777" w:rsidR="00F77D44" w:rsidRPr="00BB1F50" w:rsidRDefault="004C0B38">
            <w:pPr>
              <w:numPr>
                <w:ilvl w:val="1"/>
                <w:numId w:val="2"/>
              </w:numPr>
              <w:pBdr>
                <w:top w:val="nil"/>
                <w:left w:val="nil"/>
                <w:bottom w:val="nil"/>
                <w:right w:val="nil"/>
                <w:between w:val="nil"/>
              </w:pBdr>
              <w:tabs>
                <w:tab w:val="left" w:pos="765"/>
              </w:tabs>
              <w:jc w:val="both"/>
              <w:rPr>
                <w:color w:val="000000"/>
              </w:rPr>
            </w:pPr>
            <w:r w:rsidRPr="00BB1F50">
              <w:t>atnaujinta Centro e-svetainė, joje įdiegtas moksleivių olimpiadų organizavimo modulis</w:t>
            </w:r>
            <w:r w:rsidRPr="00BB1F50">
              <w:rPr>
                <w:color w:val="000000"/>
              </w:rPr>
              <w:t xml:space="preserve">. </w:t>
            </w:r>
          </w:p>
          <w:p w14:paraId="267B2337" w14:textId="77777777" w:rsidR="00F77D44" w:rsidRPr="00BB1F50" w:rsidRDefault="00F77D44">
            <w:pPr>
              <w:jc w:val="both"/>
              <w:rPr>
                <w:b/>
              </w:rPr>
            </w:pPr>
          </w:p>
          <w:p w14:paraId="5D02C142" w14:textId="77777777" w:rsidR="00F77D44" w:rsidRPr="00BB1F50" w:rsidRDefault="004C0B38">
            <w:pPr>
              <w:jc w:val="both"/>
              <w:rPr>
                <w:color w:val="FF0000"/>
              </w:rPr>
            </w:pPr>
            <w:r w:rsidRPr="00BB1F50">
              <w:rPr>
                <w:b/>
              </w:rPr>
              <w:t>Iššūkiai, turėję įtakos Centro veiklos rezultatams:</w:t>
            </w:r>
          </w:p>
          <w:p w14:paraId="4DBCD75E" w14:textId="2643AF52" w:rsidR="00F77D44" w:rsidRPr="00BB1F50" w:rsidRDefault="004C0B38">
            <w:pPr>
              <w:numPr>
                <w:ilvl w:val="0"/>
                <w:numId w:val="2"/>
              </w:numPr>
              <w:tabs>
                <w:tab w:val="left" w:pos="765"/>
              </w:tabs>
              <w:jc w:val="both"/>
            </w:pPr>
            <w:r w:rsidRPr="00BB1F50">
              <w:t xml:space="preserve">Nuo 2023 m. liepos 1 d. Centras nebevykdo neformaliojo ugdymo kortelių išdavimo funkcijos </w:t>
            </w:r>
            <w:r w:rsidR="00157985" w:rsidRPr="00BB1F50">
              <w:t xml:space="preserve">(Savivaldybės mero </w:t>
            </w:r>
            <w:r w:rsidRPr="00BB1F50">
              <w:t>2023 m. birželio 7 d. potvarki</w:t>
            </w:r>
            <w:r w:rsidR="00157985" w:rsidRPr="00BB1F50">
              <w:t>s</w:t>
            </w:r>
            <w:r w:rsidRPr="00BB1F50">
              <w:t xml:space="preserve"> Nr. M-396 „Dėl Šiaulių miesto savivaldybės administracijos direktoriaus 2016 m. vasario 29 d. įsakymo Nr. A-258 „Dėl Šiaulių miesto savivaldybės neformaliojo vaikų švietimo ir mokamų komercinių paslaugų elektroninės apskaitos“ pripažinimo netekusiu galios“</w:t>
            </w:r>
            <w:r w:rsidR="00157985" w:rsidRPr="00BB1F50">
              <w:t>);</w:t>
            </w:r>
          </w:p>
          <w:p w14:paraId="609F1B8C" w14:textId="3B7CE79D" w:rsidR="00F77D44" w:rsidRPr="00BB1F50" w:rsidRDefault="004C0B38">
            <w:pPr>
              <w:numPr>
                <w:ilvl w:val="0"/>
                <w:numId w:val="2"/>
              </w:numPr>
              <w:tabs>
                <w:tab w:val="left" w:pos="765"/>
              </w:tabs>
              <w:jc w:val="both"/>
            </w:pPr>
            <w:r w:rsidRPr="00BB1F50">
              <w:t>Nuo 2023 m. sausio 1 d. Centras nebevykdo inžinerinių tinklų avarijų šalinimo, visuomenei naudingos veiklos organizavimo, rezervuotų vietų leidimų išdavimo bei Beržynėlio parko administravimo funkcijų (</w:t>
            </w:r>
            <w:r w:rsidR="00157985" w:rsidRPr="00BB1F50">
              <w:t>S</w:t>
            </w:r>
            <w:r w:rsidRPr="00BB1F50">
              <w:t>avivaldybės tarybos 2022 m. spalio 6 d. sprendim</w:t>
            </w:r>
            <w:r w:rsidR="00157985" w:rsidRPr="00BB1F50">
              <w:t>as</w:t>
            </w:r>
            <w:r w:rsidRPr="00BB1F50">
              <w:t xml:space="preserve"> Nr. T-362 „Dėl Šiaulių miesto savivaldybės švietimo centro nuostatų patvirtinimo“)</w:t>
            </w:r>
            <w:r w:rsidR="00157985" w:rsidRPr="00BB1F50">
              <w:t>;</w:t>
            </w:r>
          </w:p>
          <w:p w14:paraId="52F0A100" w14:textId="30154821" w:rsidR="00F77D44" w:rsidRPr="00BB1F50" w:rsidRDefault="004C0B38">
            <w:pPr>
              <w:numPr>
                <w:ilvl w:val="0"/>
                <w:numId w:val="2"/>
              </w:numPr>
              <w:tabs>
                <w:tab w:val="left" w:pos="765"/>
              </w:tabs>
              <w:jc w:val="both"/>
            </w:pPr>
            <w:r w:rsidRPr="00BB1F50">
              <w:t xml:space="preserve">Centras sėkmingai teikė metodinę pagalbą </w:t>
            </w:r>
            <w:r w:rsidR="00157985" w:rsidRPr="00BB1F50">
              <w:t>S</w:t>
            </w:r>
            <w:r w:rsidRPr="00BB1F50">
              <w:t>avivaldybės švietimo įstaigoms, pasirinkusioms diegti kokybės vadybos sistemą paremtą Bendrojo vertinimo modeliu</w:t>
            </w:r>
            <w:r w:rsidR="00157985" w:rsidRPr="00BB1F50">
              <w:t>;</w:t>
            </w:r>
          </w:p>
          <w:p w14:paraId="745D605A" w14:textId="77777777" w:rsidR="00F77D44" w:rsidRPr="00BB1F50" w:rsidRDefault="004C0B38">
            <w:pPr>
              <w:numPr>
                <w:ilvl w:val="0"/>
                <w:numId w:val="2"/>
              </w:numPr>
              <w:tabs>
                <w:tab w:val="left" w:pos="765"/>
              </w:tabs>
              <w:jc w:val="both"/>
            </w:pPr>
            <w:r w:rsidRPr="00BB1F50">
              <w:t xml:space="preserve">Sėkmingai sustiprinta suaugusiųjų švietimo koordinavimo funkcija, išplėtota Neformalaus suaugusiųjų švietimo tarybos veikla – parengtas ir su suaugusiųjų švietimo bendruomene aptartas „Neformalaus suaugusiųjų švietimo modelis Šiaulių miesto savivaldybėje”. </w:t>
            </w:r>
          </w:p>
          <w:p w14:paraId="3D46575A" w14:textId="77777777" w:rsidR="00F77D44" w:rsidRPr="00BB1F50" w:rsidRDefault="004C0B38">
            <w:pPr>
              <w:numPr>
                <w:ilvl w:val="0"/>
                <w:numId w:val="2"/>
              </w:numPr>
              <w:tabs>
                <w:tab w:val="left" w:pos="765"/>
              </w:tabs>
              <w:jc w:val="both"/>
            </w:pPr>
            <w:r w:rsidRPr="00BB1F50">
              <w:t xml:space="preserve">Centras yra aktyvus </w:t>
            </w:r>
            <w:r w:rsidRPr="00BB1F50">
              <w:rPr>
                <w:iCs/>
              </w:rPr>
              <w:t>visuomeninių profesinių organizacijų narys</w:t>
            </w:r>
            <w:r w:rsidRPr="00BB1F50">
              <w:t xml:space="preserve"> – aktyviai dalyvaujame Lietuvos švietimo centrų asociacijos, Lietuvos suaugusiųjų švietimo asociacijos veikloje.</w:t>
            </w:r>
          </w:p>
        </w:tc>
      </w:tr>
    </w:tbl>
    <w:p w14:paraId="51EB8F6C" w14:textId="77777777" w:rsidR="00F77D44" w:rsidRPr="00BB1F50" w:rsidRDefault="00F77D44">
      <w:pPr>
        <w:jc w:val="center"/>
        <w:rPr>
          <w:b/>
        </w:rPr>
      </w:pPr>
    </w:p>
    <w:p w14:paraId="54E9F6FA" w14:textId="6924DF58" w:rsidR="00F77D44" w:rsidRPr="00BB1F50" w:rsidRDefault="004C0B38">
      <w:pPr>
        <w:jc w:val="center"/>
        <w:rPr>
          <w:b/>
        </w:rPr>
      </w:pPr>
      <w:r w:rsidRPr="00BB1F50">
        <w:rPr>
          <w:b/>
        </w:rPr>
        <w:t>II SKYRIUS</w:t>
      </w:r>
    </w:p>
    <w:p w14:paraId="2EB4BF5F" w14:textId="77777777" w:rsidR="00F77D44" w:rsidRPr="00BB1F50" w:rsidRDefault="004C0B38">
      <w:pPr>
        <w:jc w:val="center"/>
        <w:rPr>
          <w:b/>
        </w:rPr>
      </w:pPr>
      <w:r w:rsidRPr="00BB1F50">
        <w:rPr>
          <w:b/>
        </w:rPr>
        <w:t>METŲ VEIKLOS UŽDUOTYS, REZULTATAI IR RODIKLIAI</w:t>
      </w:r>
    </w:p>
    <w:p w14:paraId="671E5E3A" w14:textId="77777777" w:rsidR="00F77D44" w:rsidRPr="00BB1F50" w:rsidRDefault="00F77D44">
      <w:pPr>
        <w:jc w:val="center"/>
      </w:pPr>
    </w:p>
    <w:p w14:paraId="1311B230" w14:textId="77777777" w:rsidR="00F77D44" w:rsidRPr="00BB1F50" w:rsidRDefault="004C0B38">
      <w:pPr>
        <w:tabs>
          <w:tab w:val="left" w:pos="284"/>
        </w:tabs>
        <w:rPr>
          <w:b/>
        </w:rPr>
      </w:pPr>
      <w:r w:rsidRPr="00BB1F50">
        <w:rPr>
          <w:b/>
        </w:rPr>
        <w:t>1.</w:t>
      </w:r>
      <w:r w:rsidRPr="00BB1F50">
        <w:rPr>
          <w:b/>
        </w:rPr>
        <w:tab/>
        <w:t>Pagrindiniai praėjusių metų veiklos rezultatai</w:t>
      </w:r>
    </w:p>
    <w:p w14:paraId="28ED8A1F" w14:textId="77777777" w:rsidR="00F77D44" w:rsidRPr="00BB1F50" w:rsidRDefault="00F77D44">
      <w:pPr>
        <w:tabs>
          <w:tab w:val="left" w:pos="765"/>
        </w:tabs>
        <w:jc w:val="both"/>
        <w:rPr>
          <w: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6"/>
        <w:gridCol w:w="1670"/>
        <w:gridCol w:w="2653"/>
        <w:gridCol w:w="3330"/>
      </w:tblGrid>
      <w:tr w:rsidR="00F77D44" w:rsidRPr="00BB1F50" w14:paraId="21861337" w14:textId="77777777" w:rsidTr="00DE6B63">
        <w:trPr>
          <w:tblHeader/>
        </w:trPr>
        <w:tc>
          <w:tcPr>
            <w:tcW w:w="1057" w:type="pct"/>
            <w:tcBorders>
              <w:top w:val="single" w:sz="4" w:space="0" w:color="000000"/>
              <w:left w:val="single" w:sz="4" w:space="0" w:color="000000"/>
              <w:bottom w:val="single" w:sz="4" w:space="0" w:color="000000"/>
              <w:right w:val="single" w:sz="4" w:space="0" w:color="000000"/>
            </w:tcBorders>
            <w:vAlign w:val="center"/>
          </w:tcPr>
          <w:p w14:paraId="7BD80B98" w14:textId="77777777" w:rsidR="00F77D44" w:rsidRPr="00BB1F50" w:rsidRDefault="004C0B38">
            <w:pPr>
              <w:jc w:val="center"/>
            </w:pPr>
            <w:r w:rsidRPr="00BB1F50">
              <w:t>Metų užduotys (toliau – užduotys)</w:t>
            </w:r>
          </w:p>
        </w:tc>
        <w:tc>
          <w:tcPr>
            <w:tcW w:w="775" w:type="pct"/>
            <w:tcBorders>
              <w:top w:val="single" w:sz="4" w:space="0" w:color="000000"/>
              <w:left w:val="single" w:sz="4" w:space="0" w:color="000000"/>
              <w:bottom w:val="single" w:sz="4" w:space="0" w:color="000000"/>
              <w:right w:val="single" w:sz="4" w:space="0" w:color="000000"/>
            </w:tcBorders>
            <w:vAlign w:val="center"/>
          </w:tcPr>
          <w:p w14:paraId="2A41C932" w14:textId="77777777" w:rsidR="00F77D44" w:rsidRPr="00BB1F50" w:rsidRDefault="004C0B38">
            <w:pPr>
              <w:jc w:val="center"/>
            </w:pPr>
            <w:r w:rsidRPr="00BB1F50">
              <w:t>Siektini rezultatai</w:t>
            </w:r>
          </w:p>
        </w:tc>
        <w:tc>
          <w:tcPr>
            <w:tcW w:w="1408" w:type="pct"/>
            <w:tcBorders>
              <w:top w:val="single" w:sz="4" w:space="0" w:color="000000"/>
              <w:left w:val="single" w:sz="4" w:space="0" w:color="000000"/>
              <w:bottom w:val="single" w:sz="4" w:space="0" w:color="000000"/>
              <w:right w:val="single" w:sz="4" w:space="0" w:color="000000"/>
            </w:tcBorders>
            <w:vAlign w:val="center"/>
          </w:tcPr>
          <w:p w14:paraId="38D04A1F" w14:textId="77777777" w:rsidR="00F77D44" w:rsidRPr="00BB1F50" w:rsidRDefault="004C0B38">
            <w:pPr>
              <w:jc w:val="center"/>
            </w:pPr>
            <w:r w:rsidRPr="00BB1F50">
              <w:t>Rezultatų vertinimo rodikliai (kuriais vadovaujantis vertinama, ar nustatytos užduotys įvykdytos)</w:t>
            </w:r>
          </w:p>
        </w:tc>
        <w:tc>
          <w:tcPr>
            <w:tcW w:w="1760" w:type="pct"/>
            <w:tcBorders>
              <w:top w:val="single" w:sz="4" w:space="0" w:color="000000"/>
              <w:left w:val="single" w:sz="4" w:space="0" w:color="000000"/>
              <w:bottom w:val="single" w:sz="4" w:space="0" w:color="000000"/>
              <w:right w:val="single" w:sz="4" w:space="0" w:color="000000"/>
            </w:tcBorders>
            <w:vAlign w:val="center"/>
          </w:tcPr>
          <w:p w14:paraId="29B861A0" w14:textId="77777777" w:rsidR="00F77D44" w:rsidRPr="00BB1F50" w:rsidRDefault="004C0B38">
            <w:pPr>
              <w:jc w:val="center"/>
            </w:pPr>
            <w:r w:rsidRPr="00BB1F50">
              <w:t>Pasiekti rezultatai ir jų rodikliai</w:t>
            </w:r>
          </w:p>
        </w:tc>
      </w:tr>
      <w:tr w:rsidR="00F77D44" w:rsidRPr="00BB1F50" w14:paraId="11F94980" w14:textId="77777777" w:rsidTr="00DE6B63">
        <w:trPr>
          <w:trHeight w:val="1640"/>
        </w:trPr>
        <w:tc>
          <w:tcPr>
            <w:tcW w:w="1057" w:type="pct"/>
            <w:tcBorders>
              <w:top w:val="single" w:sz="4" w:space="0" w:color="000000"/>
              <w:left w:val="single" w:sz="4" w:space="0" w:color="000000"/>
              <w:bottom w:val="single" w:sz="4" w:space="0" w:color="000000"/>
              <w:right w:val="single" w:sz="4" w:space="0" w:color="000000"/>
            </w:tcBorders>
          </w:tcPr>
          <w:p w14:paraId="2F9BE186" w14:textId="77777777" w:rsidR="00F77D44" w:rsidRPr="00BB1F50" w:rsidRDefault="004C0B38">
            <w:r w:rsidRPr="00BB1F50">
              <w:t xml:space="preserve">8.1. Tęsti Centro veiklos teisėtumo ir skaidrumo užtikrinimo veiklas </w:t>
            </w:r>
          </w:p>
        </w:tc>
        <w:tc>
          <w:tcPr>
            <w:tcW w:w="775" w:type="pct"/>
            <w:tcBorders>
              <w:top w:val="single" w:sz="4" w:space="0" w:color="000000"/>
              <w:left w:val="single" w:sz="4" w:space="0" w:color="000000"/>
              <w:bottom w:val="single" w:sz="4" w:space="0" w:color="000000"/>
              <w:right w:val="single" w:sz="4" w:space="0" w:color="000000"/>
            </w:tcBorders>
          </w:tcPr>
          <w:p w14:paraId="0A27A288" w14:textId="77777777" w:rsidR="00F77D44" w:rsidRPr="00BB1F50" w:rsidRDefault="004C0B38">
            <w:pPr>
              <w:jc w:val="center"/>
            </w:pPr>
            <w:r w:rsidRPr="00BB1F50">
              <w:t xml:space="preserve">8.1.1. Tęstinis vidaus kontrolės politikos tobulinimas </w:t>
            </w:r>
          </w:p>
        </w:tc>
        <w:tc>
          <w:tcPr>
            <w:tcW w:w="1408" w:type="pct"/>
            <w:tcBorders>
              <w:top w:val="single" w:sz="4" w:space="0" w:color="000000"/>
              <w:left w:val="single" w:sz="4" w:space="0" w:color="000000"/>
              <w:bottom w:val="single" w:sz="4" w:space="0" w:color="000000"/>
              <w:right w:val="single" w:sz="4" w:space="0" w:color="000000"/>
            </w:tcBorders>
          </w:tcPr>
          <w:p w14:paraId="2D92EE82" w14:textId="41CE52C5" w:rsidR="00F77D44" w:rsidRPr="00BB1F50" w:rsidRDefault="004C0B38">
            <w:r w:rsidRPr="00BB1F50">
              <w:t>8.1.1.1. Parengti/atnaujinti vidaus veiklos dokumentai</w:t>
            </w:r>
            <w:r w:rsidR="00DE6B63">
              <w:t>,</w:t>
            </w:r>
            <w:r w:rsidRPr="00BB1F50">
              <w:t xml:space="preserve"> skirti antikorupcijos priemonėms, finansinei kontrolei ir kt. </w:t>
            </w:r>
          </w:p>
        </w:tc>
        <w:tc>
          <w:tcPr>
            <w:tcW w:w="1760" w:type="pct"/>
            <w:tcBorders>
              <w:top w:val="single" w:sz="4" w:space="0" w:color="000000"/>
              <w:left w:val="single" w:sz="4" w:space="0" w:color="000000"/>
              <w:bottom w:val="single" w:sz="4" w:space="0" w:color="000000"/>
              <w:right w:val="single" w:sz="4" w:space="0" w:color="000000"/>
            </w:tcBorders>
          </w:tcPr>
          <w:p w14:paraId="78D4C66B" w14:textId="46F13AA0" w:rsidR="00F77D44" w:rsidRPr="00BB1F50" w:rsidRDefault="004C0B38">
            <w:pPr>
              <w:rPr>
                <w:b/>
              </w:rPr>
            </w:pPr>
            <w:r w:rsidRPr="00BB1F50">
              <w:rPr>
                <w:b/>
              </w:rPr>
              <w:t xml:space="preserve">Atnaujinti </w:t>
            </w:r>
            <w:r w:rsidR="00A042B1" w:rsidRPr="00BB1F50">
              <w:rPr>
                <w:b/>
              </w:rPr>
              <w:t>vidaus teisės aktai</w:t>
            </w:r>
            <w:r w:rsidRPr="00BB1F50">
              <w:rPr>
                <w:b/>
              </w:rPr>
              <w:t>:</w:t>
            </w:r>
          </w:p>
          <w:p w14:paraId="15CCE4DE" w14:textId="038889A2" w:rsidR="00F77D44" w:rsidRPr="00BB1F50" w:rsidRDefault="00475113">
            <w:r w:rsidRPr="00BB1F50">
              <w:t>-</w:t>
            </w:r>
            <w:r w:rsidR="00DE6B63">
              <w:t xml:space="preserve"> C</w:t>
            </w:r>
            <w:r w:rsidR="00CC67A1" w:rsidRPr="00BB1F50">
              <w:t>entro vidaus darbo tvarkos taisyklės (</w:t>
            </w:r>
            <w:r w:rsidR="004C0B38" w:rsidRPr="00BB1F50">
              <w:t>2023 m. birželio 8 d. įsakymas Nr. V-33</w:t>
            </w:r>
            <w:r w:rsidR="00A042B1" w:rsidRPr="00BB1F50">
              <w:t>);</w:t>
            </w:r>
          </w:p>
          <w:p w14:paraId="4F820E5C" w14:textId="5D737F54" w:rsidR="00F77D44" w:rsidRPr="00BB1F50" w:rsidRDefault="00475113">
            <w:r w:rsidRPr="00BB1F50">
              <w:t>-</w:t>
            </w:r>
            <w:r w:rsidR="00DE6B63">
              <w:t xml:space="preserve"> C</w:t>
            </w:r>
            <w:r w:rsidR="00A042B1" w:rsidRPr="00BB1F50">
              <w:t>entro tarnybinių transporto priemonių įsigijimo ir naudojimo taisyklės (</w:t>
            </w:r>
            <w:r w:rsidR="004C0B38" w:rsidRPr="00BB1F50">
              <w:t>2023 m. birželio 8 d. įsakymas Nr. V-32</w:t>
            </w:r>
            <w:r w:rsidR="00A042B1" w:rsidRPr="00BB1F50">
              <w:t>);</w:t>
            </w:r>
          </w:p>
          <w:p w14:paraId="4D4BFB49" w14:textId="3A83DCCA" w:rsidR="00F77D44" w:rsidRPr="00BB1F50" w:rsidRDefault="00475113">
            <w:r w:rsidRPr="00BB1F50">
              <w:t>-</w:t>
            </w:r>
            <w:r w:rsidR="00DE6B63">
              <w:t xml:space="preserve"> C</w:t>
            </w:r>
            <w:r w:rsidR="00A042B1" w:rsidRPr="00BB1F50">
              <w:t>entro darbuotojų etikos kodeksas (</w:t>
            </w:r>
            <w:r w:rsidR="004C0B38" w:rsidRPr="00BB1F50">
              <w:t>2023 m.</w:t>
            </w:r>
            <w:r w:rsidR="00266A8D" w:rsidRPr="00BB1F50">
              <w:t xml:space="preserve"> </w:t>
            </w:r>
            <w:r w:rsidR="004C0B38" w:rsidRPr="00BB1F50">
              <w:t>birželio 8 d. įsakymas Nr. V-33 d.</w:t>
            </w:r>
            <w:r w:rsidR="00A042B1" w:rsidRPr="00BB1F50">
              <w:t>);</w:t>
            </w:r>
          </w:p>
          <w:p w14:paraId="085BD3FA" w14:textId="779024D7" w:rsidR="00F77D44" w:rsidRPr="00BB1F50" w:rsidRDefault="00475113">
            <w:r w:rsidRPr="00BB1F50">
              <w:t>-</w:t>
            </w:r>
            <w:r w:rsidR="00DE6B63">
              <w:t xml:space="preserve"> C</w:t>
            </w:r>
            <w:r w:rsidR="00A042B1" w:rsidRPr="00BB1F50">
              <w:t>entro dovanų politika (</w:t>
            </w:r>
            <w:r w:rsidR="004C0B38" w:rsidRPr="00BB1F50">
              <w:t>2023 m. birželio 8 d. įsakymas Nr. V-33</w:t>
            </w:r>
            <w:r w:rsidR="00A042B1" w:rsidRPr="00BB1F50">
              <w:t>);</w:t>
            </w:r>
          </w:p>
          <w:p w14:paraId="37A39451" w14:textId="5C3CB4C4" w:rsidR="00F77D44" w:rsidRPr="00BB1F50" w:rsidRDefault="00475113">
            <w:r w:rsidRPr="00BB1F50">
              <w:lastRenderedPageBreak/>
              <w:t>-</w:t>
            </w:r>
            <w:r w:rsidR="00DE6B63">
              <w:t xml:space="preserve"> C</w:t>
            </w:r>
            <w:r w:rsidR="00A042B1" w:rsidRPr="00BB1F50">
              <w:t>entro komandiruočių tvarkos aprašas (</w:t>
            </w:r>
            <w:r w:rsidR="004C0B38" w:rsidRPr="00BB1F50">
              <w:t>2023 m. vasario 8 d. įsakymas Nr. V-14</w:t>
            </w:r>
            <w:r w:rsidR="00A042B1" w:rsidRPr="00BB1F50">
              <w:t>);</w:t>
            </w:r>
          </w:p>
          <w:p w14:paraId="04E587FD" w14:textId="41EFAB8E" w:rsidR="00F77D44" w:rsidRPr="00BB1F50" w:rsidRDefault="00475113">
            <w:r w:rsidRPr="00BB1F50">
              <w:t>-</w:t>
            </w:r>
            <w:r w:rsidR="00DE6B63">
              <w:t xml:space="preserve"> C</w:t>
            </w:r>
            <w:r w:rsidR="00A042B1" w:rsidRPr="00BB1F50">
              <w:t>entro vidaus kontrolės tvarkos aprašas (</w:t>
            </w:r>
            <w:r w:rsidR="004C0B38" w:rsidRPr="00BB1F50">
              <w:t>2023 m. birželio 8 d. įsakymas Nr. V-33</w:t>
            </w:r>
            <w:r w:rsidR="00A042B1" w:rsidRPr="00BB1F50">
              <w:t>);</w:t>
            </w:r>
          </w:p>
          <w:p w14:paraId="0410C243" w14:textId="7736C0A6" w:rsidR="00F77D44" w:rsidRPr="00BB1F50" w:rsidRDefault="00475113">
            <w:r w:rsidRPr="00BB1F50">
              <w:t>-</w:t>
            </w:r>
            <w:r w:rsidR="00DE6B63">
              <w:t xml:space="preserve"> C</w:t>
            </w:r>
            <w:r w:rsidR="00A042B1" w:rsidRPr="00BB1F50">
              <w:t>entro korupcijos prevencijos politika (</w:t>
            </w:r>
            <w:r w:rsidR="004C0B38" w:rsidRPr="00BB1F50">
              <w:t>2023 m. birželio 8 d. įsakymas Nr. V-33</w:t>
            </w:r>
            <w:r w:rsidR="00A042B1" w:rsidRPr="00BB1F50">
              <w:t>).</w:t>
            </w:r>
          </w:p>
        </w:tc>
      </w:tr>
      <w:tr w:rsidR="00F77D44" w:rsidRPr="00BB1F50" w14:paraId="4565CB6A" w14:textId="77777777" w:rsidTr="00DE6B63">
        <w:trPr>
          <w:trHeight w:val="1080"/>
        </w:trPr>
        <w:tc>
          <w:tcPr>
            <w:tcW w:w="1057" w:type="pct"/>
            <w:vMerge w:val="restart"/>
            <w:tcBorders>
              <w:top w:val="single" w:sz="4" w:space="0" w:color="000000"/>
              <w:left w:val="single" w:sz="4" w:space="0" w:color="000000"/>
              <w:right w:val="single" w:sz="4" w:space="0" w:color="000000"/>
            </w:tcBorders>
          </w:tcPr>
          <w:p w14:paraId="23858014" w14:textId="77777777" w:rsidR="00F77D44" w:rsidRPr="00BB1F50" w:rsidRDefault="004C0B38">
            <w:r w:rsidRPr="00BB1F50">
              <w:lastRenderedPageBreak/>
              <w:t>8.2. Tęsti Centro teikiamų paslaugų kokybės užtikrinimo veiklas</w:t>
            </w:r>
          </w:p>
        </w:tc>
        <w:tc>
          <w:tcPr>
            <w:tcW w:w="775" w:type="pct"/>
            <w:vMerge w:val="restart"/>
            <w:tcBorders>
              <w:top w:val="single" w:sz="4" w:space="0" w:color="000000"/>
              <w:left w:val="single" w:sz="4" w:space="0" w:color="000000"/>
              <w:right w:val="single" w:sz="4" w:space="0" w:color="000000"/>
            </w:tcBorders>
          </w:tcPr>
          <w:p w14:paraId="538F4B2B" w14:textId="77777777" w:rsidR="00F77D44" w:rsidRPr="00BB1F50" w:rsidRDefault="004C0B38">
            <w:pPr>
              <w:jc w:val="center"/>
            </w:pPr>
            <w:r w:rsidRPr="00BB1F50">
              <w:t xml:space="preserve">8.2.1. Didėjantis vartotojų pasitenkinimas Centro teikiamų paslaugų kokybe </w:t>
            </w:r>
          </w:p>
        </w:tc>
        <w:tc>
          <w:tcPr>
            <w:tcW w:w="1408" w:type="pct"/>
            <w:tcBorders>
              <w:top w:val="single" w:sz="4" w:space="0" w:color="000000"/>
              <w:left w:val="single" w:sz="4" w:space="0" w:color="000000"/>
              <w:right w:val="single" w:sz="4" w:space="0" w:color="000000"/>
            </w:tcBorders>
          </w:tcPr>
          <w:p w14:paraId="3B438A89" w14:textId="511A332F" w:rsidR="00F77D44" w:rsidRPr="00BB1F50" w:rsidRDefault="004C0B38">
            <w:r w:rsidRPr="00BB1F50">
              <w:t xml:space="preserve">8.2.1.1. 80 proc. Centro darbuotojų dalyvavo bent viename kvalifikacijos tobulinimo renginyje </w:t>
            </w:r>
            <w:r w:rsidR="00000D37" w:rsidRPr="00BB1F50">
              <w:t>pagal savo veiklos pobūdį</w:t>
            </w:r>
          </w:p>
        </w:tc>
        <w:tc>
          <w:tcPr>
            <w:tcW w:w="1760" w:type="pct"/>
            <w:tcBorders>
              <w:top w:val="single" w:sz="4" w:space="0" w:color="000000"/>
              <w:left w:val="single" w:sz="4" w:space="0" w:color="000000"/>
              <w:bottom w:val="single" w:sz="4" w:space="0" w:color="000000"/>
              <w:right w:val="single" w:sz="4" w:space="0" w:color="000000"/>
            </w:tcBorders>
          </w:tcPr>
          <w:p w14:paraId="29268269" w14:textId="299121CD" w:rsidR="00F77D44" w:rsidRPr="00BB1F50" w:rsidRDefault="004C0B38">
            <w:r w:rsidRPr="00BB1F50">
              <w:t xml:space="preserve">85 proc. Centro darbuotojų dalyvavo kvalifikacijos tobulinimo renginiuose </w:t>
            </w:r>
            <w:r w:rsidR="00A042B1" w:rsidRPr="00BB1F50">
              <w:t xml:space="preserve">pagal veiklos pobūdį </w:t>
            </w:r>
            <w:r w:rsidRPr="00BB1F50">
              <w:t xml:space="preserve">Lietuvoje ir užsienyje. </w:t>
            </w:r>
          </w:p>
        </w:tc>
      </w:tr>
      <w:tr w:rsidR="00F77D44" w:rsidRPr="00BB1F50" w14:paraId="27BE1801" w14:textId="77777777" w:rsidTr="00DE6B63">
        <w:trPr>
          <w:trHeight w:val="1447"/>
        </w:trPr>
        <w:tc>
          <w:tcPr>
            <w:tcW w:w="1057" w:type="pct"/>
            <w:vMerge/>
            <w:tcBorders>
              <w:top w:val="single" w:sz="4" w:space="0" w:color="000000"/>
              <w:left w:val="single" w:sz="4" w:space="0" w:color="000000"/>
              <w:right w:val="single" w:sz="4" w:space="0" w:color="000000"/>
            </w:tcBorders>
          </w:tcPr>
          <w:p w14:paraId="6D39701B" w14:textId="77777777" w:rsidR="00F77D44" w:rsidRPr="00BB1F50" w:rsidRDefault="00F77D44">
            <w:pPr>
              <w:widowControl w:val="0"/>
              <w:spacing w:line="276" w:lineRule="auto"/>
            </w:pPr>
          </w:p>
        </w:tc>
        <w:tc>
          <w:tcPr>
            <w:tcW w:w="775" w:type="pct"/>
            <w:vMerge/>
            <w:tcBorders>
              <w:top w:val="single" w:sz="4" w:space="0" w:color="000000"/>
              <w:left w:val="single" w:sz="4" w:space="0" w:color="000000"/>
              <w:right w:val="single" w:sz="4" w:space="0" w:color="000000"/>
            </w:tcBorders>
          </w:tcPr>
          <w:p w14:paraId="4F8EAA67" w14:textId="77777777" w:rsidR="00F77D44" w:rsidRPr="00BB1F50" w:rsidRDefault="00F77D44">
            <w:pPr>
              <w:widowControl w:val="0"/>
              <w:spacing w:line="276" w:lineRule="auto"/>
            </w:pPr>
          </w:p>
        </w:tc>
        <w:tc>
          <w:tcPr>
            <w:tcW w:w="1408" w:type="pct"/>
            <w:tcBorders>
              <w:left w:val="single" w:sz="4" w:space="0" w:color="000000"/>
              <w:right w:val="single" w:sz="4" w:space="0" w:color="000000"/>
            </w:tcBorders>
          </w:tcPr>
          <w:p w14:paraId="484E2DEC" w14:textId="2D0535E3" w:rsidR="00F77D44" w:rsidRPr="00BB1F50" w:rsidRDefault="004C0B38" w:rsidP="00381044">
            <w:r w:rsidRPr="00BB1F50">
              <w:t>8.2.1.2. Atliekama kvalifikacijos tobulinimo renginių poreikio ir pasitenkinimo jų kokybe analizė</w:t>
            </w:r>
          </w:p>
        </w:tc>
        <w:tc>
          <w:tcPr>
            <w:tcW w:w="1760" w:type="pct"/>
            <w:tcBorders>
              <w:top w:val="single" w:sz="4" w:space="0" w:color="000000"/>
              <w:left w:val="single" w:sz="4" w:space="0" w:color="000000"/>
              <w:right w:val="single" w:sz="4" w:space="0" w:color="000000"/>
            </w:tcBorders>
          </w:tcPr>
          <w:p w14:paraId="7A44A001" w14:textId="0806430A" w:rsidR="00F77D44" w:rsidRPr="00BB1F50" w:rsidRDefault="004C0B38">
            <w:r w:rsidRPr="00BB1F50">
              <w:t xml:space="preserve">Po </w:t>
            </w:r>
            <w:r w:rsidR="00381044">
              <w:t>KT</w:t>
            </w:r>
            <w:r w:rsidRPr="00BB1F50">
              <w:t xml:space="preserve"> renginių klausytojai pildo anketas, kuriose pareiškia savo nuomonę apie renginių kokybę. </w:t>
            </w:r>
            <w:r w:rsidR="00475113" w:rsidRPr="00BB1F50">
              <w:t xml:space="preserve">2023 m. klausytojų </w:t>
            </w:r>
            <w:r w:rsidR="00381044">
              <w:t>apklausos</w:t>
            </w:r>
            <w:r w:rsidR="00475113" w:rsidRPr="00BB1F50">
              <w:t xml:space="preserve"> rezultatai pagal kriterijus:</w:t>
            </w:r>
          </w:p>
          <w:p w14:paraId="7F08703D" w14:textId="56C954CD" w:rsidR="00F77D44" w:rsidRPr="00BB1F50" w:rsidRDefault="00475113">
            <w:r w:rsidRPr="00BB1F50">
              <w:rPr>
                <w:b/>
              </w:rPr>
              <w:t>-r</w:t>
            </w:r>
            <w:r w:rsidR="004C0B38" w:rsidRPr="00BB1F50">
              <w:rPr>
                <w:b/>
              </w:rPr>
              <w:t>enginio vietos parinkimas</w:t>
            </w:r>
            <w:r w:rsidR="00381044">
              <w:rPr>
                <w:b/>
              </w:rPr>
              <w:t xml:space="preserve"> </w:t>
            </w:r>
            <w:r w:rsidR="00381044" w:rsidRPr="00381044">
              <w:rPr>
                <w:bCs/>
              </w:rPr>
              <w:t>a</w:t>
            </w:r>
            <w:r w:rsidRPr="00BB1F50">
              <w:t>titiko lūkesčius</w:t>
            </w:r>
            <w:r w:rsidR="00381044">
              <w:t xml:space="preserve"> </w:t>
            </w:r>
            <w:r w:rsidR="004C0B38" w:rsidRPr="00BB1F50">
              <w:t xml:space="preserve">100% </w:t>
            </w:r>
            <w:r w:rsidR="00381044">
              <w:t xml:space="preserve">klausytojų </w:t>
            </w:r>
            <w:r w:rsidR="004C0B38" w:rsidRPr="00BB1F50">
              <w:t xml:space="preserve">(2022 m. </w:t>
            </w:r>
            <w:r w:rsidR="00381044">
              <w:t xml:space="preserve">– </w:t>
            </w:r>
            <w:r w:rsidR="004C0B38" w:rsidRPr="00BB1F50">
              <w:t>99%)</w:t>
            </w:r>
            <w:r w:rsidRPr="00BB1F50">
              <w:t>;</w:t>
            </w:r>
          </w:p>
          <w:p w14:paraId="423B57A3" w14:textId="5993A7B6" w:rsidR="00F77D44" w:rsidRPr="00BB1F50" w:rsidRDefault="00475113">
            <w:pPr>
              <w:spacing w:line="276" w:lineRule="auto"/>
            </w:pPr>
            <w:r w:rsidRPr="00BB1F50">
              <w:rPr>
                <w:b/>
              </w:rPr>
              <w:t>-r</w:t>
            </w:r>
            <w:r w:rsidR="004C0B38" w:rsidRPr="00BB1F50">
              <w:rPr>
                <w:b/>
              </w:rPr>
              <w:t>enginio trukmė</w:t>
            </w:r>
            <w:r w:rsidR="00381044">
              <w:rPr>
                <w:b/>
              </w:rPr>
              <w:t xml:space="preserve"> </w:t>
            </w:r>
            <w:r w:rsidRPr="00BB1F50">
              <w:t>į</w:t>
            </w:r>
            <w:r w:rsidR="004C0B38" w:rsidRPr="00BB1F50">
              <w:t>vertin</w:t>
            </w:r>
            <w:r w:rsidR="00381044">
              <w:t>ta</w:t>
            </w:r>
            <w:r w:rsidR="004C0B38" w:rsidRPr="00BB1F50">
              <w:t xml:space="preserve"> kaip optimali 95</w:t>
            </w:r>
            <w:r w:rsidR="002A6176" w:rsidRPr="00BB1F50">
              <w:t>,</w:t>
            </w:r>
            <w:r w:rsidR="004C0B38" w:rsidRPr="00BB1F50">
              <w:t xml:space="preserve">03% klausytojų (2022 m. </w:t>
            </w:r>
            <w:r w:rsidR="00381044">
              <w:t xml:space="preserve">– </w:t>
            </w:r>
            <w:r w:rsidR="004C0B38" w:rsidRPr="00BB1F50">
              <w:t>93</w:t>
            </w:r>
            <w:r w:rsidR="002A6176" w:rsidRPr="00BB1F50">
              <w:t>,</w:t>
            </w:r>
            <w:r w:rsidR="004C0B38" w:rsidRPr="00BB1F50">
              <w:t>39%)</w:t>
            </w:r>
            <w:r w:rsidR="00381044">
              <w:t>;</w:t>
            </w:r>
          </w:p>
          <w:p w14:paraId="3E21C08B" w14:textId="0F502CD9" w:rsidR="00475113" w:rsidRPr="00381044" w:rsidRDefault="00475113" w:rsidP="00475113">
            <w:r w:rsidRPr="00BB1F50">
              <w:rPr>
                <w:b/>
              </w:rPr>
              <w:t>-renginio naudingumas</w:t>
            </w:r>
            <w:r w:rsidR="00381044">
              <w:rPr>
                <w:b/>
              </w:rPr>
              <w:t xml:space="preserve"> </w:t>
            </w:r>
            <w:r w:rsidR="00381044">
              <w:rPr>
                <w:bCs/>
              </w:rPr>
              <w:t xml:space="preserve">įvertintas </w:t>
            </w:r>
            <w:r w:rsidRPr="00BB1F50">
              <w:t xml:space="preserve">labai gerai ir gerai 98 % </w:t>
            </w:r>
            <w:r w:rsidR="00381044">
              <w:t>k</w:t>
            </w:r>
            <w:r w:rsidRPr="00BB1F50">
              <w:t>lausytojų</w:t>
            </w:r>
            <w:r w:rsidR="00381044">
              <w:t xml:space="preserve"> (</w:t>
            </w:r>
            <w:r w:rsidRPr="00BB1F50">
              <w:t>2022 m.</w:t>
            </w:r>
            <w:r w:rsidR="00381044">
              <w:t xml:space="preserve"> – 98 </w:t>
            </w:r>
            <w:r w:rsidR="00381044" w:rsidRPr="00BB1F50">
              <w:t>%</w:t>
            </w:r>
            <w:r w:rsidR="00381044">
              <w:t>);</w:t>
            </w:r>
          </w:p>
          <w:p w14:paraId="799DEA12" w14:textId="1818298B" w:rsidR="00F77D44" w:rsidRPr="00BB1F50" w:rsidRDefault="00381044">
            <w:pPr>
              <w:widowControl w:val="0"/>
            </w:pPr>
            <w:r>
              <w:rPr>
                <w:b/>
              </w:rPr>
              <w:t>- a</w:t>
            </w:r>
            <w:r w:rsidR="00475113" w:rsidRPr="00BB1F50">
              <w:rPr>
                <w:b/>
              </w:rPr>
              <w:t>tviruose atsakymuose d</w:t>
            </w:r>
            <w:r w:rsidR="00922355" w:rsidRPr="00BB1F50">
              <w:rPr>
                <w:b/>
              </w:rPr>
              <w:t>alyviai pažymėjo, kad m</w:t>
            </w:r>
            <w:r w:rsidR="004C0B38" w:rsidRPr="00BB1F50">
              <w:rPr>
                <w:b/>
              </w:rPr>
              <w:t xml:space="preserve">okymai padėjo </w:t>
            </w:r>
            <w:r w:rsidR="004C0B38" w:rsidRPr="00BB1F50">
              <w:t xml:space="preserve">aktyviai įsitraukti į mokymosi procesą, įvertinti savo turimas kompetencijas, užmegzti naujus profesinius kontaktus. </w:t>
            </w:r>
          </w:p>
          <w:p w14:paraId="1C0B0CF3" w14:textId="77777777" w:rsidR="00475113" w:rsidRPr="00BB1F50" w:rsidRDefault="00475113"/>
          <w:p w14:paraId="6C021A76" w14:textId="420D5901" w:rsidR="00F77D44" w:rsidRPr="00BB1F50" w:rsidRDefault="00922355">
            <w:r w:rsidRPr="00BB1F50">
              <w:t xml:space="preserve">Įvykdytas </w:t>
            </w:r>
            <w:r w:rsidR="00381044">
              <w:t xml:space="preserve">KT </w:t>
            </w:r>
            <w:r w:rsidRPr="00BB1F50">
              <w:rPr>
                <w:b/>
              </w:rPr>
              <w:t>poreikio tyrimas parodė</w:t>
            </w:r>
            <w:r w:rsidRPr="00BB1F50">
              <w:t>, kad dalyviai pageidauja daugiau mokymų nuotoline forma, daugiau metodinių išvykų</w:t>
            </w:r>
            <w:r w:rsidR="006D677D" w:rsidRPr="00BB1F50">
              <w:t xml:space="preserve">, daugiau dėmesio skirti ugdymo turinio </w:t>
            </w:r>
            <w:r w:rsidR="006D677D" w:rsidRPr="00BB1F50">
              <w:lastRenderedPageBreak/>
              <w:t>skaitmenizavimui ir DI panaudojimui</w:t>
            </w:r>
            <w:r w:rsidR="00475113" w:rsidRPr="00BB1F50">
              <w:t xml:space="preserve">, ugdymo strategijų įvairovei atsižvelgiant į skirtingus mokymosi poreikius, universalaus dizaino taikymo, atnaujinto ugdymo turinio gerosios patirties pasidalijimo ir pan. tematika. Į šiuos pasiūlymus bus atsižvelgta planuojant 2024 m. kvalifikacijos tobulinimo programas ir renginius. </w:t>
            </w:r>
          </w:p>
        </w:tc>
      </w:tr>
      <w:tr w:rsidR="00F77D44" w:rsidRPr="00BB1F50" w14:paraId="526BE251" w14:textId="77777777" w:rsidTr="00DE6B63">
        <w:trPr>
          <w:trHeight w:val="807"/>
        </w:trPr>
        <w:tc>
          <w:tcPr>
            <w:tcW w:w="1057" w:type="pct"/>
            <w:vMerge/>
            <w:tcBorders>
              <w:top w:val="single" w:sz="4" w:space="0" w:color="000000"/>
              <w:left w:val="single" w:sz="4" w:space="0" w:color="000000"/>
              <w:right w:val="single" w:sz="4" w:space="0" w:color="000000"/>
            </w:tcBorders>
          </w:tcPr>
          <w:p w14:paraId="42ABB102" w14:textId="77777777" w:rsidR="00F77D44" w:rsidRPr="00BB1F50" w:rsidRDefault="00F77D44">
            <w:pPr>
              <w:widowControl w:val="0"/>
              <w:spacing w:line="276" w:lineRule="auto"/>
            </w:pPr>
          </w:p>
        </w:tc>
        <w:tc>
          <w:tcPr>
            <w:tcW w:w="775" w:type="pct"/>
            <w:vMerge/>
            <w:tcBorders>
              <w:top w:val="single" w:sz="4" w:space="0" w:color="000000"/>
              <w:left w:val="single" w:sz="4" w:space="0" w:color="000000"/>
              <w:right w:val="single" w:sz="4" w:space="0" w:color="000000"/>
            </w:tcBorders>
          </w:tcPr>
          <w:p w14:paraId="4FB280FA" w14:textId="77777777" w:rsidR="00F77D44" w:rsidRPr="00BB1F50" w:rsidRDefault="00F77D44">
            <w:pPr>
              <w:widowControl w:val="0"/>
              <w:spacing w:line="276" w:lineRule="auto"/>
            </w:pPr>
          </w:p>
        </w:tc>
        <w:tc>
          <w:tcPr>
            <w:tcW w:w="1408" w:type="pct"/>
            <w:tcBorders>
              <w:left w:val="single" w:sz="4" w:space="0" w:color="000000"/>
            </w:tcBorders>
          </w:tcPr>
          <w:p w14:paraId="51AE6126" w14:textId="0331A7BF" w:rsidR="00F77D44" w:rsidRPr="00BB1F50" w:rsidRDefault="004C0B38" w:rsidP="00CA326D">
            <w:r w:rsidRPr="00BB1F50">
              <w:t>8.2.1.3. Atliekama pedagogų kvalifikacijos tobulinimo stebėsena pagal NŠA parengtą metodiką ir rengiama ataskaita</w:t>
            </w:r>
          </w:p>
        </w:tc>
        <w:tc>
          <w:tcPr>
            <w:tcW w:w="1760" w:type="pct"/>
          </w:tcPr>
          <w:p w14:paraId="1EBB4B49" w14:textId="725153D7" w:rsidR="00475113" w:rsidRPr="00BB1F50" w:rsidRDefault="00475113">
            <w:r w:rsidRPr="00BB1F50">
              <w:t xml:space="preserve">Stebėsenos ataskaita NŠA 2023 m. metais buvo teikiama už 2022 m. Dėl NŠA pertvarkos </w:t>
            </w:r>
            <w:r w:rsidR="00CA326D">
              <w:t xml:space="preserve">ataskaita </w:t>
            </w:r>
            <w:r w:rsidRPr="00BB1F50">
              <w:t xml:space="preserve">buvo priimta </w:t>
            </w:r>
            <w:r w:rsidR="004C0B38" w:rsidRPr="00BB1F50">
              <w:t>202</w:t>
            </w:r>
            <w:r w:rsidR="00A042B1" w:rsidRPr="00BB1F50">
              <w:t>3</w:t>
            </w:r>
            <w:r w:rsidR="004C0B38" w:rsidRPr="00BB1F50">
              <w:rPr>
                <w:b/>
              </w:rPr>
              <w:t>-</w:t>
            </w:r>
            <w:r w:rsidR="004C0B38" w:rsidRPr="00BB1F50">
              <w:t>09-12</w:t>
            </w:r>
            <w:r w:rsidRPr="00BB1F50">
              <w:t>.</w:t>
            </w:r>
          </w:p>
          <w:p w14:paraId="729A9620" w14:textId="350A453C" w:rsidR="00F77D44" w:rsidRPr="00BB1F50" w:rsidRDefault="00A57FF9">
            <w:r w:rsidRPr="00BB1F50">
              <w:t>2023 m. gruodžio mėn. gautos rekomendacijos Savivaldybei</w:t>
            </w:r>
            <w:r w:rsidR="004C0B38" w:rsidRPr="00BB1F50">
              <w:t xml:space="preserve">: </w:t>
            </w:r>
          </w:p>
          <w:p w14:paraId="2F7E367F" w14:textId="77777777" w:rsidR="00F77D44" w:rsidRPr="00BB1F50" w:rsidRDefault="004C0B38">
            <w:pPr>
              <w:jc w:val="both"/>
            </w:pPr>
            <w:r w:rsidRPr="00BB1F50">
              <w:t xml:space="preserve">-savivaldybės lygmeniu </w:t>
            </w:r>
            <w:r w:rsidRPr="00CA326D">
              <w:rPr>
                <w:iCs/>
              </w:rPr>
              <w:t xml:space="preserve">skirti </w:t>
            </w:r>
            <w:r w:rsidRPr="00BB1F50">
              <w:t>dėmesį gilesnei analizei, ar mokymosi patirtis ir dalyvaujant PKT programose pedagogų išplėtotos kompetencijos perkeliamos į praktiką;</w:t>
            </w:r>
          </w:p>
          <w:p w14:paraId="17FD7D22" w14:textId="77777777" w:rsidR="00F77D44" w:rsidRPr="00BB1F50" w:rsidRDefault="004C0B38">
            <w:pPr>
              <w:jc w:val="both"/>
            </w:pPr>
            <w:r w:rsidRPr="00BB1F50">
              <w:t xml:space="preserve">-glaudžiau </w:t>
            </w:r>
            <w:r w:rsidRPr="00CA326D">
              <w:rPr>
                <w:iCs/>
              </w:rPr>
              <w:t xml:space="preserve">bendradarbiaujant </w:t>
            </w:r>
            <w:r w:rsidRPr="00BB1F50">
              <w:t xml:space="preserve">su savivaldybės mokyklomis, įtraukiant vadovus, metodinius būrelius ir (ar) kitus bendruomenės narius, </w:t>
            </w:r>
            <w:r w:rsidRPr="00BB1F50">
              <w:rPr>
                <w:i/>
              </w:rPr>
              <w:t>stiprinti</w:t>
            </w:r>
            <w:r w:rsidRPr="00BB1F50">
              <w:t xml:space="preserve"> PKT renginiuose dalyvavusių pedagogų motyvaciją taikyti mokymosi patirtį;</w:t>
            </w:r>
          </w:p>
          <w:p w14:paraId="72B63067" w14:textId="660ED873" w:rsidR="00F77D44" w:rsidRPr="00BB1F50" w:rsidRDefault="004C0B38" w:rsidP="00606DE1">
            <w:pPr>
              <w:jc w:val="both"/>
            </w:pPr>
            <w:r w:rsidRPr="00BB1F50">
              <w:t>-</w:t>
            </w:r>
            <w:r w:rsidR="00CA326D">
              <w:t xml:space="preserve"> </w:t>
            </w:r>
            <w:r w:rsidRPr="00CA326D">
              <w:rPr>
                <w:iCs/>
              </w:rPr>
              <w:t xml:space="preserve">dalytis </w:t>
            </w:r>
            <w:r w:rsidRPr="00BB1F50">
              <w:t>vadovų mentorystės programos vykdymo patirtimi su kolegomis iš kitų savivaldybių.</w:t>
            </w:r>
          </w:p>
        </w:tc>
      </w:tr>
      <w:tr w:rsidR="00F77D44" w:rsidRPr="00BB1F50" w14:paraId="6E40D6D3" w14:textId="77777777" w:rsidTr="00DE6B63">
        <w:trPr>
          <w:trHeight w:val="465"/>
        </w:trPr>
        <w:tc>
          <w:tcPr>
            <w:tcW w:w="1057" w:type="pct"/>
            <w:vMerge/>
            <w:tcBorders>
              <w:top w:val="single" w:sz="4" w:space="0" w:color="000000"/>
              <w:left w:val="single" w:sz="4" w:space="0" w:color="000000"/>
              <w:right w:val="single" w:sz="4" w:space="0" w:color="000000"/>
            </w:tcBorders>
          </w:tcPr>
          <w:p w14:paraId="0FD623DB" w14:textId="77777777" w:rsidR="00F77D44" w:rsidRPr="00BB1F50" w:rsidRDefault="00F77D44">
            <w:pPr>
              <w:widowControl w:val="0"/>
              <w:spacing w:line="276" w:lineRule="auto"/>
            </w:pPr>
          </w:p>
        </w:tc>
        <w:tc>
          <w:tcPr>
            <w:tcW w:w="775" w:type="pct"/>
            <w:vMerge/>
            <w:tcBorders>
              <w:top w:val="single" w:sz="4" w:space="0" w:color="000000"/>
              <w:left w:val="single" w:sz="4" w:space="0" w:color="000000"/>
              <w:right w:val="single" w:sz="4" w:space="0" w:color="000000"/>
            </w:tcBorders>
          </w:tcPr>
          <w:p w14:paraId="252A47A6" w14:textId="77777777" w:rsidR="00F77D44" w:rsidRPr="00BB1F50" w:rsidRDefault="00F77D44">
            <w:pPr>
              <w:widowControl w:val="0"/>
              <w:spacing w:line="276" w:lineRule="auto"/>
            </w:pPr>
          </w:p>
        </w:tc>
        <w:tc>
          <w:tcPr>
            <w:tcW w:w="1408" w:type="pct"/>
            <w:tcBorders>
              <w:left w:val="single" w:sz="4" w:space="0" w:color="000000"/>
              <w:bottom w:val="single" w:sz="4" w:space="0" w:color="000000"/>
              <w:right w:val="single" w:sz="4" w:space="0" w:color="000000"/>
            </w:tcBorders>
          </w:tcPr>
          <w:p w14:paraId="620B82E5" w14:textId="77777777" w:rsidR="00F77D44" w:rsidRPr="00BB1F50" w:rsidRDefault="004C0B38">
            <w:r w:rsidRPr="00BB1F50">
              <w:t>8.2.1.4. Įdiegta kokybės vadybos sistema</w:t>
            </w:r>
          </w:p>
        </w:tc>
        <w:tc>
          <w:tcPr>
            <w:tcW w:w="1760" w:type="pct"/>
            <w:tcBorders>
              <w:left w:val="single" w:sz="4" w:space="0" w:color="000000"/>
              <w:bottom w:val="single" w:sz="4" w:space="0" w:color="000000"/>
              <w:right w:val="single" w:sz="4" w:space="0" w:color="000000"/>
            </w:tcBorders>
          </w:tcPr>
          <w:p w14:paraId="4DAA866A" w14:textId="6264A183" w:rsidR="00A042B1" w:rsidRPr="00BB1F50" w:rsidRDefault="00A042B1" w:rsidP="00A042B1">
            <w:pPr>
              <w:pStyle w:val="Komentarotekstas"/>
              <w:rPr>
                <w:sz w:val="24"/>
                <w:szCs w:val="24"/>
              </w:rPr>
            </w:pPr>
            <w:r w:rsidRPr="00BB1F50">
              <w:rPr>
                <w:sz w:val="24"/>
                <w:szCs w:val="24"/>
              </w:rPr>
              <w:t xml:space="preserve">Sudaryta veiklos kokybės įsivertinimo </w:t>
            </w:r>
            <w:r w:rsidR="00CA326D">
              <w:rPr>
                <w:sz w:val="24"/>
                <w:szCs w:val="24"/>
              </w:rPr>
              <w:t xml:space="preserve">grupė, paskirtas </w:t>
            </w:r>
            <w:r w:rsidRPr="00BB1F50">
              <w:rPr>
                <w:sz w:val="24"/>
                <w:szCs w:val="24"/>
              </w:rPr>
              <w:t>koordinatorius</w:t>
            </w:r>
            <w:r w:rsidR="00CA326D">
              <w:rPr>
                <w:sz w:val="24"/>
                <w:szCs w:val="24"/>
              </w:rPr>
              <w:t xml:space="preserve"> ir grupės</w:t>
            </w:r>
            <w:r w:rsidRPr="00BB1F50">
              <w:rPr>
                <w:sz w:val="24"/>
                <w:szCs w:val="24"/>
              </w:rPr>
              <w:t xml:space="preserve"> vadovas (2023-11-15 Centro direktoriaus įsakymas Nr. V-64)</w:t>
            </w:r>
            <w:r w:rsidR="00A57FF9" w:rsidRPr="00BB1F50">
              <w:rPr>
                <w:sz w:val="24"/>
                <w:szCs w:val="24"/>
              </w:rPr>
              <w:t>.</w:t>
            </w:r>
          </w:p>
          <w:p w14:paraId="369787C8" w14:textId="5FD94F24" w:rsidR="00F77D44" w:rsidRPr="00BB1F50" w:rsidRDefault="00A042B1" w:rsidP="00A042B1">
            <w:pPr>
              <w:pStyle w:val="Komentarotekstas"/>
              <w:rPr>
                <w:sz w:val="24"/>
                <w:szCs w:val="24"/>
              </w:rPr>
            </w:pPr>
            <w:r w:rsidRPr="00BB1F50">
              <w:rPr>
                <w:sz w:val="24"/>
                <w:szCs w:val="24"/>
              </w:rPr>
              <w:t>Parengtas ir patvirtintas Centro veiklos kokybės įsivertinimo ir tobulinimo planas 2023</w:t>
            </w:r>
            <w:r w:rsidR="00CA326D">
              <w:rPr>
                <w:sz w:val="24"/>
                <w:szCs w:val="24"/>
              </w:rPr>
              <w:t>–</w:t>
            </w:r>
            <w:r w:rsidRPr="00BB1F50">
              <w:rPr>
                <w:sz w:val="24"/>
                <w:szCs w:val="24"/>
              </w:rPr>
              <w:t xml:space="preserve">2024 </w:t>
            </w:r>
            <w:r w:rsidRPr="00BB1F50">
              <w:rPr>
                <w:sz w:val="24"/>
                <w:szCs w:val="24"/>
              </w:rPr>
              <w:lastRenderedPageBreak/>
              <w:t>m. (2023-11-15 Centro direktoriaus įsakymas Nr. V-65).</w:t>
            </w:r>
          </w:p>
        </w:tc>
      </w:tr>
      <w:tr w:rsidR="00542DE3" w:rsidRPr="00BB1F50" w14:paraId="64A91571" w14:textId="77777777" w:rsidTr="00DE6B63">
        <w:trPr>
          <w:trHeight w:val="825"/>
        </w:trPr>
        <w:tc>
          <w:tcPr>
            <w:tcW w:w="1057" w:type="pct"/>
            <w:vMerge w:val="restart"/>
            <w:tcBorders>
              <w:top w:val="single" w:sz="4" w:space="0" w:color="000000"/>
              <w:left w:val="single" w:sz="4" w:space="0" w:color="000000"/>
              <w:right w:val="single" w:sz="4" w:space="0" w:color="000000"/>
            </w:tcBorders>
          </w:tcPr>
          <w:p w14:paraId="487E4E52" w14:textId="77777777" w:rsidR="00542DE3" w:rsidRPr="00BB1F50" w:rsidRDefault="00542DE3">
            <w:r w:rsidRPr="00BB1F50">
              <w:lastRenderedPageBreak/>
              <w:t xml:space="preserve">8.3.  Skatinti ugdymo turinio atnaujinimą plėtojant pedagogų kompetencijas </w:t>
            </w:r>
          </w:p>
          <w:p w14:paraId="308F6865" w14:textId="77777777" w:rsidR="00542DE3" w:rsidRPr="00BB1F50" w:rsidRDefault="00542DE3"/>
          <w:p w14:paraId="08A4C4E9" w14:textId="77777777" w:rsidR="00542DE3" w:rsidRPr="00BB1F50" w:rsidRDefault="00542DE3">
            <w:pPr>
              <w:jc w:val="right"/>
            </w:pPr>
            <w:bookmarkStart w:id="0" w:name="_heading=h.gjdgxs" w:colFirst="0" w:colLast="0"/>
            <w:bookmarkEnd w:id="0"/>
          </w:p>
          <w:p w14:paraId="3422C66F" w14:textId="77777777" w:rsidR="00542DE3" w:rsidRPr="00BB1F50" w:rsidRDefault="00542DE3"/>
        </w:tc>
        <w:tc>
          <w:tcPr>
            <w:tcW w:w="775" w:type="pct"/>
            <w:vMerge w:val="restart"/>
            <w:tcBorders>
              <w:top w:val="single" w:sz="4" w:space="0" w:color="000000"/>
              <w:left w:val="single" w:sz="4" w:space="0" w:color="000000"/>
              <w:right w:val="single" w:sz="4" w:space="0" w:color="000000"/>
            </w:tcBorders>
          </w:tcPr>
          <w:p w14:paraId="3523551C" w14:textId="77777777" w:rsidR="00542DE3" w:rsidRPr="00BB1F50" w:rsidRDefault="00542DE3">
            <w:r w:rsidRPr="00BB1F50">
              <w:t xml:space="preserve">8.3.1. Išaugęs dalijimosi gerąja UTA patirtimi renginių skaičius  </w:t>
            </w:r>
          </w:p>
        </w:tc>
        <w:tc>
          <w:tcPr>
            <w:tcW w:w="1408" w:type="pct"/>
            <w:tcBorders>
              <w:top w:val="single" w:sz="4" w:space="0" w:color="000000"/>
              <w:left w:val="single" w:sz="4" w:space="0" w:color="000000"/>
              <w:bottom w:val="single" w:sz="4" w:space="0" w:color="000000"/>
              <w:right w:val="single" w:sz="4" w:space="0" w:color="000000"/>
            </w:tcBorders>
          </w:tcPr>
          <w:p w14:paraId="2784E346" w14:textId="419F1CF5" w:rsidR="00542DE3" w:rsidRPr="00BB1F50" w:rsidRDefault="00542DE3">
            <w:r w:rsidRPr="00BB1F50">
              <w:t>8.3.1.1. Parengta 10 dalijimosi patirtimi renginių programų įvairiomis formomis, įvykdyti 32 KT renginiai plėtojant pasidalijimą UTA patirtimi.</w:t>
            </w:r>
          </w:p>
        </w:tc>
        <w:tc>
          <w:tcPr>
            <w:tcW w:w="1760" w:type="pct"/>
            <w:tcBorders>
              <w:top w:val="single" w:sz="4" w:space="0" w:color="000000"/>
              <w:left w:val="single" w:sz="4" w:space="0" w:color="000000"/>
              <w:right w:val="single" w:sz="4" w:space="0" w:color="000000"/>
            </w:tcBorders>
          </w:tcPr>
          <w:p w14:paraId="4BFBA7BE" w14:textId="77777777" w:rsidR="00CA326D" w:rsidRDefault="00542DE3">
            <w:r w:rsidRPr="00BB1F50">
              <w:t xml:space="preserve">Parengta ir </w:t>
            </w:r>
            <w:r w:rsidRPr="00BB1F50">
              <w:rPr>
                <w:bCs/>
              </w:rPr>
              <w:t>įgyvendinta</w:t>
            </w:r>
            <w:r w:rsidRPr="00BB1F50">
              <w:t xml:space="preserve"> 12 ilgalaikių (40+ val.) kvalifikacijos tobulinimo programų, skirtų pasidalinti gerąja ugdymo turinio atnaujinimo patirtimi. </w:t>
            </w:r>
          </w:p>
          <w:p w14:paraId="300FAE93" w14:textId="393D6CB6" w:rsidR="00542DE3" w:rsidRPr="00BB1F50" w:rsidRDefault="00542DE3">
            <w:r w:rsidRPr="00BB1F50">
              <w:t>Įvykdytas 51 renginys, skirtas ugdymo turinio atnaujin</w:t>
            </w:r>
            <w:r w:rsidR="00CA326D">
              <w:t>im</w:t>
            </w:r>
            <w:r w:rsidRPr="00BB1F50">
              <w:t xml:space="preserve">o patirtims pristatyti </w:t>
            </w:r>
            <w:r w:rsidR="00CA326D">
              <w:t>–</w:t>
            </w:r>
            <w:r w:rsidRPr="00BB1F50">
              <w:t xml:space="preserve"> seminarai, forumai, konsultacijos, atviros pamokos, diskusijos, konferencijos ir kt. (1251 dalyvis)</w:t>
            </w:r>
            <w:r w:rsidR="00922355" w:rsidRPr="00BB1F50">
              <w:t>.</w:t>
            </w:r>
          </w:p>
        </w:tc>
      </w:tr>
      <w:tr w:rsidR="00542DE3" w:rsidRPr="00BB1F50" w14:paraId="7B85BBA5" w14:textId="77777777" w:rsidTr="00DE6B63">
        <w:trPr>
          <w:trHeight w:val="825"/>
        </w:trPr>
        <w:tc>
          <w:tcPr>
            <w:tcW w:w="1057" w:type="pct"/>
            <w:vMerge/>
            <w:tcBorders>
              <w:left w:val="single" w:sz="4" w:space="0" w:color="000000"/>
              <w:right w:val="single" w:sz="4" w:space="0" w:color="000000"/>
            </w:tcBorders>
          </w:tcPr>
          <w:p w14:paraId="45A87A4D" w14:textId="77777777" w:rsidR="00542DE3" w:rsidRPr="00BB1F50" w:rsidRDefault="00542DE3">
            <w:pPr>
              <w:widowControl w:val="0"/>
              <w:spacing w:line="276" w:lineRule="auto"/>
            </w:pPr>
          </w:p>
        </w:tc>
        <w:tc>
          <w:tcPr>
            <w:tcW w:w="775" w:type="pct"/>
            <w:vMerge/>
            <w:tcBorders>
              <w:left w:val="single" w:sz="4" w:space="0" w:color="000000"/>
              <w:right w:val="single" w:sz="4" w:space="0" w:color="000000"/>
            </w:tcBorders>
          </w:tcPr>
          <w:p w14:paraId="6B68A52D" w14:textId="77777777" w:rsidR="00542DE3" w:rsidRPr="00BB1F50" w:rsidRDefault="00542DE3">
            <w:pPr>
              <w:widowControl w:val="0"/>
              <w:spacing w:line="276" w:lineRule="auto"/>
            </w:pPr>
          </w:p>
        </w:tc>
        <w:tc>
          <w:tcPr>
            <w:tcW w:w="1408" w:type="pct"/>
            <w:tcBorders>
              <w:top w:val="single" w:sz="4" w:space="0" w:color="000000"/>
              <w:left w:val="single" w:sz="4" w:space="0" w:color="000000"/>
              <w:bottom w:val="single" w:sz="4" w:space="0" w:color="000000"/>
              <w:right w:val="single" w:sz="4" w:space="0" w:color="000000"/>
            </w:tcBorders>
          </w:tcPr>
          <w:p w14:paraId="28959AF2" w14:textId="60657776" w:rsidR="00542DE3" w:rsidRPr="00BB1F50" w:rsidRDefault="00542DE3">
            <w:r w:rsidRPr="00BB1F50">
              <w:t>8.3.1.2. Įvyko metodinių būrelių susitikimai, buvo organizuojami metodinių būrelių renginiai</w:t>
            </w:r>
          </w:p>
        </w:tc>
        <w:tc>
          <w:tcPr>
            <w:tcW w:w="1760" w:type="pct"/>
            <w:tcBorders>
              <w:left w:val="single" w:sz="4" w:space="0" w:color="000000"/>
              <w:bottom w:val="single" w:sz="4" w:space="0" w:color="000000"/>
              <w:right w:val="single" w:sz="4" w:space="0" w:color="000000"/>
            </w:tcBorders>
          </w:tcPr>
          <w:p w14:paraId="0DB28CCE" w14:textId="77777777" w:rsidR="00784B9B" w:rsidRDefault="00542DE3" w:rsidP="00542DE3">
            <w:r w:rsidRPr="00BB1F50">
              <w:t>Įvyko 35 miesto mokytojų dalykininkų metodinių būrelių pasitarimai, 30 metodinių būrelių inicijuotų kvalifikacijos tobulinimo renginių (konferencijų, apskrito stalo diskusijų, metodinių dienų, praktikumų, seminarų). Pažymėtini tęstiniai renginiai</w:t>
            </w:r>
            <w:r w:rsidR="00784B9B">
              <w:t>:</w:t>
            </w:r>
            <w:r w:rsidRPr="00BB1F50">
              <w:t xml:space="preserve"> </w:t>
            </w:r>
          </w:p>
          <w:p w14:paraId="2646C4DC" w14:textId="2CC1464C" w:rsidR="00542DE3" w:rsidRPr="00BB1F50" w:rsidRDefault="00784B9B" w:rsidP="00542DE3">
            <w:r>
              <w:t xml:space="preserve">- </w:t>
            </w:r>
            <w:r w:rsidR="00542DE3" w:rsidRPr="00BB1F50">
              <w:t>respublikinė gamtos mokslų mokytojų metodinė – praktinė  konferencija „Gamtamokslinis ugdymas: iššūkiai ir galimybės“;</w:t>
            </w:r>
          </w:p>
          <w:p w14:paraId="03FB01F2" w14:textId="77777777" w:rsidR="00542DE3" w:rsidRPr="00BB1F50" w:rsidRDefault="00542DE3" w:rsidP="00542DE3">
            <w:r w:rsidRPr="00BB1F50">
              <w:t>- respublikinė dailės ir technologijų mokytojų metodinė – praktinė konferencija „Atnaujintas ugdymo turinys – kaip ugdysime ateities mokinį dailės ir technologijų pamokose?“;</w:t>
            </w:r>
          </w:p>
          <w:p w14:paraId="4F86421B" w14:textId="15D08159" w:rsidR="00542DE3" w:rsidRPr="00BB1F50" w:rsidRDefault="00542DE3" w:rsidP="00542DE3">
            <w:r w:rsidRPr="00BB1F50">
              <w:t>- respublikinė informatikos ir informacinių technologijų mokytojų metodinė-praktinė konferencija „Kaip sekasi mokyti(is) informatikos: iššūkiai ir galimybės“;</w:t>
            </w:r>
          </w:p>
          <w:p w14:paraId="6CA2F18E" w14:textId="7AFEE3E2" w:rsidR="00542DE3" w:rsidRPr="00BB1F50" w:rsidRDefault="00542DE3" w:rsidP="00542DE3">
            <w:r w:rsidRPr="00BB1F50">
              <w:t xml:space="preserve">- Šiaulių miesto informatikos ir informacinių technologijų mokytojų konsultacija </w:t>
            </w:r>
            <w:r w:rsidRPr="00BB1F50">
              <w:lastRenderedPageBreak/>
              <w:t>„Atnaujinto ugdymo turinio įgyvendinimas informatikos pamokose”, „Atnaujinto ugdymo turinio įgyvendinimas ir gamtos mokslų laboratorijų kūrimas mokyklose diegiant/taikant ugdymo procese naujas technologijas“;</w:t>
            </w:r>
          </w:p>
          <w:p w14:paraId="51791D9B" w14:textId="77777777" w:rsidR="00784B9B" w:rsidRDefault="00542DE3" w:rsidP="00542DE3">
            <w:r w:rsidRPr="00BB1F50">
              <w:t>-40 val. programa „Dirbtinis intelektas ir skaitmeniniai įrankiai siekiant ugdymo kokybės“</w:t>
            </w:r>
            <w:r w:rsidR="00784B9B">
              <w:t>;</w:t>
            </w:r>
          </w:p>
          <w:p w14:paraId="0E660976" w14:textId="5841C57E" w:rsidR="00542DE3" w:rsidRPr="00BB1F50" w:rsidRDefault="00542DE3" w:rsidP="00542DE3">
            <w:r w:rsidRPr="00BB1F50">
              <w:t>- 16-oji respublikinė vaikų ir jaunimo giesmių šventė „Giesmių pynė Marijai“.</w:t>
            </w:r>
          </w:p>
        </w:tc>
      </w:tr>
      <w:tr w:rsidR="00F77D44" w:rsidRPr="00BB1F50" w14:paraId="531F46DB" w14:textId="77777777" w:rsidTr="00DE6B63">
        <w:trPr>
          <w:trHeight w:val="690"/>
        </w:trPr>
        <w:tc>
          <w:tcPr>
            <w:tcW w:w="1057" w:type="pct"/>
            <w:vMerge w:val="restart"/>
            <w:tcBorders>
              <w:top w:val="single" w:sz="4" w:space="0" w:color="000000"/>
              <w:left w:val="single" w:sz="4" w:space="0" w:color="000000"/>
              <w:right w:val="single" w:sz="4" w:space="0" w:color="000000"/>
            </w:tcBorders>
          </w:tcPr>
          <w:p w14:paraId="4045948B" w14:textId="77777777" w:rsidR="00F77D44" w:rsidRPr="00BB1F50" w:rsidRDefault="004C0B38">
            <w:r w:rsidRPr="00BB1F50">
              <w:lastRenderedPageBreak/>
              <w:t>8.4. Stiprinti ugdymo įstaigų vadovų lyderystės kompetencijas</w:t>
            </w:r>
          </w:p>
        </w:tc>
        <w:tc>
          <w:tcPr>
            <w:tcW w:w="775" w:type="pct"/>
            <w:vMerge w:val="restart"/>
            <w:tcBorders>
              <w:top w:val="single" w:sz="4" w:space="0" w:color="000000"/>
              <w:left w:val="single" w:sz="4" w:space="0" w:color="000000"/>
              <w:right w:val="single" w:sz="4" w:space="0" w:color="000000"/>
            </w:tcBorders>
          </w:tcPr>
          <w:p w14:paraId="48606C44" w14:textId="77777777" w:rsidR="00F77D44" w:rsidRPr="00BB1F50" w:rsidRDefault="004C0B38">
            <w:r w:rsidRPr="00BB1F50">
              <w:t>8.4.1. Tęsiama ugdymo įstaigų vadovų lyderystės plėtojimo programa</w:t>
            </w:r>
          </w:p>
        </w:tc>
        <w:tc>
          <w:tcPr>
            <w:tcW w:w="1408" w:type="pct"/>
            <w:tcBorders>
              <w:top w:val="single" w:sz="4" w:space="0" w:color="000000"/>
              <w:left w:val="single" w:sz="4" w:space="0" w:color="000000"/>
              <w:bottom w:val="single" w:sz="4" w:space="0" w:color="000000"/>
              <w:right w:val="single" w:sz="4" w:space="0" w:color="000000"/>
            </w:tcBorders>
          </w:tcPr>
          <w:p w14:paraId="36264964" w14:textId="77777777" w:rsidR="00F77D44" w:rsidRPr="00BB1F50" w:rsidRDefault="004C0B38">
            <w:r w:rsidRPr="00BB1F50">
              <w:t>8.4.1.1. 17 parengtų mentorių vykdo mentorystės procesą</w:t>
            </w:r>
          </w:p>
        </w:tc>
        <w:tc>
          <w:tcPr>
            <w:tcW w:w="1760" w:type="pct"/>
            <w:tcBorders>
              <w:top w:val="single" w:sz="4" w:space="0" w:color="000000"/>
              <w:left w:val="single" w:sz="4" w:space="0" w:color="000000"/>
              <w:right w:val="single" w:sz="4" w:space="0" w:color="000000"/>
            </w:tcBorders>
          </w:tcPr>
          <w:p w14:paraId="75DA4F40" w14:textId="402E1A35" w:rsidR="00F77D44" w:rsidRPr="00BB1F50" w:rsidRDefault="004C0B38">
            <w:r w:rsidRPr="00BB1F50">
              <w:t>17 parengtų mentorių vykdė mentorystę 15-ai mažiau patirties turinčių ugdymo įstaigų vadovų</w:t>
            </w:r>
            <w:r w:rsidR="00A57FF9" w:rsidRPr="00BB1F50">
              <w:t>, pristatė mentorystės patirtį baigiamojoje konferencijoje.</w:t>
            </w:r>
          </w:p>
        </w:tc>
      </w:tr>
      <w:tr w:rsidR="00F77D44" w:rsidRPr="00BB1F50" w14:paraId="4BE9D77D" w14:textId="77777777" w:rsidTr="00DE6B63">
        <w:trPr>
          <w:trHeight w:val="690"/>
        </w:trPr>
        <w:tc>
          <w:tcPr>
            <w:tcW w:w="1057" w:type="pct"/>
            <w:vMerge/>
            <w:tcBorders>
              <w:top w:val="single" w:sz="4" w:space="0" w:color="000000"/>
              <w:left w:val="single" w:sz="4" w:space="0" w:color="000000"/>
              <w:right w:val="single" w:sz="4" w:space="0" w:color="000000"/>
            </w:tcBorders>
          </w:tcPr>
          <w:p w14:paraId="71EE1C18" w14:textId="77777777" w:rsidR="00F77D44" w:rsidRPr="00BB1F50" w:rsidRDefault="00F77D44">
            <w:pPr>
              <w:widowControl w:val="0"/>
              <w:spacing w:line="276" w:lineRule="auto"/>
            </w:pPr>
          </w:p>
        </w:tc>
        <w:tc>
          <w:tcPr>
            <w:tcW w:w="775" w:type="pct"/>
            <w:vMerge/>
            <w:tcBorders>
              <w:top w:val="single" w:sz="4" w:space="0" w:color="000000"/>
              <w:left w:val="single" w:sz="4" w:space="0" w:color="000000"/>
              <w:right w:val="single" w:sz="4" w:space="0" w:color="000000"/>
            </w:tcBorders>
          </w:tcPr>
          <w:p w14:paraId="56B8AB12" w14:textId="77777777" w:rsidR="00F77D44" w:rsidRPr="00BB1F50" w:rsidRDefault="00F77D44">
            <w:pPr>
              <w:widowControl w:val="0"/>
              <w:spacing w:line="276" w:lineRule="auto"/>
            </w:pPr>
          </w:p>
        </w:tc>
        <w:tc>
          <w:tcPr>
            <w:tcW w:w="1408" w:type="pct"/>
            <w:tcBorders>
              <w:top w:val="single" w:sz="4" w:space="0" w:color="000000"/>
              <w:left w:val="single" w:sz="4" w:space="0" w:color="000000"/>
              <w:bottom w:val="single" w:sz="4" w:space="0" w:color="000000"/>
              <w:right w:val="single" w:sz="4" w:space="0" w:color="000000"/>
            </w:tcBorders>
          </w:tcPr>
          <w:p w14:paraId="0587B02D" w14:textId="77777777" w:rsidR="00F77D44" w:rsidRPr="00BB1F50" w:rsidRDefault="004C0B38">
            <w:r w:rsidRPr="00BB1F50">
              <w:t>8.4.1.2. Įvyko 5 mentorių susitikimai bendriems iššūkiams aptarti ir baigiamoji konferencija</w:t>
            </w:r>
          </w:p>
        </w:tc>
        <w:tc>
          <w:tcPr>
            <w:tcW w:w="1760" w:type="pct"/>
            <w:tcBorders>
              <w:left w:val="single" w:sz="4" w:space="0" w:color="000000"/>
              <w:right w:val="single" w:sz="4" w:space="0" w:color="000000"/>
            </w:tcBorders>
          </w:tcPr>
          <w:p w14:paraId="417E71A2" w14:textId="05534FC3" w:rsidR="00F77D44" w:rsidRPr="00BB1F50" w:rsidRDefault="008A2436" w:rsidP="008A2436">
            <w:r>
              <w:t xml:space="preserve">32 </w:t>
            </w:r>
            <w:r w:rsidR="004D5DD9" w:rsidRPr="00BB1F50">
              <w:t xml:space="preserve">mentoriai </w:t>
            </w:r>
            <w:r w:rsidR="004C0B38" w:rsidRPr="00BB1F50">
              <w:t>ir konsultuojamieji</w:t>
            </w:r>
          </w:p>
          <w:p w14:paraId="2ADA320A" w14:textId="3D0ECD73" w:rsidR="00F77D44" w:rsidRPr="00BB1F50" w:rsidRDefault="004C0B38" w:rsidP="008A2436">
            <w:r w:rsidRPr="00BB1F50">
              <w:t xml:space="preserve"> dalyvavo 5-uose susitikimuose</w:t>
            </w:r>
            <w:r w:rsidR="004D5DD9" w:rsidRPr="00BB1F50">
              <w:t>:</w:t>
            </w:r>
          </w:p>
          <w:p w14:paraId="0FBE697A" w14:textId="5F8D6A2C" w:rsidR="00F77D44" w:rsidRPr="00BB1F50" w:rsidRDefault="004C0B38" w:rsidP="008A2436">
            <w:pPr>
              <w:pStyle w:val="Sraopastraipa"/>
              <w:numPr>
                <w:ilvl w:val="0"/>
                <w:numId w:val="2"/>
              </w:numPr>
              <w:tabs>
                <w:tab w:val="left" w:pos="246"/>
              </w:tabs>
              <w:ind w:left="0" w:firstLine="0"/>
            </w:pPr>
            <w:r w:rsidRPr="00BB1F50">
              <w:t>„Antikorupcinės politikos pokytis mokykloje“</w:t>
            </w:r>
            <w:r w:rsidR="004D5DD9" w:rsidRPr="00BB1F50">
              <w:t>;</w:t>
            </w:r>
          </w:p>
          <w:p w14:paraId="16E11782" w14:textId="55E8D330" w:rsidR="00F77D44" w:rsidRPr="00BB1F50" w:rsidRDefault="004C0B38" w:rsidP="008A2436">
            <w:pPr>
              <w:pStyle w:val="Sraopastraipa"/>
              <w:numPr>
                <w:ilvl w:val="0"/>
                <w:numId w:val="2"/>
              </w:numPr>
              <w:tabs>
                <w:tab w:val="left" w:pos="246"/>
              </w:tabs>
              <w:ind w:left="0" w:firstLine="0"/>
            </w:pPr>
            <w:r w:rsidRPr="00BB1F50">
              <w:t>„Darbo santykiai švietimo įstaigoje: nuo darbo sutarties sudarymo iki nutraukimo</w:t>
            </w:r>
            <w:r w:rsidR="004D5DD9" w:rsidRPr="00BB1F50">
              <w:t>“;</w:t>
            </w:r>
          </w:p>
          <w:p w14:paraId="544F93D1" w14:textId="5FFACE99" w:rsidR="00F77D44" w:rsidRPr="00BB1F50" w:rsidRDefault="004C0B38" w:rsidP="008A2436">
            <w:pPr>
              <w:pStyle w:val="Sraopastraipa"/>
              <w:numPr>
                <w:ilvl w:val="0"/>
                <w:numId w:val="2"/>
              </w:numPr>
              <w:tabs>
                <w:tab w:val="left" w:pos="246"/>
              </w:tabs>
              <w:ind w:left="0" w:firstLine="0"/>
            </w:pPr>
            <w:r w:rsidRPr="00BB1F50">
              <w:t>,,Duomenų apsauga“</w:t>
            </w:r>
            <w:r w:rsidR="004D5DD9" w:rsidRPr="00BB1F50">
              <w:t>;</w:t>
            </w:r>
          </w:p>
          <w:p w14:paraId="5ACED266" w14:textId="666FB14E" w:rsidR="00F77D44" w:rsidRPr="00BB1F50" w:rsidRDefault="004C0B38" w:rsidP="008A2436">
            <w:pPr>
              <w:pStyle w:val="Sraopastraipa"/>
              <w:numPr>
                <w:ilvl w:val="0"/>
                <w:numId w:val="2"/>
              </w:numPr>
              <w:tabs>
                <w:tab w:val="left" w:pos="246"/>
              </w:tabs>
              <w:ind w:left="0" w:firstLine="0"/>
            </w:pPr>
            <w:r w:rsidRPr="00BB1F50">
              <w:t>„Švietimo įstaigų įvaizdžio formavimas: esamo įvaizdžio analizė ir vertinimas“</w:t>
            </w:r>
            <w:r w:rsidR="00A57FF9" w:rsidRPr="00BB1F50">
              <w:t>;</w:t>
            </w:r>
          </w:p>
          <w:p w14:paraId="295F6671" w14:textId="65F1E3B0" w:rsidR="00A57FF9" w:rsidRPr="00BB1F50" w:rsidRDefault="00A57FF9" w:rsidP="008A2436">
            <w:pPr>
              <w:pStyle w:val="Sraopastraipa"/>
              <w:numPr>
                <w:ilvl w:val="0"/>
                <w:numId w:val="2"/>
              </w:numPr>
              <w:tabs>
                <w:tab w:val="left" w:pos="246"/>
              </w:tabs>
              <w:ind w:left="0" w:firstLine="0"/>
            </w:pPr>
            <w:r w:rsidRPr="00BB1F50">
              <w:t>baigiamoji konferencija „Mentorystės keliai ir kryžkeliai“.</w:t>
            </w:r>
          </w:p>
        </w:tc>
      </w:tr>
      <w:tr w:rsidR="00F77D44" w:rsidRPr="00BB1F50" w14:paraId="4381A267" w14:textId="77777777" w:rsidTr="00DE6B63">
        <w:trPr>
          <w:trHeight w:val="690"/>
        </w:trPr>
        <w:tc>
          <w:tcPr>
            <w:tcW w:w="1057" w:type="pct"/>
            <w:vMerge/>
            <w:tcBorders>
              <w:top w:val="single" w:sz="4" w:space="0" w:color="000000"/>
              <w:left w:val="single" w:sz="4" w:space="0" w:color="000000"/>
              <w:right w:val="single" w:sz="4" w:space="0" w:color="000000"/>
            </w:tcBorders>
          </w:tcPr>
          <w:p w14:paraId="64FCB977" w14:textId="77777777" w:rsidR="00F77D44" w:rsidRPr="00BB1F50" w:rsidRDefault="00F77D44">
            <w:pPr>
              <w:widowControl w:val="0"/>
              <w:spacing w:line="276" w:lineRule="auto"/>
              <w:rPr>
                <w:color w:val="FF0000"/>
              </w:rPr>
            </w:pPr>
          </w:p>
        </w:tc>
        <w:tc>
          <w:tcPr>
            <w:tcW w:w="775" w:type="pct"/>
            <w:vMerge/>
            <w:tcBorders>
              <w:top w:val="single" w:sz="4" w:space="0" w:color="000000"/>
              <w:left w:val="single" w:sz="4" w:space="0" w:color="000000"/>
              <w:right w:val="single" w:sz="4" w:space="0" w:color="000000"/>
            </w:tcBorders>
          </w:tcPr>
          <w:p w14:paraId="4E63E904" w14:textId="77777777" w:rsidR="00F77D44" w:rsidRPr="00BB1F50" w:rsidRDefault="00F77D44">
            <w:pPr>
              <w:widowControl w:val="0"/>
              <w:spacing w:line="276" w:lineRule="auto"/>
              <w:rPr>
                <w:color w:val="FF0000"/>
              </w:rPr>
            </w:pPr>
          </w:p>
        </w:tc>
        <w:tc>
          <w:tcPr>
            <w:tcW w:w="1408" w:type="pct"/>
            <w:tcBorders>
              <w:top w:val="single" w:sz="4" w:space="0" w:color="000000"/>
              <w:left w:val="single" w:sz="4" w:space="0" w:color="000000"/>
              <w:bottom w:val="single" w:sz="4" w:space="0" w:color="000000"/>
              <w:right w:val="single" w:sz="4" w:space="0" w:color="000000"/>
            </w:tcBorders>
          </w:tcPr>
          <w:p w14:paraId="69EF0FAC" w14:textId="77777777" w:rsidR="00F77D44" w:rsidRPr="00BB1F50" w:rsidRDefault="004C0B38">
            <w:r w:rsidRPr="00BB1F50">
              <w:t>8.4.1.3. Atnaujinamos mentorių kompetencijos – įvyko 4 KT renginiai.</w:t>
            </w:r>
          </w:p>
        </w:tc>
        <w:tc>
          <w:tcPr>
            <w:tcW w:w="1760" w:type="pct"/>
            <w:tcBorders>
              <w:left w:val="single" w:sz="4" w:space="0" w:color="000000"/>
              <w:right w:val="single" w:sz="4" w:space="0" w:color="000000"/>
            </w:tcBorders>
          </w:tcPr>
          <w:p w14:paraId="133935CB" w14:textId="6FEC35ED" w:rsidR="00F77D44" w:rsidRPr="00BB1F50" w:rsidRDefault="004C0B38">
            <w:r w:rsidRPr="00BB1F50">
              <w:t>17 mentorių dalyvavo 4 KT renginiuose:</w:t>
            </w:r>
          </w:p>
          <w:p w14:paraId="14D16D56" w14:textId="013A4C4B" w:rsidR="00F77D44" w:rsidRPr="00BB1F50" w:rsidRDefault="004C0B38" w:rsidP="0099186B">
            <w:pPr>
              <w:pStyle w:val="Sraopastraipa"/>
              <w:numPr>
                <w:ilvl w:val="0"/>
                <w:numId w:val="2"/>
              </w:numPr>
              <w:tabs>
                <w:tab w:val="left" w:pos="246"/>
              </w:tabs>
              <w:ind w:left="0" w:firstLine="0"/>
            </w:pPr>
            <w:r w:rsidRPr="00BB1F50">
              <w:t>,,Mentorystė, konsultavimas ir komunikacija“</w:t>
            </w:r>
            <w:r w:rsidR="004D5DD9" w:rsidRPr="00BB1F50">
              <w:t>;</w:t>
            </w:r>
          </w:p>
          <w:p w14:paraId="415C45BF" w14:textId="53DDA84D" w:rsidR="00F77D44" w:rsidRPr="00BB1F50" w:rsidRDefault="004C0B38" w:rsidP="0099186B">
            <w:pPr>
              <w:pStyle w:val="Sraopastraipa"/>
              <w:numPr>
                <w:ilvl w:val="0"/>
                <w:numId w:val="2"/>
              </w:numPr>
              <w:tabs>
                <w:tab w:val="left" w:pos="246"/>
              </w:tabs>
              <w:ind w:left="0" w:firstLine="0"/>
            </w:pPr>
            <w:r w:rsidRPr="00BB1F50">
              <w:t>,,Darbų planavimas, laiko valdymas ir motyvacija“</w:t>
            </w:r>
            <w:r w:rsidR="004D5DD9" w:rsidRPr="00BB1F50">
              <w:t>;</w:t>
            </w:r>
          </w:p>
          <w:p w14:paraId="0BEC917F" w14:textId="37986D25" w:rsidR="00F77D44" w:rsidRPr="00BB1F50" w:rsidRDefault="004C0B38" w:rsidP="0099186B">
            <w:pPr>
              <w:pStyle w:val="Sraopastraipa"/>
              <w:numPr>
                <w:ilvl w:val="0"/>
                <w:numId w:val="2"/>
              </w:numPr>
              <w:tabs>
                <w:tab w:val="left" w:pos="246"/>
              </w:tabs>
              <w:ind w:left="0" w:firstLine="0"/>
            </w:pPr>
            <w:r w:rsidRPr="00BB1F50">
              <w:t>Edukacinė išvyka ,,Švietimo įstaigos vadovo vaidmuo“</w:t>
            </w:r>
            <w:r w:rsidR="004D5DD9" w:rsidRPr="00BB1F50">
              <w:t>;</w:t>
            </w:r>
          </w:p>
          <w:p w14:paraId="0D967833" w14:textId="679FB4BE" w:rsidR="00F77D44" w:rsidRPr="00BB1F50" w:rsidRDefault="004D5DD9" w:rsidP="0099186B">
            <w:pPr>
              <w:pStyle w:val="Sraopastraipa"/>
              <w:numPr>
                <w:ilvl w:val="0"/>
                <w:numId w:val="2"/>
              </w:numPr>
              <w:tabs>
                <w:tab w:val="left" w:pos="246"/>
              </w:tabs>
              <w:ind w:left="0" w:firstLine="0"/>
            </w:pPr>
            <w:r w:rsidRPr="00BB1F50">
              <w:t>,,</w:t>
            </w:r>
            <w:r w:rsidR="004C0B38" w:rsidRPr="00BB1F50">
              <w:t>Sudėtingas pokalbis – kas gali padėti?”</w:t>
            </w:r>
          </w:p>
          <w:p w14:paraId="608E05CE" w14:textId="6AFF3F97" w:rsidR="00F77D44" w:rsidRPr="00BB1F50" w:rsidRDefault="004C0B38">
            <w:pPr>
              <w:rPr>
                <w:color w:val="FF0000"/>
              </w:rPr>
            </w:pPr>
            <w:r w:rsidRPr="00BB1F50">
              <w:lastRenderedPageBreak/>
              <w:t>Įvyko konferencija</w:t>
            </w:r>
            <w:r w:rsidRPr="00BB1F50">
              <w:rPr>
                <w:color w:val="FF0000"/>
              </w:rPr>
              <w:t xml:space="preserve"> </w:t>
            </w:r>
            <w:r w:rsidRPr="00BB1F50">
              <w:t>„Lyderystė mokymuisi: kaip įgalinti ir vadovauti“, 2023-12-06, 96 dalyviai</w:t>
            </w:r>
            <w:r w:rsidR="00922355" w:rsidRPr="00BB1F50">
              <w:t>.</w:t>
            </w:r>
          </w:p>
        </w:tc>
      </w:tr>
      <w:tr w:rsidR="00F77D44" w:rsidRPr="00BB1F50" w14:paraId="0EF6BD1D" w14:textId="77777777" w:rsidTr="00DE6B63">
        <w:trPr>
          <w:trHeight w:val="690"/>
        </w:trPr>
        <w:tc>
          <w:tcPr>
            <w:tcW w:w="1057" w:type="pct"/>
            <w:vMerge/>
            <w:tcBorders>
              <w:top w:val="single" w:sz="4" w:space="0" w:color="000000"/>
              <w:left w:val="single" w:sz="4" w:space="0" w:color="000000"/>
              <w:right w:val="single" w:sz="4" w:space="0" w:color="000000"/>
            </w:tcBorders>
          </w:tcPr>
          <w:p w14:paraId="5F4018D7" w14:textId="77777777" w:rsidR="00F77D44" w:rsidRPr="00BB1F50" w:rsidRDefault="00F77D44">
            <w:pPr>
              <w:widowControl w:val="0"/>
              <w:spacing w:line="276" w:lineRule="auto"/>
              <w:rPr>
                <w:color w:val="FF0000"/>
              </w:rPr>
            </w:pPr>
          </w:p>
        </w:tc>
        <w:tc>
          <w:tcPr>
            <w:tcW w:w="775" w:type="pct"/>
            <w:vMerge/>
            <w:tcBorders>
              <w:top w:val="single" w:sz="4" w:space="0" w:color="000000"/>
              <w:left w:val="single" w:sz="4" w:space="0" w:color="000000"/>
              <w:right w:val="single" w:sz="4" w:space="0" w:color="000000"/>
            </w:tcBorders>
          </w:tcPr>
          <w:p w14:paraId="3905DEA0" w14:textId="77777777" w:rsidR="00F77D44" w:rsidRPr="00BB1F50" w:rsidRDefault="00F77D44">
            <w:pPr>
              <w:widowControl w:val="0"/>
              <w:spacing w:line="276" w:lineRule="auto"/>
              <w:rPr>
                <w:color w:val="FF0000"/>
              </w:rPr>
            </w:pPr>
          </w:p>
        </w:tc>
        <w:tc>
          <w:tcPr>
            <w:tcW w:w="1408" w:type="pct"/>
            <w:tcBorders>
              <w:top w:val="single" w:sz="4" w:space="0" w:color="000000"/>
              <w:left w:val="single" w:sz="4" w:space="0" w:color="000000"/>
              <w:bottom w:val="single" w:sz="4" w:space="0" w:color="000000"/>
              <w:right w:val="single" w:sz="4" w:space="0" w:color="000000"/>
            </w:tcBorders>
          </w:tcPr>
          <w:p w14:paraId="313A76E5" w14:textId="77777777" w:rsidR="00F77D44" w:rsidRPr="00BB1F50" w:rsidRDefault="004C0B38">
            <w:r w:rsidRPr="00BB1F50">
              <w:t>8.4.1.4. Organizuotas ugdymo įstaigų vadovų forumas</w:t>
            </w:r>
          </w:p>
        </w:tc>
        <w:tc>
          <w:tcPr>
            <w:tcW w:w="1760" w:type="pct"/>
            <w:tcBorders>
              <w:left w:val="single" w:sz="4" w:space="0" w:color="000000"/>
              <w:right w:val="single" w:sz="4" w:space="0" w:color="000000"/>
            </w:tcBorders>
          </w:tcPr>
          <w:p w14:paraId="51CBB54A" w14:textId="4FD69FE9" w:rsidR="00F77D44" w:rsidRPr="00BB1F50" w:rsidRDefault="004C0B38" w:rsidP="004D5DD9">
            <w:r w:rsidRPr="00BB1F50">
              <w:t xml:space="preserve">Forumas „Lyderystė ir administravimas: menas suderinti nesuderinamus“ </w:t>
            </w:r>
            <w:r w:rsidR="0099186B">
              <w:t>(</w:t>
            </w:r>
            <w:r w:rsidRPr="00BB1F50">
              <w:t>2023-08-29</w:t>
            </w:r>
            <w:r w:rsidR="0099186B">
              <w:t>), kuriame</w:t>
            </w:r>
            <w:r w:rsidRPr="00BB1F50">
              <w:t xml:space="preserve"> dalyvavo</w:t>
            </w:r>
            <w:r w:rsidR="004D5DD9" w:rsidRPr="00BB1F50">
              <w:t xml:space="preserve"> </w:t>
            </w:r>
            <w:r w:rsidRPr="00BB1F50">
              <w:t xml:space="preserve">142 miesto švietimo įstaigų vadovai ir pavaduotojai. Pranešimus skaitė </w:t>
            </w:r>
            <w:r w:rsidR="0099186B">
              <w:t>VU</w:t>
            </w:r>
            <w:r w:rsidRPr="00BB1F50">
              <w:t xml:space="preserve"> prof</w:t>
            </w:r>
            <w:r w:rsidR="0099186B">
              <w:t xml:space="preserve">. </w:t>
            </w:r>
            <w:r w:rsidRPr="00BB1F50">
              <w:t>dr. D. Serafinas, ISM universiteto doc</w:t>
            </w:r>
            <w:r w:rsidR="0099186B">
              <w:t>.</w:t>
            </w:r>
            <w:r w:rsidRPr="00BB1F50">
              <w:t xml:space="preserve"> dr. Alisa Miniotaitė, LR Konstitucinio Teismo pirmininko patarėja, </w:t>
            </w:r>
            <w:r w:rsidR="0099186B">
              <w:t>VU</w:t>
            </w:r>
            <w:r w:rsidRPr="00BB1F50">
              <w:t xml:space="preserve"> Teisės fakulteto dėstytoja, Seimo kontrolierė Jolita Miliuvienė. </w:t>
            </w:r>
            <w:r w:rsidRPr="00BB1F50">
              <w:rPr>
                <w:color w:val="808080"/>
              </w:rPr>
              <w:t xml:space="preserve"> </w:t>
            </w:r>
          </w:p>
        </w:tc>
      </w:tr>
      <w:tr w:rsidR="00F77D44" w:rsidRPr="00BB1F50" w14:paraId="257B511A" w14:textId="77777777" w:rsidTr="00DE6B63">
        <w:trPr>
          <w:trHeight w:val="825"/>
        </w:trPr>
        <w:tc>
          <w:tcPr>
            <w:tcW w:w="1057" w:type="pct"/>
            <w:vMerge w:val="restart"/>
            <w:tcBorders>
              <w:top w:val="single" w:sz="4" w:space="0" w:color="000000"/>
              <w:left w:val="single" w:sz="4" w:space="0" w:color="000000"/>
              <w:right w:val="single" w:sz="4" w:space="0" w:color="000000"/>
            </w:tcBorders>
          </w:tcPr>
          <w:p w14:paraId="2AC1C439" w14:textId="77777777" w:rsidR="00F77D44" w:rsidRPr="00BB1F50" w:rsidRDefault="004C0B38">
            <w:r w:rsidRPr="00BB1F50">
              <w:t>8.5. Skatinti kokybės vadybos sistemos diegimą Šiaulių miesto švietimo įstaigose</w:t>
            </w:r>
          </w:p>
        </w:tc>
        <w:tc>
          <w:tcPr>
            <w:tcW w:w="775" w:type="pct"/>
            <w:vMerge w:val="restart"/>
            <w:tcBorders>
              <w:top w:val="single" w:sz="4" w:space="0" w:color="000000"/>
              <w:left w:val="single" w:sz="4" w:space="0" w:color="000000"/>
              <w:right w:val="single" w:sz="4" w:space="0" w:color="000000"/>
            </w:tcBorders>
          </w:tcPr>
          <w:p w14:paraId="66918B82" w14:textId="77777777" w:rsidR="00F77D44" w:rsidRPr="00BB1F50" w:rsidRDefault="004C0B38">
            <w:r w:rsidRPr="00BB1F50">
              <w:t>8.5.1. Pradėtas diegti Bendrojo vertinimo modelis</w:t>
            </w:r>
          </w:p>
        </w:tc>
        <w:tc>
          <w:tcPr>
            <w:tcW w:w="1408" w:type="pct"/>
            <w:tcBorders>
              <w:top w:val="single" w:sz="4" w:space="0" w:color="000000"/>
              <w:left w:val="single" w:sz="4" w:space="0" w:color="000000"/>
              <w:bottom w:val="single" w:sz="4" w:space="0" w:color="000000"/>
            </w:tcBorders>
          </w:tcPr>
          <w:p w14:paraId="745CB5D1" w14:textId="1BC0B6E2" w:rsidR="00F77D44" w:rsidRPr="00BB1F50" w:rsidRDefault="004C0B38" w:rsidP="001C6E81">
            <w:r w:rsidRPr="00BB1F50">
              <w:t>8.5.1.1. Koordinuojama diegimo eigą organizuojant periodines konsultacijas – 5 susitikimai</w:t>
            </w:r>
          </w:p>
        </w:tc>
        <w:tc>
          <w:tcPr>
            <w:tcW w:w="1760" w:type="pct"/>
          </w:tcPr>
          <w:p w14:paraId="23B81321" w14:textId="7D93CBE5" w:rsidR="001C6E81" w:rsidRPr="00BB1F50" w:rsidRDefault="004C0B38" w:rsidP="001C6E81">
            <w:pPr>
              <w:jc w:val="both"/>
            </w:pPr>
            <w:r w:rsidRPr="00BB1F50">
              <w:t xml:space="preserve">BVM išbandymo metu buvo surengta 20 konsultacinių sesijų </w:t>
            </w:r>
            <w:r w:rsidR="001C6E81">
              <w:t xml:space="preserve">(1 kontaktinė, 19 nuotolinių) </w:t>
            </w:r>
            <w:r w:rsidRPr="00BB1F50">
              <w:t>su Aprašo rengėjais.</w:t>
            </w:r>
          </w:p>
          <w:p w14:paraId="1630CD23" w14:textId="7EC6BD8B" w:rsidR="00F77D44" w:rsidRPr="00BB1F50" w:rsidRDefault="004C0B38">
            <w:pPr>
              <w:jc w:val="both"/>
            </w:pPr>
            <w:r w:rsidRPr="00BB1F50">
              <w:t>Pirmoji–antroji sesijos buvo skirtos BVM kriterijų ir jų vertinimo</w:t>
            </w:r>
            <w:r w:rsidR="001C6E81">
              <w:t xml:space="preserve"> </w:t>
            </w:r>
            <w:r w:rsidRPr="00BB1F50">
              <w:t xml:space="preserve">metodikos aptarimui. </w:t>
            </w:r>
            <w:r w:rsidR="001C6E81">
              <w:t>P</w:t>
            </w:r>
            <w:r w:rsidRPr="00BB1F50">
              <w:t>o 2 sesijas buvo surengt</w:t>
            </w:r>
            <w:r w:rsidR="001C6E81">
              <w:t>a</w:t>
            </w:r>
            <w:r w:rsidRPr="00BB1F50">
              <w:t xml:space="preserve"> </w:t>
            </w:r>
            <w:r w:rsidR="001C6E81">
              <w:t>4</w:t>
            </w:r>
            <w:r w:rsidRPr="00BB1F50">
              <w:t xml:space="preserve"> ugdymo įstaigų grup</w:t>
            </w:r>
            <w:r w:rsidR="001C6E81">
              <w:t>ėms</w:t>
            </w:r>
            <w:r w:rsidRPr="00BB1F50">
              <w:t xml:space="preserve">: I grupė – ikimokyklinio, priešmokyklinio įstaigos, II grupė – pradinio ir pagrindinio ugdymo, III grupė – neformalaus ugdymo ir gimnazijų įstaigos, IV grupė – </w:t>
            </w:r>
            <w:r w:rsidR="001C6E81">
              <w:t>Š</w:t>
            </w:r>
            <w:r w:rsidRPr="00BB1F50">
              <w:t>vietimo skyriaus atstovai. Po šių susitikimų laikantis savanorystės principo visų lygmenų ugdymo įstaigos buvo pakviestos praktiškai išbandyti BVM įsivertinimo procedūrą. Šios 23 įstaigos (3 gimnazijos, 4 progimnazijos, 15 ikimokyklinių ir 1 neformalaus švietimo įstaiga) subūrė įsivertinimo grupes (iš viso dalyvavo 92 dalyviai) ir atliko įsivertinimus pagal BVM metodikos 9 kriterijus.</w:t>
            </w:r>
          </w:p>
          <w:p w14:paraId="46434D3E" w14:textId="77777777" w:rsidR="001C6E81" w:rsidRDefault="004C0B38" w:rsidP="001C6E81">
            <w:pPr>
              <w:jc w:val="both"/>
            </w:pPr>
            <w:r w:rsidRPr="00BB1F50">
              <w:lastRenderedPageBreak/>
              <w:t xml:space="preserve">Šiems įsivertinimams aptarti buvo organizuotos 8 nuotolinės sesijos. </w:t>
            </w:r>
          </w:p>
          <w:p w14:paraId="6A85AE44" w14:textId="6926F82F" w:rsidR="00F77D44" w:rsidRPr="00BB1F50" w:rsidRDefault="001C6E81" w:rsidP="001C6E81">
            <w:pPr>
              <w:jc w:val="both"/>
            </w:pPr>
            <w:r>
              <w:t>S</w:t>
            </w:r>
            <w:r w:rsidR="004C0B38" w:rsidRPr="00BB1F50">
              <w:t>avivaldybės administracijos direktoriaus</w:t>
            </w:r>
            <w:r>
              <w:t xml:space="preserve"> įsakymu</w:t>
            </w:r>
            <w:r w:rsidR="004C0B38" w:rsidRPr="00BB1F50">
              <w:t xml:space="preserve"> patvirtintas Bendrojo vertinimo modelio diegimo Šiaulių miesto savivaldybės švietimo įstaigose aprašas, parengtos BVM diegimo Šiaulių miesto ugdymo įstaigose rekomendacijos, įgyvendinimo tvarka. Rekomendacijos pristatytos miesto ugdymo įstaigų vadovų forume rugpjūčio 25 d. „Lyderystė ir administravimas: menas suderinti nesuderinamus“</w:t>
            </w:r>
          </w:p>
        </w:tc>
      </w:tr>
      <w:tr w:rsidR="00F77D44" w:rsidRPr="00BB1F50" w14:paraId="3F97E59D" w14:textId="77777777" w:rsidTr="00DE6B63">
        <w:trPr>
          <w:trHeight w:val="825"/>
        </w:trPr>
        <w:tc>
          <w:tcPr>
            <w:tcW w:w="1057" w:type="pct"/>
            <w:vMerge/>
            <w:tcBorders>
              <w:top w:val="single" w:sz="4" w:space="0" w:color="000000"/>
              <w:left w:val="single" w:sz="4" w:space="0" w:color="000000"/>
              <w:right w:val="single" w:sz="4" w:space="0" w:color="000000"/>
            </w:tcBorders>
          </w:tcPr>
          <w:p w14:paraId="06E32997" w14:textId="77777777" w:rsidR="00F77D44" w:rsidRPr="00BB1F50" w:rsidRDefault="00F77D44">
            <w:pPr>
              <w:widowControl w:val="0"/>
              <w:spacing w:line="276" w:lineRule="auto"/>
            </w:pPr>
          </w:p>
        </w:tc>
        <w:tc>
          <w:tcPr>
            <w:tcW w:w="775" w:type="pct"/>
            <w:vMerge/>
            <w:tcBorders>
              <w:top w:val="single" w:sz="4" w:space="0" w:color="000000"/>
              <w:left w:val="single" w:sz="4" w:space="0" w:color="000000"/>
              <w:right w:val="single" w:sz="4" w:space="0" w:color="000000"/>
            </w:tcBorders>
          </w:tcPr>
          <w:p w14:paraId="53BF42D9" w14:textId="77777777" w:rsidR="00F77D44" w:rsidRPr="00BB1F50" w:rsidRDefault="00F77D44">
            <w:pPr>
              <w:widowControl w:val="0"/>
              <w:spacing w:line="276" w:lineRule="auto"/>
            </w:pPr>
          </w:p>
        </w:tc>
        <w:tc>
          <w:tcPr>
            <w:tcW w:w="1408" w:type="pct"/>
            <w:tcBorders>
              <w:top w:val="single" w:sz="4" w:space="0" w:color="000000"/>
              <w:left w:val="single" w:sz="4" w:space="0" w:color="000000"/>
              <w:bottom w:val="single" w:sz="4" w:space="0" w:color="000000"/>
              <w:right w:val="single" w:sz="4" w:space="0" w:color="000000"/>
            </w:tcBorders>
          </w:tcPr>
          <w:p w14:paraId="6B745320" w14:textId="2ECB49C8" w:rsidR="00F77D44" w:rsidRPr="00BB1F50" w:rsidRDefault="004C0B38">
            <w:r w:rsidRPr="00BB1F50">
              <w:t>8.</w:t>
            </w:r>
            <w:r w:rsidR="00C95145">
              <w:t>5</w:t>
            </w:r>
            <w:r w:rsidRPr="00BB1F50">
              <w:t>.1.2. Įgyvendinti 5 kvalifikacijos tobulinimo renginiai</w:t>
            </w:r>
          </w:p>
        </w:tc>
        <w:tc>
          <w:tcPr>
            <w:tcW w:w="1760" w:type="pct"/>
            <w:tcBorders>
              <w:left w:val="single" w:sz="4" w:space="0" w:color="000000"/>
              <w:bottom w:val="single" w:sz="4" w:space="0" w:color="000000"/>
              <w:right w:val="single" w:sz="4" w:space="0" w:color="000000"/>
            </w:tcBorders>
          </w:tcPr>
          <w:p w14:paraId="2F11DA30" w14:textId="48BC7AB2" w:rsidR="00C95145" w:rsidRDefault="004C0B38">
            <w:r w:rsidRPr="00BB1F50">
              <w:t xml:space="preserve">Įvyko </w:t>
            </w:r>
            <w:r w:rsidR="000136A1">
              <w:t>9</w:t>
            </w:r>
            <w:r w:rsidR="00C95145">
              <w:t xml:space="preserve"> KT renginiai:</w:t>
            </w:r>
          </w:p>
          <w:p w14:paraId="68A5D9B9" w14:textId="2960BE30" w:rsidR="00F77D44" w:rsidRPr="00BB1F50" w:rsidRDefault="004C0B38" w:rsidP="00C95145">
            <w:pPr>
              <w:pStyle w:val="Sraopastraipa"/>
              <w:numPr>
                <w:ilvl w:val="0"/>
                <w:numId w:val="2"/>
              </w:numPr>
              <w:tabs>
                <w:tab w:val="left" w:pos="246"/>
              </w:tabs>
              <w:ind w:left="0" w:firstLine="0"/>
            </w:pPr>
            <w:r w:rsidRPr="00BB1F50">
              <w:t xml:space="preserve">2 nuotoliniai seminarai „Bendrojo vertinimo modelio diegimas“ </w:t>
            </w:r>
            <w:r w:rsidR="00C95145">
              <w:t>2023-10-13 ir</w:t>
            </w:r>
            <w:r w:rsidRPr="00BB1F50">
              <w:t xml:space="preserve"> 20 d.</w:t>
            </w:r>
            <w:r w:rsidR="004A7708" w:rsidRPr="00BB1F50">
              <w:t xml:space="preserve"> (12 dalyvių)</w:t>
            </w:r>
            <w:r w:rsidR="00C95145">
              <w:t>;</w:t>
            </w:r>
          </w:p>
          <w:p w14:paraId="066E27F5" w14:textId="110CDCD8" w:rsidR="00F77D44" w:rsidRPr="00BB1F50" w:rsidRDefault="004C0B38" w:rsidP="00C95145">
            <w:pPr>
              <w:pStyle w:val="Sraopastraipa"/>
              <w:numPr>
                <w:ilvl w:val="0"/>
                <w:numId w:val="2"/>
              </w:numPr>
              <w:tabs>
                <w:tab w:val="left" w:pos="246"/>
              </w:tabs>
              <w:ind w:left="0" w:firstLine="0"/>
            </w:pPr>
            <w:r w:rsidRPr="00BB1F50">
              <w:t>nuotolinis seminaras „Įvadiniai BVM mokymai</w:t>
            </w:r>
            <w:r w:rsidR="00476853" w:rsidRPr="00BB1F50">
              <w:t>“</w:t>
            </w:r>
            <w:r w:rsidR="004A7708" w:rsidRPr="00BB1F50">
              <w:t xml:space="preserve"> </w:t>
            </w:r>
            <w:r w:rsidRPr="00BB1F50">
              <w:t>2023-12-04</w:t>
            </w:r>
            <w:r w:rsidR="00C95145">
              <w:t xml:space="preserve"> (</w:t>
            </w:r>
            <w:r w:rsidRPr="00BB1F50">
              <w:t>200 dalyvių</w:t>
            </w:r>
            <w:r w:rsidR="00C95145">
              <w:t>);</w:t>
            </w:r>
          </w:p>
          <w:p w14:paraId="4AFFA5D0" w14:textId="009550BA" w:rsidR="00F77D44" w:rsidRPr="00BB1F50" w:rsidRDefault="00C95145" w:rsidP="00C95145">
            <w:pPr>
              <w:pStyle w:val="Sraopastraipa"/>
              <w:numPr>
                <w:ilvl w:val="0"/>
                <w:numId w:val="2"/>
              </w:numPr>
              <w:tabs>
                <w:tab w:val="left" w:pos="246"/>
              </w:tabs>
              <w:ind w:left="0" w:firstLine="0"/>
            </w:pPr>
            <w:r>
              <w:t>k</w:t>
            </w:r>
            <w:r w:rsidR="004C0B38" w:rsidRPr="00BB1F50">
              <w:t>onferencija „Lyderystė mokymuisi: kaip įgalinti ir vadovauti“, 2023-12-06</w:t>
            </w:r>
            <w:r w:rsidR="005E786A">
              <w:t xml:space="preserve"> (</w:t>
            </w:r>
            <w:r w:rsidR="004C0B38" w:rsidRPr="00BB1F50">
              <w:t>96 dalyviai</w:t>
            </w:r>
            <w:r w:rsidR="005E786A">
              <w:t>);</w:t>
            </w:r>
          </w:p>
          <w:p w14:paraId="4C890529" w14:textId="39E1AF8C" w:rsidR="00F77D44" w:rsidRPr="00BB1F50" w:rsidRDefault="005E786A" w:rsidP="00C95145">
            <w:pPr>
              <w:pStyle w:val="Sraopastraipa"/>
              <w:numPr>
                <w:ilvl w:val="0"/>
                <w:numId w:val="2"/>
              </w:numPr>
              <w:tabs>
                <w:tab w:val="left" w:pos="246"/>
              </w:tabs>
              <w:ind w:left="0" w:firstLine="0"/>
            </w:pPr>
            <w:r>
              <w:t>s</w:t>
            </w:r>
            <w:r w:rsidR="004C0B38" w:rsidRPr="00BB1F50">
              <w:t xml:space="preserve">eminarai „Kokybės vadybos sistemos, paremtos BVM, diegimas ugdymo įstaigoje“ </w:t>
            </w:r>
            <w:r>
              <w:t>Savivaldybės</w:t>
            </w:r>
            <w:r w:rsidR="004C0B38" w:rsidRPr="00BB1F50">
              <w:t xml:space="preserve"> švietimo įstaigose vyko 2023 m. gruodžio 11, 13, 14, 18, 21 dienomis</w:t>
            </w:r>
            <w:r>
              <w:t xml:space="preserve"> (</w:t>
            </w:r>
            <w:r w:rsidR="004C0B38" w:rsidRPr="00BB1F50">
              <w:t>79</w:t>
            </w:r>
            <w:r>
              <w:t xml:space="preserve"> dalyviai)</w:t>
            </w:r>
            <w:r w:rsidR="004C0B38" w:rsidRPr="00BB1F50">
              <w:t>.</w:t>
            </w:r>
          </w:p>
        </w:tc>
      </w:tr>
      <w:tr w:rsidR="00F77D44" w:rsidRPr="00BB1F50" w14:paraId="46AEBBA5" w14:textId="77777777" w:rsidTr="00DE6B63">
        <w:tc>
          <w:tcPr>
            <w:tcW w:w="1057" w:type="pct"/>
            <w:tcBorders>
              <w:top w:val="single" w:sz="4" w:space="0" w:color="000000"/>
              <w:left w:val="single" w:sz="4" w:space="0" w:color="000000"/>
              <w:bottom w:val="single" w:sz="4" w:space="0" w:color="000000"/>
              <w:right w:val="single" w:sz="4" w:space="0" w:color="000000"/>
            </w:tcBorders>
          </w:tcPr>
          <w:p w14:paraId="41508B35" w14:textId="77777777" w:rsidR="00F77D44" w:rsidRPr="00BB1F50" w:rsidRDefault="004C0B38">
            <w:r w:rsidRPr="00BB1F50">
              <w:t xml:space="preserve">8.6. Stiprinti Šiaulių miesto biudžetinių įstaigų vadovų asignavimų valdymo kompetencijas ir plėtoti teisines biudžetinės </w:t>
            </w:r>
            <w:r w:rsidRPr="00BB1F50">
              <w:lastRenderedPageBreak/>
              <w:t>įstaigos valdymo žinias</w:t>
            </w:r>
          </w:p>
        </w:tc>
        <w:tc>
          <w:tcPr>
            <w:tcW w:w="775" w:type="pct"/>
            <w:tcBorders>
              <w:top w:val="single" w:sz="4" w:space="0" w:color="000000"/>
              <w:left w:val="single" w:sz="4" w:space="0" w:color="000000"/>
              <w:bottom w:val="single" w:sz="4" w:space="0" w:color="000000"/>
              <w:right w:val="single" w:sz="4" w:space="0" w:color="000000"/>
            </w:tcBorders>
          </w:tcPr>
          <w:p w14:paraId="49F93B8E" w14:textId="77777777" w:rsidR="00F77D44" w:rsidRPr="00BB1F50" w:rsidRDefault="004C0B38">
            <w:r w:rsidRPr="00BB1F50">
              <w:lastRenderedPageBreak/>
              <w:t xml:space="preserve">8.6.1. Organizuoti kvalifikacijos tobulinimo seminarus </w:t>
            </w:r>
          </w:p>
        </w:tc>
        <w:tc>
          <w:tcPr>
            <w:tcW w:w="1408" w:type="pct"/>
            <w:tcBorders>
              <w:top w:val="single" w:sz="4" w:space="0" w:color="000000"/>
              <w:left w:val="single" w:sz="4" w:space="0" w:color="000000"/>
              <w:bottom w:val="single" w:sz="4" w:space="0" w:color="000000"/>
              <w:right w:val="single" w:sz="4" w:space="0" w:color="000000"/>
            </w:tcBorders>
          </w:tcPr>
          <w:p w14:paraId="796EA57A" w14:textId="77777777" w:rsidR="00F77D44" w:rsidRPr="00BB1F50" w:rsidRDefault="004C0B38">
            <w:r w:rsidRPr="00BB1F50">
              <w:t>8.6.1.1. Įvykdyti 6 kvalifikacijos tobulinimo renginiai</w:t>
            </w:r>
          </w:p>
        </w:tc>
        <w:tc>
          <w:tcPr>
            <w:tcW w:w="1760" w:type="pct"/>
            <w:tcBorders>
              <w:top w:val="single" w:sz="4" w:space="0" w:color="000000"/>
              <w:left w:val="single" w:sz="4" w:space="0" w:color="000000"/>
              <w:bottom w:val="single" w:sz="4" w:space="0" w:color="000000"/>
              <w:right w:val="single" w:sz="4" w:space="0" w:color="000000"/>
            </w:tcBorders>
          </w:tcPr>
          <w:p w14:paraId="44D5B3E2" w14:textId="143444BC" w:rsidR="004C6BB3" w:rsidRDefault="004C6BB3">
            <w:r>
              <w:t>Organizuoti seminarai:</w:t>
            </w:r>
          </w:p>
          <w:p w14:paraId="24CF32EE" w14:textId="6501B102" w:rsidR="00F77D44" w:rsidRPr="00BB1F50" w:rsidRDefault="004C0B38">
            <w:r w:rsidRPr="00BB1F50">
              <w:t>-</w:t>
            </w:r>
            <w:r w:rsidR="004C6BB3">
              <w:t xml:space="preserve"> </w:t>
            </w:r>
            <w:r w:rsidRPr="00BB1F50">
              <w:t>„Informacija apie vidaus kontrolės įgyvendinimą viešajame juridiniame asmenyje“</w:t>
            </w:r>
            <w:r w:rsidR="00A903B1">
              <w:t>;</w:t>
            </w:r>
          </w:p>
          <w:p w14:paraId="3BE1A6CF" w14:textId="42FEF6F1" w:rsidR="00F77D44" w:rsidRPr="00BB1F50" w:rsidRDefault="004C0B38">
            <w:r w:rsidRPr="00BB1F50">
              <w:t>-</w:t>
            </w:r>
            <w:r w:rsidR="004C6BB3">
              <w:t xml:space="preserve"> </w:t>
            </w:r>
            <w:r w:rsidRPr="00BB1F50">
              <w:t>„Antikorupcinės politikos pokytis mokykloje”</w:t>
            </w:r>
            <w:r w:rsidR="00A903B1">
              <w:t>;</w:t>
            </w:r>
          </w:p>
          <w:p w14:paraId="5AC91E93" w14:textId="0CEA5A7A" w:rsidR="00F77D44" w:rsidRPr="00BB1F50" w:rsidRDefault="004C0B38">
            <w:r w:rsidRPr="00BB1F50">
              <w:t>-</w:t>
            </w:r>
            <w:r w:rsidR="004C6BB3">
              <w:t xml:space="preserve"> </w:t>
            </w:r>
            <w:r w:rsidRPr="00BB1F50">
              <w:t>„Darbo santykiai švietimo įstaigoje: nuo darbo sutarties sudarymo iki nutraukimo</w:t>
            </w:r>
            <w:r w:rsidR="00A903B1">
              <w:t>“;</w:t>
            </w:r>
          </w:p>
          <w:p w14:paraId="3AD5F09C" w14:textId="24BA53BE" w:rsidR="004C6BB3" w:rsidRDefault="004C0B38">
            <w:r w:rsidRPr="00BB1F50">
              <w:lastRenderedPageBreak/>
              <w:t>-</w:t>
            </w:r>
            <w:r w:rsidR="004C6BB3">
              <w:t xml:space="preserve"> </w:t>
            </w:r>
            <w:r w:rsidRPr="00BB1F50">
              <w:t>„Dovanų politika švietimo institucijoje: kodėl ji svarbi kuriant institucijos reputaciją?“</w:t>
            </w:r>
            <w:r w:rsidR="004C6BB3">
              <w:t>;</w:t>
            </w:r>
          </w:p>
          <w:p w14:paraId="4D6976D4" w14:textId="010AD973" w:rsidR="00F77D44" w:rsidRPr="00BB1F50" w:rsidRDefault="004C0B38">
            <w:r w:rsidRPr="00BB1F50">
              <w:t>-</w:t>
            </w:r>
            <w:r w:rsidR="004C6BB3">
              <w:t xml:space="preserve"> </w:t>
            </w:r>
            <w:r w:rsidRPr="00BB1F50">
              <w:t>,,Duomenų apsauga“</w:t>
            </w:r>
            <w:r w:rsidR="004C6BB3">
              <w:t>;</w:t>
            </w:r>
          </w:p>
          <w:p w14:paraId="620075A9" w14:textId="0AC28454" w:rsidR="00F77D44" w:rsidRPr="00BB1F50" w:rsidRDefault="004C0B38">
            <w:pPr>
              <w:rPr>
                <w:color w:val="FF0000"/>
              </w:rPr>
            </w:pPr>
            <w:r w:rsidRPr="00BB1F50">
              <w:t>-</w:t>
            </w:r>
            <w:r w:rsidR="004C6BB3">
              <w:t xml:space="preserve"> </w:t>
            </w:r>
            <w:r w:rsidRPr="00BB1F50">
              <w:t>„Švietimo įstaigos darbo santykius reglamentuojantys vietiniai teisės aktai. Asmens duomenų teisinė apsauga“</w:t>
            </w:r>
            <w:r w:rsidR="004C6BB3">
              <w:t>.</w:t>
            </w:r>
          </w:p>
        </w:tc>
      </w:tr>
    </w:tbl>
    <w:p w14:paraId="38618E52" w14:textId="77777777" w:rsidR="00F77D44" w:rsidRPr="00BB1F50" w:rsidRDefault="00F77D44">
      <w:pPr>
        <w:rPr>
          <w:b/>
        </w:rPr>
      </w:pPr>
    </w:p>
    <w:p w14:paraId="69859711" w14:textId="77777777" w:rsidR="00F77D44" w:rsidRPr="00BB1F50" w:rsidRDefault="004C0B38">
      <w:pPr>
        <w:tabs>
          <w:tab w:val="left" w:pos="284"/>
        </w:tabs>
        <w:rPr>
          <w:b/>
        </w:rPr>
      </w:pPr>
      <w:r w:rsidRPr="00BB1F50">
        <w:rPr>
          <w:b/>
        </w:rPr>
        <w:t>2.</w:t>
      </w:r>
      <w:r w:rsidRPr="00BB1F50">
        <w:rPr>
          <w:b/>
        </w:rPr>
        <w:tab/>
        <w:t>Užduotys, neįvykdytos ar įvykdytos iš dalies dėl numatytų rizikų (jei tokių buvo)</w:t>
      </w: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49"/>
        <w:gridCol w:w="4880"/>
      </w:tblGrid>
      <w:tr w:rsidR="00F77D44" w:rsidRPr="00BB1F50" w14:paraId="652127C0" w14:textId="77777777" w:rsidTr="008D136B">
        <w:tc>
          <w:tcPr>
            <w:tcW w:w="2466" w:type="pct"/>
            <w:tcBorders>
              <w:top w:val="single" w:sz="4" w:space="0" w:color="000000"/>
              <w:left w:val="single" w:sz="4" w:space="0" w:color="000000"/>
              <w:bottom w:val="single" w:sz="4" w:space="0" w:color="000000"/>
              <w:right w:val="single" w:sz="4" w:space="0" w:color="000000"/>
            </w:tcBorders>
            <w:vAlign w:val="center"/>
          </w:tcPr>
          <w:p w14:paraId="450148BC" w14:textId="77777777" w:rsidR="00F77D44" w:rsidRPr="00BB1F50" w:rsidRDefault="004C0B38">
            <w:pPr>
              <w:jc w:val="center"/>
            </w:pPr>
            <w:r w:rsidRPr="00BB1F50">
              <w:t>Užduotys</w:t>
            </w:r>
          </w:p>
        </w:tc>
        <w:tc>
          <w:tcPr>
            <w:tcW w:w="2534" w:type="pct"/>
            <w:tcBorders>
              <w:top w:val="single" w:sz="4" w:space="0" w:color="000000"/>
              <w:left w:val="single" w:sz="4" w:space="0" w:color="000000"/>
              <w:bottom w:val="single" w:sz="4" w:space="0" w:color="000000"/>
              <w:right w:val="single" w:sz="4" w:space="0" w:color="000000"/>
            </w:tcBorders>
            <w:vAlign w:val="center"/>
          </w:tcPr>
          <w:p w14:paraId="5D501ACE" w14:textId="77777777" w:rsidR="00F77D44" w:rsidRPr="00BB1F50" w:rsidRDefault="004C0B38">
            <w:pPr>
              <w:jc w:val="center"/>
            </w:pPr>
            <w:r w:rsidRPr="00BB1F50">
              <w:t xml:space="preserve">Priežastys, rizikos </w:t>
            </w:r>
          </w:p>
        </w:tc>
      </w:tr>
      <w:tr w:rsidR="00F77D44" w:rsidRPr="00BB1F50" w14:paraId="01210113" w14:textId="77777777" w:rsidTr="008D136B">
        <w:tc>
          <w:tcPr>
            <w:tcW w:w="2466" w:type="pct"/>
            <w:tcBorders>
              <w:top w:val="single" w:sz="4" w:space="0" w:color="000000"/>
              <w:left w:val="single" w:sz="4" w:space="0" w:color="000000"/>
              <w:bottom w:val="single" w:sz="4" w:space="0" w:color="000000"/>
              <w:right w:val="single" w:sz="4" w:space="0" w:color="000000"/>
            </w:tcBorders>
          </w:tcPr>
          <w:p w14:paraId="43FEE590" w14:textId="77777777" w:rsidR="00F77D44" w:rsidRPr="00BB1F50" w:rsidRDefault="004C0B38">
            <w:r w:rsidRPr="00BB1F50">
              <w:t>2.1.-</w:t>
            </w:r>
          </w:p>
        </w:tc>
        <w:tc>
          <w:tcPr>
            <w:tcW w:w="2534" w:type="pct"/>
            <w:tcBorders>
              <w:top w:val="single" w:sz="4" w:space="0" w:color="000000"/>
              <w:left w:val="single" w:sz="4" w:space="0" w:color="000000"/>
              <w:bottom w:val="single" w:sz="4" w:space="0" w:color="000000"/>
              <w:right w:val="single" w:sz="4" w:space="0" w:color="000000"/>
            </w:tcBorders>
          </w:tcPr>
          <w:p w14:paraId="24B9A5F9" w14:textId="77777777" w:rsidR="00F77D44" w:rsidRPr="00BB1F50" w:rsidRDefault="00F77D44">
            <w:pPr>
              <w:jc w:val="center"/>
            </w:pPr>
          </w:p>
        </w:tc>
      </w:tr>
    </w:tbl>
    <w:p w14:paraId="4F3626C2" w14:textId="77777777" w:rsidR="00F77D44" w:rsidRPr="00BB1F50" w:rsidRDefault="00F77D44"/>
    <w:p w14:paraId="3A51CB8D" w14:textId="77777777" w:rsidR="00F77D44" w:rsidRPr="00BB1F50" w:rsidRDefault="004C0B38">
      <w:pPr>
        <w:tabs>
          <w:tab w:val="left" w:pos="284"/>
        </w:tabs>
        <w:rPr>
          <w:b/>
        </w:rPr>
      </w:pPr>
      <w:r w:rsidRPr="00BB1F50">
        <w:rPr>
          <w:b/>
        </w:rPr>
        <w:t>3.</w:t>
      </w:r>
      <w:r w:rsidRPr="00BB1F50">
        <w:rPr>
          <w:b/>
        </w:rPr>
        <w:tab/>
        <w:t>Veiklos, kurios nebuvo planuotos ir nustatytos, bet įvykdytos</w:t>
      </w:r>
    </w:p>
    <w:p w14:paraId="6EFABE41" w14:textId="77777777" w:rsidR="00F77D44" w:rsidRPr="00BB1F50" w:rsidRDefault="004C0B38">
      <w:pPr>
        <w:tabs>
          <w:tab w:val="left" w:pos="284"/>
        </w:tabs>
      </w:pPr>
      <w:r w:rsidRPr="00BB1F50">
        <w:t>(pildoma, jei buvo atlikta papildomų, svarių įstaigos veiklos rezultatams)</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64"/>
        <w:gridCol w:w="4965"/>
      </w:tblGrid>
      <w:tr w:rsidR="00F77D44" w:rsidRPr="00BB1F50" w14:paraId="3656A903" w14:textId="77777777" w:rsidTr="00E25008">
        <w:tc>
          <w:tcPr>
            <w:tcW w:w="2422" w:type="pct"/>
            <w:tcBorders>
              <w:top w:val="single" w:sz="4" w:space="0" w:color="000000"/>
              <w:left w:val="single" w:sz="4" w:space="0" w:color="000000"/>
              <w:bottom w:val="single" w:sz="4" w:space="0" w:color="000000"/>
              <w:right w:val="single" w:sz="4" w:space="0" w:color="000000"/>
            </w:tcBorders>
            <w:vAlign w:val="center"/>
          </w:tcPr>
          <w:p w14:paraId="2461C23E" w14:textId="77777777" w:rsidR="00F77D44" w:rsidRPr="00BB1F50" w:rsidRDefault="004C0B38">
            <w:r w:rsidRPr="00BB1F50">
              <w:t>Užduotys / veiklos</w:t>
            </w:r>
          </w:p>
        </w:tc>
        <w:tc>
          <w:tcPr>
            <w:tcW w:w="2578" w:type="pct"/>
            <w:tcBorders>
              <w:top w:val="single" w:sz="4" w:space="0" w:color="000000"/>
              <w:left w:val="single" w:sz="4" w:space="0" w:color="000000"/>
              <w:bottom w:val="single" w:sz="4" w:space="0" w:color="000000"/>
              <w:right w:val="single" w:sz="4" w:space="0" w:color="000000"/>
            </w:tcBorders>
            <w:vAlign w:val="center"/>
          </w:tcPr>
          <w:p w14:paraId="55659D76" w14:textId="77777777" w:rsidR="00F77D44" w:rsidRPr="00BB1F50" w:rsidRDefault="004C0B38">
            <w:r w:rsidRPr="00BB1F50">
              <w:t>Poveikis švietimo įstaigos veiklai</w:t>
            </w:r>
          </w:p>
        </w:tc>
      </w:tr>
      <w:tr w:rsidR="00F77D44" w:rsidRPr="00BB1F50" w14:paraId="6826BA39" w14:textId="77777777" w:rsidTr="00E25008">
        <w:tc>
          <w:tcPr>
            <w:tcW w:w="2422" w:type="pct"/>
            <w:tcBorders>
              <w:top w:val="single" w:sz="4" w:space="0" w:color="000000"/>
              <w:left w:val="single" w:sz="4" w:space="0" w:color="000000"/>
              <w:bottom w:val="single" w:sz="4" w:space="0" w:color="000000"/>
              <w:right w:val="single" w:sz="4" w:space="0" w:color="000000"/>
            </w:tcBorders>
          </w:tcPr>
          <w:p w14:paraId="1FF538FC" w14:textId="63926BBA" w:rsidR="00F77D44" w:rsidRPr="00BB1F50" w:rsidRDefault="004C0B38" w:rsidP="00476853">
            <w:r w:rsidRPr="00BB1F50">
              <w:t>3.1.Vadovų rezervo mokymai - Šiaulių miesto savivaldybės strateginio veiklos plano Švietimo prieinamumo ir kokybės</w:t>
            </w:r>
            <w:r w:rsidR="00476853" w:rsidRPr="00BB1F50">
              <w:t xml:space="preserve"> </w:t>
            </w:r>
            <w:r w:rsidRPr="00BB1F50">
              <w:t>užtikrinimo programos „Atstovauti miestui, pristatyti švietimo veiklą, organizuoti renginius“ (Nr. 08.01.01.01) priemonei</w:t>
            </w:r>
            <w:r w:rsidR="00476853" w:rsidRPr="00BB1F50">
              <w:t xml:space="preserve"> </w:t>
            </w:r>
            <w:r w:rsidRPr="00BB1F50">
              <w:t xml:space="preserve">„Švietimo lyderystės programų finansavimas. Švietimo įstaigų vadovų rezervo rengimas“ įgyvendinti. </w:t>
            </w:r>
          </w:p>
        </w:tc>
        <w:tc>
          <w:tcPr>
            <w:tcW w:w="2578" w:type="pct"/>
            <w:tcBorders>
              <w:top w:val="single" w:sz="4" w:space="0" w:color="000000"/>
              <w:left w:val="single" w:sz="4" w:space="0" w:color="000000"/>
              <w:bottom w:val="single" w:sz="4" w:space="0" w:color="000000"/>
              <w:right w:val="single" w:sz="4" w:space="0" w:color="000000"/>
            </w:tcBorders>
          </w:tcPr>
          <w:p w14:paraId="1D97EB33" w14:textId="0E09B0E9" w:rsidR="00F77D44" w:rsidRPr="00BB1F50" w:rsidRDefault="004C0B38">
            <w:pPr>
              <w:widowControl w:val="0"/>
            </w:pPr>
            <w:r w:rsidRPr="00BB1F50">
              <w:t>Įvyko 5 kvalifikacijos tobulinimo seminarai</w:t>
            </w:r>
            <w:r w:rsidR="00CC3272">
              <w:t xml:space="preserve">, </w:t>
            </w:r>
            <w:r w:rsidR="00CC3272" w:rsidRPr="00BB1F50">
              <w:t>skirti ugdymo įstaigų vadovų rezervo rengimu</w:t>
            </w:r>
            <w:r w:rsidR="00CC3272">
              <w:t>:</w:t>
            </w:r>
            <w:r w:rsidRPr="00BB1F50">
              <w:t xml:space="preserve"> „Strateginis mąstymas ir pokyčių valdymas“, „Vadovavimo etika“, „Išteklių valdymas“, „Vadovavimas žmonėms“, „Ugdymo įstaigos savivalda“</w:t>
            </w:r>
            <w:r w:rsidR="00CC3272">
              <w:t xml:space="preserve"> </w:t>
            </w:r>
            <w:r w:rsidRPr="00BB1F50">
              <w:t>(21 dalyvis).</w:t>
            </w:r>
          </w:p>
        </w:tc>
      </w:tr>
      <w:tr w:rsidR="00F77D44" w:rsidRPr="00BB1F50" w14:paraId="7D97D31F" w14:textId="77777777" w:rsidTr="00E25008">
        <w:tc>
          <w:tcPr>
            <w:tcW w:w="2422" w:type="pct"/>
            <w:tcBorders>
              <w:top w:val="single" w:sz="4" w:space="0" w:color="000000"/>
              <w:left w:val="single" w:sz="4" w:space="0" w:color="000000"/>
              <w:bottom w:val="single" w:sz="4" w:space="0" w:color="000000"/>
              <w:right w:val="single" w:sz="4" w:space="0" w:color="000000"/>
            </w:tcBorders>
          </w:tcPr>
          <w:p w14:paraId="30C30D7A" w14:textId="77777777" w:rsidR="00F77D44" w:rsidRPr="00BB1F50" w:rsidRDefault="004C0B38">
            <w:r w:rsidRPr="00BB1F50">
              <w:t>3.2. Dalyvavimas įvairių Savivaldybės administracijos komisijų ir darbo grupių veiklose</w:t>
            </w:r>
          </w:p>
        </w:tc>
        <w:tc>
          <w:tcPr>
            <w:tcW w:w="2578" w:type="pct"/>
            <w:tcBorders>
              <w:top w:val="single" w:sz="4" w:space="0" w:color="000000"/>
              <w:left w:val="single" w:sz="4" w:space="0" w:color="000000"/>
              <w:bottom w:val="single" w:sz="4" w:space="0" w:color="000000"/>
              <w:right w:val="single" w:sz="4" w:space="0" w:color="000000"/>
            </w:tcBorders>
          </w:tcPr>
          <w:p w14:paraId="45E8C2F5" w14:textId="16631C4B" w:rsidR="00F77D44" w:rsidRPr="00BB1F50" w:rsidRDefault="00C469D9">
            <w:r>
              <w:t>C</w:t>
            </w:r>
            <w:r w:rsidR="004C0B38" w:rsidRPr="00BB1F50">
              <w:t>entro darbuotojos buvo įtrauktos į šių komisijų ir darbo grupių veiklą:</w:t>
            </w:r>
          </w:p>
          <w:p w14:paraId="0D8C0F58" w14:textId="273391A3" w:rsidR="00F77D44" w:rsidRPr="00BB1F50" w:rsidRDefault="00C469D9">
            <w:r>
              <w:t>S</w:t>
            </w:r>
            <w:r w:rsidR="004C0B38" w:rsidRPr="00BB1F50">
              <w:t>avivaldybės neformaliojo suaugusiųjų švietimo ir tęstinio mokymosi programų, finansuojamų savivaldybės biudžeto lėšomis, vertinimo ir atrankos komisija</w:t>
            </w:r>
            <w:r w:rsidR="00476853" w:rsidRPr="00BB1F50">
              <w:t>;</w:t>
            </w:r>
          </w:p>
          <w:p w14:paraId="51354A61" w14:textId="033E4D5B" w:rsidR="00F77D44" w:rsidRPr="00BB1F50" w:rsidRDefault="00C469D9">
            <w:r>
              <w:t>S</w:t>
            </w:r>
            <w:r w:rsidR="004C0B38" w:rsidRPr="00BB1F50">
              <w:t>avivaldybės ir Šiaulių miesto teritorijoje veikiančių aukštųjų mokyklų bendradarbiavimo 2023 m. programų vertinimo komisija</w:t>
            </w:r>
            <w:r w:rsidR="00476853" w:rsidRPr="00BB1F50">
              <w:t>;</w:t>
            </w:r>
          </w:p>
          <w:p w14:paraId="047359E9" w14:textId="5903996C" w:rsidR="00F77D44" w:rsidRPr="00BB1F50" w:rsidRDefault="004C0B38">
            <w:r w:rsidRPr="00BB1F50">
              <w:t>Vaikų vasaros stovyklų programų vertinimo ir atrankos komisija</w:t>
            </w:r>
            <w:r w:rsidR="00476853" w:rsidRPr="00BB1F50">
              <w:t>;</w:t>
            </w:r>
          </w:p>
          <w:p w14:paraId="584CFDFC" w14:textId="7A219754" w:rsidR="00F77D44" w:rsidRPr="00BB1F50" w:rsidRDefault="004C0B38">
            <w:pPr>
              <w:widowControl w:val="0"/>
            </w:pPr>
            <w:r w:rsidRPr="00BB1F50">
              <w:t>Studijų paramos skyrimo komisija</w:t>
            </w:r>
            <w:r w:rsidR="00476853" w:rsidRPr="00BB1F50">
              <w:t>;</w:t>
            </w:r>
          </w:p>
          <w:p w14:paraId="1CB88B2F" w14:textId="75B75C36" w:rsidR="00F77D44" w:rsidRPr="00BB1F50" w:rsidRDefault="004C0B38">
            <w:r w:rsidRPr="00BB1F50">
              <w:t>Neformaliojo vaikų švietimo programų atitikties reikalavimams vertinimo komisija</w:t>
            </w:r>
            <w:r w:rsidR="00476853" w:rsidRPr="00BB1F50">
              <w:t>;</w:t>
            </w:r>
          </w:p>
          <w:p w14:paraId="6EC04D5B" w14:textId="105F1C69" w:rsidR="00F77D44" w:rsidRPr="00BB1F50" w:rsidRDefault="004C0B38">
            <w:r w:rsidRPr="00BB1F50">
              <w:t>Pedagogų pritraukimo į Šiaulių miesto mokyklas, perkvalifikavimo ir kvalifikacijos tobulinimo 2023–2025 metais tvarkos aprašui parengti darbo grupė</w:t>
            </w:r>
            <w:r w:rsidR="00CC0357">
              <w:t>;</w:t>
            </w:r>
          </w:p>
          <w:p w14:paraId="6264A09B" w14:textId="165976A3" w:rsidR="00F77D44" w:rsidRPr="00BB1F50" w:rsidRDefault="004C0B38">
            <w:r w:rsidRPr="00BB1F50">
              <w:lastRenderedPageBreak/>
              <w:t>Šiaulių miesto karjeros paslaugų teikimo Šiaulių miesto bendrojo ugdymo mokyklose teisės aktams parengti darbo grupė</w:t>
            </w:r>
            <w:r w:rsidR="00476853" w:rsidRPr="00BB1F50">
              <w:t>;</w:t>
            </w:r>
          </w:p>
          <w:p w14:paraId="49724096" w14:textId="0128F7CD" w:rsidR="00F77D44" w:rsidRPr="00BB1F50" w:rsidRDefault="004C0B38">
            <w:r w:rsidRPr="00BB1F50">
              <w:t>Šiaulių miesto 2025-2033 m. strateginio plėtros plano rengimo darbo grupė</w:t>
            </w:r>
            <w:r w:rsidR="00476853" w:rsidRPr="00BB1F50">
              <w:t>;</w:t>
            </w:r>
          </w:p>
          <w:p w14:paraId="3F249202" w14:textId="1BB729E0" w:rsidR="00F77D44" w:rsidRPr="00BB1F50" w:rsidRDefault="004C0B38">
            <w:pPr>
              <w:widowControl w:val="0"/>
            </w:pPr>
            <w:r w:rsidRPr="00BB1F50">
              <w:t>Šiaulių 1-osios muzikos mokyklos administracijos veiksmų dėl personalo vadybos komisija</w:t>
            </w:r>
            <w:r w:rsidR="00476853" w:rsidRPr="00BB1F50">
              <w:t>;</w:t>
            </w:r>
          </w:p>
          <w:p w14:paraId="7902368F" w14:textId="2BD19494" w:rsidR="00F77D44" w:rsidRPr="00BB1F50" w:rsidRDefault="004C0B38">
            <w:pPr>
              <w:widowControl w:val="0"/>
            </w:pPr>
            <w:r w:rsidRPr="00BB1F50">
              <w:t>Šiaulių lopšelio-darželio ,,Sigutė” ir Šiaulių lopšelio-darželio ,,Coliukė” reorganizavimo komisija</w:t>
            </w:r>
            <w:r w:rsidR="00476853" w:rsidRPr="00BB1F50">
              <w:t>;</w:t>
            </w:r>
          </w:p>
          <w:p w14:paraId="64F3F200" w14:textId="15FDB42C" w:rsidR="00F77D44" w:rsidRPr="00BB1F50" w:rsidRDefault="006102DB">
            <w:pPr>
              <w:widowControl w:val="0"/>
            </w:pPr>
            <w:r w:rsidRPr="00BB1F50">
              <w:t xml:space="preserve">Darbo grupė </w:t>
            </w:r>
            <w:r w:rsidR="00023958" w:rsidRPr="00BB1F50">
              <w:t>š</w:t>
            </w:r>
            <w:r w:rsidR="004C0B38" w:rsidRPr="00BB1F50">
              <w:t>vietimo įstaigų pareigybių, darbo krūvių sandaros, darbuotojų priėmimo ir atleidimo procedūrų patikrinimui vykdyti Šiaulių lopšelyje-darželyje ,,Drugelis”, Šiaulių lopšelyje-darželyje ,,Gintarėlis”, Šiaulių lopšelyje-darželyje ,,Gluosnis”, Šiaulių Ragainės progimnazijoje</w:t>
            </w:r>
            <w:r w:rsidR="00476853" w:rsidRPr="00BB1F50">
              <w:t>.</w:t>
            </w:r>
          </w:p>
        </w:tc>
      </w:tr>
      <w:tr w:rsidR="00F77D44" w:rsidRPr="00BB1F50" w14:paraId="7A2EAFE7" w14:textId="77777777" w:rsidTr="00E25008">
        <w:tc>
          <w:tcPr>
            <w:tcW w:w="2422" w:type="pct"/>
            <w:tcBorders>
              <w:top w:val="single" w:sz="4" w:space="0" w:color="000000"/>
              <w:left w:val="single" w:sz="4" w:space="0" w:color="000000"/>
              <w:bottom w:val="single" w:sz="4" w:space="0" w:color="000000"/>
              <w:right w:val="single" w:sz="4" w:space="0" w:color="000000"/>
            </w:tcBorders>
          </w:tcPr>
          <w:p w14:paraId="448B4665" w14:textId="77777777" w:rsidR="00F77D44" w:rsidRPr="00BB1F50" w:rsidRDefault="004C0B38">
            <w:r w:rsidRPr="00BB1F50">
              <w:lastRenderedPageBreak/>
              <w:t>3.3. Neformalaus suaugusiųjų švietimo modelio parengimas</w:t>
            </w:r>
          </w:p>
        </w:tc>
        <w:tc>
          <w:tcPr>
            <w:tcW w:w="2578" w:type="pct"/>
            <w:tcBorders>
              <w:top w:val="single" w:sz="4" w:space="0" w:color="000000"/>
              <w:left w:val="single" w:sz="4" w:space="0" w:color="000000"/>
              <w:bottom w:val="single" w:sz="4" w:space="0" w:color="000000"/>
              <w:right w:val="single" w:sz="4" w:space="0" w:color="000000"/>
            </w:tcBorders>
          </w:tcPr>
          <w:p w14:paraId="2E186D87" w14:textId="223DC098" w:rsidR="00F77D44" w:rsidRPr="00BB1F50" w:rsidRDefault="004C0B38">
            <w:r w:rsidRPr="00BB1F50">
              <w:t>Parengtas ir suaugusiųjų švietimo bendruomenei pristatytas ,,Šiaulių miesto savivaldybės neformalaus suaugusiųjų švietimo modelis”</w:t>
            </w:r>
            <w:r w:rsidR="00CC0357">
              <w:t>.</w:t>
            </w:r>
          </w:p>
        </w:tc>
      </w:tr>
    </w:tbl>
    <w:p w14:paraId="6C1F2547" w14:textId="77777777" w:rsidR="00F77D44" w:rsidRPr="00BB1F50" w:rsidRDefault="00F77D44"/>
    <w:p w14:paraId="01E61872" w14:textId="2ADDEBF0" w:rsidR="00F77D44" w:rsidRPr="00BB1F50" w:rsidRDefault="004C0B38">
      <w:pPr>
        <w:tabs>
          <w:tab w:val="left" w:pos="284"/>
        </w:tabs>
        <w:rPr>
          <w:b/>
        </w:rPr>
      </w:pPr>
      <w:r w:rsidRPr="00BB1F50">
        <w:rPr>
          <w:b/>
        </w:rPr>
        <w:t xml:space="preserve">4. Pakoreguotos praėjusių metų veiklos užduotys (jei tokių buvo) ir rezultatai </w:t>
      </w: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86"/>
        <w:gridCol w:w="2064"/>
        <w:gridCol w:w="2916"/>
        <w:gridCol w:w="2063"/>
      </w:tblGrid>
      <w:tr w:rsidR="00F77D44" w:rsidRPr="00BB1F50" w14:paraId="50D2EC78" w14:textId="77777777" w:rsidTr="000E6C50">
        <w:tc>
          <w:tcPr>
            <w:tcW w:w="1343" w:type="pct"/>
            <w:tcBorders>
              <w:top w:val="single" w:sz="4" w:space="0" w:color="000000"/>
              <w:left w:val="single" w:sz="4" w:space="0" w:color="000000"/>
              <w:bottom w:val="single" w:sz="4" w:space="0" w:color="000000"/>
              <w:right w:val="single" w:sz="4" w:space="0" w:color="000000"/>
            </w:tcBorders>
            <w:vAlign w:val="center"/>
          </w:tcPr>
          <w:p w14:paraId="7344866F" w14:textId="77777777" w:rsidR="00F77D44" w:rsidRPr="00BB1F50" w:rsidRDefault="004C0B38">
            <w:pPr>
              <w:jc w:val="center"/>
            </w:pPr>
            <w:r w:rsidRPr="00BB1F50">
              <w:t>Užduotys</w:t>
            </w:r>
          </w:p>
        </w:tc>
        <w:tc>
          <w:tcPr>
            <w:tcW w:w="1072" w:type="pct"/>
            <w:tcBorders>
              <w:top w:val="single" w:sz="4" w:space="0" w:color="000000"/>
              <w:left w:val="single" w:sz="4" w:space="0" w:color="000000"/>
              <w:bottom w:val="single" w:sz="4" w:space="0" w:color="000000"/>
              <w:right w:val="single" w:sz="4" w:space="0" w:color="000000"/>
            </w:tcBorders>
            <w:vAlign w:val="center"/>
          </w:tcPr>
          <w:p w14:paraId="26E632EF" w14:textId="77777777" w:rsidR="00F77D44" w:rsidRPr="00BB1F50" w:rsidRDefault="004C0B38">
            <w:pPr>
              <w:jc w:val="center"/>
            </w:pPr>
            <w:r w:rsidRPr="00BB1F50">
              <w:t>Siektini rezultatai</w:t>
            </w:r>
          </w:p>
        </w:tc>
        <w:tc>
          <w:tcPr>
            <w:tcW w:w="1514" w:type="pct"/>
            <w:tcBorders>
              <w:top w:val="single" w:sz="4" w:space="0" w:color="000000"/>
              <w:left w:val="single" w:sz="4" w:space="0" w:color="000000"/>
              <w:bottom w:val="single" w:sz="4" w:space="0" w:color="000000"/>
              <w:right w:val="single" w:sz="4" w:space="0" w:color="000000"/>
            </w:tcBorders>
            <w:vAlign w:val="center"/>
          </w:tcPr>
          <w:p w14:paraId="683CC6E0" w14:textId="77777777" w:rsidR="00F77D44" w:rsidRPr="00BB1F50" w:rsidRDefault="004C0B38">
            <w:pPr>
              <w:jc w:val="center"/>
            </w:pPr>
            <w:r w:rsidRPr="00BB1F50">
              <w:t>Rezultatų vertinimo rodikliai (kuriais vadovaujantis vertinama, ar nustatytos užduotys įvykdytos)</w:t>
            </w:r>
          </w:p>
        </w:tc>
        <w:tc>
          <w:tcPr>
            <w:tcW w:w="1071" w:type="pct"/>
            <w:tcBorders>
              <w:top w:val="single" w:sz="4" w:space="0" w:color="000000"/>
              <w:left w:val="single" w:sz="4" w:space="0" w:color="000000"/>
              <w:bottom w:val="single" w:sz="4" w:space="0" w:color="000000"/>
              <w:right w:val="single" w:sz="4" w:space="0" w:color="000000"/>
            </w:tcBorders>
            <w:vAlign w:val="center"/>
          </w:tcPr>
          <w:p w14:paraId="7EA66739" w14:textId="77777777" w:rsidR="00F77D44" w:rsidRPr="00BB1F50" w:rsidRDefault="004C0B38">
            <w:pPr>
              <w:jc w:val="center"/>
            </w:pPr>
            <w:r w:rsidRPr="00BB1F50">
              <w:t>Pasiekti rezultatai ir jų rodikliai</w:t>
            </w:r>
          </w:p>
        </w:tc>
      </w:tr>
      <w:tr w:rsidR="00F77D44" w:rsidRPr="00BB1F50" w14:paraId="4EEAA2DE" w14:textId="77777777" w:rsidTr="000E6C50">
        <w:tc>
          <w:tcPr>
            <w:tcW w:w="1343" w:type="pct"/>
            <w:tcBorders>
              <w:top w:val="single" w:sz="4" w:space="0" w:color="000000"/>
              <w:left w:val="single" w:sz="4" w:space="0" w:color="000000"/>
              <w:bottom w:val="single" w:sz="4" w:space="0" w:color="000000"/>
              <w:right w:val="single" w:sz="4" w:space="0" w:color="000000"/>
            </w:tcBorders>
            <w:vAlign w:val="center"/>
          </w:tcPr>
          <w:p w14:paraId="46C68DB0" w14:textId="77777777" w:rsidR="00F77D44" w:rsidRPr="00BB1F50" w:rsidRDefault="004C0B38">
            <w:r w:rsidRPr="00BB1F50">
              <w:t>4.1.-</w:t>
            </w:r>
          </w:p>
        </w:tc>
        <w:tc>
          <w:tcPr>
            <w:tcW w:w="1072" w:type="pct"/>
            <w:tcBorders>
              <w:top w:val="single" w:sz="4" w:space="0" w:color="000000"/>
              <w:left w:val="single" w:sz="4" w:space="0" w:color="000000"/>
              <w:bottom w:val="single" w:sz="4" w:space="0" w:color="000000"/>
              <w:right w:val="single" w:sz="4" w:space="0" w:color="000000"/>
            </w:tcBorders>
            <w:vAlign w:val="center"/>
          </w:tcPr>
          <w:p w14:paraId="4A366776" w14:textId="77777777" w:rsidR="00F77D44" w:rsidRPr="00BB1F50" w:rsidRDefault="00F77D44"/>
        </w:tc>
        <w:tc>
          <w:tcPr>
            <w:tcW w:w="1514" w:type="pct"/>
            <w:tcBorders>
              <w:top w:val="single" w:sz="4" w:space="0" w:color="000000"/>
              <w:left w:val="single" w:sz="4" w:space="0" w:color="000000"/>
              <w:bottom w:val="single" w:sz="4" w:space="0" w:color="000000"/>
              <w:right w:val="single" w:sz="4" w:space="0" w:color="000000"/>
            </w:tcBorders>
            <w:vAlign w:val="center"/>
          </w:tcPr>
          <w:p w14:paraId="242C017F" w14:textId="77777777" w:rsidR="00F77D44" w:rsidRPr="00BB1F50" w:rsidRDefault="00F77D44"/>
        </w:tc>
        <w:tc>
          <w:tcPr>
            <w:tcW w:w="1071" w:type="pct"/>
            <w:tcBorders>
              <w:top w:val="single" w:sz="4" w:space="0" w:color="000000"/>
              <w:left w:val="single" w:sz="4" w:space="0" w:color="000000"/>
              <w:bottom w:val="single" w:sz="4" w:space="0" w:color="000000"/>
              <w:right w:val="single" w:sz="4" w:space="0" w:color="000000"/>
            </w:tcBorders>
            <w:vAlign w:val="center"/>
          </w:tcPr>
          <w:p w14:paraId="474220A1" w14:textId="77777777" w:rsidR="00F77D44" w:rsidRPr="00BB1F50" w:rsidRDefault="00F77D44"/>
        </w:tc>
      </w:tr>
    </w:tbl>
    <w:p w14:paraId="6B01EC0E" w14:textId="77777777" w:rsidR="00F77D44" w:rsidRPr="00BB1F50" w:rsidRDefault="00F77D44">
      <w:pPr>
        <w:jc w:val="center"/>
      </w:pPr>
    </w:p>
    <w:p w14:paraId="43C9C388" w14:textId="77777777" w:rsidR="00F77D44" w:rsidRPr="00BB1F50" w:rsidRDefault="004C0B38" w:rsidP="00606DE1">
      <w:pPr>
        <w:jc w:val="center"/>
        <w:rPr>
          <w:b/>
        </w:rPr>
      </w:pPr>
      <w:r w:rsidRPr="00BB1F50">
        <w:rPr>
          <w:b/>
        </w:rPr>
        <w:t>III SKYRIUS</w:t>
      </w:r>
    </w:p>
    <w:p w14:paraId="2E5F085B" w14:textId="77777777" w:rsidR="00F77D44" w:rsidRPr="00BB1F50" w:rsidRDefault="004C0B38">
      <w:pPr>
        <w:jc w:val="center"/>
        <w:rPr>
          <w:b/>
        </w:rPr>
      </w:pPr>
      <w:r w:rsidRPr="00BB1F50">
        <w:rPr>
          <w:b/>
        </w:rPr>
        <w:t>GEBĖJIMŲ ATLIKTI PAREIGYBĖS APRAŠYME NUSTATYTAS FUNKCIJAS VERTINIMAS</w:t>
      </w:r>
    </w:p>
    <w:p w14:paraId="0ED05DA2" w14:textId="77777777" w:rsidR="00F77D44" w:rsidRPr="00BB1F50" w:rsidRDefault="00F77D44">
      <w:pPr>
        <w:jc w:val="center"/>
      </w:pPr>
    </w:p>
    <w:p w14:paraId="6AA4C9C5" w14:textId="77777777" w:rsidR="00F77D44" w:rsidRPr="00BB1F50" w:rsidRDefault="004C0B38">
      <w:pPr>
        <w:rPr>
          <w:b/>
        </w:rPr>
      </w:pPr>
      <w:r w:rsidRPr="00BB1F50">
        <w:rPr>
          <w:b/>
        </w:rPr>
        <w:t>5. Gebėjimų atlikti pareigybės aprašyme nustatytas funkcijas vertinimas</w:t>
      </w:r>
    </w:p>
    <w:p w14:paraId="4EDD7411" w14:textId="77777777" w:rsidR="00F77D44" w:rsidRPr="00BB1F50" w:rsidRDefault="004C0B38">
      <w:pPr>
        <w:tabs>
          <w:tab w:val="left" w:pos="284"/>
        </w:tabs>
        <w:jc w:val="both"/>
      </w:pPr>
      <w:r w:rsidRPr="00BB1F50">
        <w:t>(pildoma, aptariant ataskaitą)</w:t>
      </w:r>
    </w:p>
    <w:tbl>
      <w:tblPr>
        <w:tblStyle w:val="a4"/>
        <w:tblW w:w="5000" w:type="pct"/>
        <w:tblInd w:w="0" w:type="dxa"/>
        <w:tblLook w:val="0400" w:firstRow="0" w:lastRow="0" w:firstColumn="0" w:lastColumn="0" w:noHBand="0" w:noVBand="1"/>
      </w:tblPr>
      <w:tblGrid>
        <w:gridCol w:w="6865"/>
        <w:gridCol w:w="2764"/>
      </w:tblGrid>
      <w:tr w:rsidR="00F77D44" w:rsidRPr="00BB1F50" w14:paraId="47E1BA54"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A806D" w14:textId="77777777" w:rsidR="00F77D44" w:rsidRPr="00BB1F50" w:rsidRDefault="004C0B38">
            <w:pPr>
              <w:jc w:val="center"/>
            </w:pPr>
            <w:r w:rsidRPr="00BB1F50">
              <w:t>Vertinimo kriterijai</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D9DAE" w14:textId="77777777" w:rsidR="00F77D44" w:rsidRPr="00BB1F50" w:rsidRDefault="004C0B38">
            <w:pPr>
              <w:jc w:val="center"/>
            </w:pPr>
            <w:r w:rsidRPr="00BB1F50">
              <w:t>Pažymimas atitinkamas langelis:</w:t>
            </w:r>
          </w:p>
          <w:p w14:paraId="29F6EC03" w14:textId="77777777" w:rsidR="00F77D44" w:rsidRPr="00BB1F50" w:rsidRDefault="004C0B38">
            <w:pPr>
              <w:jc w:val="center"/>
              <w:rPr>
                <w:b/>
              </w:rPr>
            </w:pPr>
            <w:r w:rsidRPr="00BB1F50">
              <w:t>1 – nepatenkinamai;</w:t>
            </w:r>
          </w:p>
          <w:p w14:paraId="00C8F3BA" w14:textId="77777777" w:rsidR="00F77D44" w:rsidRPr="00BB1F50" w:rsidRDefault="004C0B38">
            <w:pPr>
              <w:jc w:val="center"/>
            </w:pPr>
            <w:r w:rsidRPr="00BB1F50">
              <w:t>2 – patenkinamai;</w:t>
            </w:r>
          </w:p>
          <w:p w14:paraId="383AE8BC" w14:textId="77777777" w:rsidR="00F77D44" w:rsidRPr="00BB1F50" w:rsidRDefault="004C0B38">
            <w:pPr>
              <w:jc w:val="center"/>
              <w:rPr>
                <w:b/>
              </w:rPr>
            </w:pPr>
            <w:r w:rsidRPr="00BB1F50">
              <w:t>3 – gerai;</w:t>
            </w:r>
          </w:p>
          <w:p w14:paraId="46FF36AF" w14:textId="77777777" w:rsidR="00F77D44" w:rsidRPr="00BB1F50" w:rsidRDefault="004C0B38">
            <w:pPr>
              <w:jc w:val="center"/>
            </w:pPr>
            <w:r w:rsidRPr="00BB1F50">
              <w:t>4 – labai gerai</w:t>
            </w:r>
          </w:p>
        </w:tc>
      </w:tr>
      <w:tr w:rsidR="00F77D44" w:rsidRPr="00BB1F50" w14:paraId="4B07CACD"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611CA" w14:textId="77777777" w:rsidR="00F77D44" w:rsidRPr="00BB1F50" w:rsidRDefault="004C0B38">
            <w:pPr>
              <w:jc w:val="both"/>
            </w:pPr>
            <w:r w:rsidRPr="00BB1F50">
              <w:t>5.1. Informacijos ir situacijos valdymas atliekant funkcijas</w:t>
            </w:r>
            <w:r w:rsidRPr="00BB1F50">
              <w:rPr>
                <w:b/>
              </w:rPr>
              <w:t xml:space="preserve"> </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55418" w14:textId="77777777" w:rsidR="00F77D44" w:rsidRPr="00BB1F50" w:rsidRDefault="004C0B38">
            <w:r w:rsidRPr="00BB1F50">
              <w:t>1□      2□       3□       4</w:t>
            </w:r>
            <w:r w:rsidR="00606DE1" w:rsidRPr="00BB1F50">
              <w:sym w:font="Wingdings" w:char="F078"/>
            </w:r>
          </w:p>
        </w:tc>
      </w:tr>
      <w:tr w:rsidR="00F77D44" w:rsidRPr="00BB1F50" w14:paraId="6BBACDFA"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BE927" w14:textId="77777777" w:rsidR="00F77D44" w:rsidRPr="00BB1F50" w:rsidRDefault="004C0B38">
            <w:pPr>
              <w:jc w:val="both"/>
            </w:pPr>
            <w:r w:rsidRPr="00BB1F50">
              <w:t>5.2. Išteklių (žmogiškųjų, laiko ir materialinių) paskirstymas</w:t>
            </w:r>
            <w:r w:rsidRPr="00BB1F50">
              <w:rPr>
                <w:b/>
              </w:rPr>
              <w:t xml:space="preserve"> </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2C2601" w14:textId="77777777" w:rsidR="00F77D44" w:rsidRPr="00BB1F50" w:rsidRDefault="004C0B38">
            <w:pPr>
              <w:tabs>
                <w:tab w:val="left" w:pos="690"/>
              </w:tabs>
              <w:ind w:hanging="19"/>
            </w:pPr>
            <w:r w:rsidRPr="00BB1F50">
              <w:t>1□      2□       3□       4</w:t>
            </w:r>
            <w:r w:rsidR="00606DE1" w:rsidRPr="00BB1F50">
              <w:sym w:font="Wingdings" w:char="F078"/>
            </w:r>
          </w:p>
        </w:tc>
      </w:tr>
      <w:tr w:rsidR="00F77D44" w:rsidRPr="00BB1F50" w14:paraId="3CE5D1F4"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CD2F3" w14:textId="77777777" w:rsidR="00F77D44" w:rsidRPr="00BB1F50" w:rsidRDefault="004C0B38">
            <w:pPr>
              <w:jc w:val="both"/>
            </w:pPr>
            <w:r w:rsidRPr="00BB1F50">
              <w:t>5.3. Lyderystės ir vadovavimo efektyvumas</w:t>
            </w:r>
            <w:r w:rsidRPr="00BB1F50">
              <w:rPr>
                <w:b/>
              </w:rPr>
              <w:t xml:space="preserve"> </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59A1A" w14:textId="77777777" w:rsidR="00F77D44" w:rsidRPr="00BB1F50" w:rsidRDefault="004C0B38">
            <w:r w:rsidRPr="00BB1F50">
              <w:t>1□      2□       3□       4</w:t>
            </w:r>
            <w:r w:rsidR="00606DE1" w:rsidRPr="00BB1F50">
              <w:sym w:font="Wingdings" w:char="F078"/>
            </w:r>
          </w:p>
        </w:tc>
      </w:tr>
      <w:tr w:rsidR="00F77D44" w:rsidRPr="00BB1F50" w14:paraId="224E526F"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456CE" w14:textId="77777777" w:rsidR="00F77D44" w:rsidRPr="00BB1F50" w:rsidRDefault="004C0B38">
            <w:pPr>
              <w:jc w:val="both"/>
            </w:pPr>
            <w:r w:rsidRPr="00BB1F50">
              <w:t>5.4. Ž</w:t>
            </w:r>
            <w:r w:rsidRPr="00BB1F50">
              <w:rPr>
                <w:color w:val="000000"/>
              </w:rPr>
              <w:t>inių, gebėjimų ir įgūdžių panaudojimas, atliekant funkcijas ir siekiant rezultatų</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2FC85" w14:textId="77777777" w:rsidR="00F77D44" w:rsidRPr="00BB1F50" w:rsidRDefault="004C0B38">
            <w:r w:rsidRPr="00BB1F50">
              <w:t>1□      2□       3□       4</w:t>
            </w:r>
            <w:r w:rsidR="00606DE1" w:rsidRPr="00BB1F50">
              <w:sym w:font="Wingdings" w:char="F078"/>
            </w:r>
          </w:p>
        </w:tc>
      </w:tr>
      <w:tr w:rsidR="00F77D44" w:rsidRPr="00BB1F50" w14:paraId="2490EBB8" w14:textId="77777777" w:rsidTr="000E6C50">
        <w:trPr>
          <w:trHeight w:val="1"/>
        </w:trPr>
        <w:tc>
          <w:tcPr>
            <w:tcW w:w="3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D372E" w14:textId="77777777" w:rsidR="00F77D44" w:rsidRPr="00BB1F50" w:rsidRDefault="004C0B38">
            <w:r w:rsidRPr="00BB1F50">
              <w:t>5.5. Bendras įvertinimas (pažymimas vidurkis)</w:t>
            </w:r>
          </w:p>
        </w:tc>
        <w:tc>
          <w:tcPr>
            <w:tcW w:w="14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AA4CC" w14:textId="77777777" w:rsidR="00F77D44" w:rsidRPr="00BB1F50" w:rsidRDefault="004C0B38">
            <w:r w:rsidRPr="00BB1F50">
              <w:t>1□      2□       3□       4</w:t>
            </w:r>
            <w:r w:rsidR="00606DE1" w:rsidRPr="00BB1F50">
              <w:sym w:font="Wingdings" w:char="F078"/>
            </w:r>
          </w:p>
        </w:tc>
      </w:tr>
    </w:tbl>
    <w:p w14:paraId="66AFC1DD" w14:textId="77777777" w:rsidR="00F77D44" w:rsidRDefault="00F77D44">
      <w:pPr>
        <w:jc w:val="center"/>
      </w:pPr>
    </w:p>
    <w:p w14:paraId="18CC72D7" w14:textId="77777777" w:rsidR="000E6C50" w:rsidRPr="00BB1F50" w:rsidRDefault="000E6C50">
      <w:pPr>
        <w:jc w:val="center"/>
      </w:pPr>
    </w:p>
    <w:p w14:paraId="7FAD3B2F" w14:textId="77777777" w:rsidR="00F77D44" w:rsidRPr="00BB1F50" w:rsidRDefault="004C0B38">
      <w:pPr>
        <w:jc w:val="center"/>
        <w:rPr>
          <w:b/>
        </w:rPr>
      </w:pPr>
      <w:r w:rsidRPr="00BB1F50">
        <w:rPr>
          <w:b/>
        </w:rPr>
        <w:lastRenderedPageBreak/>
        <w:t>IV SKYRIUS</w:t>
      </w:r>
    </w:p>
    <w:p w14:paraId="33C47C9A" w14:textId="77777777" w:rsidR="00F77D44" w:rsidRPr="00BB1F50" w:rsidRDefault="004C0B38">
      <w:pPr>
        <w:jc w:val="center"/>
        <w:rPr>
          <w:b/>
        </w:rPr>
      </w:pPr>
      <w:r w:rsidRPr="00BB1F50">
        <w:rPr>
          <w:b/>
        </w:rPr>
        <w:t>PASIEKTŲ REZULTATŲ VYKDANT UŽDUOTIS ĮSIVERTINIMAS IR KOMPETENCIJŲ TOBULINIMAS</w:t>
      </w:r>
    </w:p>
    <w:p w14:paraId="13ECE39C" w14:textId="77777777" w:rsidR="00F77D44" w:rsidRPr="00BB1F50" w:rsidRDefault="00F77D44">
      <w:pPr>
        <w:jc w:val="center"/>
        <w:rPr>
          <w:b/>
        </w:rPr>
      </w:pPr>
    </w:p>
    <w:p w14:paraId="01E48BFA" w14:textId="77777777" w:rsidR="00F77D44" w:rsidRPr="00BB1F50" w:rsidRDefault="004C0B38">
      <w:pPr>
        <w:ind w:left="360" w:hanging="360"/>
        <w:rPr>
          <w:b/>
        </w:rPr>
      </w:pPr>
      <w:r w:rsidRPr="00BB1F50">
        <w:rPr>
          <w:b/>
        </w:rPr>
        <w:t>6.</w:t>
      </w:r>
      <w:r w:rsidRPr="00BB1F50">
        <w:rPr>
          <w:b/>
        </w:rPr>
        <w:tab/>
        <w:t>Pasiektų rezultatų vykdant užduotis įsivertinimas</w:t>
      </w: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0"/>
        <w:gridCol w:w="2299"/>
      </w:tblGrid>
      <w:tr w:rsidR="00F77D44" w:rsidRPr="00BB1F50" w14:paraId="08F32C94" w14:textId="77777777" w:rsidTr="004E2D02">
        <w:trPr>
          <w:trHeight w:val="23"/>
        </w:trPr>
        <w:tc>
          <w:tcPr>
            <w:tcW w:w="3806" w:type="pct"/>
            <w:tcBorders>
              <w:top w:val="single" w:sz="4" w:space="0" w:color="000000"/>
              <w:left w:val="single" w:sz="4" w:space="0" w:color="000000"/>
              <w:bottom w:val="single" w:sz="4" w:space="0" w:color="000000"/>
              <w:right w:val="single" w:sz="4" w:space="0" w:color="000000"/>
            </w:tcBorders>
            <w:vAlign w:val="center"/>
          </w:tcPr>
          <w:p w14:paraId="37DAA10E" w14:textId="77777777" w:rsidR="00F77D44" w:rsidRPr="00BB1F50" w:rsidRDefault="004C0B38">
            <w:pPr>
              <w:jc w:val="center"/>
            </w:pPr>
            <w:r w:rsidRPr="00BB1F50">
              <w:t>Užduočių įvykdymo aprašymas</w:t>
            </w:r>
          </w:p>
        </w:tc>
        <w:tc>
          <w:tcPr>
            <w:tcW w:w="1194" w:type="pct"/>
            <w:tcBorders>
              <w:top w:val="single" w:sz="4" w:space="0" w:color="000000"/>
              <w:left w:val="single" w:sz="4" w:space="0" w:color="000000"/>
              <w:bottom w:val="single" w:sz="4" w:space="0" w:color="000000"/>
              <w:right w:val="single" w:sz="4" w:space="0" w:color="000000"/>
            </w:tcBorders>
            <w:vAlign w:val="center"/>
          </w:tcPr>
          <w:p w14:paraId="59616882" w14:textId="77777777" w:rsidR="00F77D44" w:rsidRPr="00BB1F50" w:rsidRDefault="004C0B38">
            <w:pPr>
              <w:jc w:val="center"/>
            </w:pPr>
            <w:r w:rsidRPr="00BB1F50">
              <w:t>Pažymimas atitinkamas langelis</w:t>
            </w:r>
          </w:p>
        </w:tc>
      </w:tr>
      <w:tr w:rsidR="00F77D44" w:rsidRPr="00BB1F50" w14:paraId="5D59EEE7" w14:textId="77777777" w:rsidTr="004E2D02">
        <w:trPr>
          <w:trHeight w:val="222"/>
        </w:trPr>
        <w:tc>
          <w:tcPr>
            <w:tcW w:w="3806" w:type="pct"/>
            <w:tcBorders>
              <w:top w:val="single" w:sz="4" w:space="0" w:color="000000"/>
              <w:left w:val="single" w:sz="4" w:space="0" w:color="000000"/>
              <w:bottom w:val="single" w:sz="4" w:space="0" w:color="000000"/>
              <w:right w:val="single" w:sz="4" w:space="0" w:color="000000"/>
            </w:tcBorders>
            <w:vAlign w:val="center"/>
          </w:tcPr>
          <w:p w14:paraId="7401EC13" w14:textId="77777777" w:rsidR="00F77D44" w:rsidRPr="00BB1F50" w:rsidRDefault="004C0B38">
            <w:r w:rsidRPr="00BB1F50">
              <w:t>6.1. Visos užduotys įvykdytos ir viršijo kai kuriuos sutartus vertinimo rodiklius</w:t>
            </w:r>
          </w:p>
        </w:tc>
        <w:tc>
          <w:tcPr>
            <w:tcW w:w="1194" w:type="pct"/>
            <w:tcBorders>
              <w:top w:val="single" w:sz="4" w:space="0" w:color="000000"/>
              <w:left w:val="single" w:sz="4" w:space="0" w:color="000000"/>
              <w:bottom w:val="single" w:sz="4" w:space="0" w:color="000000"/>
              <w:right w:val="single" w:sz="4" w:space="0" w:color="000000"/>
            </w:tcBorders>
            <w:vAlign w:val="center"/>
          </w:tcPr>
          <w:p w14:paraId="08CA8B98" w14:textId="77777777" w:rsidR="00F77D44" w:rsidRPr="00BB1F50" w:rsidRDefault="004C0B38">
            <w:pPr>
              <w:ind w:right="340"/>
              <w:jc w:val="right"/>
            </w:pPr>
            <w:r w:rsidRPr="00BB1F50">
              <w:t xml:space="preserve">Labai gerai </w:t>
            </w:r>
            <w:r w:rsidR="00606DE1" w:rsidRPr="00BB1F50">
              <w:sym w:font="Wingdings" w:char="F078"/>
            </w:r>
          </w:p>
        </w:tc>
      </w:tr>
      <w:tr w:rsidR="00F77D44" w:rsidRPr="00BB1F50" w14:paraId="3ECB0EE1" w14:textId="77777777" w:rsidTr="004E2D02">
        <w:trPr>
          <w:trHeight w:val="23"/>
        </w:trPr>
        <w:tc>
          <w:tcPr>
            <w:tcW w:w="3806" w:type="pct"/>
            <w:tcBorders>
              <w:top w:val="single" w:sz="4" w:space="0" w:color="000000"/>
              <w:left w:val="single" w:sz="4" w:space="0" w:color="000000"/>
              <w:bottom w:val="single" w:sz="4" w:space="0" w:color="000000"/>
              <w:right w:val="single" w:sz="4" w:space="0" w:color="000000"/>
            </w:tcBorders>
            <w:vAlign w:val="center"/>
          </w:tcPr>
          <w:p w14:paraId="5E2F05F5" w14:textId="77777777" w:rsidR="00F77D44" w:rsidRPr="00BB1F50" w:rsidRDefault="004C0B38">
            <w:r w:rsidRPr="00BB1F50">
              <w:t>6.2. Užduotys iš esmės įvykdytos arba viena neįvykdyta pagal sutartus vertinimo rodiklius</w:t>
            </w:r>
          </w:p>
        </w:tc>
        <w:tc>
          <w:tcPr>
            <w:tcW w:w="1194" w:type="pct"/>
            <w:tcBorders>
              <w:top w:val="single" w:sz="4" w:space="0" w:color="000000"/>
              <w:left w:val="single" w:sz="4" w:space="0" w:color="000000"/>
              <w:bottom w:val="single" w:sz="4" w:space="0" w:color="000000"/>
              <w:right w:val="single" w:sz="4" w:space="0" w:color="000000"/>
            </w:tcBorders>
            <w:vAlign w:val="center"/>
          </w:tcPr>
          <w:p w14:paraId="4D047360" w14:textId="77777777" w:rsidR="00F77D44" w:rsidRPr="00BB1F50" w:rsidRDefault="004C0B38">
            <w:pPr>
              <w:ind w:right="340"/>
              <w:jc w:val="right"/>
            </w:pPr>
            <w:r w:rsidRPr="00BB1F50">
              <w:t xml:space="preserve">Gerai </w:t>
            </w:r>
            <w:r w:rsidRPr="00BB1F50">
              <w:rPr>
                <w:rFonts w:ascii="Segoe UI Symbol" w:hAnsi="Segoe UI Symbol" w:cs="Segoe UI Symbol"/>
              </w:rPr>
              <w:t>☐</w:t>
            </w:r>
          </w:p>
        </w:tc>
      </w:tr>
      <w:tr w:rsidR="00F77D44" w:rsidRPr="00BB1F50" w14:paraId="3A4AF463" w14:textId="77777777" w:rsidTr="004E2D02">
        <w:trPr>
          <w:trHeight w:val="23"/>
        </w:trPr>
        <w:tc>
          <w:tcPr>
            <w:tcW w:w="3806" w:type="pct"/>
            <w:tcBorders>
              <w:top w:val="single" w:sz="4" w:space="0" w:color="000000"/>
              <w:left w:val="single" w:sz="4" w:space="0" w:color="000000"/>
              <w:bottom w:val="single" w:sz="4" w:space="0" w:color="000000"/>
              <w:right w:val="single" w:sz="4" w:space="0" w:color="000000"/>
            </w:tcBorders>
            <w:vAlign w:val="center"/>
          </w:tcPr>
          <w:p w14:paraId="0F06A1E3" w14:textId="77777777" w:rsidR="00F77D44" w:rsidRPr="00BB1F50" w:rsidRDefault="004C0B38">
            <w:r w:rsidRPr="00BB1F50">
              <w:t>6.3. Įvykdyta ne mažiau kaip pusė užduočių pagal sutartus vertinimo rodiklius</w:t>
            </w:r>
          </w:p>
        </w:tc>
        <w:tc>
          <w:tcPr>
            <w:tcW w:w="1194" w:type="pct"/>
            <w:tcBorders>
              <w:top w:val="single" w:sz="4" w:space="0" w:color="000000"/>
              <w:left w:val="single" w:sz="4" w:space="0" w:color="000000"/>
              <w:bottom w:val="single" w:sz="4" w:space="0" w:color="000000"/>
              <w:right w:val="single" w:sz="4" w:space="0" w:color="000000"/>
            </w:tcBorders>
            <w:vAlign w:val="center"/>
          </w:tcPr>
          <w:p w14:paraId="0C7D3445" w14:textId="77777777" w:rsidR="00F77D44" w:rsidRPr="00BB1F50" w:rsidRDefault="004C0B38">
            <w:pPr>
              <w:ind w:right="340"/>
              <w:jc w:val="right"/>
            </w:pPr>
            <w:r w:rsidRPr="00BB1F50">
              <w:t xml:space="preserve">Patenkinamai </w:t>
            </w:r>
            <w:r w:rsidRPr="00BB1F50">
              <w:rPr>
                <w:rFonts w:ascii="Segoe UI Symbol" w:hAnsi="Segoe UI Symbol" w:cs="Segoe UI Symbol"/>
              </w:rPr>
              <w:t>☐</w:t>
            </w:r>
          </w:p>
        </w:tc>
      </w:tr>
      <w:tr w:rsidR="00F77D44" w:rsidRPr="00BB1F50" w14:paraId="25D1EC22" w14:textId="77777777" w:rsidTr="004E2D02">
        <w:trPr>
          <w:trHeight w:val="23"/>
        </w:trPr>
        <w:tc>
          <w:tcPr>
            <w:tcW w:w="3806" w:type="pct"/>
            <w:tcBorders>
              <w:top w:val="single" w:sz="4" w:space="0" w:color="000000"/>
              <w:left w:val="single" w:sz="4" w:space="0" w:color="000000"/>
              <w:bottom w:val="single" w:sz="4" w:space="0" w:color="000000"/>
              <w:right w:val="single" w:sz="4" w:space="0" w:color="000000"/>
            </w:tcBorders>
            <w:vAlign w:val="center"/>
          </w:tcPr>
          <w:p w14:paraId="688E5214" w14:textId="77777777" w:rsidR="00F77D44" w:rsidRPr="00BB1F50" w:rsidRDefault="004C0B38">
            <w:r w:rsidRPr="00BB1F50">
              <w:t>6.4. Pusė ar daugiau užduotys neįvykdyta pagal sutartus vertinimo rodiklius</w:t>
            </w:r>
          </w:p>
        </w:tc>
        <w:tc>
          <w:tcPr>
            <w:tcW w:w="1194" w:type="pct"/>
            <w:tcBorders>
              <w:top w:val="single" w:sz="4" w:space="0" w:color="000000"/>
              <w:left w:val="single" w:sz="4" w:space="0" w:color="000000"/>
              <w:bottom w:val="single" w:sz="4" w:space="0" w:color="000000"/>
              <w:right w:val="single" w:sz="4" w:space="0" w:color="000000"/>
            </w:tcBorders>
            <w:vAlign w:val="center"/>
          </w:tcPr>
          <w:p w14:paraId="36EFBA7C" w14:textId="77777777" w:rsidR="00F77D44" w:rsidRPr="00BB1F50" w:rsidRDefault="004C0B38">
            <w:pPr>
              <w:ind w:right="340"/>
              <w:jc w:val="right"/>
            </w:pPr>
            <w:r w:rsidRPr="00BB1F50">
              <w:t xml:space="preserve">Nepatenkinamai </w:t>
            </w:r>
            <w:r w:rsidRPr="00BB1F50">
              <w:rPr>
                <w:rFonts w:ascii="Segoe UI Symbol" w:hAnsi="Segoe UI Symbol" w:cs="Segoe UI Symbol"/>
              </w:rPr>
              <w:t>☐</w:t>
            </w:r>
          </w:p>
        </w:tc>
      </w:tr>
    </w:tbl>
    <w:p w14:paraId="015C99F7" w14:textId="77777777" w:rsidR="00F77D44" w:rsidRPr="00BB1F50" w:rsidRDefault="00F77D44">
      <w:pPr>
        <w:jc w:val="center"/>
      </w:pPr>
    </w:p>
    <w:p w14:paraId="588B4264" w14:textId="77777777" w:rsidR="00F77D44" w:rsidRPr="00BB1F50" w:rsidRDefault="004C0B38">
      <w:pPr>
        <w:tabs>
          <w:tab w:val="left" w:pos="284"/>
          <w:tab w:val="left" w:pos="426"/>
        </w:tabs>
        <w:jc w:val="both"/>
        <w:rPr>
          <w:b/>
        </w:rPr>
      </w:pPr>
      <w:r w:rsidRPr="00BB1F50">
        <w:rPr>
          <w:b/>
        </w:rPr>
        <w:t>7.</w:t>
      </w:r>
      <w:r w:rsidRPr="00BB1F50">
        <w:rPr>
          <w:b/>
        </w:rPr>
        <w:tab/>
        <w:t>Kompetencijos, kurias norėtų tobulinti</w:t>
      </w: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9"/>
      </w:tblGrid>
      <w:tr w:rsidR="00F77D44" w:rsidRPr="00BB1F50" w14:paraId="28F95F47" w14:textId="77777777" w:rsidTr="004E2D02">
        <w:tc>
          <w:tcPr>
            <w:tcW w:w="5000" w:type="pct"/>
            <w:tcBorders>
              <w:top w:val="single" w:sz="4" w:space="0" w:color="000000"/>
              <w:left w:val="single" w:sz="4" w:space="0" w:color="000000"/>
              <w:bottom w:val="single" w:sz="4" w:space="0" w:color="000000"/>
              <w:right w:val="single" w:sz="4" w:space="0" w:color="000000"/>
            </w:tcBorders>
          </w:tcPr>
          <w:p w14:paraId="717ECFDE" w14:textId="77777777" w:rsidR="00F77D44" w:rsidRPr="00BB1F50" w:rsidRDefault="004C0B38">
            <w:pPr>
              <w:jc w:val="both"/>
            </w:pPr>
            <w:r w:rsidRPr="00BB1F50">
              <w:t>7.1. Kokybės vadybos sistemų diegimas, kokybės stebėsenos įgyvendinimas</w:t>
            </w:r>
          </w:p>
        </w:tc>
      </w:tr>
      <w:tr w:rsidR="00F77D44" w:rsidRPr="00BB1F50" w14:paraId="12A0CCC6" w14:textId="77777777" w:rsidTr="004E2D02">
        <w:tc>
          <w:tcPr>
            <w:tcW w:w="5000" w:type="pct"/>
            <w:tcBorders>
              <w:top w:val="single" w:sz="4" w:space="0" w:color="000000"/>
              <w:left w:val="single" w:sz="4" w:space="0" w:color="000000"/>
              <w:bottom w:val="single" w:sz="4" w:space="0" w:color="000000"/>
              <w:right w:val="single" w:sz="4" w:space="0" w:color="000000"/>
            </w:tcBorders>
          </w:tcPr>
          <w:p w14:paraId="01C8E25D" w14:textId="77777777" w:rsidR="00F77D44" w:rsidRPr="00BB1F50" w:rsidRDefault="004C0B38">
            <w:pPr>
              <w:jc w:val="both"/>
            </w:pPr>
            <w:r w:rsidRPr="00BB1F50">
              <w:t>7.2. Grupių susirinkimų moderavimas, pokyčių įgyvendinimas organizacijoje</w:t>
            </w:r>
          </w:p>
        </w:tc>
      </w:tr>
    </w:tbl>
    <w:p w14:paraId="3DDC8A3E" w14:textId="77777777" w:rsidR="00F77D44" w:rsidRPr="00BB1F50" w:rsidRDefault="00F77D44"/>
    <w:p w14:paraId="50B053D9" w14:textId="291EAE4F" w:rsidR="00F77D44" w:rsidRPr="00BB1F50" w:rsidRDefault="004C0B38">
      <w:pPr>
        <w:jc w:val="center"/>
        <w:rPr>
          <w:b/>
        </w:rPr>
      </w:pPr>
      <w:r w:rsidRPr="00BB1F50">
        <w:rPr>
          <w:b/>
        </w:rPr>
        <w:t>V SKYRIUS</w:t>
      </w:r>
    </w:p>
    <w:p w14:paraId="178D982E" w14:textId="4E6A8654" w:rsidR="00F77D44" w:rsidRPr="00BB1F50" w:rsidRDefault="00F71A75">
      <w:pPr>
        <w:jc w:val="center"/>
        <w:rPr>
          <w:b/>
        </w:rPr>
      </w:pPr>
      <w:r w:rsidRPr="00BB1F50">
        <w:rPr>
          <w:b/>
        </w:rPr>
        <w:t>2024</w:t>
      </w:r>
      <w:r w:rsidR="004C0B38" w:rsidRPr="00BB1F50">
        <w:rPr>
          <w:b/>
        </w:rPr>
        <w:t xml:space="preserve"> METŲ VEIKLOS UŽDUOTYS, REZULTATAI IR RODIKLIAI</w:t>
      </w:r>
    </w:p>
    <w:p w14:paraId="2E13E937" w14:textId="77777777" w:rsidR="00F77D44" w:rsidRPr="00BB1F50" w:rsidRDefault="00F77D44">
      <w:pPr>
        <w:tabs>
          <w:tab w:val="left" w:pos="6237"/>
          <w:tab w:val="right" w:pos="8306"/>
        </w:tabs>
        <w:jc w:val="center"/>
        <w:rPr>
          <w:color w:val="000000"/>
        </w:rPr>
      </w:pPr>
    </w:p>
    <w:p w14:paraId="4CE6A7EA" w14:textId="3A16E295" w:rsidR="00F77D44" w:rsidRPr="00BB1F50" w:rsidRDefault="004C0B38">
      <w:pPr>
        <w:tabs>
          <w:tab w:val="left" w:pos="284"/>
          <w:tab w:val="left" w:pos="567"/>
        </w:tabs>
        <w:rPr>
          <w:b/>
        </w:rPr>
      </w:pPr>
      <w:r w:rsidRPr="00BB1F50">
        <w:rPr>
          <w:b/>
        </w:rPr>
        <w:t>8.</w:t>
      </w:r>
      <w:r w:rsidRPr="00BB1F50">
        <w:rPr>
          <w:b/>
        </w:rPr>
        <w:tab/>
      </w:r>
      <w:r w:rsidR="00845D83" w:rsidRPr="00BB1F50">
        <w:rPr>
          <w:b/>
        </w:rPr>
        <w:t xml:space="preserve">2024 </w:t>
      </w:r>
      <w:r w:rsidRPr="00BB1F50">
        <w:rPr>
          <w:b/>
        </w:rPr>
        <w:t>metų užduotys</w:t>
      </w: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1"/>
        <w:gridCol w:w="2737"/>
        <w:gridCol w:w="3491"/>
      </w:tblGrid>
      <w:tr w:rsidR="00F77D44" w:rsidRPr="00BB1F50" w14:paraId="42EC1086" w14:textId="77777777" w:rsidTr="004E2D02">
        <w:tc>
          <w:tcPr>
            <w:tcW w:w="1766" w:type="pct"/>
            <w:tcBorders>
              <w:top w:val="single" w:sz="4" w:space="0" w:color="000000"/>
              <w:left w:val="single" w:sz="4" w:space="0" w:color="000000"/>
              <w:bottom w:val="single" w:sz="4" w:space="0" w:color="000000"/>
              <w:right w:val="single" w:sz="4" w:space="0" w:color="000000"/>
            </w:tcBorders>
            <w:vAlign w:val="center"/>
          </w:tcPr>
          <w:p w14:paraId="5C567043" w14:textId="77777777" w:rsidR="00F77D44" w:rsidRPr="00BB1F50" w:rsidRDefault="004C0B38">
            <w:pPr>
              <w:jc w:val="center"/>
            </w:pPr>
            <w:r w:rsidRPr="00BB1F50">
              <w:t>Užduotys</w:t>
            </w:r>
          </w:p>
        </w:tc>
        <w:tc>
          <w:tcPr>
            <w:tcW w:w="1421" w:type="pct"/>
            <w:tcBorders>
              <w:top w:val="single" w:sz="4" w:space="0" w:color="000000"/>
              <w:left w:val="single" w:sz="4" w:space="0" w:color="000000"/>
              <w:bottom w:val="single" w:sz="4" w:space="0" w:color="000000"/>
              <w:right w:val="single" w:sz="4" w:space="0" w:color="000000"/>
            </w:tcBorders>
            <w:vAlign w:val="center"/>
          </w:tcPr>
          <w:p w14:paraId="7B1D9320" w14:textId="77777777" w:rsidR="00F77D44" w:rsidRPr="00BB1F50" w:rsidRDefault="004C0B38">
            <w:pPr>
              <w:jc w:val="center"/>
            </w:pPr>
            <w:r w:rsidRPr="00BB1F50">
              <w:t>Siektini rezultatai</w:t>
            </w:r>
          </w:p>
        </w:tc>
        <w:tc>
          <w:tcPr>
            <w:tcW w:w="1813" w:type="pct"/>
            <w:tcBorders>
              <w:top w:val="single" w:sz="4" w:space="0" w:color="000000"/>
              <w:left w:val="single" w:sz="4" w:space="0" w:color="000000"/>
              <w:bottom w:val="single" w:sz="4" w:space="0" w:color="000000"/>
              <w:right w:val="single" w:sz="4" w:space="0" w:color="000000"/>
            </w:tcBorders>
            <w:vAlign w:val="center"/>
          </w:tcPr>
          <w:p w14:paraId="38A23C32" w14:textId="77777777" w:rsidR="00F77D44" w:rsidRPr="00BB1F50" w:rsidRDefault="004C0B38">
            <w:pPr>
              <w:jc w:val="center"/>
            </w:pPr>
            <w:r w:rsidRPr="00BB1F50">
              <w:t>Rezultatų vertinimo rodikliai (kuriais vadovaujantis vertinama, ar nustatytos užduotys įvykdytos)</w:t>
            </w:r>
          </w:p>
        </w:tc>
      </w:tr>
      <w:tr w:rsidR="009E5536" w:rsidRPr="00BB1F50" w14:paraId="70DC3678" w14:textId="77777777" w:rsidTr="004E2D02">
        <w:tc>
          <w:tcPr>
            <w:tcW w:w="1766" w:type="pct"/>
            <w:tcBorders>
              <w:top w:val="single" w:sz="4" w:space="0" w:color="000000"/>
              <w:left w:val="single" w:sz="4" w:space="0" w:color="000000"/>
              <w:bottom w:val="single" w:sz="4" w:space="0" w:color="000000"/>
              <w:right w:val="single" w:sz="4" w:space="0" w:color="000000"/>
            </w:tcBorders>
          </w:tcPr>
          <w:p w14:paraId="2804D002" w14:textId="65CF7E1E" w:rsidR="009E5536" w:rsidRPr="00BB1F50" w:rsidRDefault="009E5536" w:rsidP="009E5536">
            <w:r w:rsidRPr="00BB1F50">
              <w:t>8.1</w:t>
            </w:r>
            <w:r w:rsidR="00023958" w:rsidRPr="00BB1F50">
              <w:t>. Plėtoti švietimo bendruomenės tobulinimosi poreikius atitinkančias švietimo paslaugas, atsižvelgiant į nacionalinius ir miesto švietimo politikos prioritetus.</w:t>
            </w:r>
          </w:p>
        </w:tc>
        <w:tc>
          <w:tcPr>
            <w:tcW w:w="1421" w:type="pct"/>
            <w:tcBorders>
              <w:top w:val="single" w:sz="4" w:space="0" w:color="000000"/>
              <w:left w:val="single" w:sz="4" w:space="0" w:color="000000"/>
              <w:bottom w:val="single" w:sz="4" w:space="0" w:color="000000"/>
              <w:right w:val="single" w:sz="4" w:space="0" w:color="000000"/>
            </w:tcBorders>
          </w:tcPr>
          <w:p w14:paraId="7FDC6F80" w14:textId="77777777" w:rsidR="00023958" w:rsidRPr="00BB1F50" w:rsidRDefault="00023958" w:rsidP="009E5536">
            <w:r w:rsidRPr="00BB1F50">
              <w:t xml:space="preserve">8.1.1. </w:t>
            </w:r>
            <w:r w:rsidR="009E5536" w:rsidRPr="00BB1F50">
              <w:t>Išsiaiškintas kvalifikacijos tobulinimo ir metodinės pagalbos poreikis.</w:t>
            </w:r>
          </w:p>
          <w:p w14:paraId="2D70E235" w14:textId="77777777" w:rsidR="00023958" w:rsidRPr="00BB1F50" w:rsidRDefault="00023958" w:rsidP="009E5536"/>
          <w:p w14:paraId="1680832A" w14:textId="078FA94B" w:rsidR="00A83AA5" w:rsidRPr="00BB1F50" w:rsidRDefault="00A83AA5" w:rsidP="009E5536"/>
          <w:p w14:paraId="34F25C74" w14:textId="77777777" w:rsidR="00023958" w:rsidRPr="00BB1F50" w:rsidRDefault="00023958" w:rsidP="009E5536"/>
          <w:p w14:paraId="54851EC7" w14:textId="77777777" w:rsidR="00023958" w:rsidRPr="00BB1F50" w:rsidRDefault="00023958" w:rsidP="009E5536"/>
          <w:p w14:paraId="53550494" w14:textId="77777777" w:rsidR="00023958" w:rsidRPr="00BB1F50" w:rsidRDefault="00023958" w:rsidP="009E5536"/>
          <w:p w14:paraId="561A8C4F" w14:textId="77777777" w:rsidR="00023958" w:rsidRPr="00BB1F50" w:rsidRDefault="00023958" w:rsidP="009E5536"/>
          <w:p w14:paraId="7E9FA85E" w14:textId="77777777" w:rsidR="00023958" w:rsidRPr="00BB1F50" w:rsidRDefault="00023958" w:rsidP="009E5536"/>
          <w:p w14:paraId="085849A0" w14:textId="77777777" w:rsidR="00023958" w:rsidRPr="00BB1F50" w:rsidRDefault="00023958" w:rsidP="009E5536"/>
          <w:p w14:paraId="1A66BA9D" w14:textId="77777777" w:rsidR="00023958" w:rsidRPr="00BB1F50" w:rsidRDefault="00023958" w:rsidP="009E5536"/>
          <w:p w14:paraId="656461E9" w14:textId="77777777" w:rsidR="00236935" w:rsidRPr="00BB1F50" w:rsidRDefault="00236935" w:rsidP="009E5536"/>
          <w:p w14:paraId="2DB60D67" w14:textId="77777777" w:rsidR="00236935" w:rsidRPr="00BB1F50" w:rsidRDefault="00236935" w:rsidP="009E5536"/>
          <w:p w14:paraId="478B2982" w14:textId="77777777" w:rsidR="00236935" w:rsidRPr="00BB1F50" w:rsidRDefault="00236935" w:rsidP="009E5536"/>
          <w:p w14:paraId="308EE760" w14:textId="62A697CC" w:rsidR="00023958" w:rsidRPr="00BB1F50" w:rsidRDefault="00582F6F" w:rsidP="009E5536">
            <w:r w:rsidRPr="00BB1F50">
              <w:t>8.1.</w:t>
            </w:r>
            <w:r w:rsidR="00382488">
              <w:t>2</w:t>
            </w:r>
            <w:r w:rsidRPr="00BB1F50">
              <w:t xml:space="preserve">. Atliekama pedagogų kvalifikacijos tobulinimo stebėsena pagal NŠA parengtą ataskaitą, įgyvendinamos rekomendacijos. </w:t>
            </w:r>
          </w:p>
          <w:p w14:paraId="75778E65" w14:textId="77777777" w:rsidR="00023958" w:rsidRPr="00BB1F50" w:rsidRDefault="00023958" w:rsidP="009E5536"/>
          <w:p w14:paraId="5753B33D" w14:textId="290E36EE" w:rsidR="00582F6F" w:rsidRPr="00BB1F50" w:rsidRDefault="00582F6F" w:rsidP="009E5536"/>
          <w:p w14:paraId="215E1796" w14:textId="31BBA824" w:rsidR="007322E3" w:rsidRPr="00BB1F50" w:rsidRDefault="007322E3" w:rsidP="009E5536"/>
          <w:p w14:paraId="072E2DF8" w14:textId="11A6421D" w:rsidR="007322E3" w:rsidRPr="00BB1F50" w:rsidRDefault="007322E3" w:rsidP="009E5536"/>
          <w:p w14:paraId="3242FCCC" w14:textId="4EE8E2AB" w:rsidR="007322E3" w:rsidRPr="00BB1F50" w:rsidRDefault="007322E3" w:rsidP="009E5536"/>
          <w:p w14:paraId="574C9BAD" w14:textId="30FD28B8" w:rsidR="007322E3" w:rsidRPr="00BB1F50" w:rsidRDefault="007322E3" w:rsidP="009E5536"/>
          <w:p w14:paraId="5AFDF24F" w14:textId="77777777" w:rsidR="00382488" w:rsidRPr="00BB1F50" w:rsidRDefault="00382488" w:rsidP="009E5536"/>
          <w:p w14:paraId="1D40AA90" w14:textId="19886353" w:rsidR="00582F6F" w:rsidRPr="00BB1F50" w:rsidRDefault="00582F6F" w:rsidP="009E5536">
            <w:pPr>
              <w:rPr>
                <w:bCs/>
              </w:rPr>
            </w:pPr>
            <w:r w:rsidRPr="00BB1F50">
              <w:t>8.1.</w:t>
            </w:r>
            <w:r w:rsidR="00382488">
              <w:t>3</w:t>
            </w:r>
            <w:r w:rsidRPr="00BB1F50">
              <w:t xml:space="preserve">. Kvalifikacijos tobulinimo </w:t>
            </w:r>
            <w:r w:rsidR="005428E0" w:rsidRPr="00BB1F50">
              <w:t xml:space="preserve">programos įgyvendinamo pagal </w:t>
            </w:r>
            <w:r w:rsidR="005428E0" w:rsidRPr="00BB1F50">
              <w:rPr>
                <w:bCs/>
              </w:rPr>
              <w:t>nustatytas 2023–2025 metų prioritetines pedagogų kvalifikacijos tobulinimo sritis</w:t>
            </w:r>
            <w:r w:rsidR="00DC2171" w:rsidRPr="00BB1F50">
              <w:rPr>
                <w:bCs/>
              </w:rPr>
              <w:t>.</w:t>
            </w:r>
          </w:p>
          <w:p w14:paraId="195091F8" w14:textId="77777777" w:rsidR="00236935" w:rsidRPr="00BB1F50" w:rsidRDefault="00236935" w:rsidP="009E5536"/>
          <w:p w14:paraId="5BAC9944" w14:textId="0512BF23" w:rsidR="00236935" w:rsidRPr="00BB1F50" w:rsidRDefault="00236935" w:rsidP="009E5536">
            <w:r w:rsidRPr="00BB1F50">
              <w:t>8.1.</w:t>
            </w:r>
            <w:r w:rsidR="00382488">
              <w:t>4</w:t>
            </w:r>
            <w:r w:rsidRPr="00BB1F50">
              <w:t xml:space="preserve">. Įgyvendinti </w:t>
            </w:r>
            <w:r w:rsidR="00DC2171" w:rsidRPr="00BB1F50">
              <w:t xml:space="preserve">Pedagogų pritraukimo į Šiaulių miesto mokyklas, perkvalifikavimo ir kvalifikacijos tobulinimo 2024–2027 </w:t>
            </w:r>
            <w:r w:rsidR="00382488">
              <w:t xml:space="preserve">m. </w:t>
            </w:r>
            <w:r w:rsidR="00DC2171" w:rsidRPr="00BB1F50">
              <w:t>tvarkos aprašo priemonių planą.</w:t>
            </w:r>
          </w:p>
        </w:tc>
        <w:tc>
          <w:tcPr>
            <w:tcW w:w="1813" w:type="pct"/>
            <w:tcBorders>
              <w:top w:val="single" w:sz="4" w:space="0" w:color="000000"/>
              <w:left w:val="single" w:sz="4" w:space="0" w:color="000000"/>
              <w:bottom w:val="single" w:sz="4" w:space="0" w:color="000000"/>
              <w:right w:val="single" w:sz="4" w:space="0" w:color="000000"/>
            </w:tcBorders>
          </w:tcPr>
          <w:p w14:paraId="30FD0CF5" w14:textId="18AE9D9F" w:rsidR="00023958" w:rsidRPr="00BB1F50" w:rsidRDefault="00023958" w:rsidP="009E5536">
            <w:r w:rsidRPr="00BB1F50">
              <w:lastRenderedPageBreak/>
              <w:t>8.1.1.1. A</w:t>
            </w:r>
            <w:r w:rsidR="009E5536" w:rsidRPr="00BB1F50">
              <w:t xml:space="preserve">pklausoje dalyvavo ne mažiau kaip </w:t>
            </w:r>
            <w:r w:rsidRPr="00BB1F50">
              <w:t>70</w:t>
            </w:r>
            <w:r w:rsidR="009E5536" w:rsidRPr="00BB1F50">
              <w:t xml:space="preserve"> proc. </w:t>
            </w:r>
            <w:r w:rsidRPr="00BB1F50">
              <w:t>Savivaldybės švietimo įstaigų atstovų, miesto metodinių būrelių atstovų.</w:t>
            </w:r>
          </w:p>
          <w:p w14:paraId="449AE996" w14:textId="7DE1AA62" w:rsidR="00023958" w:rsidRPr="00BB1F50" w:rsidRDefault="00023958" w:rsidP="009E5536">
            <w:r w:rsidRPr="00BB1F50">
              <w:t>8.1.1.2. Apklausos rezultatai aptarti miesto metodinių būrelių susirinkimuose, pristatyti miesto švietimo įstaigų vadovų pasitarime.</w:t>
            </w:r>
          </w:p>
          <w:p w14:paraId="5DDD67BD" w14:textId="555278B2" w:rsidR="00A83AA5" w:rsidRPr="00BB1F50" w:rsidRDefault="00023958" w:rsidP="00023958">
            <w:r w:rsidRPr="00BB1F50">
              <w:t>8.1.</w:t>
            </w:r>
            <w:r w:rsidR="00236935" w:rsidRPr="00BB1F50">
              <w:t>1</w:t>
            </w:r>
            <w:r w:rsidRPr="00BB1F50">
              <w:t>.</w:t>
            </w:r>
            <w:r w:rsidR="00236935" w:rsidRPr="00BB1F50">
              <w:t>3</w:t>
            </w:r>
            <w:r w:rsidRPr="00BB1F50">
              <w:t xml:space="preserve">. </w:t>
            </w:r>
            <w:r w:rsidR="00582F6F" w:rsidRPr="00BB1F50">
              <w:t>Kvalifikacijos tobulinimo renginių kokybe patenkinti n</w:t>
            </w:r>
            <w:r w:rsidRPr="00BB1F50">
              <w:t xml:space="preserve">e mažiau nei 80 proc. </w:t>
            </w:r>
            <w:r w:rsidR="00582F6F" w:rsidRPr="00BB1F50">
              <w:t xml:space="preserve">Centro </w:t>
            </w:r>
            <w:r w:rsidRPr="00BB1F50">
              <w:t>kvalifikacijos tobulinimo renginių dalyvių</w:t>
            </w:r>
            <w:r w:rsidR="00582F6F" w:rsidRPr="00BB1F50">
              <w:t>.</w:t>
            </w:r>
          </w:p>
          <w:p w14:paraId="11CEEF56" w14:textId="77777777" w:rsidR="00922355" w:rsidRPr="00BB1F50" w:rsidRDefault="00922355" w:rsidP="00023958"/>
          <w:p w14:paraId="04C6F1FE" w14:textId="6C479C20" w:rsidR="00582F6F" w:rsidRPr="00BB1F50" w:rsidRDefault="00582F6F" w:rsidP="00023958">
            <w:r w:rsidRPr="00BB1F50">
              <w:t>8.1.</w:t>
            </w:r>
            <w:r w:rsidR="00382488">
              <w:t>2</w:t>
            </w:r>
            <w:r w:rsidRPr="00BB1F50">
              <w:t xml:space="preserve">.1. Atlikta apklausa, kaip pedagogai praktinėje veikloje taiko </w:t>
            </w:r>
            <w:r w:rsidR="00382488">
              <w:t>KT</w:t>
            </w:r>
            <w:r w:rsidRPr="00BB1F50">
              <w:t xml:space="preserve"> renginiuose įgytas žinias/kompetencijas, apklausoje dalyvavo ne mažiau 50 proc. </w:t>
            </w:r>
            <w:r w:rsidR="00382488">
              <w:t>KT</w:t>
            </w:r>
            <w:r w:rsidRPr="00BB1F50">
              <w:t xml:space="preserve"> renginių dalyvių.</w:t>
            </w:r>
          </w:p>
          <w:p w14:paraId="1C9F9970" w14:textId="42D7B982" w:rsidR="00582F6F" w:rsidRPr="00BB1F50" w:rsidRDefault="00582F6F" w:rsidP="00023958">
            <w:r w:rsidRPr="00BB1F50">
              <w:lastRenderedPageBreak/>
              <w:t>8.1.</w:t>
            </w:r>
            <w:r w:rsidR="00382488">
              <w:t>2</w:t>
            </w:r>
            <w:r w:rsidRPr="00BB1F50">
              <w:t>.2. Pasidalinta vadovų mentorystės programos vykdymo patirtimi su kolegomis iš kitų savivaldybių ne mažiau kaip 1 renginyje.</w:t>
            </w:r>
          </w:p>
          <w:p w14:paraId="30B3B911" w14:textId="77777777" w:rsidR="005428E0" w:rsidRPr="00BB1F50" w:rsidRDefault="005428E0" w:rsidP="00023958"/>
          <w:p w14:paraId="4DF8D5F1" w14:textId="68F48498" w:rsidR="00582F6F" w:rsidRPr="00BB1F50" w:rsidRDefault="005428E0" w:rsidP="00023958">
            <w:r w:rsidRPr="00BB1F50">
              <w:t>8.1.</w:t>
            </w:r>
            <w:r w:rsidR="00382488">
              <w:t>3</w:t>
            </w:r>
            <w:r w:rsidRPr="00BB1F50">
              <w:t xml:space="preserve">.1. Ne mažiau nei 80 proc. įgyvendinamų </w:t>
            </w:r>
            <w:r w:rsidR="00382488">
              <w:t>KT</w:t>
            </w:r>
            <w:r w:rsidRPr="00BB1F50">
              <w:t xml:space="preserve"> programų atitinka </w:t>
            </w:r>
            <w:r w:rsidRPr="00BB1F50">
              <w:rPr>
                <w:bCs/>
              </w:rPr>
              <w:t>nustatytas 2023–2025 metų prioritetines pedagogų kvalifikacijos tobulinimo sritis</w:t>
            </w:r>
            <w:r w:rsidR="00DC2171" w:rsidRPr="00BB1F50">
              <w:t>.</w:t>
            </w:r>
          </w:p>
          <w:p w14:paraId="7EC9D9BD" w14:textId="20B33474" w:rsidR="00DC2171" w:rsidRPr="00BB1F50" w:rsidRDefault="00DC2171" w:rsidP="00023958"/>
          <w:p w14:paraId="15F0054F" w14:textId="34085FE6" w:rsidR="00DC2171" w:rsidRDefault="00DC2171" w:rsidP="00023958"/>
          <w:p w14:paraId="1C69EB6A" w14:textId="77777777" w:rsidR="00382488" w:rsidRPr="00BB1F50" w:rsidRDefault="00382488" w:rsidP="00023958"/>
          <w:p w14:paraId="0780BCEB" w14:textId="558DB890" w:rsidR="00582F6F" w:rsidRPr="00BB1F50" w:rsidRDefault="00DC2171" w:rsidP="00023958">
            <w:r w:rsidRPr="00BB1F50">
              <w:t>8.1.</w:t>
            </w:r>
            <w:r w:rsidR="00382488">
              <w:t>4</w:t>
            </w:r>
            <w:r w:rsidRPr="00BB1F50">
              <w:t>.</w:t>
            </w:r>
            <w:r w:rsidR="00382488">
              <w:t>1</w:t>
            </w:r>
            <w:r w:rsidRPr="00BB1F50">
              <w:t xml:space="preserve">. Įgyvendinta ne mažiau kaip 90 proc. </w:t>
            </w:r>
            <w:r w:rsidR="00922355" w:rsidRPr="00BB1F50">
              <w:t>p</w:t>
            </w:r>
            <w:r w:rsidRPr="00BB1F50">
              <w:t xml:space="preserve">edagogų pritraukimo į Šiaulių miesto mokyklas, perkvalifikavimo ir kvalifikacijos tobulinimo 2024–2027 </w:t>
            </w:r>
            <w:r w:rsidR="00382488">
              <w:t xml:space="preserve">m. </w:t>
            </w:r>
            <w:r w:rsidRPr="00BB1F50">
              <w:t>tvarkos aprašo priemonių plane Centrui priskirtų veiklų.</w:t>
            </w:r>
          </w:p>
        </w:tc>
      </w:tr>
      <w:tr w:rsidR="009E5536" w:rsidRPr="00BB1F50" w14:paraId="14F2C26B" w14:textId="77777777" w:rsidTr="004E2D02">
        <w:tc>
          <w:tcPr>
            <w:tcW w:w="1766" w:type="pct"/>
            <w:tcBorders>
              <w:top w:val="single" w:sz="4" w:space="0" w:color="000000"/>
              <w:left w:val="single" w:sz="4" w:space="0" w:color="000000"/>
              <w:bottom w:val="single" w:sz="4" w:space="0" w:color="000000"/>
              <w:right w:val="single" w:sz="4" w:space="0" w:color="000000"/>
            </w:tcBorders>
          </w:tcPr>
          <w:p w14:paraId="05851D53" w14:textId="1261AC89" w:rsidR="009E5536" w:rsidRPr="00BB1F50" w:rsidRDefault="009E5536" w:rsidP="005428E0">
            <w:r w:rsidRPr="00BB1F50">
              <w:lastRenderedPageBreak/>
              <w:t>8.</w:t>
            </w:r>
            <w:r w:rsidR="006C360E" w:rsidRPr="00BB1F50">
              <w:t>2</w:t>
            </w:r>
            <w:r w:rsidRPr="00BB1F50">
              <w:t>. Inicijuoti ir plėtoti mokyklų tinklaveiką diegiant atnaujintą ugdymo turinį ir stiprinant įtraukiojo ugdymo kultūrą švietimo bendruomenėje.</w:t>
            </w:r>
          </w:p>
        </w:tc>
        <w:tc>
          <w:tcPr>
            <w:tcW w:w="1421" w:type="pct"/>
            <w:tcBorders>
              <w:top w:val="single" w:sz="4" w:space="0" w:color="000000"/>
              <w:left w:val="single" w:sz="4" w:space="0" w:color="000000"/>
              <w:bottom w:val="single" w:sz="4" w:space="0" w:color="000000"/>
              <w:right w:val="single" w:sz="4" w:space="0" w:color="000000"/>
            </w:tcBorders>
          </w:tcPr>
          <w:p w14:paraId="5EC2AC7A" w14:textId="6D6391BA" w:rsidR="005428E0" w:rsidRPr="00BB1F50" w:rsidRDefault="009E5536" w:rsidP="00A7306F">
            <w:r w:rsidRPr="00BB1F50">
              <w:t>8.</w:t>
            </w:r>
            <w:r w:rsidR="00A7306F">
              <w:t>2</w:t>
            </w:r>
            <w:r w:rsidRPr="00BB1F50">
              <w:t xml:space="preserve">.1. </w:t>
            </w:r>
            <w:r w:rsidR="005428E0" w:rsidRPr="00BB1F50">
              <w:t>V</w:t>
            </w:r>
            <w:r w:rsidRPr="00BB1F50">
              <w:t>ykdomas kolegialus mokytojų mokymasis atnaujinto ugdymo turinio diegimo, įtraukiojo ugdymo tematika</w:t>
            </w:r>
          </w:p>
        </w:tc>
        <w:tc>
          <w:tcPr>
            <w:tcW w:w="1813" w:type="pct"/>
            <w:tcBorders>
              <w:top w:val="single" w:sz="4" w:space="0" w:color="000000"/>
              <w:left w:val="single" w:sz="4" w:space="0" w:color="000000"/>
              <w:bottom w:val="single" w:sz="4" w:space="0" w:color="000000"/>
              <w:right w:val="single" w:sz="4" w:space="0" w:color="000000"/>
            </w:tcBorders>
          </w:tcPr>
          <w:p w14:paraId="31758486" w14:textId="20892E93" w:rsidR="00DC2171" w:rsidRPr="00BB1F50" w:rsidRDefault="009E5536" w:rsidP="009E5536">
            <w:r w:rsidRPr="00BB1F50">
              <w:t>8.</w:t>
            </w:r>
            <w:r w:rsidR="00A7306F">
              <w:t>2</w:t>
            </w:r>
            <w:r w:rsidRPr="00BB1F50">
              <w:t>.1.1.</w:t>
            </w:r>
            <w:r w:rsidR="005428E0" w:rsidRPr="00BB1F50">
              <w:t xml:space="preserve"> </w:t>
            </w:r>
            <w:r w:rsidR="00DC2171" w:rsidRPr="00BB1F50">
              <w:t>Koordinuojamas Savivaldybės bendrojo ugdymo mokyklų tinklaveikos modelio įgyvendinimas:</w:t>
            </w:r>
          </w:p>
          <w:p w14:paraId="6D5FAE6B" w14:textId="285E40EB" w:rsidR="009E5536" w:rsidRPr="00BB1F50" w:rsidRDefault="00DC2171" w:rsidP="009E5536">
            <w:r w:rsidRPr="00BB1F50">
              <w:t>-s</w:t>
            </w:r>
            <w:r w:rsidR="005428E0" w:rsidRPr="00BB1F50">
              <w:t>uburta Savivaldybės bendrojo ugdymo mokyklų tinklaveikos koordinacinė taryba</w:t>
            </w:r>
            <w:r w:rsidRPr="00BB1F50">
              <w:t>;</w:t>
            </w:r>
          </w:p>
          <w:p w14:paraId="1364368D" w14:textId="77777777" w:rsidR="00DC2171" w:rsidRPr="00BB1F50" w:rsidRDefault="00DC2171" w:rsidP="006C360E">
            <w:r w:rsidRPr="00BB1F50">
              <w:t>-p</w:t>
            </w:r>
            <w:r w:rsidR="005428E0" w:rsidRPr="00BB1F50">
              <w:t>arengtas Savivaldybės bendrojo ugdymo mokyklų tinklaveikos planas</w:t>
            </w:r>
            <w:r w:rsidR="00236935" w:rsidRPr="00BB1F50">
              <w:t>, numatyti jo įgyvendinimo stebėsenos kriterijai ir procedūros</w:t>
            </w:r>
            <w:r w:rsidRPr="00BB1F50">
              <w:t>;</w:t>
            </w:r>
          </w:p>
          <w:p w14:paraId="18B470F8" w14:textId="48FC3385" w:rsidR="006C360E" w:rsidRPr="00BB1F50" w:rsidRDefault="00DC2171" w:rsidP="006C360E">
            <w:r w:rsidRPr="00BB1F50">
              <w:t xml:space="preserve">- pasiekta ne mažiau kaip 90 proc. Savivaldybės bendrojo ugdymo mokyklų tinklaveikos plano rodiklių. </w:t>
            </w:r>
          </w:p>
          <w:p w14:paraId="0AB32082" w14:textId="7B71AD5C" w:rsidR="009E5536" w:rsidRPr="00BB1F50" w:rsidRDefault="006C360E" w:rsidP="006C360E">
            <w:r w:rsidRPr="00BB1F50">
              <w:t>8.</w:t>
            </w:r>
            <w:r w:rsidR="00A7306F">
              <w:t>2</w:t>
            </w:r>
            <w:r w:rsidRPr="00BB1F50">
              <w:t>.1.</w:t>
            </w:r>
            <w:r w:rsidR="00A7306F">
              <w:t>2</w:t>
            </w:r>
            <w:r w:rsidRPr="00BB1F50">
              <w:t>.</w:t>
            </w:r>
            <w:r w:rsidR="00A7306F">
              <w:t xml:space="preserve"> </w:t>
            </w:r>
            <w:r w:rsidR="005428E0" w:rsidRPr="00BB1F50">
              <w:t xml:space="preserve">Parengta 10 dalijimosi </w:t>
            </w:r>
            <w:r w:rsidRPr="00BB1F50">
              <w:t xml:space="preserve">gerąja pedagogine </w:t>
            </w:r>
            <w:r w:rsidR="005428E0" w:rsidRPr="00BB1F50">
              <w:t xml:space="preserve">patirtimi </w:t>
            </w:r>
            <w:r w:rsidRPr="00BB1F50">
              <w:t>kvalifikacijos tobulinimo programų, į</w:t>
            </w:r>
            <w:r w:rsidR="00236935" w:rsidRPr="00BB1F50">
              <w:t xml:space="preserve">gyvendinta </w:t>
            </w:r>
            <w:r w:rsidRPr="00BB1F50">
              <w:t>40</w:t>
            </w:r>
            <w:r w:rsidR="005428E0" w:rsidRPr="00BB1F50">
              <w:t xml:space="preserve"> </w:t>
            </w:r>
            <w:r w:rsidRPr="00BB1F50">
              <w:t xml:space="preserve">dalijimosi patirtimi kvalifikacijos tobulinimo </w:t>
            </w:r>
            <w:r w:rsidR="005428E0" w:rsidRPr="00BB1F50">
              <w:t>rengini</w:t>
            </w:r>
            <w:r w:rsidRPr="00BB1F50">
              <w:t xml:space="preserve">ų. </w:t>
            </w:r>
          </w:p>
        </w:tc>
      </w:tr>
      <w:tr w:rsidR="009E5536" w:rsidRPr="00BB1F50" w14:paraId="4DB5D9ED" w14:textId="77777777" w:rsidTr="004E2D02">
        <w:tc>
          <w:tcPr>
            <w:tcW w:w="1766" w:type="pct"/>
            <w:tcBorders>
              <w:top w:val="single" w:sz="4" w:space="0" w:color="000000"/>
              <w:left w:val="single" w:sz="4" w:space="0" w:color="000000"/>
              <w:bottom w:val="single" w:sz="4" w:space="0" w:color="000000"/>
              <w:right w:val="single" w:sz="4" w:space="0" w:color="000000"/>
            </w:tcBorders>
          </w:tcPr>
          <w:p w14:paraId="4FDB6DC4" w14:textId="2D12E489" w:rsidR="009E5536" w:rsidRPr="00BB1F50" w:rsidRDefault="007322E3" w:rsidP="009E5536">
            <w:r w:rsidRPr="00BB1F50">
              <w:t xml:space="preserve">8.3. </w:t>
            </w:r>
            <w:r w:rsidR="00684A5B" w:rsidRPr="00BB1F50">
              <w:t>Koordinuoti Neformaliojo suaugusiųjų švietimo modelio įgyvendinimą</w:t>
            </w:r>
          </w:p>
        </w:tc>
        <w:tc>
          <w:tcPr>
            <w:tcW w:w="1421" w:type="pct"/>
            <w:tcBorders>
              <w:top w:val="single" w:sz="4" w:space="0" w:color="000000"/>
              <w:left w:val="single" w:sz="4" w:space="0" w:color="000000"/>
              <w:bottom w:val="single" w:sz="4" w:space="0" w:color="000000"/>
              <w:right w:val="single" w:sz="4" w:space="0" w:color="000000"/>
            </w:tcBorders>
          </w:tcPr>
          <w:p w14:paraId="2A6CF700" w14:textId="21FA5307" w:rsidR="007322E3" w:rsidRPr="00BB1F50" w:rsidRDefault="007322E3" w:rsidP="009E5536">
            <w:r w:rsidRPr="00BB1F50">
              <w:t xml:space="preserve">8.3.1. Įgyvendinamas Neformalaus suaugusiųjų švietimo ir tęstinio mokymo </w:t>
            </w:r>
            <w:r w:rsidR="007722D6" w:rsidRPr="00BB1F50">
              <w:t>2024-2026 m.</w:t>
            </w:r>
            <w:r w:rsidRPr="00BB1F50">
              <w:t xml:space="preserve"> veiksmų planas </w:t>
            </w:r>
          </w:p>
          <w:p w14:paraId="1B4FF5A2" w14:textId="658F0345" w:rsidR="007722D6" w:rsidRPr="00BB1F50" w:rsidRDefault="007722D6" w:rsidP="009E5536"/>
          <w:p w14:paraId="300EE85F" w14:textId="41CF10DE" w:rsidR="009E5536" w:rsidRPr="00BB1F50" w:rsidRDefault="007722D6" w:rsidP="007722D6">
            <w:r w:rsidRPr="00BB1F50">
              <w:lastRenderedPageBreak/>
              <w:t xml:space="preserve">8.3.2. Organizuojama neformaliojo suaugusiųjų švietimo koordinacinės tarybos veikla </w:t>
            </w:r>
            <w:r w:rsidR="007322E3" w:rsidRPr="00BB1F50">
              <w:t xml:space="preserve"> </w:t>
            </w:r>
          </w:p>
        </w:tc>
        <w:tc>
          <w:tcPr>
            <w:tcW w:w="1813" w:type="pct"/>
            <w:tcBorders>
              <w:top w:val="single" w:sz="4" w:space="0" w:color="000000"/>
              <w:left w:val="single" w:sz="4" w:space="0" w:color="000000"/>
              <w:bottom w:val="single" w:sz="4" w:space="0" w:color="000000"/>
              <w:right w:val="single" w:sz="4" w:space="0" w:color="000000"/>
            </w:tcBorders>
          </w:tcPr>
          <w:p w14:paraId="35F4B40E" w14:textId="756DC35C" w:rsidR="007722D6" w:rsidRPr="00BB1F50" w:rsidRDefault="007722D6" w:rsidP="007722D6">
            <w:r w:rsidRPr="00BB1F50">
              <w:lastRenderedPageBreak/>
              <w:t>8.3.1.1. Nustatyti stebėsenos rodikliai bei procedūros.</w:t>
            </w:r>
          </w:p>
          <w:p w14:paraId="7DF21C8D" w14:textId="353C3912" w:rsidR="007322E3" w:rsidRPr="00BB1F50" w:rsidRDefault="007322E3" w:rsidP="009E5536">
            <w:r w:rsidRPr="00BB1F50">
              <w:t>8.3.1.</w:t>
            </w:r>
            <w:r w:rsidR="007722D6" w:rsidRPr="00BB1F50">
              <w:t>2</w:t>
            </w:r>
            <w:r w:rsidRPr="00BB1F50">
              <w:t xml:space="preserve">. </w:t>
            </w:r>
            <w:r w:rsidR="007722D6" w:rsidRPr="00BB1F50">
              <w:t>Pasiekta</w:t>
            </w:r>
            <w:r w:rsidRPr="00BB1F50">
              <w:t xml:space="preserve"> </w:t>
            </w:r>
            <w:r w:rsidR="007722D6" w:rsidRPr="00BB1F50">
              <w:t xml:space="preserve">ne mažiau kaip 90 proc. </w:t>
            </w:r>
            <w:r w:rsidR="00922355" w:rsidRPr="00BB1F50">
              <w:t xml:space="preserve">2024 m. </w:t>
            </w:r>
            <w:r w:rsidR="007722D6" w:rsidRPr="00BB1F50">
              <w:t xml:space="preserve">plano rodiklių, </w:t>
            </w:r>
          </w:p>
          <w:p w14:paraId="2E35267A" w14:textId="77777777" w:rsidR="007722D6" w:rsidRPr="00BB1F50" w:rsidRDefault="007722D6" w:rsidP="009E5536"/>
          <w:p w14:paraId="06E4438E" w14:textId="77777777" w:rsidR="00922355" w:rsidRPr="00BB1F50" w:rsidRDefault="00922355" w:rsidP="009E5536"/>
          <w:p w14:paraId="46F55B21" w14:textId="3300F4A5" w:rsidR="00BE3E8E" w:rsidRPr="00BB1F50" w:rsidRDefault="007322E3" w:rsidP="009E5536">
            <w:r w:rsidRPr="00BB1F50">
              <w:lastRenderedPageBreak/>
              <w:t>8.3.</w:t>
            </w:r>
            <w:r w:rsidR="007722D6" w:rsidRPr="00BB1F50">
              <w:t>2</w:t>
            </w:r>
            <w:r w:rsidRPr="00BB1F50">
              <w:t>.</w:t>
            </w:r>
            <w:r w:rsidR="007722D6" w:rsidRPr="00BB1F50">
              <w:t>1</w:t>
            </w:r>
            <w:r w:rsidRPr="00BB1F50">
              <w:t xml:space="preserve">. </w:t>
            </w:r>
            <w:r w:rsidR="007722D6" w:rsidRPr="00BB1F50">
              <w:t>Įvyko 2 koordinacinės grupės susitikimai</w:t>
            </w:r>
            <w:r w:rsidR="00922355" w:rsidRPr="00BB1F50">
              <w:t>, pateiktos 1 rekomendacijos dėl neformaliojo suaugusiųjų švietimo tobulinimo Savivaldybėje.</w:t>
            </w:r>
          </w:p>
        </w:tc>
      </w:tr>
      <w:tr w:rsidR="009E5536" w:rsidRPr="00BB1F50" w14:paraId="1799E6C9" w14:textId="77777777" w:rsidTr="004E2D02">
        <w:tc>
          <w:tcPr>
            <w:tcW w:w="1766" w:type="pct"/>
            <w:tcBorders>
              <w:top w:val="single" w:sz="4" w:space="0" w:color="000000"/>
              <w:left w:val="single" w:sz="4" w:space="0" w:color="000000"/>
              <w:bottom w:val="single" w:sz="4" w:space="0" w:color="000000"/>
              <w:right w:val="single" w:sz="4" w:space="0" w:color="000000"/>
            </w:tcBorders>
          </w:tcPr>
          <w:p w14:paraId="40193646" w14:textId="77777777" w:rsidR="009E5536" w:rsidRPr="00BB1F50" w:rsidRDefault="009E5536" w:rsidP="009E5536">
            <w:r w:rsidRPr="00BB1F50">
              <w:lastRenderedPageBreak/>
              <w:t>8.4. Stiprinti ugdymo įstaigų vadovų lyderystės kompetencijas</w:t>
            </w:r>
          </w:p>
        </w:tc>
        <w:tc>
          <w:tcPr>
            <w:tcW w:w="1421" w:type="pct"/>
            <w:tcBorders>
              <w:top w:val="single" w:sz="4" w:space="0" w:color="000000"/>
              <w:left w:val="single" w:sz="4" w:space="0" w:color="000000"/>
              <w:bottom w:val="single" w:sz="4" w:space="0" w:color="000000"/>
              <w:right w:val="single" w:sz="4" w:space="0" w:color="000000"/>
            </w:tcBorders>
          </w:tcPr>
          <w:p w14:paraId="550B517C" w14:textId="53A5295B" w:rsidR="009E5536" w:rsidRPr="00BB1F50" w:rsidRDefault="009E5536" w:rsidP="009E5536">
            <w:r w:rsidRPr="00BB1F50">
              <w:t xml:space="preserve">8.4.1. Tęsiama </w:t>
            </w:r>
            <w:r w:rsidR="006C360E" w:rsidRPr="00BB1F50">
              <w:t>mentorystės</w:t>
            </w:r>
            <w:r w:rsidRPr="00BB1F50">
              <w:t xml:space="preserve"> programa</w:t>
            </w:r>
          </w:p>
          <w:p w14:paraId="2EBD2F3A" w14:textId="77777777" w:rsidR="007322E3" w:rsidRPr="00BB1F50" w:rsidRDefault="007322E3" w:rsidP="009E5536"/>
          <w:p w14:paraId="10186F39" w14:textId="77777777" w:rsidR="007322E3" w:rsidRPr="00BB1F50" w:rsidRDefault="007322E3" w:rsidP="009E5536"/>
          <w:p w14:paraId="15F0D775" w14:textId="77777777" w:rsidR="007322E3" w:rsidRPr="00BB1F50" w:rsidRDefault="007322E3" w:rsidP="009E5536"/>
          <w:p w14:paraId="65EB9406" w14:textId="77777777" w:rsidR="007322E3" w:rsidRPr="00BB1F50" w:rsidRDefault="007322E3" w:rsidP="009E5536"/>
          <w:p w14:paraId="59DE2D6F" w14:textId="77777777" w:rsidR="007322E3" w:rsidRPr="00BB1F50" w:rsidRDefault="007322E3" w:rsidP="009E5536"/>
          <w:p w14:paraId="7EE6FD69" w14:textId="77777777" w:rsidR="007322E3" w:rsidRPr="00BB1F50" w:rsidRDefault="007322E3" w:rsidP="009E5536"/>
          <w:p w14:paraId="250E764F" w14:textId="77777777" w:rsidR="007322E3" w:rsidRPr="00BB1F50" w:rsidRDefault="007322E3" w:rsidP="009E5536"/>
          <w:p w14:paraId="69877A46" w14:textId="77777777" w:rsidR="007322E3" w:rsidRPr="00BB1F50" w:rsidRDefault="007322E3" w:rsidP="009E5536"/>
          <w:p w14:paraId="518A7B1D" w14:textId="77777777" w:rsidR="007322E3" w:rsidRPr="00BB1F50" w:rsidRDefault="007322E3" w:rsidP="009E5536"/>
          <w:p w14:paraId="084C8F26" w14:textId="77777777" w:rsidR="007322E3" w:rsidRPr="00BB1F50" w:rsidRDefault="007322E3" w:rsidP="009E5536"/>
          <w:p w14:paraId="2D495CD3" w14:textId="77777777" w:rsidR="007322E3" w:rsidRPr="00BB1F50" w:rsidRDefault="007322E3" w:rsidP="009E5536"/>
          <w:p w14:paraId="090E7734" w14:textId="77777777" w:rsidR="00A57FF9" w:rsidRPr="00BB1F50" w:rsidRDefault="007322E3" w:rsidP="009E5536">
            <w:r w:rsidRPr="00BB1F50">
              <w:t xml:space="preserve">8.4.2. Stiprinamos vadovų rezervo kompetencijos </w:t>
            </w:r>
          </w:p>
          <w:p w14:paraId="0FA23AE2" w14:textId="77777777" w:rsidR="00A57FF9" w:rsidRPr="00BB1F50" w:rsidRDefault="00A57FF9" w:rsidP="009E5536"/>
          <w:p w14:paraId="37EFFD7A" w14:textId="77777777" w:rsidR="00A57FF9" w:rsidRPr="00BB1F50" w:rsidRDefault="00A57FF9" w:rsidP="009E5536"/>
          <w:p w14:paraId="721D849F" w14:textId="77777777" w:rsidR="00A57FF9" w:rsidRPr="00BB1F50" w:rsidRDefault="00A57FF9" w:rsidP="009E5536"/>
          <w:p w14:paraId="4E0985F6" w14:textId="77777777" w:rsidR="00A57FF9" w:rsidRPr="00BB1F50" w:rsidRDefault="00A57FF9" w:rsidP="009E5536"/>
          <w:p w14:paraId="68798293" w14:textId="77777777" w:rsidR="00A57FF9" w:rsidRPr="00BB1F50" w:rsidRDefault="00A57FF9" w:rsidP="009E5536"/>
          <w:p w14:paraId="61408BE6" w14:textId="77777777" w:rsidR="00A57FF9" w:rsidRPr="00BB1F50" w:rsidRDefault="00A57FF9" w:rsidP="009E5536"/>
          <w:p w14:paraId="2243E623" w14:textId="5E5137A8" w:rsidR="00A57FF9" w:rsidRPr="00BB1F50" w:rsidRDefault="00A57FF9" w:rsidP="009E5536">
            <w:r w:rsidRPr="00BB1F50">
              <w:t>8.4.3. Plėtojamos švietimo įstaigų vadovų vadybinės kompetencijos</w:t>
            </w:r>
          </w:p>
        </w:tc>
        <w:tc>
          <w:tcPr>
            <w:tcW w:w="1813" w:type="pct"/>
            <w:tcBorders>
              <w:top w:val="single" w:sz="4" w:space="0" w:color="000000"/>
              <w:left w:val="single" w:sz="4" w:space="0" w:color="000000"/>
              <w:bottom w:val="single" w:sz="4" w:space="0" w:color="000000"/>
              <w:right w:val="single" w:sz="4" w:space="0" w:color="000000"/>
            </w:tcBorders>
          </w:tcPr>
          <w:p w14:paraId="6691D8F6" w14:textId="3C8EB07B" w:rsidR="006C360E" w:rsidRPr="00BB1F50" w:rsidRDefault="009E5536" w:rsidP="009E5536">
            <w:r w:rsidRPr="00BB1F50">
              <w:t xml:space="preserve">8.4.1.1. </w:t>
            </w:r>
            <w:r w:rsidR="006C360E" w:rsidRPr="00BB1F50">
              <w:t>Parengta mentorystės plėtojimo kvalifikacijos tobulinimo programa.</w:t>
            </w:r>
          </w:p>
          <w:p w14:paraId="21E083DD" w14:textId="583BF190" w:rsidR="009E5536" w:rsidRPr="00BB1F50" w:rsidRDefault="006C360E" w:rsidP="009E5536">
            <w:r w:rsidRPr="00BB1F50">
              <w:t xml:space="preserve">8.4.1.2. Atnaujinamos mentorių bei mažiau patyrusiųjų kompetencijos - įvyko 4 kvalifikacijos tobulinimo renginiai, 5 konsultaciniai susitikimai. </w:t>
            </w:r>
          </w:p>
          <w:p w14:paraId="3D2F8323" w14:textId="097C3DA6" w:rsidR="009E5536" w:rsidRPr="00BB1F50" w:rsidRDefault="009E5536" w:rsidP="009E5536">
            <w:r w:rsidRPr="00BB1F50">
              <w:t>8.4.1.</w:t>
            </w:r>
            <w:r w:rsidR="006C360E" w:rsidRPr="00BB1F50">
              <w:t>3</w:t>
            </w:r>
            <w:r w:rsidRPr="00BB1F50">
              <w:t xml:space="preserve">. </w:t>
            </w:r>
            <w:r w:rsidR="006C360E" w:rsidRPr="00BB1F50">
              <w:t xml:space="preserve">Įgyvendintos Erasmus+ programos </w:t>
            </w:r>
            <w:r w:rsidR="007322E3" w:rsidRPr="00BB1F50">
              <w:t xml:space="preserve">akreditacijos Erasmus plano veiklos – 10 pedagogų dalyvavo mobilumo veiklose. </w:t>
            </w:r>
          </w:p>
          <w:p w14:paraId="52BB1620" w14:textId="7E55CA90" w:rsidR="007322E3" w:rsidRPr="00BB1F50" w:rsidRDefault="007322E3" w:rsidP="007322E3">
            <w:r w:rsidRPr="00BB1F50">
              <w:t>8</w:t>
            </w:r>
            <w:r w:rsidR="009E5536" w:rsidRPr="00BB1F50">
              <w:t>.4.</w:t>
            </w:r>
            <w:r w:rsidRPr="00BB1F50">
              <w:t xml:space="preserve">2.1. Parengta </w:t>
            </w:r>
            <w:r w:rsidR="00B055D1" w:rsidRPr="00BB1F50">
              <w:t xml:space="preserve">Savivaldybės švietimo įstaigų </w:t>
            </w:r>
            <w:r w:rsidRPr="00BB1F50">
              <w:t>vadovų rezervo kvalifikacijos tobulinimo programa.</w:t>
            </w:r>
          </w:p>
          <w:p w14:paraId="30578C37" w14:textId="575989F0" w:rsidR="00A57FF9" w:rsidRPr="00BB1F50" w:rsidRDefault="007322E3" w:rsidP="00A57FF9">
            <w:r w:rsidRPr="00BB1F50">
              <w:t>8.4.2.</w:t>
            </w:r>
            <w:r w:rsidR="000D1AD1">
              <w:t>2</w:t>
            </w:r>
            <w:r w:rsidRPr="00BB1F50">
              <w:t xml:space="preserve">. Įvyko 5 kvalifikacijos tobulinimo renginiai, kuriuose dalyvavo 15 </w:t>
            </w:r>
            <w:r w:rsidR="005A0EFE" w:rsidRPr="00BB1F50">
              <w:t>pedagogų</w:t>
            </w:r>
            <w:r w:rsidRPr="00BB1F50">
              <w:t>, pageidaujančių tapti vadovais.</w:t>
            </w:r>
          </w:p>
          <w:p w14:paraId="1DEE35C0" w14:textId="77777777" w:rsidR="00A57FF9" w:rsidRPr="00BB1F50" w:rsidRDefault="00A57FF9" w:rsidP="00A57FF9"/>
          <w:p w14:paraId="79B45E7D" w14:textId="38E4274E" w:rsidR="00A57FF9" w:rsidRPr="00BB1F50" w:rsidRDefault="00A57FF9" w:rsidP="00A57FF9">
            <w:r w:rsidRPr="00BB1F50">
              <w:t>8.4.3.1. Organizuotas Savivaldybės švietimo įstaigų vadovų forumas</w:t>
            </w:r>
            <w:r w:rsidR="005A0EFE" w:rsidRPr="00BB1F50">
              <w:t>, dalyvavo 90 proc. Savivaldybės švietimo įstaigų vadovų.</w:t>
            </w:r>
          </w:p>
        </w:tc>
      </w:tr>
      <w:tr w:rsidR="009E5536" w:rsidRPr="00BB1F50" w14:paraId="74E8BE20" w14:textId="77777777" w:rsidTr="004E2D02">
        <w:tc>
          <w:tcPr>
            <w:tcW w:w="1766" w:type="pct"/>
            <w:tcBorders>
              <w:top w:val="single" w:sz="4" w:space="0" w:color="000000"/>
              <w:left w:val="single" w:sz="4" w:space="0" w:color="000000"/>
              <w:bottom w:val="single" w:sz="4" w:space="0" w:color="000000"/>
              <w:right w:val="single" w:sz="4" w:space="0" w:color="000000"/>
            </w:tcBorders>
          </w:tcPr>
          <w:p w14:paraId="06376CCA" w14:textId="2CCA6867" w:rsidR="009E5536" w:rsidRPr="00BB1F50" w:rsidRDefault="009E5536" w:rsidP="009E5536">
            <w:r w:rsidRPr="00BB1F50">
              <w:t xml:space="preserve">8.5. </w:t>
            </w:r>
            <w:r w:rsidR="007722D6" w:rsidRPr="00BB1F50">
              <w:t>Plėtoti</w:t>
            </w:r>
            <w:r w:rsidRPr="00BB1F50">
              <w:t xml:space="preserve"> kokybės vadybos sistemos diegimą Šiaulių miesto švietimo įstaigose</w:t>
            </w:r>
          </w:p>
        </w:tc>
        <w:tc>
          <w:tcPr>
            <w:tcW w:w="1421" w:type="pct"/>
            <w:tcBorders>
              <w:top w:val="single" w:sz="4" w:space="0" w:color="000000"/>
              <w:left w:val="single" w:sz="4" w:space="0" w:color="000000"/>
              <w:bottom w:val="single" w:sz="4" w:space="0" w:color="000000"/>
              <w:right w:val="single" w:sz="4" w:space="0" w:color="000000"/>
            </w:tcBorders>
          </w:tcPr>
          <w:p w14:paraId="0026FB52" w14:textId="041E8E16" w:rsidR="00B055D1" w:rsidRDefault="009E5536" w:rsidP="009E5536">
            <w:r w:rsidRPr="00BB1F50">
              <w:t xml:space="preserve">8.5.1. </w:t>
            </w:r>
            <w:r w:rsidR="007722D6" w:rsidRPr="00BB1F50">
              <w:t xml:space="preserve">Koordinuojamas </w:t>
            </w:r>
            <w:r w:rsidRPr="00BB1F50">
              <w:t xml:space="preserve">kokybės vadybos sistemos </w:t>
            </w:r>
            <w:r w:rsidR="007722D6" w:rsidRPr="00BB1F50">
              <w:t>diegimas</w:t>
            </w:r>
          </w:p>
          <w:p w14:paraId="0BAF575B" w14:textId="77777777" w:rsidR="003A6FA6" w:rsidRDefault="003A6FA6" w:rsidP="009E5536"/>
          <w:p w14:paraId="659663DA" w14:textId="77777777" w:rsidR="003A6FA6" w:rsidRDefault="003A6FA6" w:rsidP="009E5536"/>
          <w:p w14:paraId="68543F54" w14:textId="77777777" w:rsidR="003A6FA6" w:rsidRDefault="003A6FA6" w:rsidP="009E5536"/>
          <w:p w14:paraId="5C3566F7" w14:textId="77777777" w:rsidR="003A6FA6" w:rsidRDefault="003A6FA6" w:rsidP="009E5536"/>
          <w:p w14:paraId="5034DE1C" w14:textId="77777777" w:rsidR="003A6FA6" w:rsidRDefault="003A6FA6" w:rsidP="009E5536"/>
          <w:p w14:paraId="1B1B9284" w14:textId="77777777" w:rsidR="003A6FA6" w:rsidRDefault="003A6FA6" w:rsidP="009E5536"/>
          <w:p w14:paraId="5A33F7C7" w14:textId="77777777" w:rsidR="003A6FA6" w:rsidRDefault="003A6FA6" w:rsidP="009E5536"/>
          <w:p w14:paraId="49F4617F" w14:textId="77777777" w:rsidR="003A6FA6" w:rsidRDefault="003A6FA6" w:rsidP="009E5536"/>
          <w:p w14:paraId="0B541DE3" w14:textId="77777777" w:rsidR="003A6FA6" w:rsidRDefault="003A6FA6" w:rsidP="009E5536"/>
          <w:p w14:paraId="0A76DE5B" w14:textId="77777777" w:rsidR="003A6FA6" w:rsidRDefault="003A6FA6" w:rsidP="009E5536"/>
          <w:p w14:paraId="7AE42095" w14:textId="77777777" w:rsidR="003A6FA6" w:rsidRDefault="003A6FA6" w:rsidP="009E5536"/>
          <w:p w14:paraId="7A897C36" w14:textId="77777777" w:rsidR="003A6FA6" w:rsidRDefault="003A6FA6" w:rsidP="009E5536"/>
          <w:p w14:paraId="4CC9AC1A" w14:textId="77777777" w:rsidR="003A6FA6" w:rsidRDefault="003A6FA6" w:rsidP="009E5536"/>
          <w:p w14:paraId="71A1313F" w14:textId="77777777" w:rsidR="003A6FA6" w:rsidRDefault="003A6FA6" w:rsidP="009E5536"/>
          <w:p w14:paraId="0B9AAE0F" w14:textId="77777777" w:rsidR="003A6FA6" w:rsidRPr="00BB1F50" w:rsidRDefault="003A6FA6" w:rsidP="009E5536"/>
          <w:p w14:paraId="5235B755" w14:textId="24FC5A75" w:rsidR="006E4903" w:rsidRPr="00BB1F50" w:rsidRDefault="009E5536" w:rsidP="009E5536">
            <w:r w:rsidRPr="00BB1F50">
              <w:lastRenderedPageBreak/>
              <w:t xml:space="preserve">8.5.2. </w:t>
            </w:r>
            <w:r w:rsidR="00236935" w:rsidRPr="00BB1F50">
              <w:t>Koordinuoti Savivaldybės švietimo įstaigų veiklos kokybės stebėsenos e-sistemos kūrimą</w:t>
            </w:r>
          </w:p>
        </w:tc>
        <w:tc>
          <w:tcPr>
            <w:tcW w:w="1813" w:type="pct"/>
            <w:tcBorders>
              <w:top w:val="single" w:sz="4" w:space="0" w:color="000000"/>
              <w:left w:val="single" w:sz="4" w:space="0" w:color="000000"/>
              <w:bottom w:val="single" w:sz="4" w:space="0" w:color="000000"/>
              <w:right w:val="single" w:sz="4" w:space="0" w:color="000000"/>
            </w:tcBorders>
          </w:tcPr>
          <w:p w14:paraId="71C727E5" w14:textId="39641424" w:rsidR="009E5536" w:rsidRPr="00BB1F50" w:rsidRDefault="009E5536" w:rsidP="009E5536">
            <w:r w:rsidRPr="00BB1F50">
              <w:lastRenderedPageBreak/>
              <w:t xml:space="preserve">8.5.1.1. </w:t>
            </w:r>
            <w:r w:rsidR="007722D6" w:rsidRPr="00BB1F50">
              <w:t>Organizuoti</w:t>
            </w:r>
            <w:r w:rsidRPr="00BB1F50">
              <w:t xml:space="preserve"> 5 konsultaciniai susitikimai</w:t>
            </w:r>
            <w:r w:rsidR="007722D6" w:rsidRPr="00BB1F50">
              <w:t xml:space="preserve"> </w:t>
            </w:r>
            <w:r w:rsidR="00B055D1" w:rsidRPr="00BB1F50">
              <w:t xml:space="preserve">su Savivaldybės </w:t>
            </w:r>
            <w:r w:rsidR="007722D6" w:rsidRPr="00BB1F50">
              <w:t>švietimo įstaigų</w:t>
            </w:r>
            <w:r w:rsidR="00236935" w:rsidRPr="00BB1F50">
              <w:t xml:space="preserve"> veiklos kokybės įsivertinimo grupėm</w:t>
            </w:r>
            <w:r w:rsidR="00B055D1" w:rsidRPr="00BB1F50">
              <w:t>i</w:t>
            </w:r>
            <w:r w:rsidR="00236935" w:rsidRPr="00BB1F50">
              <w:t>s</w:t>
            </w:r>
            <w:r w:rsidR="00B055D1" w:rsidRPr="00BB1F50">
              <w:t xml:space="preserve"> aptariant įsivertinimo ataskaitų rengimą ir pristatant rezultatus</w:t>
            </w:r>
            <w:r w:rsidR="00236935" w:rsidRPr="00BB1F50">
              <w:t xml:space="preserve">. </w:t>
            </w:r>
          </w:p>
          <w:p w14:paraId="4B57493D" w14:textId="55E03857" w:rsidR="009E5536" w:rsidRPr="00BB1F50" w:rsidRDefault="009E5536" w:rsidP="009E5536">
            <w:r w:rsidRPr="00BB1F50">
              <w:t>8.5.</w:t>
            </w:r>
            <w:r w:rsidR="007722D6" w:rsidRPr="00BB1F50">
              <w:t>1</w:t>
            </w:r>
            <w:r w:rsidRPr="00BB1F50">
              <w:t>.</w:t>
            </w:r>
            <w:r w:rsidR="007722D6" w:rsidRPr="00BB1F50">
              <w:t>2</w:t>
            </w:r>
            <w:r w:rsidRPr="00BB1F50">
              <w:t xml:space="preserve">. </w:t>
            </w:r>
            <w:r w:rsidR="00B055D1" w:rsidRPr="00BB1F50">
              <w:t>Parengta kvalifikacijos tobulinimo programa ir į</w:t>
            </w:r>
            <w:r w:rsidRPr="00BB1F50">
              <w:t xml:space="preserve">gyvendinti </w:t>
            </w:r>
            <w:r w:rsidR="00922355" w:rsidRPr="00BB1F50">
              <w:t>4</w:t>
            </w:r>
            <w:r w:rsidRPr="00BB1F50">
              <w:t xml:space="preserve"> kvalifikacijos tobulinimo renginiai</w:t>
            </w:r>
            <w:r w:rsidR="00B055D1" w:rsidRPr="00BB1F50">
              <w:t xml:space="preserve"> kokybės vadybos tematika</w:t>
            </w:r>
            <w:r w:rsidR="00236935" w:rsidRPr="00BB1F50">
              <w:t xml:space="preserve">. </w:t>
            </w:r>
          </w:p>
          <w:p w14:paraId="42CBAEE9" w14:textId="5A7C9151" w:rsidR="00236935" w:rsidRPr="00BB1F50" w:rsidRDefault="00236935" w:rsidP="009E5536">
            <w:pPr>
              <w:rPr>
                <w:color w:val="000000"/>
              </w:rPr>
            </w:pPr>
            <w:r w:rsidRPr="00BB1F50">
              <w:t xml:space="preserve">8.5.1.3. Įvyko 3 </w:t>
            </w:r>
            <w:r w:rsidRPr="00BB1F50">
              <w:rPr>
                <w:color w:val="000000"/>
              </w:rPr>
              <w:t>švietimo įstaigų veiklos kokybės vadybos sistemos koordinavimo grupės susitikimai, pateiktos 1 rekomendacijos dėl kokybės vadybos sistemos tobulinimo.</w:t>
            </w:r>
          </w:p>
          <w:p w14:paraId="6E8EF33E" w14:textId="77777777" w:rsidR="00236935" w:rsidRPr="00BB1F50" w:rsidRDefault="00236935" w:rsidP="009E5536"/>
          <w:p w14:paraId="5452567D" w14:textId="28902CC4" w:rsidR="00B055D1" w:rsidRPr="00BB1F50" w:rsidRDefault="00236935" w:rsidP="009E5536">
            <w:r w:rsidRPr="00BB1F50">
              <w:lastRenderedPageBreak/>
              <w:t xml:space="preserve">8.5.2.1. </w:t>
            </w:r>
            <w:r w:rsidR="00B055D1" w:rsidRPr="00BB1F50">
              <w:t>Parengtas Savivaldybės švietimo įstaigų veiklos kokybės stebėsenos rodiklių sąrašas.</w:t>
            </w:r>
          </w:p>
          <w:p w14:paraId="00526B3D" w14:textId="0861D267" w:rsidR="006E4903" w:rsidRPr="00BB1F50" w:rsidRDefault="00B055D1" w:rsidP="009E5536">
            <w:r w:rsidRPr="00BB1F50">
              <w:t xml:space="preserve">8.5.2.2. </w:t>
            </w:r>
            <w:r w:rsidR="00236935" w:rsidRPr="00BB1F50">
              <w:t>Parengta ir testuojama Savivaldybės švietimo įstaigų veiklos kokybės stebėsenos e-platforma</w:t>
            </w:r>
          </w:p>
        </w:tc>
      </w:tr>
    </w:tbl>
    <w:p w14:paraId="34C116F1" w14:textId="77777777" w:rsidR="00582F6F" w:rsidRPr="00BB1F50" w:rsidRDefault="00582F6F">
      <w:pPr>
        <w:tabs>
          <w:tab w:val="left" w:pos="426"/>
        </w:tabs>
        <w:jc w:val="both"/>
        <w:rPr>
          <w:b/>
        </w:rPr>
      </w:pPr>
    </w:p>
    <w:p w14:paraId="2AC48D03" w14:textId="0CC28892" w:rsidR="00F77D44" w:rsidRDefault="004C0B38" w:rsidP="00E90E30">
      <w:pPr>
        <w:tabs>
          <w:tab w:val="left" w:pos="426"/>
          <w:tab w:val="left" w:pos="993"/>
        </w:tabs>
        <w:jc w:val="both"/>
        <w:rPr>
          <w:b/>
        </w:rPr>
      </w:pPr>
      <w:r w:rsidRPr="00BB1F50">
        <w:rPr>
          <w:b/>
        </w:rPr>
        <w:t>9.</w:t>
      </w:r>
      <w:r w:rsidRPr="00BB1F50">
        <w:rPr>
          <w:b/>
        </w:rPr>
        <w:tab/>
        <w:t>Rizika, kuriai esant nustatytos užduotys gali būti neįvykdytos</w:t>
      </w:r>
      <w:r w:rsidRPr="00BB1F50">
        <w:t xml:space="preserve"> </w:t>
      </w:r>
      <w:r w:rsidRPr="00BB1F50">
        <w:rPr>
          <w:b/>
        </w:rPr>
        <w:t>(aplinkybės, kurios gali turėti neigiamos įtakos įvykdyti šias užduotis)</w:t>
      </w:r>
    </w:p>
    <w:p w14:paraId="34122286" w14:textId="77777777" w:rsidR="00E90E30" w:rsidRPr="00E90E30" w:rsidRDefault="00E90E30" w:rsidP="00E90E30">
      <w:pPr>
        <w:tabs>
          <w:tab w:val="left" w:pos="426"/>
          <w:tab w:val="left" w:pos="993"/>
        </w:tabs>
        <w:jc w:val="both"/>
        <w:rPr>
          <w:b/>
        </w:rPr>
      </w:pP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F77D44" w:rsidRPr="00BB1F50" w14:paraId="471B6249" w14:textId="77777777">
        <w:tc>
          <w:tcPr>
            <w:tcW w:w="9493" w:type="dxa"/>
            <w:tcBorders>
              <w:top w:val="single" w:sz="4" w:space="0" w:color="000000"/>
              <w:left w:val="single" w:sz="4" w:space="0" w:color="000000"/>
              <w:bottom w:val="single" w:sz="4" w:space="0" w:color="000000"/>
              <w:right w:val="single" w:sz="4" w:space="0" w:color="000000"/>
            </w:tcBorders>
          </w:tcPr>
          <w:p w14:paraId="51626722" w14:textId="08CE3CCD" w:rsidR="00F77D44" w:rsidRPr="00BB1F50" w:rsidRDefault="004C0B38">
            <w:pPr>
              <w:jc w:val="both"/>
            </w:pPr>
            <w:r w:rsidRPr="00BB1F50">
              <w:t xml:space="preserve">9.1. Nenumatyti </w:t>
            </w:r>
            <w:r w:rsidR="00922355" w:rsidRPr="00BB1F50">
              <w:t xml:space="preserve">nacionalinių </w:t>
            </w:r>
            <w:r w:rsidRPr="00BB1F50">
              <w:t>teisės aktų pokyčiai</w:t>
            </w:r>
          </w:p>
        </w:tc>
      </w:tr>
      <w:tr w:rsidR="00F77D44" w:rsidRPr="00BB1F50" w14:paraId="256105EA" w14:textId="77777777">
        <w:tc>
          <w:tcPr>
            <w:tcW w:w="9493" w:type="dxa"/>
            <w:tcBorders>
              <w:top w:val="single" w:sz="4" w:space="0" w:color="000000"/>
              <w:left w:val="single" w:sz="4" w:space="0" w:color="000000"/>
              <w:bottom w:val="single" w:sz="4" w:space="0" w:color="000000"/>
              <w:right w:val="single" w:sz="4" w:space="0" w:color="000000"/>
            </w:tcBorders>
          </w:tcPr>
          <w:p w14:paraId="009669AF" w14:textId="77777777" w:rsidR="00F77D44" w:rsidRPr="00BB1F50" w:rsidRDefault="004C0B38">
            <w:pPr>
              <w:jc w:val="both"/>
            </w:pPr>
            <w:r w:rsidRPr="00BB1F50">
              <w:t>9.2. Finansinių ir žmogiškųjų išteklių stoka</w:t>
            </w:r>
          </w:p>
        </w:tc>
      </w:tr>
    </w:tbl>
    <w:p w14:paraId="4F523927" w14:textId="77777777" w:rsidR="00F77D44" w:rsidRDefault="00F77D44">
      <w:pPr>
        <w:jc w:val="center"/>
        <w:rPr>
          <w:b/>
        </w:rPr>
      </w:pPr>
    </w:p>
    <w:p w14:paraId="54333041" w14:textId="77777777" w:rsidR="00E90E30" w:rsidRDefault="00E90E30" w:rsidP="00E90E30">
      <w:pPr>
        <w:tabs>
          <w:tab w:val="left" w:pos="1276"/>
          <w:tab w:val="left" w:pos="5954"/>
          <w:tab w:val="left" w:pos="8364"/>
        </w:tabs>
        <w:spacing w:line="276" w:lineRule="auto"/>
        <w:jc w:val="both"/>
      </w:pPr>
      <w:r w:rsidRPr="003D476C">
        <w:t xml:space="preserve">Savivaldybės administracijos  Švietimo skyriaus siūlymas: </w:t>
      </w:r>
    </w:p>
    <w:p w14:paraId="4ACF02CE" w14:textId="77777777" w:rsidR="00E90E30" w:rsidRPr="00C40899" w:rsidRDefault="00E90E30" w:rsidP="00E90E30">
      <w:pPr>
        <w:tabs>
          <w:tab w:val="left" w:pos="1276"/>
          <w:tab w:val="left" w:pos="5954"/>
          <w:tab w:val="left" w:pos="8364"/>
        </w:tabs>
        <w:spacing w:line="276" w:lineRule="auto"/>
        <w:rPr>
          <w:b/>
        </w:rPr>
      </w:pPr>
      <w:r w:rsidRPr="00C40899">
        <w:rPr>
          <w:b/>
        </w:rPr>
        <w:t xml:space="preserve">Pritarti 2024 metų veiklos užduotims. </w:t>
      </w:r>
    </w:p>
    <w:p w14:paraId="795DCF0B" w14:textId="77777777" w:rsidR="00E90E30" w:rsidRPr="00BB1F50" w:rsidRDefault="00E90E30">
      <w:pPr>
        <w:jc w:val="center"/>
        <w:rPr>
          <w:b/>
        </w:rPr>
      </w:pPr>
    </w:p>
    <w:p w14:paraId="3CDB8763" w14:textId="67B02FBC" w:rsidR="00F77D44" w:rsidRPr="00BB1F50" w:rsidRDefault="004C0B38">
      <w:pPr>
        <w:jc w:val="center"/>
        <w:rPr>
          <w:b/>
        </w:rPr>
      </w:pPr>
      <w:r w:rsidRPr="00BB1F50">
        <w:rPr>
          <w:b/>
        </w:rPr>
        <w:t>VI SKYRIUS</w:t>
      </w:r>
    </w:p>
    <w:p w14:paraId="4CE5B0B0" w14:textId="77777777" w:rsidR="00F77D44" w:rsidRPr="00BB1F50" w:rsidRDefault="004C0B38">
      <w:pPr>
        <w:jc w:val="center"/>
        <w:rPr>
          <w:b/>
        </w:rPr>
      </w:pPr>
      <w:r w:rsidRPr="00BB1F50">
        <w:rPr>
          <w:b/>
        </w:rPr>
        <w:t>VERTINIMO PAGRINDIMAS IR SIŪLYMAI</w:t>
      </w:r>
    </w:p>
    <w:p w14:paraId="22B833F8" w14:textId="77777777" w:rsidR="00F77D44" w:rsidRPr="00BB1F50" w:rsidRDefault="00F77D44">
      <w:pPr>
        <w:jc w:val="center"/>
      </w:pPr>
    </w:p>
    <w:p w14:paraId="0FAE7761" w14:textId="77777777" w:rsidR="00F77D44" w:rsidRPr="00BB1F50" w:rsidRDefault="004C0B38" w:rsidP="00E90E30">
      <w:pPr>
        <w:tabs>
          <w:tab w:val="right" w:pos="9071"/>
        </w:tabs>
        <w:jc w:val="both"/>
      </w:pPr>
      <w:r w:rsidRPr="00BB1F50">
        <w:rPr>
          <w:b/>
        </w:rPr>
        <w:t>10. Įvertinimas, jo pagrindimas ir siūlymai:</w:t>
      </w:r>
      <w:r w:rsidRPr="00BB1F50">
        <w:t xml:space="preserve"> </w:t>
      </w:r>
      <w:r w:rsidRPr="00BB1F50">
        <w:tab/>
      </w:r>
    </w:p>
    <w:p w14:paraId="33268640" w14:textId="3269F226" w:rsidR="00F77D44" w:rsidRPr="00BB1F50" w:rsidRDefault="00E90E30" w:rsidP="00E90E30">
      <w:pPr>
        <w:tabs>
          <w:tab w:val="right" w:pos="9071"/>
        </w:tabs>
        <w:jc w:val="both"/>
      </w:pPr>
      <w:r>
        <w:t xml:space="preserve">      </w:t>
      </w:r>
      <w:r w:rsidR="004C0B38" w:rsidRPr="00BB1F50">
        <w:t>Centro direktorė ne tik įvykdė paskirtas užduotis, pasiekė planuotų rezultatų, bet ir daugumą jų viršijo. 2023 m. sėkmingai sustiprėjo vidaus kontrolės politika įstaigoje, aktyviai įsitraukta į ugdymo turinio atnaujinimo veiklas, įvykdytos trys Švietimo skyriaus programos rengiant mentorius bei vadovų rezervą, pasirengiant ugdymo įstaigų kokybės vadybos sistemų diegimui, daug dėmesio skirta karo pabėgėlių iš Ukrainos lietuvių kalbos mokymams, reikšmingai sustiprėjo neformalaus suaugusiųjų švietimo koordinavimo veikla. Pažymėtina, kad Centras aktyviai dalyvavo tarptautiniuose projektuose, darbuotojai aktyviai plėtojo profesines kompetencijas, buvo daug dėmesio skirta Centro infrastruktūros gerinimui.</w:t>
      </w:r>
    </w:p>
    <w:p w14:paraId="67F92010" w14:textId="77777777" w:rsidR="00F77D44" w:rsidRPr="00BB1F50" w:rsidRDefault="00F77D44" w:rsidP="00476853">
      <w:pPr>
        <w:tabs>
          <w:tab w:val="right" w:pos="9071"/>
        </w:tabs>
        <w:ind w:firstLine="709"/>
        <w:jc w:val="both"/>
      </w:pPr>
    </w:p>
    <w:p w14:paraId="5B4FE558" w14:textId="77777777" w:rsidR="00F77D44" w:rsidRPr="00BB1F50" w:rsidRDefault="004C0B38">
      <w:pPr>
        <w:tabs>
          <w:tab w:val="right" w:pos="9071"/>
        </w:tabs>
        <w:jc w:val="both"/>
      </w:pPr>
      <w:r w:rsidRPr="00BB1F50">
        <w:t xml:space="preserve">Siūlome jos darbą įvertinti labai gerai. </w:t>
      </w:r>
    </w:p>
    <w:p w14:paraId="231E5183" w14:textId="77777777" w:rsidR="00F77D44" w:rsidRPr="00BB1F50" w:rsidRDefault="00F77D44">
      <w:pPr>
        <w:tabs>
          <w:tab w:val="right" w:pos="9071"/>
        </w:tabs>
        <w:jc w:val="both"/>
      </w:pPr>
    </w:p>
    <w:tbl>
      <w:tblPr>
        <w:tblStyle w:val="a9"/>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14"/>
        <w:gridCol w:w="1700"/>
        <w:gridCol w:w="2407"/>
        <w:gridCol w:w="2407"/>
      </w:tblGrid>
      <w:tr w:rsidR="00F77D44" w:rsidRPr="00BB1F50" w14:paraId="4C439B4B" w14:textId="77777777">
        <w:tc>
          <w:tcPr>
            <w:tcW w:w="3114" w:type="dxa"/>
            <w:tcBorders>
              <w:bottom w:val="single" w:sz="4" w:space="0" w:color="000000"/>
            </w:tcBorders>
          </w:tcPr>
          <w:p w14:paraId="5D29E1AF" w14:textId="72666031" w:rsidR="00F77D44" w:rsidRPr="00BB1F50" w:rsidRDefault="004C0B38">
            <w:pPr>
              <w:tabs>
                <w:tab w:val="right" w:pos="9071"/>
              </w:tabs>
              <w:jc w:val="both"/>
            </w:pPr>
            <w:r w:rsidRPr="00BB1F50">
              <w:t>Darbo tarybos pirmininkė</w:t>
            </w:r>
          </w:p>
        </w:tc>
        <w:tc>
          <w:tcPr>
            <w:tcW w:w="1700" w:type="dxa"/>
            <w:tcBorders>
              <w:bottom w:val="single" w:sz="4" w:space="0" w:color="000000"/>
            </w:tcBorders>
          </w:tcPr>
          <w:p w14:paraId="2AC3E146" w14:textId="77777777" w:rsidR="00F77D44" w:rsidRPr="00BB1F50" w:rsidRDefault="00F77D44">
            <w:pPr>
              <w:tabs>
                <w:tab w:val="right" w:pos="9071"/>
              </w:tabs>
              <w:jc w:val="both"/>
            </w:pPr>
          </w:p>
        </w:tc>
        <w:tc>
          <w:tcPr>
            <w:tcW w:w="2407" w:type="dxa"/>
            <w:tcBorders>
              <w:bottom w:val="single" w:sz="4" w:space="0" w:color="000000"/>
            </w:tcBorders>
          </w:tcPr>
          <w:p w14:paraId="37A60715" w14:textId="77777777" w:rsidR="00F77D44" w:rsidRPr="00BB1F50" w:rsidRDefault="004C0B38">
            <w:pPr>
              <w:tabs>
                <w:tab w:val="right" w:pos="9071"/>
              </w:tabs>
              <w:jc w:val="center"/>
            </w:pPr>
            <w:r w:rsidRPr="00BB1F50">
              <w:t>Audronė Gelžinienė</w:t>
            </w:r>
          </w:p>
        </w:tc>
        <w:tc>
          <w:tcPr>
            <w:tcW w:w="2407" w:type="dxa"/>
            <w:tcBorders>
              <w:bottom w:val="single" w:sz="4" w:space="0" w:color="000000"/>
            </w:tcBorders>
          </w:tcPr>
          <w:p w14:paraId="776A837F" w14:textId="77777777" w:rsidR="00F77D44" w:rsidRPr="00BB1F50" w:rsidRDefault="004C0B38">
            <w:pPr>
              <w:tabs>
                <w:tab w:val="right" w:pos="9071"/>
              </w:tabs>
              <w:jc w:val="center"/>
            </w:pPr>
            <w:r w:rsidRPr="00BB1F50">
              <w:t>2024-01-19</w:t>
            </w:r>
          </w:p>
        </w:tc>
      </w:tr>
      <w:tr w:rsidR="00F77D44" w:rsidRPr="00BB1F50" w14:paraId="462DF6D7" w14:textId="77777777">
        <w:tc>
          <w:tcPr>
            <w:tcW w:w="3114" w:type="dxa"/>
            <w:tcBorders>
              <w:top w:val="single" w:sz="4" w:space="0" w:color="000000"/>
            </w:tcBorders>
          </w:tcPr>
          <w:p w14:paraId="58A96556" w14:textId="42659E4B" w:rsidR="00F77D44" w:rsidRPr="00BB1F50" w:rsidRDefault="00F77D44">
            <w:pPr>
              <w:tabs>
                <w:tab w:val="right" w:pos="9071"/>
              </w:tabs>
              <w:jc w:val="center"/>
              <w:rPr>
                <w:i/>
              </w:rPr>
            </w:pPr>
          </w:p>
        </w:tc>
        <w:tc>
          <w:tcPr>
            <w:tcW w:w="1700" w:type="dxa"/>
            <w:tcBorders>
              <w:top w:val="single" w:sz="4" w:space="0" w:color="000000"/>
            </w:tcBorders>
          </w:tcPr>
          <w:p w14:paraId="75A16CF4" w14:textId="77777777" w:rsidR="00F77D44" w:rsidRPr="00E90E30" w:rsidRDefault="004C0B38">
            <w:pPr>
              <w:tabs>
                <w:tab w:val="right" w:pos="9071"/>
              </w:tabs>
              <w:jc w:val="center"/>
              <w:rPr>
                <w:iCs/>
              </w:rPr>
            </w:pPr>
            <w:r w:rsidRPr="00E90E30">
              <w:rPr>
                <w:iCs/>
              </w:rPr>
              <w:t>(parašas)</w:t>
            </w:r>
          </w:p>
        </w:tc>
        <w:tc>
          <w:tcPr>
            <w:tcW w:w="2407" w:type="dxa"/>
            <w:tcBorders>
              <w:top w:val="single" w:sz="4" w:space="0" w:color="000000"/>
            </w:tcBorders>
          </w:tcPr>
          <w:p w14:paraId="4CDDCF3D" w14:textId="70F830D1" w:rsidR="00F77D44" w:rsidRPr="00BB1F50" w:rsidRDefault="00F77D44">
            <w:pPr>
              <w:tabs>
                <w:tab w:val="right" w:pos="9071"/>
              </w:tabs>
              <w:jc w:val="center"/>
              <w:rPr>
                <w:i/>
              </w:rPr>
            </w:pPr>
          </w:p>
        </w:tc>
        <w:tc>
          <w:tcPr>
            <w:tcW w:w="2407" w:type="dxa"/>
            <w:tcBorders>
              <w:top w:val="single" w:sz="4" w:space="0" w:color="000000"/>
            </w:tcBorders>
          </w:tcPr>
          <w:p w14:paraId="74644813" w14:textId="7A6D7A0C" w:rsidR="00F77D44" w:rsidRPr="00BB1F50" w:rsidRDefault="00F77D44">
            <w:pPr>
              <w:tabs>
                <w:tab w:val="right" w:pos="9071"/>
              </w:tabs>
              <w:jc w:val="center"/>
              <w:rPr>
                <w:i/>
              </w:rPr>
            </w:pPr>
          </w:p>
        </w:tc>
      </w:tr>
    </w:tbl>
    <w:p w14:paraId="6C636C58" w14:textId="77777777" w:rsidR="00F77D44" w:rsidRPr="00BB1F50" w:rsidRDefault="00F77D44">
      <w:pPr>
        <w:tabs>
          <w:tab w:val="right" w:pos="9071"/>
        </w:tabs>
        <w:jc w:val="both"/>
      </w:pPr>
    </w:p>
    <w:p w14:paraId="3D406ECB" w14:textId="77777777" w:rsidR="00F77D44" w:rsidRPr="00BB1F50" w:rsidRDefault="00F77D44">
      <w:pPr>
        <w:tabs>
          <w:tab w:val="left" w:pos="5529"/>
          <w:tab w:val="left" w:pos="8364"/>
        </w:tabs>
        <w:jc w:val="both"/>
      </w:pPr>
    </w:p>
    <w:p w14:paraId="17A9296F" w14:textId="77777777" w:rsidR="006E0FC7" w:rsidRDefault="004C0B38" w:rsidP="00E90E30">
      <w:pPr>
        <w:tabs>
          <w:tab w:val="right" w:pos="9071"/>
        </w:tabs>
        <w:jc w:val="both"/>
      </w:pPr>
      <w:r w:rsidRPr="00BB1F50">
        <w:rPr>
          <w:b/>
        </w:rPr>
        <w:t>11. Įvertinimas, jo pagrindimas ir siūlymai:</w:t>
      </w:r>
      <w:r w:rsidRPr="00BB1F50">
        <w:t xml:space="preserve"> </w:t>
      </w:r>
    </w:p>
    <w:p w14:paraId="2409CC15" w14:textId="2B793F91" w:rsidR="006E0FC7" w:rsidRPr="00340B7D" w:rsidRDefault="00E90E30" w:rsidP="00E90E30">
      <w:pPr>
        <w:tabs>
          <w:tab w:val="right" w:leader="underscore" w:pos="9071"/>
        </w:tabs>
        <w:overflowPunct w:val="0"/>
        <w:jc w:val="both"/>
        <w:textAlignment w:val="baseline"/>
      </w:pPr>
      <w:r>
        <w:t xml:space="preserve">      </w:t>
      </w:r>
      <w:r w:rsidR="006E0FC7" w:rsidRPr="00340B7D">
        <w:t xml:space="preserve">Šiaulių miesto savivaldybės Švietimo centro (toliau – Centras) direktorės Vilmos Tubutienės 2023 metų veiklos užduotys įvykdytos </w:t>
      </w:r>
      <w:r w:rsidR="006E0FC7" w:rsidRPr="00340B7D">
        <w:rPr>
          <w:bCs/>
        </w:rPr>
        <w:t>laiku ir viršyti kai kurie sutartiniai vertinimo rodikliai, atliktos užduotys, orientuotos į įstaigos veiklos pokytį ar proceso tobulinimą, diegiami kokybės valdymo metodai, labai gerai atliktos pareigybės aprašyme nustatytas funkcijos:</w:t>
      </w:r>
      <w:r w:rsidR="006E0FC7" w:rsidRPr="00340B7D">
        <w:t xml:space="preserve"> auga kvalifikacijos tobulinimo renginių skaičius (18 proc.); parengta ir įgyvendinama kvalifikacijos tobulinimo programa miesto ugdymo įstaigų vadovams; vykdyti tarptautiniai suaugusiųjų švietimo projektai; parengta ir įgyvendinama 41 nauja ilgalaikė kvalifikacijos tobulinimo programa pagal ŠSMM ir Šiaulių miesto savivaldybės nustatytus prioritetus, iš viso Centre 2023 m. pedagogams buvo siūlomos 95 akredituotos kvalifikacijos tobulinimo programos. Intensyviai skatinama veiklos kokybės gerinimo kultūra miesto švietimo įstaigose, plėtojama metodinė, konsultacinė ir projektinė veikla. Ekspertinė ir konsultacinė veikla plėtojama dalyvaujant įvairiose Savivaldybės administracijos inicijuotuose darbo grupėse.</w:t>
      </w:r>
    </w:p>
    <w:p w14:paraId="21C03156" w14:textId="556948C5" w:rsidR="00F77D44" w:rsidRPr="00BB1F50" w:rsidRDefault="00F77D44">
      <w:pPr>
        <w:tabs>
          <w:tab w:val="right" w:pos="9071"/>
        </w:tabs>
        <w:jc w:val="both"/>
      </w:pPr>
    </w:p>
    <w:p w14:paraId="6531837C" w14:textId="77777777" w:rsidR="00F77D44" w:rsidRPr="00BB1F50" w:rsidRDefault="004C0B38">
      <w:pPr>
        <w:tabs>
          <w:tab w:val="left" w:pos="1276"/>
          <w:tab w:val="left" w:pos="5954"/>
          <w:tab w:val="left" w:pos="8364"/>
        </w:tabs>
        <w:jc w:val="both"/>
      </w:pPr>
      <w:r w:rsidRPr="00BB1F50">
        <w:lastRenderedPageBreak/>
        <w:t>Šiaulių miesto savivaldybės administracijos</w:t>
      </w:r>
    </w:p>
    <w:p w14:paraId="378E24AF" w14:textId="04C9BA75" w:rsidR="00F77D44" w:rsidRPr="00BB1F50" w:rsidRDefault="004C0B38">
      <w:pPr>
        <w:tabs>
          <w:tab w:val="left" w:pos="1276"/>
          <w:tab w:val="left" w:pos="5954"/>
          <w:tab w:val="left" w:pos="8364"/>
        </w:tabs>
        <w:jc w:val="both"/>
      </w:pPr>
      <w:r w:rsidRPr="00BB1F50">
        <w:t xml:space="preserve">Švietimo skyriaus vedėja                                __________         </w:t>
      </w:r>
      <w:r w:rsidR="00E90E30">
        <w:t xml:space="preserve">  </w:t>
      </w:r>
      <w:r w:rsidRPr="00BB1F50">
        <w:t>Edita Minkuvienė     2024</w:t>
      </w:r>
      <w:r w:rsidR="00E90E30">
        <w:t>-02-19</w:t>
      </w:r>
      <w:r w:rsidRPr="00BB1F50">
        <w:t xml:space="preserve"> </w:t>
      </w:r>
    </w:p>
    <w:p w14:paraId="632211FB" w14:textId="6819E0C4" w:rsidR="00F77D44" w:rsidRPr="00BB1F50" w:rsidRDefault="00E90E30" w:rsidP="00E90E30">
      <w:pPr>
        <w:tabs>
          <w:tab w:val="left" w:pos="4253"/>
          <w:tab w:val="left" w:pos="6946"/>
        </w:tabs>
        <w:jc w:val="center"/>
      </w:pPr>
      <w:r>
        <w:t xml:space="preserve">  (parašas)</w:t>
      </w:r>
    </w:p>
    <w:p w14:paraId="6765D635" w14:textId="77777777" w:rsidR="00E90E30" w:rsidRDefault="00E90E30">
      <w:pPr>
        <w:tabs>
          <w:tab w:val="left" w:pos="4253"/>
          <w:tab w:val="left" w:pos="6946"/>
        </w:tabs>
        <w:jc w:val="both"/>
      </w:pPr>
    </w:p>
    <w:p w14:paraId="2D18C42B" w14:textId="4A02C5AA" w:rsidR="00F77D44" w:rsidRPr="00BB1F50" w:rsidRDefault="004C0B38">
      <w:pPr>
        <w:tabs>
          <w:tab w:val="left" w:pos="4253"/>
          <w:tab w:val="left" w:pos="6946"/>
        </w:tabs>
        <w:jc w:val="both"/>
      </w:pPr>
      <w:r w:rsidRPr="00BB1F50">
        <w:t xml:space="preserve">Savivaldybės meras                                         __________           Artūras Visockas     </w:t>
      </w:r>
      <w:r w:rsidR="00E90E30">
        <w:t xml:space="preserve"> </w:t>
      </w:r>
      <w:r w:rsidRPr="00BB1F50">
        <w:t>2024-</w:t>
      </w:r>
      <w:r w:rsidR="00E90E30">
        <w:t>02-19</w:t>
      </w:r>
    </w:p>
    <w:p w14:paraId="2A2A745F" w14:textId="5F078520" w:rsidR="00F77D44" w:rsidRPr="00BB1F50" w:rsidRDefault="00E90E30">
      <w:pPr>
        <w:tabs>
          <w:tab w:val="left" w:pos="1276"/>
          <w:tab w:val="left" w:pos="4536"/>
          <w:tab w:val="left" w:pos="7230"/>
        </w:tabs>
        <w:jc w:val="both"/>
      </w:pPr>
      <w:r>
        <w:t xml:space="preserve">                                                                           </w:t>
      </w:r>
      <w:bookmarkStart w:id="1" w:name="_Hlk159510067"/>
      <w:r>
        <w:t>(parašas)</w:t>
      </w:r>
      <w:bookmarkEnd w:id="1"/>
    </w:p>
    <w:p w14:paraId="39BF36AE" w14:textId="77777777" w:rsidR="00F77D44" w:rsidRPr="00BB1F50" w:rsidRDefault="00F77D44">
      <w:pPr>
        <w:tabs>
          <w:tab w:val="left" w:pos="6237"/>
          <w:tab w:val="right" w:pos="8306"/>
        </w:tabs>
        <w:rPr>
          <w:color w:val="000000"/>
        </w:rPr>
      </w:pPr>
    </w:p>
    <w:p w14:paraId="77A186B3" w14:textId="600902C9" w:rsidR="00F77D44" w:rsidRPr="00BB1F50" w:rsidRDefault="004C0B38">
      <w:pPr>
        <w:tabs>
          <w:tab w:val="left" w:pos="6237"/>
          <w:tab w:val="right" w:pos="8306"/>
        </w:tabs>
        <w:rPr>
          <w:color w:val="000000"/>
        </w:rPr>
      </w:pPr>
      <w:r w:rsidRPr="00BB1F50">
        <w:rPr>
          <w:color w:val="000000"/>
        </w:rPr>
        <w:t xml:space="preserve">Galutinis metų veiklos ataskaitos įvertinimas </w:t>
      </w:r>
      <w:r w:rsidR="00E90E30">
        <w:rPr>
          <w:color w:val="000000"/>
        </w:rPr>
        <w:t xml:space="preserve"> </w:t>
      </w:r>
      <w:r w:rsidR="00E90E30" w:rsidRPr="00E90E30">
        <w:rPr>
          <w:b/>
          <w:bCs/>
          <w:color w:val="000000"/>
        </w:rPr>
        <w:t>labai gerai</w:t>
      </w:r>
    </w:p>
    <w:p w14:paraId="0AB98AE6" w14:textId="77777777" w:rsidR="00F77D44" w:rsidRPr="00BB1F50" w:rsidRDefault="00F77D44">
      <w:pPr>
        <w:jc w:val="center"/>
        <w:rPr>
          <w:b/>
        </w:rPr>
      </w:pPr>
    </w:p>
    <w:p w14:paraId="0B12556D" w14:textId="77777777" w:rsidR="00F77D44" w:rsidRPr="00BB1F50" w:rsidRDefault="00F77D44">
      <w:pPr>
        <w:tabs>
          <w:tab w:val="left" w:pos="1276"/>
          <w:tab w:val="left" w:pos="5954"/>
          <w:tab w:val="left" w:pos="8364"/>
        </w:tabs>
        <w:jc w:val="both"/>
      </w:pPr>
    </w:p>
    <w:p w14:paraId="5963EF18" w14:textId="77777777" w:rsidR="00F77D44" w:rsidRPr="00BB1F50" w:rsidRDefault="004C0B38">
      <w:pPr>
        <w:tabs>
          <w:tab w:val="left" w:pos="1276"/>
          <w:tab w:val="left" w:pos="5954"/>
          <w:tab w:val="left" w:pos="8364"/>
        </w:tabs>
        <w:jc w:val="both"/>
      </w:pPr>
      <w:r w:rsidRPr="00BB1F50">
        <w:t>Susipažinau.</w:t>
      </w:r>
    </w:p>
    <w:p w14:paraId="45EF2186" w14:textId="77777777" w:rsidR="00476853" w:rsidRPr="00BB1F50" w:rsidRDefault="00476853">
      <w:pPr>
        <w:tabs>
          <w:tab w:val="left" w:pos="4253"/>
          <w:tab w:val="left" w:pos="6946"/>
        </w:tabs>
        <w:jc w:val="both"/>
      </w:pPr>
    </w:p>
    <w:p w14:paraId="28B21378" w14:textId="631F12AC" w:rsidR="00F77D44" w:rsidRPr="00BB1F50" w:rsidRDefault="004C0B38">
      <w:pPr>
        <w:tabs>
          <w:tab w:val="left" w:pos="4253"/>
          <w:tab w:val="left" w:pos="6946"/>
        </w:tabs>
        <w:jc w:val="both"/>
      </w:pPr>
      <w:r w:rsidRPr="00BB1F50">
        <w:t>Šiaulių miesto savivaldybės švietimo</w:t>
      </w:r>
      <w:r w:rsidR="00E90E30" w:rsidRPr="00E90E30">
        <w:t xml:space="preserve"> </w:t>
      </w:r>
      <w:r w:rsidR="00E90E30">
        <w:t xml:space="preserve">             </w:t>
      </w:r>
      <w:r w:rsidR="00E90E30" w:rsidRPr="00BB1F50">
        <w:t>__________</w:t>
      </w:r>
      <w:r w:rsidR="00E90E30">
        <w:t xml:space="preserve">          </w:t>
      </w:r>
      <w:r w:rsidR="00E90E30" w:rsidRPr="00BB1F50">
        <w:t>Vilma Tubutienė</w:t>
      </w:r>
      <w:r w:rsidR="00E90E30">
        <w:t xml:space="preserve">   2024-02-23</w:t>
      </w:r>
    </w:p>
    <w:p w14:paraId="6951AE8B" w14:textId="211CCE3A" w:rsidR="00E90E30" w:rsidRDefault="004C0B38" w:rsidP="00E90E30">
      <w:pPr>
        <w:pBdr>
          <w:bottom w:val="single" w:sz="4" w:space="0" w:color="auto"/>
        </w:pBdr>
        <w:tabs>
          <w:tab w:val="left" w:pos="4253"/>
          <w:tab w:val="left" w:pos="6946"/>
        </w:tabs>
        <w:jc w:val="both"/>
      </w:pPr>
      <w:r w:rsidRPr="00BB1F50">
        <w:t xml:space="preserve">centro direktorė     </w:t>
      </w:r>
      <w:r w:rsidR="00E90E30">
        <w:t xml:space="preserve">                                             (parašas)</w:t>
      </w:r>
    </w:p>
    <w:p w14:paraId="220A881D" w14:textId="77777777" w:rsidR="00E90E30" w:rsidRDefault="00E90E30" w:rsidP="00E90E30">
      <w:pPr>
        <w:pBdr>
          <w:bottom w:val="single" w:sz="4" w:space="0" w:color="auto"/>
        </w:pBdr>
        <w:tabs>
          <w:tab w:val="left" w:pos="4253"/>
          <w:tab w:val="left" w:pos="6946"/>
        </w:tabs>
        <w:jc w:val="both"/>
      </w:pPr>
    </w:p>
    <w:p w14:paraId="14F19300" w14:textId="77777777" w:rsidR="00E90E30" w:rsidRDefault="00E90E30" w:rsidP="00E90E30">
      <w:pPr>
        <w:pBdr>
          <w:bottom w:val="single" w:sz="4" w:space="0" w:color="auto"/>
        </w:pBdr>
        <w:tabs>
          <w:tab w:val="left" w:pos="4253"/>
          <w:tab w:val="left" w:pos="6946"/>
        </w:tabs>
        <w:jc w:val="both"/>
      </w:pPr>
    </w:p>
    <w:p w14:paraId="487BF7C3" w14:textId="77777777" w:rsidR="00E90E30" w:rsidRDefault="00E90E30" w:rsidP="00E90E30">
      <w:pPr>
        <w:pBdr>
          <w:bottom w:val="single" w:sz="4" w:space="0" w:color="auto"/>
        </w:pBdr>
        <w:tabs>
          <w:tab w:val="left" w:pos="4253"/>
          <w:tab w:val="left" w:pos="6946"/>
        </w:tabs>
        <w:jc w:val="both"/>
      </w:pPr>
    </w:p>
    <w:p w14:paraId="6E6F8D87" w14:textId="77777777" w:rsidR="00E90E30" w:rsidRDefault="00E90E30" w:rsidP="00E90E30">
      <w:pPr>
        <w:pBdr>
          <w:bottom w:val="single" w:sz="4" w:space="0" w:color="auto"/>
        </w:pBdr>
        <w:tabs>
          <w:tab w:val="left" w:pos="4253"/>
          <w:tab w:val="left" w:pos="6946"/>
        </w:tabs>
        <w:jc w:val="both"/>
      </w:pPr>
    </w:p>
    <w:p w14:paraId="28854777" w14:textId="77777777" w:rsidR="00E90E30" w:rsidRDefault="00E90E30" w:rsidP="00E90E30">
      <w:pPr>
        <w:pBdr>
          <w:bottom w:val="single" w:sz="4" w:space="0" w:color="auto"/>
        </w:pBdr>
        <w:tabs>
          <w:tab w:val="left" w:pos="4253"/>
          <w:tab w:val="left" w:pos="6946"/>
        </w:tabs>
        <w:jc w:val="both"/>
      </w:pPr>
    </w:p>
    <w:p w14:paraId="30C0876A" w14:textId="77777777" w:rsidR="00E90E30" w:rsidRDefault="00E90E30" w:rsidP="00E90E30">
      <w:pPr>
        <w:pBdr>
          <w:bottom w:val="single" w:sz="4" w:space="0" w:color="auto"/>
        </w:pBdr>
        <w:tabs>
          <w:tab w:val="left" w:pos="4253"/>
          <w:tab w:val="left" w:pos="6946"/>
        </w:tabs>
        <w:jc w:val="both"/>
      </w:pPr>
    </w:p>
    <w:p w14:paraId="581D02FC" w14:textId="77777777" w:rsidR="00E90E30" w:rsidRDefault="00E90E30" w:rsidP="00E90E30">
      <w:pPr>
        <w:pBdr>
          <w:bottom w:val="single" w:sz="4" w:space="0" w:color="auto"/>
        </w:pBdr>
        <w:tabs>
          <w:tab w:val="left" w:pos="4253"/>
          <w:tab w:val="left" w:pos="6946"/>
        </w:tabs>
        <w:jc w:val="both"/>
      </w:pPr>
    </w:p>
    <w:p w14:paraId="16246D1D" w14:textId="77777777" w:rsidR="00E90E30" w:rsidRDefault="00E90E30" w:rsidP="00E90E30">
      <w:pPr>
        <w:pBdr>
          <w:bottom w:val="single" w:sz="4" w:space="0" w:color="auto"/>
        </w:pBdr>
        <w:tabs>
          <w:tab w:val="left" w:pos="4253"/>
          <w:tab w:val="left" w:pos="6946"/>
        </w:tabs>
        <w:jc w:val="both"/>
      </w:pPr>
    </w:p>
    <w:p w14:paraId="1612C7FC" w14:textId="77777777" w:rsidR="00E90E30" w:rsidRDefault="00E90E30" w:rsidP="00E90E30">
      <w:pPr>
        <w:pBdr>
          <w:bottom w:val="single" w:sz="4" w:space="0" w:color="auto"/>
        </w:pBdr>
        <w:tabs>
          <w:tab w:val="left" w:pos="4253"/>
          <w:tab w:val="left" w:pos="6946"/>
        </w:tabs>
        <w:jc w:val="both"/>
      </w:pPr>
    </w:p>
    <w:p w14:paraId="247CB471" w14:textId="77777777" w:rsidR="00E90E30" w:rsidRDefault="00E90E30" w:rsidP="00E90E30">
      <w:pPr>
        <w:pBdr>
          <w:bottom w:val="single" w:sz="4" w:space="0" w:color="auto"/>
        </w:pBdr>
        <w:tabs>
          <w:tab w:val="left" w:pos="4253"/>
          <w:tab w:val="left" w:pos="6946"/>
        </w:tabs>
        <w:jc w:val="both"/>
      </w:pPr>
    </w:p>
    <w:p w14:paraId="5E8771A9" w14:textId="77777777" w:rsidR="00E90E30" w:rsidRDefault="00E90E30" w:rsidP="00E90E30">
      <w:pPr>
        <w:pBdr>
          <w:bottom w:val="single" w:sz="4" w:space="0" w:color="auto"/>
        </w:pBdr>
        <w:tabs>
          <w:tab w:val="left" w:pos="4253"/>
          <w:tab w:val="left" w:pos="6946"/>
        </w:tabs>
        <w:jc w:val="both"/>
      </w:pPr>
    </w:p>
    <w:p w14:paraId="2B18C26F" w14:textId="77777777" w:rsidR="00E90E30" w:rsidRDefault="00E90E30" w:rsidP="00E90E30">
      <w:pPr>
        <w:pBdr>
          <w:bottom w:val="single" w:sz="4" w:space="0" w:color="auto"/>
        </w:pBdr>
        <w:tabs>
          <w:tab w:val="left" w:pos="4253"/>
          <w:tab w:val="left" w:pos="6946"/>
        </w:tabs>
        <w:jc w:val="both"/>
      </w:pPr>
    </w:p>
    <w:p w14:paraId="2C4C6F70" w14:textId="77777777" w:rsidR="00E90E30" w:rsidRDefault="00E90E30" w:rsidP="00E90E30">
      <w:pPr>
        <w:pBdr>
          <w:bottom w:val="single" w:sz="4" w:space="0" w:color="auto"/>
        </w:pBdr>
        <w:tabs>
          <w:tab w:val="left" w:pos="4253"/>
          <w:tab w:val="left" w:pos="6946"/>
        </w:tabs>
        <w:jc w:val="both"/>
      </w:pPr>
    </w:p>
    <w:p w14:paraId="5F9CA818" w14:textId="77777777" w:rsidR="00E90E30" w:rsidRDefault="00E90E30" w:rsidP="00E90E30">
      <w:pPr>
        <w:pBdr>
          <w:bottom w:val="single" w:sz="4" w:space="0" w:color="auto"/>
        </w:pBdr>
        <w:tabs>
          <w:tab w:val="left" w:pos="4253"/>
          <w:tab w:val="left" w:pos="6946"/>
        </w:tabs>
        <w:jc w:val="both"/>
      </w:pPr>
    </w:p>
    <w:p w14:paraId="783F95DF" w14:textId="77777777" w:rsidR="00E90E30" w:rsidRDefault="00E90E30" w:rsidP="00E90E30">
      <w:pPr>
        <w:pBdr>
          <w:bottom w:val="single" w:sz="4" w:space="0" w:color="auto"/>
        </w:pBdr>
        <w:tabs>
          <w:tab w:val="left" w:pos="4253"/>
          <w:tab w:val="left" w:pos="6946"/>
        </w:tabs>
        <w:jc w:val="both"/>
      </w:pPr>
    </w:p>
    <w:p w14:paraId="61121625" w14:textId="77777777" w:rsidR="00E90E30" w:rsidRDefault="00E90E30" w:rsidP="00E90E30">
      <w:pPr>
        <w:pBdr>
          <w:bottom w:val="single" w:sz="4" w:space="0" w:color="auto"/>
        </w:pBdr>
        <w:tabs>
          <w:tab w:val="left" w:pos="4253"/>
          <w:tab w:val="left" w:pos="6946"/>
        </w:tabs>
        <w:jc w:val="both"/>
      </w:pPr>
    </w:p>
    <w:p w14:paraId="2988980F" w14:textId="77777777" w:rsidR="00E90E30" w:rsidRDefault="00E90E30" w:rsidP="00E90E30">
      <w:pPr>
        <w:pBdr>
          <w:bottom w:val="single" w:sz="4" w:space="0" w:color="auto"/>
        </w:pBdr>
        <w:tabs>
          <w:tab w:val="left" w:pos="4253"/>
          <w:tab w:val="left" w:pos="6946"/>
        </w:tabs>
        <w:jc w:val="both"/>
      </w:pPr>
    </w:p>
    <w:p w14:paraId="085445FC" w14:textId="77777777" w:rsidR="00E90E30" w:rsidRDefault="00E90E30" w:rsidP="00E90E30">
      <w:pPr>
        <w:pBdr>
          <w:bottom w:val="single" w:sz="4" w:space="0" w:color="auto"/>
        </w:pBdr>
        <w:tabs>
          <w:tab w:val="left" w:pos="4253"/>
          <w:tab w:val="left" w:pos="6946"/>
        </w:tabs>
        <w:jc w:val="both"/>
      </w:pPr>
    </w:p>
    <w:p w14:paraId="340BB82A" w14:textId="77777777" w:rsidR="00E90E30" w:rsidRDefault="00E90E30" w:rsidP="00E90E30">
      <w:pPr>
        <w:pBdr>
          <w:bottom w:val="single" w:sz="4" w:space="0" w:color="auto"/>
        </w:pBdr>
        <w:tabs>
          <w:tab w:val="left" w:pos="4253"/>
          <w:tab w:val="left" w:pos="6946"/>
        </w:tabs>
        <w:jc w:val="both"/>
      </w:pPr>
    </w:p>
    <w:p w14:paraId="159CAD9A" w14:textId="77777777" w:rsidR="00E90E30" w:rsidRDefault="00E90E30" w:rsidP="00E90E30">
      <w:pPr>
        <w:pBdr>
          <w:bottom w:val="single" w:sz="4" w:space="0" w:color="auto"/>
        </w:pBdr>
        <w:tabs>
          <w:tab w:val="left" w:pos="4253"/>
          <w:tab w:val="left" w:pos="6946"/>
        </w:tabs>
        <w:jc w:val="both"/>
      </w:pPr>
    </w:p>
    <w:p w14:paraId="7CC22825" w14:textId="77777777" w:rsidR="00E90E30" w:rsidRDefault="00E90E30" w:rsidP="00E90E30">
      <w:pPr>
        <w:pBdr>
          <w:bottom w:val="single" w:sz="4" w:space="0" w:color="auto"/>
        </w:pBdr>
        <w:tabs>
          <w:tab w:val="left" w:pos="4253"/>
          <w:tab w:val="left" w:pos="6946"/>
        </w:tabs>
        <w:jc w:val="both"/>
      </w:pPr>
    </w:p>
    <w:p w14:paraId="5583326E" w14:textId="77777777" w:rsidR="00E90E30" w:rsidRDefault="00E90E30" w:rsidP="00E90E30">
      <w:pPr>
        <w:pBdr>
          <w:bottom w:val="single" w:sz="4" w:space="0" w:color="auto"/>
        </w:pBdr>
        <w:tabs>
          <w:tab w:val="left" w:pos="4253"/>
          <w:tab w:val="left" w:pos="6946"/>
        </w:tabs>
        <w:jc w:val="both"/>
      </w:pPr>
    </w:p>
    <w:p w14:paraId="1D1B901F" w14:textId="77777777" w:rsidR="00E90E30" w:rsidRDefault="00E90E30" w:rsidP="00E90E30">
      <w:pPr>
        <w:pBdr>
          <w:bottom w:val="single" w:sz="4" w:space="0" w:color="auto"/>
        </w:pBdr>
        <w:tabs>
          <w:tab w:val="left" w:pos="4253"/>
          <w:tab w:val="left" w:pos="6946"/>
        </w:tabs>
        <w:jc w:val="both"/>
      </w:pPr>
    </w:p>
    <w:p w14:paraId="2A1DADF1" w14:textId="77777777" w:rsidR="00E90E30" w:rsidRDefault="00E90E30" w:rsidP="00E90E30">
      <w:pPr>
        <w:pBdr>
          <w:bottom w:val="single" w:sz="4" w:space="0" w:color="auto"/>
        </w:pBdr>
        <w:tabs>
          <w:tab w:val="left" w:pos="4253"/>
          <w:tab w:val="left" w:pos="6946"/>
        </w:tabs>
        <w:jc w:val="both"/>
      </w:pPr>
    </w:p>
    <w:p w14:paraId="4C1CCEF1" w14:textId="77777777" w:rsidR="00E90E30" w:rsidRDefault="00E90E30" w:rsidP="00E90E30">
      <w:pPr>
        <w:pBdr>
          <w:bottom w:val="single" w:sz="4" w:space="0" w:color="auto"/>
        </w:pBdr>
        <w:tabs>
          <w:tab w:val="left" w:pos="4253"/>
          <w:tab w:val="left" w:pos="6946"/>
        </w:tabs>
        <w:jc w:val="both"/>
      </w:pPr>
    </w:p>
    <w:p w14:paraId="799C62FD" w14:textId="77777777" w:rsidR="00E90E30" w:rsidRDefault="00E90E30" w:rsidP="00E90E30">
      <w:pPr>
        <w:pBdr>
          <w:bottom w:val="single" w:sz="4" w:space="0" w:color="auto"/>
        </w:pBdr>
        <w:tabs>
          <w:tab w:val="left" w:pos="4253"/>
          <w:tab w:val="left" w:pos="6946"/>
        </w:tabs>
        <w:jc w:val="both"/>
      </w:pPr>
    </w:p>
    <w:p w14:paraId="177814D8" w14:textId="77777777" w:rsidR="00E90E30" w:rsidRDefault="00E90E30" w:rsidP="00E90E30">
      <w:pPr>
        <w:pBdr>
          <w:bottom w:val="single" w:sz="4" w:space="0" w:color="auto"/>
        </w:pBdr>
        <w:tabs>
          <w:tab w:val="left" w:pos="4253"/>
          <w:tab w:val="left" w:pos="6946"/>
        </w:tabs>
        <w:jc w:val="both"/>
      </w:pPr>
    </w:p>
    <w:p w14:paraId="29EB848E" w14:textId="77777777" w:rsidR="00E90E30" w:rsidRDefault="00E90E30" w:rsidP="00E90E30">
      <w:pPr>
        <w:pBdr>
          <w:bottom w:val="single" w:sz="4" w:space="0" w:color="auto"/>
        </w:pBdr>
        <w:tabs>
          <w:tab w:val="left" w:pos="4253"/>
          <w:tab w:val="left" w:pos="6946"/>
        </w:tabs>
        <w:jc w:val="both"/>
      </w:pPr>
    </w:p>
    <w:p w14:paraId="4B71E32B" w14:textId="77777777" w:rsidR="00E90E30" w:rsidRDefault="00E90E30" w:rsidP="00E90E30">
      <w:pPr>
        <w:pBdr>
          <w:bottom w:val="single" w:sz="4" w:space="0" w:color="auto"/>
        </w:pBdr>
        <w:tabs>
          <w:tab w:val="left" w:pos="4253"/>
          <w:tab w:val="left" w:pos="6946"/>
        </w:tabs>
        <w:jc w:val="both"/>
      </w:pPr>
    </w:p>
    <w:p w14:paraId="7E2DA48D" w14:textId="77777777" w:rsidR="00E90E30" w:rsidRDefault="00E90E30" w:rsidP="00E90E30">
      <w:pPr>
        <w:pBdr>
          <w:bottom w:val="single" w:sz="4" w:space="0" w:color="auto"/>
        </w:pBdr>
        <w:tabs>
          <w:tab w:val="left" w:pos="4253"/>
          <w:tab w:val="left" w:pos="6946"/>
        </w:tabs>
        <w:jc w:val="both"/>
      </w:pPr>
    </w:p>
    <w:p w14:paraId="25C07A74" w14:textId="77777777" w:rsidR="00E90E30" w:rsidRDefault="00E90E30" w:rsidP="00E90E30">
      <w:pPr>
        <w:pBdr>
          <w:bottom w:val="single" w:sz="4" w:space="0" w:color="auto"/>
        </w:pBdr>
        <w:tabs>
          <w:tab w:val="left" w:pos="4253"/>
          <w:tab w:val="left" w:pos="6946"/>
        </w:tabs>
        <w:jc w:val="both"/>
      </w:pPr>
    </w:p>
    <w:p w14:paraId="31957C3C" w14:textId="4061E06C" w:rsidR="00E90E30" w:rsidRDefault="00E90E30" w:rsidP="00E90E30">
      <w:pPr>
        <w:pBdr>
          <w:bottom w:val="single" w:sz="4" w:space="0" w:color="auto"/>
        </w:pBdr>
        <w:tabs>
          <w:tab w:val="left" w:pos="4253"/>
          <w:tab w:val="left" w:pos="6946"/>
        </w:tabs>
        <w:jc w:val="both"/>
      </w:pPr>
    </w:p>
    <w:p w14:paraId="05EB71FE" w14:textId="10B3D77A" w:rsidR="000718E7" w:rsidRDefault="000718E7" w:rsidP="00E90E30">
      <w:pPr>
        <w:pBdr>
          <w:bottom w:val="single" w:sz="4" w:space="0" w:color="auto"/>
        </w:pBdr>
        <w:tabs>
          <w:tab w:val="left" w:pos="4253"/>
          <w:tab w:val="left" w:pos="6946"/>
        </w:tabs>
        <w:jc w:val="both"/>
      </w:pPr>
    </w:p>
    <w:p w14:paraId="5E5E1632" w14:textId="071F09DB" w:rsidR="000718E7" w:rsidRDefault="000718E7" w:rsidP="00E90E30">
      <w:pPr>
        <w:pBdr>
          <w:bottom w:val="single" w:sz="4" w:space="0" w:color="auto"/>
        </w:pBdr>
        <w:tabs>
          <w:tab w:val="left" w:pos="4253"/>
          <w:tab w:val="left" w:pos="6946"/>
        </w:tabs>
        <w:jc w:val="both"/>
      </w:pPr>
    </w:p>
    <w:p w14:paraId="4CC9C35E" w14:textId="3B571CA1" w:rsidR="000718E7" w:rsidRDefault="000718E7" w:rsidP="00E90E30">
      <w:pPr>
        <w:pBdr>
          <w:bottom w:val="single" w:sz="4" w:space="0" w:color="auto"/>
        </w:pBdr>
        <w:tabs>
          <w:tab w:val="left" w:pos="4253"/>
          <w:tab w:val="left" w:pos="6946"/>
        </w:tabs>
        <w:jc w:val="both"/>
      </w:pPr>
    </w:p>
    <w:p w14:paraId="17F22BE0" w14:textId="253DA1C8" w:rsidR="000718E7" w:rsidRDefault="000718E7" w:rsidP="00E90E30">
      <w:pPr>
        <w:pBdr>
          <w:bottom w:val="single" w:sz="4" w:space="0" w:color="auto"/>
        </w:pBdr>
        <w:tabs>
          <w:tab w:val="left" w:pos="4253"/>
          <w:tab w:val="left" w:pos="6946"/>
        </w:tabs>
        <w:jc w:val="both"/>
      </w:pPr>
    </w:p>
    <w:p w14:paraId="48742B88" w14:textId="77777777" w:rsidR="000718E7" w:rsidRDefault="000718E7" w:rsidP="00E90E30">
      <w:pPr>
        <w:pBdr>
          <w:bottom w:val="single" w:sz="4" w:space="0" w:color="auto"/>
        </w:pBdr>
        <w:tabs>
          <w:tab w:val="left" w:pos="4253"/>
          <w:tab w:val="left" w:pos="6946"/>
        </w:tabs>
        <w:jc w:val="both"/>
      </w:pPr>
    </w:p>
    <w:p w14:paraId="7C003761" w14:textId="77777777" w:rsidR="00E90E30" w:rsidRDefault="00E90E30" w:rsidP="00E90E30">
      <w:pPr>
        <w:pBdr>
          <w:bottom w:val="single" w:sz="4" w:space="0" w:color="auto"/>
        </w:pBdr>
        <w:tabs>
          <w:tab w:val="left" w:pos="4253"/>
          <w:tab w:val="left" w:pos="6946"/>
        </w:tabs>
        <w:jc w:val="both"/>
      </w:pPr>
    </w:p>
    <w:p w14:paraId="1723E16B" w14:textId="77777777" w:rsidR="00E90E30" w:rsidRDefault="00E90E30" w:rsidP="00E90E30">
      <w:pPr>
        <w:pBdr>
          <w:bottom w:val="single" w:sz="4" w:space="0" w:color="auto"/>
        </w:pBdr>
        <w:tabs>
          <w:tab w:val="left" w:pos="4253"/>
          <w:tab w:val="left" w:pos="6946"/>
        </w:tabs>
        <w:jc w:val="both"/>
      </w:pPr>
    </w:p>
    <w:sectPr w:rsidR="00E90E30" w:rsidSect="004D6B49">
      <w:footerReference w:type="default" r:id="rId8"/>
      <w:pgSz w:w="11907" w:h="16840" w:code="9"/>
      <w:pgMar w:top="1134" w:right="567" w:bottom="1134" w:left="1701" w:header="289"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80F4" w14:textId="77777777" w:rsidR="00D16F3A" w:rsidRDefault="00D16F3A" w:rsidP="00606DE1">
      <w:r>
        <w:separator/>
      </w:r>
    </w:p>
  </w:endnote>
  <w:endnote w:type="continuationSeparator" w:id="0">
    <w:p w14:paraId="3B312EF0" w14:textId="77777777" w:rsidR="00D16F3A" w:rsidRDefault="00D16F3A" w:rsidP="0060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49305"/>
      <w:docPartObj>
        <w:docPartGallery w:val="Page Numbers (Bottom of Page)"/>
        <w:docPartUnique/>
      </w:docPartObj>
    </w:sdtPr>
    <w:sdtEndPr>
      <w:rPr>
        <w:sz w:val="20"/>
      </w:rPr>
    </w:sdtEndPr>
    <w:sdtContent>
      <w:p w14:paraId="75FECEEC" w14:textId="0811E9A2" w:rsidR="00023958" w:rsidRDefault="00023958" w:rsidP="00700271">
        <w:pPr>
          <w:pStyle w:val="Porat"/>
          <w:jc w:val="center"/>
        </w:pPr>
        <w:r>
          <w:fldChar w:fldCharType="begin"/>
        </w:r>
        <w:r>
          <w:instrText>PAGE   \* MERGEFORMAT</w:instrText>
        </w:r>
        <w:r>
          <w:fldChar w:fldCharType="separate"/>
        </w:r>
        <w:r w:rsidR="000718E7">
          <w:rPr>
            <w:noProof/>
          </w:rPr>
          <w:t>17</w:t>
        </w:r>
        <w:r>
          <w:fldChar w:fldCharType="end"/>
        </w:r>
      </w:p>
    </w:sdtContent>
  </w:sdt>
  <w:p w14:paraId="4B553822" w14:textId="77777777" w:rsidR="00023958" w:rsidRDefault="00023958">
    <w:pPr>
      <w:pStyle w:val="Porat"/>
    </w:pPr>
  </w:p>
  <w:p w14:paraId="1F5748B2" w14:textId="77777777" w:rsidR="00023958" w:rsidRDefault="0002395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F65F" w14:textId="77777777" w:rsidR="00D16F3A" w:rsidRDefault="00D16F3A" w:rsidP="00606DE1">
      <w:r>
        <w:separator/>
      </w:r>
    </w:p>
  </w:footnote>
  <w:footnote w:type="continuationSeparator" w:id="0">
    <w:p w14:paraId="01ADD3DA" w14:textId="77777777" w:rsidR="00D16F3A" w:rsidRDefault="00D16F3A" w:rsidP="0060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C51"/>
    <w:multiLevelType w:val="hybridMultilevel"/>
    <w:tmpl w:val="586C8D28"/>
    <w:lvl w:ilvl="0" w:tplc="7610C4CC">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FE48BC"/>
    <w:multiLevelType w:val="multilevel"/>
    <w:tmpl w:val="421E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8D3822"/>
    <w:multiLevelType w:val="multilevel"/>
    <w:tmpl w:val="3F921A74"/>
    <w:lvl w:ilvl="0">
      <w:start w:val="202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3B2E01"/>
    <w:multiLevelType w:val="hybridMultilevel"/>
    <w:tmpl w:val="56CC6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30D6042"/>
    <w:multiLevelType w:val="hybridMultilevel"/>
    <w:tmpl w:val="5A420FB4"/>
    <w:lvl w:ilvl="0" w:tplc="B1B4B912">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2901528">
    <w:abstractNumId w:val="1"/>
  </w:num>
  <w:num w:numId="2" w16cid:durableId="500852817">
    <w:abstractNumId w:val="2"/>
  </w:num>
  <w:num w:numId="3" w16cid:durableId="2031569389">
    <w:abstractNumId w:val="4"/>
  </w:num>
  <w:num w:numId="4" w16cid:durableId="1855806236">
    <w:abstractNumId w:val="0"/>
  </w:num>
  <w:num w:numId="5" w16cid:durableId="1416240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44"/>
    <w:rsid w:val="00000D37"/>
    <w:rsid w:val="000136A1"/>
    <w:rsid w:val="000216C7"/>
    <w:rsid w:val="00023958"/>
    <w:rsid w:val="000401A0"/>
    <w:rsid w:val="000718E7"/>
    <w:rsid w:val="00095EF7"/>
    <w:rsid w:val="000D1AD1"/>
    <w:rsid w:val="000E6C50"/>
    <w:rsid w:val="000F2209"/>
    <w:rsid w:val="00100216"/>
    <w:rsid w:val="00131F77"/>
    <w:rsid w:val="00157985"/>
    <w:rsid w:val="001C6E81"/>
    <w:rsid w:val="00236935"/>
    <w:rsid w:val="00266A8D"/>
    <w:rsid w:val="002A6176"/>
    <w:rsid w:val="002B4196"/>
    <w:rsid w:val="002C09CB"/>
    <w:rsid w:val="00381044"/>
    <w:rsid w:val="00382488"/>
    <w:rsid w:val="00393D63"/>
    <w:rsid w:val="00395791"/>
    <w:rsid w:val="003A6FA6"/>
    <w:rsid w:val="003C1ACC"/>
    <w:rsid w:val="003C3D03"/>
    <w:rsid w:val="00475113"/>
    <w:rsid w:val="00476853"/>
    <w:rsid w:val="004A7708"/>
    <w:rsid w:val="004C0B38"/>
    <w:rsid w:val="004C6BB3"/>
    <w:rsid w:val="004D5DD9"/>
    <w:rsid w:val="004D6B49"/>
    <w:rsid w:val="004E2D02"/>
    <w:rsid w:val="005428E0"/>
    <w:rsid w:val="00542DE3"/>
    <w:rsid w:val="00582F6F"/>
    <w:rsid w:val="005A0EFE"/>
    <w:rsid w:val="005E786A"/>
    <w:rsid w:val="00606DE1"/>
    <w:rsid w:val="006102DB"/>
    <w:rsid w:val="0063153B"/>
    <w:rsid w:val="00684A5B"/>
    <w:rsid w:val="006C360E"/>
    <w:rsid w:val="006D677D"/>
    <w:rsid w:val="006E0FC7"/>
    <w:rsid w:val="006E47EF"/>
    <w:rsid w:val="006E4903"/>
    <w:rsid w:val="00700271"/>
    <w:rsid w:val="007322E3"/>
    <w:rsid w:val="007722D6"/>
    <w:rsid w:val="00784B9B"/>
    <w:rsid w:val="007C608F"/>
    <w:rsid w:val="007E2F64"/>
    <w:rsid w:val="00805978"/>
    <w:rsid w:val="00845D83"/>
    <w:rsid w:val="008A2436"/>
    <w:rsid w:val="008D136B"/>
    <w:rsid w:val="00922355"/>
    <w:rsid w:val="0092678A"/>
    <w:rsid w:val="0099186B"/>
    <w:rsid w:val="009C00AB"/>
    <w:rsid w:val="009E5536"/>
    <w:rsid w:val="00A042B1"/>
    <w:rsid w:val="00A07E53"/>
    <w:rsid w:val="00A57D26"/>
    <w:rsid w:val="00A57FF9"/>
    <w:rsid w:val="00A7306F"/>
    <w:rsid w:val="00A83AA5"/>
    <w:rsid w:val="00A903B1"/>
    <w:rsid w:val="00AE01F6"/>
    <w:rsid w:val="00B055D1"/>
    <w:rsid w:val="00BB1F50"/>
    <w:rsid w:val="00BE3E8E"/>
    <w:rsid w:val="00BF49B0"/>
    <w:rsid w:val="00C239F7"/>
    <w:rsid w:val="00C469D9"/>
    <w:rsid w:val="00C76EAD"/>
    <w:rsid w:val="00C95145"/>
    <w:rsid w:val="00CA326D"/>
    <w:rsid w:val="00CC0357"/>
    <w:rsid w:val="00CC3272"/>
    <w:rsid w:val="00CC67A1"/>
    <w:rsid w:val="00CF5589"/>
    <w:rsid w:val="00D120AD"/>
    <w:rsid w:val="00D16F3A"/>
    <w:rsid w:val="00DA01B5"/>
    <w:rsid w:val="00DC06DF"/>
    <w:rsid w:val="00DC2171"/>
    <w:rsid w:val="00DC59B6"/>
    <w:rsid w:val="00DE6B63"/>
    <w:rsid w:val="00DF652B"/>
    <w:rsid w:val="00E25008"/>
    <w:rsid w:val="00E90E30"/>
    <w:rsid w:val="00EA4BB9"/>
    <w:rsid w:val="00EC7864"/>
    <w:rsid w:val="00F2745D"/>
    <w:rsid w:val="00F27BBB"/>
    <w:rsid w:val="00F3402A"/>
    <w:rsid w:val="00F3546F"/>
    <w:rsid w:val="00F4136E"/>
    <w:rsid w:val="00F71A75"/>
    <w:rsid w:val="00F77D44"/>
    <w:rsid w:val="00F9797E"/>
    <w:rsid w:val="00FF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3A431"/>
  <w15:docId w15:val="{A8DE0AEF-F1CB-4E7D-A2B6-BC00BF22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606DE1"/>
    <w:pPr>
      <w:tabs>
        <w:tab w:val="center" w:pos="4819"/>
        <w:tab w:val="right" w:pos="9638"/>
      </w:tabs>
    </w:pPr>
  </w:style>
  <w:style w:type="character" w:customStyle="1" w:styleId="AntratsDiagrama">
    <w:name w:val="Antraštės Diagrama"/>
    <w:basedOn w:val="Numatytasispastraiposriftas"/>
    <w:link w:val="Antrats"/>
    <w:uiPriority w:val="99"/>
    <w:rsid w:val="00606DE1"/>
  </w:style>
  <w:style w:type="paragraph" w:styleId="Porat">
    <w:name w:val="footer"/>
    <w:basedOn w:val="prastasis"/>
    <w:link w:val="PoratDiagrama"/>
    <w:uiPriority w:val="99"/>
    <w:unhideWhenUsed/>
    <w:rsid w:val="00606DE1"/>
    <w:pPr>
      <w:tabs>
        <w:tab w:val="center" w:pos="4819"/>
        <w:tab w:val="right" w:pos="9638"/>
      </w:tabs>
    </w:pPr>
  </w:style>
  <w:style w:type="character" w:customStyle="1" w:styleId="PoratDiagrama">
    <w:name w:val="Poraštė Diagrama"/>
    <w:basedOn w:val="Numatytasispastraiposriftas"/>
    <w:link w:val="Porat"/>
    <w:uiPriority w:val="99"/>
    <w:rsid w:val="00606DE1"/>
  </w:style>
  <w:style w:type="character" w:styleId="Komentaronuoroda">
    <w:name w:val="annotation reference"/>
    <w:basedOn w:val="Numatytasispastraiposriftas"/>
    <w:uiPriority w:val="99"/>
    <w:semiHidden/>
    <w:unhideWhenUsed/>
    <w:rsid w:val="00A57D26"/>
    <w:rPr>
      <w:sz w:val="16"/>
      <w:szCs w:val="16"/>
    </w:rPr>
  </w:style>
  <w:style w:type="paragraph" w:styleId="Komentarotekstas">
    <w:name w:val="annotation text"/>
    <w:basedOn w:val="prastasis"/>
    <w:link w:val="KomentarotekstasDiagrama"/>
    <w:uiPriority w:val="99"/>
    <w:unhideWhenUsed/>
    <w:rsid w:val="00A57D26"/>
    <w:rPr>
      <w:sz w:val="20"/>
      <w:szCs w:val="20"/>
    </w:rPr>
  </w:style>
  <w:style w:type="character" w:customStyle="1" w:styleId="KomentarotekstasDiagrama">
    <w:name w:val="Komentaro tekstas Diagrama"/>
    <w:basedOn w:val="Numatytasispastraiposriftas"/>
    <w:link w:val="Komentarotekstas"/>
    <w:uiPriority w:val="99"/>
    <w:rsid w:val="00A57D26"/>
    <w:rPr>
      <w:sz w:val="20"/>
      <w:szCs w:val="20"/>
    </w:rPr>
  </w:style>
  <w:style w:type="paragraph" w:styleId="Komentarotema">
    <w:name w:val="annotation subject"/>
    <w:basedOn w:val="Komentarotekstas"/>
    <w:next w:val="Komentarotekstas"/>
    <w:link w:val="KomentarotemaDiagrama"/>
    <w:uiPriority w:val="99"/>
    <w:semiHidden/>
    <w:unhideWhenUsed/>
    <w:rsid w:val="00A57D26"/>
    <w:rPr>
      <w:b/>
      <w:bCs/>
    </w:rPr>
  </w:style>
  <w:style w:type="character" w:customStyle="1" w:styleId="KomentarotemaDiagrama">
    <w:name w:val="Komentaro tema Diagrama"/>
    <w:basedOn w:val="KomentarotekstasDiagrama"/>
    <w:link w:val="Komentarotema"/>
    <w:uiPriority w:val="99"/>
    <w:semiHidden/>
    <w:rsid w:val="00A57D26"/>
    <w:rPr>
      <w:b/>
      <w:bCs/>
      <w:sz w:val="20"/>
      <w:szCs w:val="20"/>
    </w:rPr>
  </w:style>
  <w:style w:type="paragraph" w:styleId="Debesliotekstas">
    <w:name w:val="Balloon Text"/>
    <w:basedOn w:val="prastasis"/>
    <w:link w:val="DebesliotekstasDiagrama"/>
    <w:uiPriority w:val="99"/>
    <w:semiHidden/>
    <w:unhideWhenUsed/>
    <w:rsid w:val="00A07E5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7E53"/>
    <w:rPr>
      <w:rFonts w:ascii="Segoe UI" w:hAnsi="Segoe UI" w:cs="Segoe UI"/>
      <w:sz w:val="18"/>
      <w:szCs w:val="18"/>
    </w:rPr>
  </w:style>
  <w:style w:type="character" w:styleId="Grietas">
    <w:name w:val="Strong"/>
    <w:basedOn w:val="Numatytasispastraiposriftas"/>
    <w:uiPriority w:val="22"/>
    <w:qFormat/>
    <w:rsid w:val="005428E0"/>
    <w:rPr>
      <w:b/>
      <w:bCs/>
    </w:rPr>
  </w:style>
  <w:style w:type="paragraph" w:styleId="Sraopastraipa">
    <w:name w:val="List Paragraph"/>
    <w:basedOn w:val="prastasis"/>
    <w:uiPriority w:val="34"/>
    <w:qFormat/>
    <w:rsid w:val="008A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uJqd7K+4Bmt8RQQ6XI0uuGpT4Q==">CgMxLjAyCGguZ2pkZ3hzMgloLjMwajB6bGw4AHIhMVhseUpENXp3ZlA2dDhwOS1qdlJ3LWpkZEtGdHhZdF9x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22217</Words>
  <Characters>12664</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Živilė Nakčiūnienė</dc:creator>
  <cp:lastModifiedBy>Edita Minkuvienė</cp:lastModifiedBy>
  <cp:revision>3</cp:revision>
  <dcterms:created xsi:type="dcterms:W3CDTF">2024-03-11T17:30:00Z</dcterms:created>
  <dcterms:modified xsi:type="dcterms:W3CDTF">2024-03-12T10:48:00Z</dcterms:modified>
</cp:coreProperties>
</file>