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EFCF6" w14:textId="77777777" w:rsidR="0035425A" w:rsidRPr="001D20A2" w:rsidRDefault="0035425A" w:rsidP="0035425A">
      <w:pPr>
        <w:pStyle w:val="Betarp"/>
        <w:jc w:val="center"/>
        <w:rPr>
          <w:b/>
        </w:rPr>
      </w:pPr>
      <w:r w:rsidRPr="001D20A2">
        <w:rPr>
          <w:b/>
        </w:rPr>
        <w:t>ŠIAULIŲ „DERMĖS“ MOKYKLOS</w:t>
      </w:r>
    </w:p>
    <w:p w14:paraId="6D0B2562" w14:textId="77777777" w:rsidR="0035425A" w:rsidRPr="001D20A2" w:rsidRDefault="0035425A" w:rsidP="0035425A">
      <w:pPr>
        <w:pStyle w:val="Betarp"/>
        <w:jc w:val="center"/>
        <w:rPr>
          <w:b/>
        </w:rPr>
      </w:pPr>
      <w:r w:rsidRPr="001D20A2">
        <w:rPr>
          <w:b/>
        </w:rPr>
        <w:t>DIREKTORĖS RŪTOS LANAUSKIENĖS</w:t>
      </w:r>
    </w:p>
    <w:p w14:paraId="5FA60D65" w14:textId="77777777" w:rsidR="0035425A" w:rsidRPr="001D20A2" w:rsidRDefault="0035425A" w:rsidP="0035425A">
      <w:pPr>
        <w:pStyle w:val="Betarp"/>
        <w:jc w:val="center"/>
        <w:rPr>
          <w:b/>
        </w:rPr>
      </w:pPr>
    </w:p>
    <w:p w14:paraId="005CD202" w14:textId="77777777" w:rsidR="0035425A" w:rsidRPr="001D20A2" w:rsidRDefault="0035425A" w:rsidP="0035425A">
      <w:pPr>
        <w:pStyle w:val="Betarp"/>
        <w:jc w:val="center"/>
        <w:rPr>
          <w:b/>
        </w:rPr>
      </w:pPr>
      <w:r w:rsidRPr="001D20A2">
        <w:rPr>
          <w:b/>
        </w:rPr>
        <w:t>202</w:t>
      </w:r>
      <w:r w:rsidR="000E2514">
        <w:rPr>
          <w:b/>
        </w:rPr>
        <w:t>2</w:t>
      </w:r>
      <w:r w:rsidRPr="001D20A2">
        <w:rPr>
          <w:b/>
        </w:rPr>
        <w:t xml:space="preserve"> METŲ VEIKLOS ATASKAITA</w:t>
      </w:r>
    </w:p>
    <w:p w14:paraId="03F142F0" w14:textId="77777777" w:rsidR="0035425A" w:rsidRPr="001D20A2" w:rsidRDefault="0035425A" w:rsidP="0035425A">
      <w:pPr>
        <w:pStyle w:val="Betarp"/>
        <w:jc w:val="center"/>
        <w:rPr>
          <w:b/>
        </w:rPr>
      </w:pPr>
    </w:p>
    <w:p w14:paraId="59A1AB1B" w14:textId="77777777" w:rsidR="004421AF" w:rsidRDefault="0035425A" w:rsidP="0035425A">
      <w:pPr>
        <w:pStyle w:val="Betarp"/>
        <w:jc w:val="center"/>
      </w:pPr>
      <w:r w:rsidRPr="001D20A2">
        <w:t>202</w:t>
      </w:r>
      <w:r w:rsidR="000E2514">
        <w:t>3</w:t>
      </w:r>
      <w:r w:rsidRPr="001D20A2">
        <w:t>-</w:t>
      </w:r>
      <w:r w:rsidR="00014CB5">
        <w:t xml:space="preserve">    </w:t>
      </w:r>
      <w:r w:rsidRPr="001D20A2">
        <w:t>-</w:t>
      </w:r>
      <w:r w:rsidR="00014CB5">
        <w:t xml:space="preserve">    </w:t>
      </w:r>
      <w:r w:rsidRPr="001D20A2">
        <w:t xml:space="preserve"> Nr. </w:t>
      </w:r>
      <w:r w:rsidR="00F7548F">
        <w:t>V14-</w:t>
      </w:r>
    </w:p>
    <w:p w14:paraId="2A2E22AE" w14:textId="77777777" w:rsidR="0035425A" w:rsidRPr="001D20A2" w:rsidRDefault="0035425A" w:rsidP="0035425A">
      <w:pPr>
        <w:pStyle w:val="Betarp"/>
        <w:jc w:val="center"/>
      </w:pPr>
      <w:r w:rsidRPr="001D20A2">
        <w:t>Šiauliai</w:t>
      </w:r>
    </w:p>
    <w:p w14:paraId="46F5482C" w14:textId="77777777" w:rsidR="0035425A" w:rsidRPr="001D20A2" w:rsidRDefault="0035425A" w:rsidP="0035425A">
      <w:pPr>
        <w:pStyle w:val="Betarp"/>
        <w:jc w:val="center"/>
      </w:pPr>
    </w:p>
    <w:p w14:paraId="4ADEAD74" w14:textId="77777777" w:rsidR="0035425A" w:rsidRPr="001D20A2" w:rsidRDefault="0035425A" w:rsidP="0035425A">
      <w:pPr>
        <w:pStyle w:val="Betarp"/>
        <w:jc w:val="center"/>
        <w:rPr>
          <w:b/>
        </w:rPr>
      </w:pPr>
      <w:r w:rsidRPr="001D20A2">
        <w:rPr>
          <w:b/>
        </w:rPr>
        <w:t>I SKYRIUS</w:t>
      </w:r>
    </w:p>
    <w:p w14:paraId="5BB12370" w14:textId="77777777" w:rsidR="0035425A" w:rsidRPr="001D20A2" w:rsidRDefault="0035425A" w:rsidP="0035425A">
      <w:pPr>
        <w:pStyle w:val="Betarp"/>
        <w:jc w:val="center"/>
        <w:rPr>
          <w:b/>
        </w:rPr>
      </w:pPr>
      <w:r w:rsidRPr="001D20A2">
        <w:rPr>
          <w:b/>
        </w:rPr>
        <w:t>STRATEGINIO PLANO IR METINIO VEIKLOS PLANO ĮGYVENDINIMAS</w:t>
      </w:r>
    </w:p>
    <w:p w14:paraId="35A979E6" w14:textId="77777777" w:rsidR="0035425A" w:rsidRPr="001D20A2" w:rsidRDefault="0035425A" w:rsidP="0035425A">
      <w:pPr>
        <w:pStyle w:val="Betarp"/>
        <w:jc w:val="center"/>
      </w:pPr>
    </w:p>
    <w:p w14:paraId="41B629D9" w14:textId="77777777" w:rsidR="0035425A" w:rsidRPr="001D20A2" w:rsidRDefault="0035425A" w:rsidP="0035425A">
      <w:pPr>
        <w:pStyle w:val="Betarp"/>
        <w:ind w:firstLine="567"/>
        <w:jc w:val="both"/>
      </w:pPr>
      <w:r w:rsidRPr="001D20A2">
        <w:t>Mokyklos strateginio 202</w:t>
      </w:r>
      <w:r w:rsidR="000E2514">
        <w:t>2</w:t>
      </w:r>
      <w:r w:rsidRPr="001D20A2">
        <w:t>–202</w:t>
      </w:r>
      <w:r w:rsidR="000E2514">
        <w:t>4</w:t>
      </w:r>
      <w:r w:rsidRPr="001D20A2">
        <w:t xml:space="preserve"> m. veiklos plano ir metinio 202</w:t>
      </w:r>
      <w:r w:rsidR="000E2514">
        <w:t>2</w:t>
      </w:r>
      <w:r w:rsidRPr="001D20A2">
        <w:t xml:space="preserve"> m. veiklos plano veiklos, siekiniai, siekinių įgyvendinimo faktai.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3"/>
        <w:gridCol w:w="2979"/>
        <w:gridCol w:w="2594"/>
        <w:gridCol w:w="1652"/>
      </w:tblGrid>
      <w:tr w:rsidR="0035425A" w:rsidRPr="001D20A2" w14:paraId="3635E292" w14:textId="77777777" w:rsidTr="00B60148">
        <w:tc>
          <w:tcPr>
            <w:tcW w:w="1248" w:type="pct"/>
          </w:tcPr>
          <w:p w14:paraId="047033A4" w14:textId="77777777" w:rsidR="0035425A" w:rsidRPr="001D20A2" w:rsidRDefault="0035425A" w:rsidP="000E2514">
            <w:pPr>
              <w:overflowPunct w:val="0"/>
              <w:spacing w:after="0" w:line="240" w:lineRule="auto"/>
              <w:jc w:val="center"/>
              <w:textAlignment w:val="baseline"/>
              <w:rPr>
                <w:rFonts w:ascii="Times New Roman" w:eastAsia="Times New Roman" w:hAnsi="Times New Roman"/>
                <w:b/>
                <w:sz w:val="24"/>
                <w:szCs w:val="24"/>
                <w:lang w:eastAsia="lt-LT"/>
              </w:rPr>
            </w:pPr>
            <w:r w:rsidRPr="001D20A2">
              <w:rPr>
                <w:rFonts w:ascii="Times New Roman" w:eastAsia="Times New Roman" w:hAnsi="Times New Roman"/>
                <w:b/>
                <w:sz w:val="24"/>
                <w:szCs w:val="24"/>
                <w:lang w:eastAsia="lt-LT"/>
              </w:rPr>
              <w:t>202</w:t>
            </w:r>
            <w:r w:rsidR="000E2514">
              <w:rPr>
                <w:rFonts w:ascii="Times New Roman" w:eastAsia="Times New Roman" w:hAnsi="Times New Roman"/>
                <w:b/>
                <w:sz w:val="24"/>
                <w:szCs w:val="24"/>
                <w:lang w:eastAsia="lt-LT"/>
              </w:rPr>
              <w:t>2</w:t>
            </w:r>
            <w:r w:rsidRPr="001D20A2">
              <w:rPr>
                <w:rFonts w:ascii="Times New Roman" w:eastAsia="Times New Roman" w:hAnsi="Times New Roman"/>
                <w:b/>
                <w:sz w:val="24"/>
                <w:szCs w:val="24"/>
                <w:lang w:eastAsia="lt-LT"/>
              </w:rPr>
              <w:t>-ųjų metų tikslas, uždaviniai, priemonės</w:t>
            </w:r>
          </w:p>
        </w:tc>
        <w:tc>
          <w:tcPr>
            <w:tcW w:w="1547" w:type="pct"/>
          </w:tcPr>
          <w:p w14:paraId="5F79CAD5" w14:textId="77777777" w:rsidR="0035425A" w:rsidRPr="001D20A2" w:rsidRDefault="0035425A" w:rsidP="00B60148">
            <w:pPr>
              <w:overflowPunct w:val="0"/>
              <w:spacing w:after="0" w:line="240" w:lineRule="auto"/>
              <w:jc w:val="center"/>
              <w:textAlignment w:val="baseline"/>
              <w:rPr>
                <w:rFonts w:ascii="Times New Roman" w:eastAsia="Times New Roman" w:hAnsi="Times New Roman"/>
                <w:b/>
                <w:sz w:val="24"/>
                <w:szCs w:val="24"/>
                <w:lang w:eastAsia="lt-LT"/>
              </w:rPr>
            </w:pPr>
            <w:r w:rsidRPr="001D20A2">
              <w:rPr>
                <w:rFonts w:ascii="Times New Roman" w:eastAsia="Times New Roman" w:hAnsi="Times New Roman"/>
                <w:b/>
                <w:sz w:val="24"/>
                <w:szCs w:val="24"/>
                <w:lang w:eastAsia="lt-LT"/>
              </w:rPr>
              <w:t>Siekiniai (rezultato vertinimo, produkto kriterijaus pavadinimas ir mato vienetas)</w:t>
            </w:r>
          </w:p>
        </w:tc>
        <w:tc>
          <w:tcPr>
            <w:tcW w:w="2205" w:type="pct"/>
            <w:gridSpan w:val="2"/>
          </w:tcPr>
          <w:p w14:paraId="5E672651" w14:textId="77777777" w:rsidR="0035425A" w:rsidRPr="001D20A2" w:rsidRDefault="0035425A" w:rsidP="00B60148">
            <w:pPr>
              <w:overflowPunct w:val="0"/>
              <w:spacing w:after="0" w:line="240" w:lineRule="auto"/>
              <w:jc w:val="center"/>
              <w:textAlignment w:val="baseline"/>
              <w:rPr>
                <w:rFonts w:ascii="Times New Roman" w:eastAsia="Times New Roman" w:hAnsi="Times New Roman"/>
                <w:b/>
                <w:sz w:val="24"/>
                <w:szCs w:val="24"/>
                <w:lang w:eastAsia="lt-LT"/>
              </w:rPr>
            </w:pPr>
            <w:r w:rsidRPr="001D20A2">
              <w:rPr>
                <w:rFonts w:ascii="Times New Roman" w:eastAsia="Times New Roman" w:hAnsi="Times New Roman"/>
                <w:b/>
                <w:sz w:val="24"/>
                <w:szCs w:val="24"/>
                <w:lang w:eastAsia="lt-LT"/>
              </w:rPr>
              <w:t>Siekinių įgyvendinimo faktas</w:t>
            </w:r>
          </w:p>
        </w:tc>
      </w:tr>
      <w:tr w:rsidR="0035425A" w:rsidRPr="001D20A2" w14:paraId="1068FD44" w14:textId="77777777" w:rsidTr="00B60148">
        <w:tc>
          <w:tcPr>
            <w:tcW w:w="5000" w:type="pct"/>
            <w:gridSpan w:val="4"/>
          </w:tcPr>
          <w:p w14:paraId="4C41B927" w14:textId="77777777" w:rsidR="0035425A" w:rsidRPr="001D20A2" w:rsidRDefault="0035425A" w:rsidP="002A4374">
            <w:pPr>
              <w:widowControl w:val="0"/>
              <w:tabs>
                <w:tab w:val="left" w:pos="993"/>
                <w:tab w:val="left" w:pos="1843"/>
              </w:tabs>
              <w:suppressAutoHyphens/>
              <w:spacing w:after="0" w:line="240" w:lineRule="auto"/>
              <w:jc w:val="both"/>
              <w:rPr>
                <w:rFonts w:ascii="Times New Roman" w:eastAsia="Times New Roman" w:hAnsi="Times New Roman"/>
                <w:b/>
                <w:bCs/>
                <w:sz w:val="24"/>
                <w:szCs w:val="20"/>
              </w:rPr>
            </w:pPr>
            <w:r w:rsidRPr="001D20A2">
              <w:rPr>
                <w:rFonts w:ascii="Times New Roman" w:eastAsia="Times New Roman" w:hAnsi="Times New Roman"/>
                <w:b/>
                <w:sz w:val="24"/>
                <w:szCs w:val="24"/>
                <w:lang w:eastAsia="lt-LT"/>
              </w:rPr>
              <w:t>1. TIKSLAS.</w:t>
            </w:r>
            <w:r w:rsidRPr="001D20A2">
              <w:rPr>
                <w:rFonts w:ascii="Times New Roman" w:eastAsia="Times New Roman" w:hAnsi="Times New Roman"/>
                <w:bCs/>
                <w:sz w:val="24"/>
                <w:szCs w:val="24"/>
                <w:lang w:eastAsia="lt-LT"/>
              </w:rPr>
              <w:t xml:space="preserve"> </w:t>
            </w:r>
            <w:r w:rsidR="004632CB" w:rsidRPr="004632CB">
              <w:rPr>
                <w:rFonts w:ascii="Times New Roman" w:eastAsia="Times New Roman" w:hAnsi="Times New Roman"/>
                <w:b/>
                <w:bCs/>
                <w:sz w:val="24"/>
                <w:szCs w:val="20"/>
              </w:rPr>
              <w:t>01.</w:t>
            </w:r>
            <w:r w:rsidR="004632CB" w:rsidRPr="004632CB">
              <w:rPr>
                <w:rFonts w:ascii="Times New Roman" w:eastAsia="Times New Roman" w:hAnsi="Times New Roman"/>
                <w:b/>
                <w:bCs/>
                <w:sz w:val="24"/>
                <w:szCs w:val="20"/>
              </w:rPr>
              <w:tab/>
              <w:t>Kokybiško ugdymo turinio tobulinimas teikiant visapusišką pedagoginę pagalbą kiekvienam ugdytiniui, atsižvelgiant į jo galias</w:t>
            </w:r>
            <w:r w:rsidRPr="001D20A2">
              <w:rPr>
                <w:rFonts w:ascii="Times New Roman" w:eastAsia="Times New Roman" w:hAnsi="Times New Roman"/>
                <w:b/>
                <w:bCs/>
                <w:sz w:val="24"/>
                <w:szCs w:val="20"/>
              </w:rPr>
              <w:t>.</w:t>
            </w:r>
          </w:p>
        </w:tc>
      </w:tr>
      <w:tr w:rsidR="0035425A" w:rsidRPr="001D20A2" w14:paraId="6EE25ADC" w14:textId="77777777" w:rsidTr="00B60148">
        <w:tc>
          <w:tcPr>
            <w:tcW w:w="5000" w:type="pct"/>
            <w:gridSpan w:val="4"/>
          </w:tcPr>
          <w:p w14:paraId="26C8C2FE" w14:textId="77777777" w:rsidR="0035425A" w:rsidRPr="001D20A2" w:rsidRDefault="0035425A" w:rsidP="002A4374">
            <w:pPr>
              <w:numPr>
                <w:ilvl w:val="1"/>
                <w:numId w:val="1"/>
              </w:numPr>
              <w:tabs>
                <w:tab w:val="left" w:pos="426"/>
              </w:tabs>
              <w:overflowPunct w:val="0"/>
              <w:spacing w:after="0" w:line="240" w:lineRule="auto"/>
              <w:ind w:left="0" w:firstLine="0"/>
              <w:contextualSpacing/>
              <w:jc w:val="both"/>
              <w:textAlignment w:val="baseline"/>
              <w:rPr>
                <w:rFonts w:ascii="Times New Roman" w:eastAsia="Times New Roman" w:hAnsi="Times New Roman"/>
                <w:bCs/>
                <w:sz w:val="24"/>
                <w:szCs w:val="24"/>
                <w:lang w:eastAsia="lt-LT"/>
              </w:rPr>
            </w:pPr>
            <w:r w:rsidRPr="001D20A2">
              <w:rPr>
                <w:rFonts w:ascii="Times New Roman" w:eastAsia="Times New Roman" w:hAnsi="Times New Roman" w:cs="Tahoma"/>
                <w:b/>
                <w:bCs/>
                <w:sz w:val="24"/>
                <w:szCs w:val="24"/>
              </w:rPr>
              <w:t xml:space="preserve"> Uždavinys. </w:t>
            </w:r>
            <w:r w:rsidR="004632CB" w:rsidRPr="004632CB">
              <w:rPr>
                <w:rFonts w:ascii="Times New Roman" w:eastAsia="Times New Roman" w:hAnsi="Times New Roman" w:cs="Tahoma"/>
                <w:bCs/>
                <w:sz w:val="24"/>
                <w:szCs w:val="20"/>
              </w:rPr>
              <w:t>Įgyvendinti ikimokyklinio, priešmokyklinio, pradinio, pagrindinio ugdymo  bendrąsias ir neformaliojo ugdymo bendrąsias programas bei pritaikytas ir individualizuotas programas didelių specialiųjų ugdymosi poreikių turintiems mokiniams.</w:t>
            </w:r>
          </w:p>
          <w:p w14:paraId="7EED40F8" w14:textId="77777777" w:rsidR="0035425A" w:rsidRPr="001D20A2" w:rsidRDefault="0035425A" w:rsidP="002A4374">
            <w:pPr>
              <w:tabs>
                <w:tab w:val="left" w:pos="426"/>
              </w:tabs>
              <w:overflowPunct w:val="0"/>
              <w:spacing w:after="0" w:line="240" w:lineRule="auto"/>
              <w:contextualSpacing/>
              <w:jc w:val="both"/>
              <w:textAlignment w:val="baseline"/>
              <w:rPr>
                <w:rFonts w:ascii="Times New Roman" w:eastAsia="Times New Roman" w:hAnsi="Times New Roman"/>
                <w:bCs/>
                <w:sz w:val="24"/>
                <w:szCs w:val="24"/>
                <w:lang w:eastAsia="lt-LT"/>
              </w:rPr>
            </w:pPr>
            <w:r w:rsidRPr="001D20A2">
              <w:rPr>
                <w:rFonts w:ascii="Times New Roman" w:eastAsia="Times New Roman" w:hAnsi="Times New Roman" w:cs="Tahoma"/>
                <w:b/>
                <w:bCs/>
                <w:sz w:val="24"/>
                <w:szCs w:val="24"/>
              </w:rPr>
              <w:t>Priemonės:</w:t>
            </w:r>
          </w:p>
        </w:tc>
      </w:tr>
      <w:tr w:rsidR="005357E8" w:rsidRPr="001D20A2" w14:paraId="6B99F6B1" w14:textId="77777777" w:rsidTr="005357E8">
        <w:trPr>
          <w:trHeight w:val="795"/>
        </w:trPr>
        <w:tc>
          <w:tcPr>
            <w:tcW w:w="2795" w:type="pct"/>
            <w:gridSpan w:val="2"/>
          </w:tcPr>
          <w:p w14:paraId="7CC491FE" w14:textId="77777777" w:rsidR="005357E8" w:rsidRPr="001D20A2" w:rsidRDefault="005357E8" w:rsidP="009521B0">
            <w:pPr>
              <w:tabs>
                <w:tab w:val="left" w:pos="851"/>
              </w:tabs>
              <w:overflowPunct w:val="0"/>
              <w:spacing w:after="0" w:line="240" w:lineRule="auto"/>
              <w:jc w:val="both"/>
              <w:textAlignment w:val="baseline"/>
              <w:rPr>
                <w:rFonts w:ascii="Times New Roman" w:eastAsia="Times New Roman" w:hAnsi="Times New Roman"/>
                <w:bCs/>
                <w:iCs/>
                <w:sz w:val="24"/>
                <w:szCs w:val="24"/>
                <w:lang w:eastAsia="lt-LT"/>
              </w:rPr>
            </w:pPr>
            <w:r>
              <w:rPr>
                <w:rFonts w:ascii="Times New Roman" w:eastAsia="Times New Roman" w:hAnsi="Times New Roman" w:cs="Tahoma"/>
                <w:iCs/>
                <w:sz w:val="24"/>
                <w:szCs w:val="24"/>
              </w:rPr>
              <w:t xml:space="preserve">1.1.1. </w:t>
            </w:r>
            <w:r w:rsidRPr="004632CB">
              <w:rPr>
                <w:rFonts w:ascii="Times New Roman" w:eastAsia="Times New Roman" w:hAnsi="Times New Roman" w:cs="Tahoma"/>
                <w:iCs/>
                <w:sz w:val="24"/>
                <w:szCs w:val="24"/>
              </w:rPr>
              <w:t>Ugdymo programų mokiniams rengimas, atnaujinimas ir įgyvendinimas.</w:t>
            </w:r>
          </w:p>
          <w:p w14:paraId="1C21C904" w14:textId="77777777" w:rsidR="005357E8" w:rsidRPr="001D20A2" w:rsidRDefault="005357E8" w:rsidP="005357E8">
            <w:pPr>
              <w:snapToGrid w:val="0"/>
              <w:spacing w:after="0" w:line="240" w:lineRule="auto"/>
              <w:rPr>
                <w:rFonts w:ascii="Times New Roman" w:eastAsia="Times New Roman" w:hAnsi="Times New Roman"/>
                <w:sz w:val="24"/>
                <w:szCs w:val="24"/>
              </w:rPr>
            </w:pPr>
            <w:r w:rsidRPr="001D20A2">
              <w:rPr>
                <w:rFonts w:ascii="Times New Roman" w:eastAsia="Times New Roman" w:hAnsi="Times New Roman"/>
                <w:sz w:val="24"/>
                <w:szCs w:val="24"/>
              </w:rPr>
              <w:t>Panaudota pagal BUP 100 proc. valandų</w:t>
            </w:r>
            <w:r>
              <w:rPr>
                <w:rFonts w:ascii="Times New Roman" w:eastAsia="Times New Roman" w:hAnsi="Times New Roman"/>
                <w:sz w:val="24"/>
                <w:szCs w:val="24"/>
              </w:rPr>
              <w:t>.</w:t>
            </w:r>
          </w:p>
        </w:tc>
        <w:tc>
          <w:tcPr>
            <w:tcW w:w="2205" w:type="pct"/>
            <w:gridSpan w:val="2"/>
          </w:tcPr>
          <w:p w14:paraId="57296F26" w14:textId="77777777" w:rsidR="005357E8" w:rsidRPr="001D20A2" w:rsidRDefault="005357E8" w:rsidP="005357E8">
            <w:pPr>
              <w:overflowPunct w:val="0"/>
              <w:spacing w:after="0" w:line="240" w:lineRule="auto"/>
              <w:jc w:val="center"/>
              <w:textAlignment w:val="baseline"/>
              <w:rPr>
                <w:rFonts w:ascii="Times New Roman" w:eastAsia="Times New Roman" w:hAnsi="Times New Roman"/>
                <w:bCs/>
                <w:sz w:val="24"/>
                <w:szCs w:val="24"/>
                <w:lang w:eastAsia="lt-LT"/>
              </w:rPr>
            </w:pPr>
            <w:r w:rsidRPr="001D20A2">
              <w:rPr>
                <w:rFonts w:ascii="Times New Roman" w:eastAsia="Times New Roman" w:hAnsi="Times New Roman"/>
                <w:bCs/>
                <w:sz w:val="24"/>
                <w:szCs w:val="24"/>
                <w:lang w:eastAsia="lt-LT"/>
              </w:rPr>
              <w:t>Mokiniai ugdomi atsižvelgiant į individualius specialiojo ugdymo sky</w:t>
            </w:r>
            <w:r>
              <w:rPr>
                <w:rFonts w:ascii="Times New Roman" w:eastAsia="Times New Roman" w:hAnsi="Times New Roman"/>
                <w:bCs/>
                <w:sz w:val="24"/>
                <w:szCs w:val="24"/>
                <w:lang w:eastAsia="lt-LT"/>
              </w:rPr>
              <w:t>rimo aprašus ir rekomendacijas.</w:t>
            </w:r>
          </w:p>
        </w:tc>
      </w:tr>
      <w:tr w:rsidR="005357E8" w:rsidRPr="001D20A2" w14:paraId="361E9F4F" w14:textId="77777777" w:rsidTr="005357E8">
        <w:trPr>
          <w:trHeight w:val="453"/>
        </w:trPr>
        <w:tc>
          <w:tcPr>
            <w:tcW w:w="2795" w:type="pct"/>
            <w:gridSpan w:val="2"/>
          </w:tcPr>
          <w:p w14:paraId="0C99E81A" w14:textId="77777777" w:rsidR="005357E8" w:rsidRPr="001D20A2" w:rsidRDefault="005357E8" w:rsidP="005357E8">
            <w:pPr>
              <w:pStyle w:val="Betarp"/>
              <w:jc w:val="center"/>
            </w:pPr>
            <w:r w:rsidRPr="001D20A2">
              <w:t>Ugdymo programų įgyvendinimas (mokinių skaičius).</w:t>
            </w:r>
          </w:p>
        </w:tc>
        <w:tc>
          <w:tcPr>
            <w:tcW w:w="1347" w:type="pct"/>
          </w:tcPr>
          <w:p w14:paraId="0769F468" w14:textId="77777777" w:rsidR="005357E8" w:rsidRPr="001D20A2" w:rsidRDefault="005357E8" w:rsidP="005357E8">
            <w:pPr>
              <w:pStyle w:val="Betarp"/>
              <w:jc w:val="center"/>
            </w:pPr>
            <w:r w:rsidRPr="001D20A2">
              <w:t>202</w:t>
            </w:r>
            <w:r>
              <w:t>3</w:t>
            </w:r>
            <w:r w:rsidRPr="001D20A2">
              <w:t xml:space="preserve"> m. siekis</w:t>
            </w:r>
          </w:p>
          <w:p w14:paraId="06D1EDC9" w14:textId="77777777" w:rsidR="005357E8" w:rsidRPr="001D20A2" w:rsidRDefault="005357E8" w:rsidP="005357E8">
            <w:pPr>
              <w:pStyle w:val="Betarp"/>
              <w:jc w:val="center"/>
            </w:pPr>
            <w:r w:rsidRPr="001D20A2">
              <w:t>250</w:t>
            </w:r>
          </w:p>
        </w:tc>
        <w:tc>
          <w:tcPr>
            <w:tcW w:w="858" w:type="pct"/>
          </w:tcPr>
          <w:p w14:paraId="3E9BEDBE" w14:textId="77777777" w:rsidR="005357E8" w:rsidRPr="001D20A2" w:rsidRDefault="005357E8" w:rsidP="005357E8">
            <w:pPr>
              <w:pStyle w:val="Betarp"/>
              <w:jc w:val="center"/>
            </w:pPr>
            <w:r w:rsidRPr="001D20A2">
              <w:t>202</w:t>
            </w:r>
            <w:r>
              <w:t>2</w:t>
            </w:r>
            <w:r w:rsidRPr="001D20A2">
              <w:t xml:space="preserve"> m. faktas</w:t>
            </w:r>
          </w:p>
          <w:p w14:paraId="7EFC74ED" w14:textId="77777777" w:rsidR="005357E8" w:rsidRPr="001D20A2" w:rsidRDefault="005357E8" w:rsidP="005357E8">
            <w:pPr>
              <w:pStyle w:val="Betarp"/>
              <w:jc w:val="center"/>
            </w:pPr>
            <w:r w:rsidRPr="001D20A2">
              <w:rPr>
                <w:szCs w:val="20"/>
              </w:rPr>
              <w:t>3</w:t>
            </w:r>
            <w:r>
              <w:rPr>
                <w:szCs w:val="20"/>
              </w:rPr>
              <w:t>11</w:t>
            </w:r>
          </w:p>
        </w:tc>
      </w:tr>
      <w:tr w:rsidR="005357E8" w:rsidRPr="001D20A2" w14:paraId="07A24FFB" w14:textId="77777777" w:rsidTr="005357E8">
        <w:trPr>
          <w:trHeight w:val="492"/>
        </w:trPr>
        <w:tc>
          <w:tcPr>
            <w:tcW w:w="2795" w:type="pct"/>
            <w:gridSpan w:val="2"/>
          </w:tcPr>
          <w:p w14:paraId="4FD2733D" w14:textId="77777777" w:rsidR="005357E8" w:rsidRPr="001D20A2" w:rsidRDefault="005357E8" w:rsidP="005357E8">
            <w:pPr>
              <w:pStyle w:val="Betarp"/>
              <w:jc w:val="center"/>
            </w:pPr>
            <w:r w:rsidRPr="001D20A2">
              <w:t>Priešmokyklinio ugdymo programa (grupių skaičius).</w:t>
            </w:r>
          </w:p>
          <w:p w14:paraId="579BC752" w14:textId="77777777" w:rsidR="005357E8" w:rsidRPr="001D20A2" w:rsidRDefault="005357E8" w:rsidP="005357E8">
            <w:pPr>
              <w:pStyle w:val="Betarp"/>
              <w:jc w:val="center"/>
            </w:pPr>
          </w:p>
        </w:tc>
        <w:tc>
          <w:tcPr>
            <w:tcW w:w="1347" w:type="pct"/>
          </w:tcPr>
          <w:p w14:paraId="0E3A7EAB" w14:textId="77777777" w:rsidR="005357E8" w:rsidRPr="001D20A2" w:rsidRDefault="005357E8" w:rsidP="005357E8">
            <w:pPr>
              <w:pStyle w:val="Betarp"/>
              <w:jc w:val="center"/>
            </w:pPr>
            <w:r w:rsidRPr="001D20A2">
              <w:t>202</w:t>
            </w:r>
            <w:r>
              <w:t>3</w:t>
            </w:r>
            <w:r w:rsidRPr="001D20A2">
              <w:t xml:space="preserve"> m. siekis</w:t>
            </w:r>
          </w:p>
          <w:p w14:paraId="751A0C7B" w14:textId="77777777" w:rsidR="005357E8" w:rsidRPr="001D20A2" w:rsidRDefault="005357E8" w:rsidP="005357E8">
            <w:pPr>
              <w:pStyle w:val="Betarp"/>
              <w:jc w:val="center"/>
            </w:pPr>
            <w:r w:rsidRPr="001D20A2">
              <w:t>2</w:t>
            </w:r>
          </w:p>
        </w:tc>
        <w:tc>
          <w:tcPr>
            <w:tcW w:w="858" w:type="pct"/>
          </w:tcPr>
          <w:p w14:paraId="035DCAE4" w14:textId="77777777" w:rsidR="005357E8" w:rsidRPr="001D20A2" w:rsidRDefault="005357E8" w:rsidP="005357E8">
            <w:pPr>
              <w:pStyle w:val="Betarp"/>
              <w:jc w:val="center"/>
            </w:pPr>
            <w:r w:rsidRPr="001D20A2">
              <w:t>202</w:t>
            </w:r>
            <w:r>
              <w:t>2</w:t>
            </w:r>
            <w:r w:rsidRPr="001D20A2">
              <w:t xml:space="preserve"> m. faktas</w:t>
            </w:r>
          </w:p>
          <w:p w14:paraId="403D3836" w14:textId="77777777" w:rsidR="005357E8" w:rsidRPr="001D20A2" w:rsidRDefault="005357E8" w:rsidP="005357E8">
            <w:pPr>
              <w:pStyle w:val="Betarp"/>
              <w:jc w:val="center"/>
            </w:pPr>
            <w:r w:rsidRPr="001D20A2">
              <w:t>2</w:t>
            </w:r>
          </w:p>
        </w:tc>
      </w:tr>
      <w:tr w:rsidR="005357E8" w:rsidRPr="001D20A2" w14:paraId="654BE718" w14:textId="77777777" w:rsidTr="005357E8">
        <w:trPr>
          <w:trHeight w:val="432"/>
        </w:trPr>
        <w:tc>
          <w:tcPr>
            <w:tcW w:w="2795" w:type="pct"/>
            <w:gridSpan w:val="2"/>
          </w:tcPr>
          <w:p w14:paraId="78E2F3EC" w14:textId="77777777" w:rsidR="005357E8" w:rsidRDefault="005357E8" w:rsidP="005357E8">
            <w:pPr>
              <w:pStyle w:val="Betarp"/>
              <w:jc w:val="center"/>
            </w:pPr>
            <w:r w:rsidRPr="001D20A2">
              <w:t>Pradinio ugdymo programa (</w:t>
            </w:r>
            <w:r>
              <w:t>kl.</w:t>
            </w:r>
            <w:r w:rsidRPr="001D20A2">
              <w:t xml:space="preserve"> skaičius).</w:t>
            </w:r>
          </w:p>
          <w:p w14:paraId="35B4973A" w14:textId="77777777" w:rsidR="005357E8" w:rsidRPr="001D20A2" w:rsidRDefault="005357E8" w:rsidP="005357E8">
            <w:pPr>
              <w:pStyle w:val="Betarp"/>
              <w:jc w:val="center"/>
            </w:pPr>
          </w:p>
        </w:tc>
        <w:tc>
          <w:tcPr>
            <w:tcW w:w="1347" w:type="pct"/>
          </w:tcPr>
          <w:p w14:paraId="6C1A5486" w14:textId="77777777" w:rsidR="005357E8" w:rsidRPr="001D20A2" w:rsidRDefault="005357E8" w:rsidP="005357E8">
            <w:pPr>
              <w:overflowPunct w:val="0"/>
              <w:spacing w:after="0" w:line="240" w:lineRule="auto"/>
              <w:jc w:val="center"/>
              <w:textAlignment w:val="baseline"/>
              <w:rPr>
                <w:rFonts w:ascii="Times New Roman" w:eastAsia="Times New Roman" w:hAnsi="Times New Roman"/>
                <w:bCs/>
                <w:sz w:val="24"/>
                <w:szCs w:val="24"/>
                <w:lang w:eastAsia="lt-LT"/>
              </w:rPr>
            </w:pPr>
            <w:r w:rsidRPr="001D20A2">
              <w:rPr>
                <w:rFonts w:ascii="Times New Roman" w:eastAsia="Times New Roman" w:hAnsi="Times New Roman"/>
                <w:bCs/>
                <w:sz w:val="24"/>
                <w:szCs w:val="24"/>
                <w:lang w:eastAsia="lt-LT"/>
              </w:rPr>
              <w:t>202</w:t>
            </w:r>
            <w:r>
              <w:rPr>
                <w:rFonts w:ascii="Times New Roman" w:eastAsia="Times New Roman" w:hAnsi="Times New Roman"/>
                <w:bCs/>
                <w:sz w:val="24"/>
                <w:szCs w:val="24"/>
                <w:lang w:eastAsia="lt-LT"/>
              </w:rPr>
              <w:t>3</w:t>
            </w:r>
            <w:r w:rsidRPr="001D20A2">
              <w:rPr>
                <w:rFonts w:ascii="Times New Roman" w:eastAsia="Times New Roman" w:hAnsi="Times New Roman"/>
                <w:bCs/>
                <w:sz w:val="24"/>
                <w:szCs w:val="24"/>
                <w:lang w:eastAsia="lt-LT"/>
              </w:rPr>
              <w:t xml:space="preserve"> m. siekis</w:t>
            </w:r>
          </w:p>
          <w:p w14:paraId="49298B52" w14:textId="77777777" w:rsidR="005357E8" w:rsidRPr="001D20A2" w:rsidRDefault="005357E8" w:rsidP="005357E8">
            <w:pPr>
              <w:overflowPunct w:val="0"/>
              <w:spacing w:after="0" w:line="240" w:lineRule="auto"/>
              <w:jc w:val="center"/>
              <w:textAlignment w:val="baseline"/>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11</w:t>
            </w:r>
          </w:p>
        </w:tc>
        <w:tc>
          <w:tcPr>
            <w:tcW w:w="858" w:type="pct"/>
          </w:tcPr>
          <w:p w14:paraId="59D29F54" w14:textId="77777777" w:rsidR="005357E8" w:rsidRPr="001D20A2" w:rsidRDefault="005357E8" w:rsidP="005357E8">
            <w:pPr>
              <w:overflowPunct w:val="0"/>
              <w:spacing w:after="0" w:line="240" w:lineRule="auto"/>
              <w:jc w:val="center"/>
              <w:textAlignment w:val="baseline"/>
              <w:rPr>
                <w:rFonts w:ascii="Times New Roman" w:eastAsia="Times New Roman" w:hAnsi="Times New Roman"/>
                <w:bCs/>
                <w:sz w:val="24"/>
                <w:szCs w:val="24"/>
                <w:lang w:eastAsia="lt-LT"/>
              </w:rPr>
            </w:pPr>
            <w:r w:rsidRPr="001D20A2">
              <w:rPr>
                <w:rFonts w:ascii="Times New Roman" w:eastAsia="Times New Roman" w:hAnsi="Times New Roman"/>
                <w:bCs/>
                <w:sz w:val="24"/>
                <w:szCs w:val="24"/>
                <w:lang w:eastAsia="lt-LT"/>
              </w:rPr>
              <w:t>202</w:t>
            </w:r>
            <w:r>
              <w:rPr>
                <w:rFonts w:ascii="Times New Roman" w:eastAsia="Times New Roman" w:hAnsi="Times New Roman"/>
                <w:bCs/>
                <w:sz w:val="24"/>
                <w:szCs w:val="24"/>
                <w:lang w:eastAsia="lt-LT"/>
              </w:rPr>
              <w:t>2</w:t>
            </w:r>
            <w:r w:rsidRPr="001D20A2">
              <w:rPr>
                <w:rFonts w:ascii="Times New Roman" w:eastAsia="Times New Roman" w:hAnsi="Times New Roman"/>
                <w:bCs/>
                <w:sz w:val="24"/>
                <w:szCs w:val="24"/>
                <w:lang w:eastAsia="lt-LT"/>
              </w:rPr>
              <w:t xml:space="preserve"> m. faktas</w:t>
            </w:r>
          </w:p>
          <w:p w14:paraId="003751DB" w14:textId="77777777" w:rsidR="005357E8" w:rsidRPr="001D20A2" w:rsidRDefault="005357E8" w:rsidP="005357E8">
            <w:pPr>
              <w:overflowPunct w:val="0"/>
              <w:spacing w:after="0" w:line="240" w:lineRule="auto"/>
              <w:jc w:val="center"/>
              <w:textAlignment w:val="baseline"/>
              <w:rPr>
                <w:rFonts w:ascii="Times New Roman" w:eastAsia="Times New Roman" w:hAnsi="Times New Roman"/>
                <w:bCs/>
                <w:sz w:val="24"/>
                <w:szCs w:val="24"/>
                <w:lang w:eastAsia="lt-LT"/>
              </w:rPr>
            </w:pPr>
            <w:r w:rsidRPr="001D20A2">
              <w:rPr>
                <w:rFonts w:ascii="Times New Roman" w:eastAsia="Times New Roman" w:hAnsi="Times New Roman"/>
                <w:bCs/>
                <w:sz w:val="24"/>
                <w:szCs w:val="24"/>
                <w:lang w:eastAsia="lt-LT"/>
              </w:rPr>
              <w:t>13</w:t>
            </w:r>
          </w:p>
        </w:tc>
      </w:tr>
      <w:tr w:rsidR="005357E8" w:rsidRPr="001D20A2" w14:paraId="765DEB6B" w14:textId="77777777" w:rsidTr="005357E8">
        <w:trPr>
          <w:trHeight w:val="432"/>
        </w:trPr>
        <w:tc>
          <w:tcPr>
            <w:tcW w:w="2795" w:type="pct"/>
            <w:gridSpan w:val="2"/>
          </w:tcPr>
          <w:p w14:paraId="2BED67D3" w14:textId="77777777" w:rsidR="005357E8" w:rsidRPr="001D20A2" w:rsidRDefault="005357E8" w:rsidP="005357E8">
            <w:pPr>
              <w:pStyle w:val="Betarp"/>
              <w:jc w:val="center"/>
            </w:pPr>
            <w:r w:rsidRPr="001D20A2">
              <w:t>Pagrindinio ugdymo programa (</w:t>
            </w:r>
            <w:r>
              <w:t>kl.</w:t>
            </w:r>
            <w:r w:rsidRPr="001D20A2">
              <w:t xml:space="preserve"> skaičius).</w:t>
            </w:r>
          </w:p>
        </w:tc>
        <w:tc>
          <w:tcPr>
            <w:tcW w:w="1347" w:type="pct"/>
          </w:tcPr>
          <w:p w14:paraId="4DB4E54A" w14:textId="77777777" w:rsidR="005357E8" w:rsidRPr="001D20A2" w:rsidRDefault="005357E8" w:rsidP="005357E8">
            <w:pPr>
              <w:overflowPunct w:val="0"/>
              <w:spacing w:after="0" w:line="240" w:lineRule="auto"/>
              <w:jc w:val="center"/>
              <w:textAlignment w:val="baseline"/>
              <w:rPr>
                <w:rFonts w:ascii="Times New Roman" w:eastAsia="Times New Roman" w:hAnsi="Times New Roman"/>
                <w:bCs/>
                <w:sz w:val="24"/>
                <w:szCs w:val="24"/>
                <w:lang w:eastAsia="lt-LT"/>
              </w:rPr>
            </w:pPr>
            <w:r w:rsidRPr="001D20A2">
              <w:rPr>
                <w:rFonts w:ascii="Times New Roman" w:eastAsia="Times New Roman" w:hAnsi="Times New Roman"/>
                <w:bCs/>
                <w:sz w:val="24"/>
                <w:szCs w:val="24"/>
                <w:lang w:eastAsia="lt-LT"/>
              </w:rPr>
              <w:t>202</w:t>
            </w:r>
            <w:r>
              <w:rPr>
                <w:rFonts w:ascii="Times New Roman" w:eastAsia="Times New Roman" w:hAnsi="Times New Roman"/>
                <w:bCs/>
                <w:sz w:val="24"/>
                <w:szCs w:val="24"/>
                <w:lang w:eastAsia="lt-LT"/>
              </w:rPr>
              <w:t>3</w:t>
            </w:r>
            <w:r w:rsidRPr="001D20A2">
              <w:rPr>
                <w:rFonts w:ascii="Times New Roman" w:eastAsia="Times New Roman" w:hAnsi="Times New Roman"/>
                <w:bCs/>
                <w:sz w:val="24"/>
                <w:szCs w:val="24"/>
                <w:lang w:eastAsia="lt-LT"/>
              </w:rPr>
              <w:t xml:space="preserve"> m. siekis</w:t>
            </w:r>
          </w:p>
          <w:p w14:paraId="2FCD2758" w14:textId="77777777" w:rsidR="005357E8" w:rsidRPr="001D20A2" w:rsidRDefault="005357E8" w:rsidP="005357E8">
            <w:pPr>
              <w:overflowPunct w:val="0"/>
              <w:spacing w:after="0" w:line="240" w:lineRule="auto"/>
              <w:jc w:val="center"/>
              <w:textAlignment w:val="baseline"/>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10</w:t>
            </w:r>
          </w:p>
        </w:tc>
        <w:tc>
          <w:tcPr>
            <w:tcW w:w="858" w:type="pct"/>
          </w:tcPr>
          <w:p w14:paraId="6C6B1E2D" w14:textId="77777777" w:rsidR="005357E8" w:rsidRPr="001D20A2" w:rsidRDefault="005357E8" w:rsidP="005357E8">
            <w:pPr>
              <w:overflowPunct w:val="0"/>
              <w:spacing w:after="0" w:line="240" w:lineRule="auto"/>
              <w:jc w:val="center"/>
              <w:textAlignment w:val="baseline"/>
              <w:rPr>
                <w:rFonts w:ascii="Times New Roman" w:eastAsia="Times New Roman" w:hAnsi="Times New Roman"/>
                <w:bCs/>
                <w:sz w:val="24"/>
                <w:szCs w:val="24"/>
                <w:lang w:eastAsia="lt-LT"/>
              </w:rPr>
            </w:pPr>
            <w:r w:rsidRPr="001D20A2">
              <w:rPr>
                <w:rFonts w:ascii="Times New Roman" w:eastAsia="Times New Roman" w:hAnsi="Times New Roman"/>
                <w:bCs/>
                <w:sz w:val="24"/>
                <w:szCs w:val="24"/>
                <w:lang w:eastAsia="lt-LT"/>
              </w:rPr>
              <w:t>202</w:t>
            </w:r>
            <w:r>
              <w:rPr>
                <w:rFonts w:ascii="Times New Roman" w:eastAsia="Times New Roman" w:hAnsi="Times New Roman"/>
                <w:bCs/>
                <w:sz w:val="24"/>
                <w:szCs w:val="24"/>
                <w:lang w:eastAsia="lt-LT"/>
              </w:rPr>
              <w:t>2</w:t>
            </w:r>
            <w:r w:rsidRPr="001D20A2">
              <w:rPr>
                <w:rFonts w:ascii="Times New Roman" w:eastAsia="Times New Roman" w:hAnsi="Times New Roman"/>
                <w:bCs/>
                <w:sz w:val="24"/>
                <w:szCs w:val="24"/>
                <w:lang w:eastAsia="lt-LT"/>
              </w:rPr>
              <w:t xml:space="preserve"> m. faktas</w:t>
            </w:r>
          </w:p>
          <w:p w14:paraId="6471A1ED" w14:textId="77777777" w:rsidR="005357E8" w:rsidRPr="001D20A2" w:rsidRDefault="005357E8" w:rsidP="005357E8">
            <w:pPr>
              <w:overflowPunct w:val="0"/>
              <w:spacing w:after="0" w:line="240" w:lineRule="auto"/>
              <w:jc w:val="center"/>
              <w:textAlignment w:val="baseline"/>
              <w:rPr>
                <w:rFonts w:ascii="Times New Roman" w:eastAsia="Times New Roman" w:hAnsi="Times New Roman"/>
                <w:bCs/>
                <w:sz w:val="24"/>
                <w:szCs w:val="24"/>
                <w:lang w:eastAsia="lt-LT"/>
              </w:rPr>
            </w:pPr>
            <w:r w:rsidRPr="001D20A2">
              <w:rPr>
                <w:rFonts w:ascii="Times New Roman" w:eastAsia="Times New Roman" w:hAnsi="Times New Roman"/>
                <w:bCs/>
                <w:sz w:val="24"/>
                <w:szCs w:val="24"/>
                <w:lang w:eastAsia="lt-LT"/>
              </w:rPr>
              <w:t>1</w:t>
            </w:r>
            <w:r>
              <w:rPr>
                <w:rFonts w:ascii="Times New Roman" w:eastAsia="Times New Roman" w:hAnsi="Times New Roman"/>
                <w:bCs/>
                <w:sz w:val="24"/>
                <w:szCs w:val="24"/>
                <w:lang w:eastAsia="lt-LT"/>
              </w:rPr>
              <w:t>1</w:t>
            </w:r>
          </w:p>
        </w:tc>
      </w:tr>
      <w:tr w:rsidR="005357E8" w:rsidRPr="001D20A2" w14:paraId="4EA7517B" w14:textId="77777777" w:rsidTr="005357E8">
        <w:trPr>
          <w:trHeight w:val="471"/>
        </w:trPr>
        <w:tc>
          <w:tcPr>
            <w:tcW w:w="2795" w:type="pct"/>
            <w:gridSpan w:val="2"/>
          </w:tcPr>
          <w:p w14:paraId="0C1D5E69" w14:textId="77777777" w:rsidR="005357E8" w:rsidRPr="001D20A2" w:rsidRDefault="005357E8" w:rsidP="005357E8">
            <w:pPr>
              <w:pStyle w:val="Betarp"/>
              <w:jc w:val="center"/>
            </w:pPr>
            <w:r w:rsidRPr="001D20A2">
              <w:t xml:space="preserve">P–10 </w:t>
            </w:r>
            <w:r>
              <w:t>kl.</w:t>
            </w:r>
            <w:r w:rsidRPr="001D20A2">
              <w:t xml:space="preserve"> mokinių pažangumas.</w:t>
            </w:r>
          </w:p>
        </w:tc>
        <w:tc>
          <w:tcPr>
            <w:tcW w:w="1347" w:type="pct"/>
          </w:tcPr>
          <w:p w14:paraId="5DBBA368" w14:textId="77777777" w:rsidR="005357E8" w:rsidRPr="001D20A2" w:rsidRDefault="005357E8" w:rsidP="005357E8">
            <w:pPr>
              <w:overflowPunct w:val="0"/>
              <w:spacing w:after="0" w:line="240" w:lineRule="auto"/>
              <w:jc w:val="center"/>
              <w:textAlignment w:val="baseline"/>
              <w:rPr>
                <w:rFonts w:ascii="Times New Roman" w:eastAsia="Times New Roman" w:hAnsi="Times New Roman"/>
                <w:bCs/>
                <w:sz w:val="24"/>
                <w:szCs w:val="24"/>
                <w:lang w:eastAsia="lt-LT"/>
              </w:rPr>
            </w:pPr>
            <w:r w:rsidRPr="001D20A2">
              <w:rPr>
                <w:rFonts w:ascii="Times New Roman" w:eastAsia="Times New Roman" w:hAnsi="Times New Roman"/>
                <w:bCs/>
                <w:sz w:val="24"/>
                <w:szCs w:val="24"/>
                <w:lang w:eastAsia="lt-LT"/>
              </w:rPr>
              <w:t>202</w:t>
            </w:r>
            <w:r>
              <w:rPr>
                <w:rFonts w:ascii="Times New Roman" w:eastAsia="Times New Roman" w:hAnsi="Times New Roman"/>
                <w:bCs/>
                <w:sz w:val="24"/>
                <w:szCs w:val="24"/>
                <w:lang w:eastAsia="lt-LT"/>
              </w:rPr>
              <w:t>3</w:t>
            </w:r>
            <w:r w:rsidRPr="001D20A2">
              <w:rPr>
                <w:rFonts w:ascii="Times New Roman" w:eastAsia="Times New Roman" w:hAnsi="Times New Roman"/>
                <w:bCs/>
                <w:sz w:val="24"/>
                <w:szCs w:val="24"/>
                <w:lang w:eastAsia="lt-LT"/>
              </w:rPr>
              <w:t xml:space="preserve"> m. siekis</w:t>
            </w:r>
          </w:p>
          <w:p w14:paraId="0278AEA4" w14:textId="77777777" w:rsidR="005357E8" w:rsidRPr="001D20A2" w:rsidRDefault="005357E8" w:rsidP="005357E8">
            <w:pPr>
              <w:overflowPunct w:val="0"/>
              <w:spacing w:after="0" w:line="240" w:lineRule="auto"/>
              <w:jc w:val="center"/>
              <w:textAlignment w:val="baseline"/>
              <w:rPr>
                <w:rFonts w:ascii="Times New Roman" w:eastAsia="Times New Roman" w:hAnsi="Times New Roman"/>
                <w:bCs/>
                <w:sz w:val="24"/>
                <w:szCs w:val="24"/>
                <w:lang w:eastAsia="lt-LT"/>
              </w:rPr>
            </w:pPr>
            <w:r w:rsidRPr="001D20A2">
              <w:rPr>
                <w:rFonts w:ascii="Times New Roman" w:eastAsia="Times New Roman" w:hAnsi="Times New Roman"/>
                <w:bCs/>
                <w:sz w:val="24"/>
                <w:szCs w:val="24"/>
                <w:lang w:eastAsia="lt-LT"/>
              </w:rPr>
              <w:t>100 proc.</w:t>
            </w:r>
          </w:p>
        </w:tc>
        <w:tc>
          <w:tcPr>
            <w:tcW w:w="858" w:type="pct"/>
          </w:tcPr>
          <w:p w14:paraId="6AD08598" w14:textId="77777777" w:rsidR="005357E8" w:rsidRPr="001D20A2" w:rsidRDefault="005357E8" w:rsidP="005357E8">
            <w:pPr>
              <w:overflowPunct w:val="0"/>
              <w:spacing w:after="0" w:line="240" w:lineRule="auto"/>
              <w:jc w:val="center"/>
              <w:textAlignment w:val="baseline"/>
              <w:rPr>
                <w:rFonts w:ascii="Times New Roman" w:eastAsia="Times New Roman" w:hAnsi="Times New Roman"/>
                <w:bCs/>
                <w:sz w:val="24"/>
                <w:szCs w:val="24"/>
                <w:lang w:eastAsia="lt-LT"/>
              </w:rPr>
            </w:pPr>
            <w:r w:rsidRPr="001D20A2">
              <w:rPr>
                <w:rFonts w:ascii="Times New Roman" w:eastAsia="Times New Roman" w:hAnsi="Times New Roman"/>
                <w:bCs/>
                <w:sz w:val="24"/>
                <w:szCs w:val="24"/>
                <w:lang w:eastAsia="lt-LT"/>
              </w:rPr>
              <w:t>202</w:t>
            </w:r>
            <w:r>
              <w:rPr>
                <w:rFonts w:ascii="Times New Roman" w:eastAsia="Times New Roman" w:hAnsi="Times New Roman"/>
                <w:bCs/>
                <w:sz w:val="24"/>
                <w:szCs w:val="24"/>
                <w:lang w:eastAsia="lt-LT"/>
              </w:rPr>
              <w:t>2</w:t>
            </w:r>
            <w:r w:rsidRPr="001D20A2">
              <w:rPr>
                <w:rFonts w:ascii="Times New Roman" w:eastAsia="Times New Roman" w:hAnsi="Times New Roman"/>
                <w:bCs/>
                <w:sz w:val="24"/>
                <w:szCs w:val="24"/>
                <w:lang w:eastAsia="lt-LT"/>
              </w:rPr>
              <w:t xml:space="preserve"> m. faktas</w:t>
            </w:r>
          </w:p>
          <w:p w14:paraId="5CA20504" w14:textId="77777777" w:rsidR="005357E8" w:rsidRPr="001D20A2" w:rsidRDefault="005357E8" w:rsidP="005357E8">
            <w:pPr>
              <w:overflowPunct w:val="0"/>
              <w:spacing w:after="0" w:line="240" w:lineRule="auto"/>
              <w:jc w:val="center"/>
              <w:textAlignment w:val="baseline"/>
              <w:rPr>
                <w:rFonts w:ascii="Times New Roman" w:eastAsia="Times New Roman" w:hAnsi="Times New Roman"/>
                <w:bCs/>
                <w:sz w:val="24"/>
                <w:szCs w:val="24"/>
                <w:lang w:eastAsia="lt-LT"/>
              </w:rPr>
            </w:pPr>
            <w:r w:rsidRPr="001D20A2">
              <w:rPr>
                <w:rFonts w:ascii="Times New Roman" w:eastAsia="Times New Roman" w:hAnsi="Times New Roman"/>
                <w:bCs/>
                <w:sz w:val="24"/>
                <w:szCs w:val="24"/>
                <w:lang w:eastAsia="lt-LT"/>
              </w:rPr>
              <w:t>100 proc.</w:t>
            </w:r>
          </w:p>
        </w:tc>
      </w:tr>
      <w:tr w:rsidR="005357E8" w:rsidRPr="001D20A2" w14:paraId="2F02CF07" w14:textId="77777777" w:rsidTr="00B60148">
        <w:tc>
          <w:tcPr>
            <w:tcW w:w="1248" w:type="pct"/>
          </w:tcPr>
          <w:p w14:paraId="03EDAC29" w14:textId="77777777" w:rsidR="005357E8" w:rsidRPr="008C2804" w:rsidRDefault="005357E8" w:rsidP="005357E8">
            <w:pPr>
              <w:overflowPunct w:val="0"/>
              <w:spacing w:after="0" w:line="240" w:lineRule="auto"/>
              <w:jc w:val="both"/>
              <w:textAlignment w:val="baseline"/>
              <w:rPr>
                <w:rFonts w:ascii="Times New Roman" w:eastAsia="Times New Roman" w:hAnsi="Times New Roman"/>
                <w:iCs/>
                <w:sz w:val="24"/>
                <w:szCs w:val="24"/>
                <w:shd w:val="clear" w:color="auto" w:fill="FFFFFF"/>
              </w:rPr>
            </w:pPr>
            <w:r w:rsidRPr="008C2804">
              <w:rPr>
                <w:rFonts w:ascii="Times New Roman" w:eastAsia="Times New Roman" w:hAnsi="Times New Roman"/>
                <w:iCs/>
                <w:sz w:val="24"/>
                <w:szCs w:val="24"/>
                <w:shd w:val="clear" w:color="auto" w:fill="FFFFFF"/>
              </w:rPr>
              <w:t>1.1.2. Pasirenkamųjų dalykų „Pažink save“ ir „Ugdymas karjerai“ įgyvendinimas.</w:t>
            </w:r>
          </w:p>
          <w:p w14:paraId="4FF25784" w14:textId="77777777" w:rsidR="002F1509" w:rsidRPr="008C2804" w:rsidRDefault="002F1509" w:rsidP="005357E8">
            <w:pPr>
              <w:overflowPunct w:val="0"/>
              <w:spacing w:after="0" w:line="240" w:lineRule="auto"/>
              <w:jc w:val="both"/>
              <w:textAlignment w:val="baseline"/>
              <w:rPr>
                <w:rFonts w:ascii="Times New Roman" w:eastAsia="Times New Roman" w:hAnsi="Times New Roman"/>
                <w:bCs/>
                <w:iCs/>
                <w:sz w:val="24"/>
                <w:szCs w:val="24"/>
                <w:shd w:val="clear" w:color="auto" w:fill="FFFFFF"/>
              </w:rPr>
            </w:pPr>
          </w:p>
          <w:p w14:paraId="1F144CC1" w14:textId="77777777" w:rsidR="002F1509" w:rsidRPr="008C2804" w:rsidRDefault="002F1509" w:rsidP="005357E8">
            <w:pPr>
              <w:overflowPunct w:val="0"/>
              <w:spacing w:after="0" w:line="240" w:lineRule="auto"/>
              <w:jc w:val="both"/>
              <w:textAlignment w:val="baseline"/>
              <w:rPr>
                <w:rFonts w:ascii="Times New Roman" w:eastAsia="Times New Roman" w:hAnsi="Times New Roman"/>
                <w:bCs/>
                <w:i/>
                <w:color w:val="0070C0"/>
                <w:sz w:val="24"/>
                <w:szCs w:val="24"/>
                <w:lang w:eastAsia="lt-LT"/>
              </w:rPr>
            </w:pPr>
          </w:p>
        </w:tc>
        <w:tc>
          <w:tcPr>
            <w:tcW w:w="1547" w:type="pct"/>
          </w:tcPr>
          <w:p w14:paraId="68D14DDF" w14:textId="77777777" w:rsidR="005357E8" w:rsidRPr="008C2804" w:rsidRDefault="005357E8" w:rsidP="005357E8">
            <w:pPr>
              <w:overflowPunct w:val="0"/>
              <w:spacing w:after="0" w:line="240" w:lineRule="auto"/>
              <w:jc w:val="both"/>
              <w:textAlignment w:val="baseline"/>
              <w:rPr>
                <w:rFonts w:ascii="Times New Roman" w:eastAsia="Times New Roman" w:hAnsi="Times New Roman"/>
                <w:sz w:val="24"/>
                <w:szCs w:val="24"/>
              </w:rPr>
            </w:pPr>
            <w:r w:rsidRPr="008C2804">
              <w:rPr>
                <w:rFonts w:ascii="Times New Roman" w:eastAsia="Times New Roman" w:hAnsi="Times New Roman"/>
                <w:sz w:val="24"/>
                <w:szCs w:val="24"/>
              </w:rPr>
              <w:t>Panaudota pagal BUP 100 proc. valandų. Programa rengiama 5–6, 7–8 ir 9–10 kl. segmentams.</w:t>
            </w:r>
          </w:p>
          <w:p w14:paraId="40A541F9" w14:textId="77777777" w:rsidR="005357E8" w:rsidRPr="008C2804" w:rsidRDefault="005357E8" w:rsidP="007A7EE6">
            <w:pPr>
              <w:overflowPunct w:val="0"/>
              <w:spacing w:after="0" w:line="240" w:lineRule="auto"/>
              <w:jc w:val="both"/>
              <w:textAlignment w:val="baseline"/>
              <w:rPr>
                <w:rFonts w:ascii="Times New Roman" w:eastAsia="Times New Roman" w:hAnsi="Times New Roman"/>
                <w:bCs/>
                <w:sz w:val="24"/>
                <w:szCs w:val="24"/>
                <w:lang w:eastAsia="lt-LT"/>
              </w:rPr>
            </w:pPr>
            <w:r w:rsidRPr="008C2804">
              <w:rPr>
                <w:rFonts w:ascii="Times New Roman" w:eastAsia="Times New Roman" w:hAnsi="Times New Roman"/>
                <w:bCs/>
                <w:sz w:val="24"/>
                <w:szCs w:val="24"/>
                <w:lang w:eastAsia="lt-LT"/>
              </w:rPr>
              <w:t>Formuojama pozityvi savi</w:t>
            </w:r>
            <w:r w:rsidR="00A327C5" w:rsidRPr="008C2804">
              <w:rPr>
                <w:rFonts w:ascii="Times New Roman" w:eastAsia="Times New Roman" w:hAnsi="Times New Roman"/>
                <w:bCs/>
                <w:sz w:val="24"/>
                <w:szCs w:val="24"/>
                <w:lang w:eastAsia="lt-LT"/>
              </w:rPr>
              <w:t>-</w:t>
            </w:r>
            <w:r w:rsidRPr="008C2804">
              <w:rPr>
                <w:rFonts w:ascii="Times New Roman" w:eastAsia="Times New Roman" w:hAnsi="Times New Roman"/>
                <w:bCs/>
                <w:sz w:val="24"/>
                <w:szCs w:val="24"/>
                <w:lang w:eastAsia="lt-LT"/>
              </w:rPr>
              <w:t>vertė. Mokiniai mokosi pažinti asmenybės savybes, pomėgius, plėtojamos mokinių pažinimo, komunikavimo ir kt. kompetencijos.</w:t>
            </w:r>
          </w:p>
        </w:tc>
        <w:tc>
          <w:tcPr>
            <w:tcW w:w="2205" w:type="pct"/>
            <w:gridSpan w:val="2"/>
          </w:tcPr>
          <w:p w14:paraId="1EE0BEC2" w14:textId="77777777" w:rsidR="005357E8" w:rsidRPr="008C2804" w:rsidRDefault="005357E8" w:rsidP="00444526">
            <w:pPr>
              <w:spacing w:after="0" w:line="240" w:lineRule="auto"/>
              <w:jc w:val="both"/>
              <w:rPr>
                <w:rFonts w:ascii="Times New Roman" w:eastAsia="Times New Roman" w:hAnsi="Times New Roman"/>
                <w:bCs/>
                <w:sz w:val="24"/>
                <w:szCs w:val="24"/>
                <w:lang w:eastAsia="lt-LT"/>
              </w:rPr>
            </w:pPr>
            <w:r w:rsidRPr="008C2804">
              <w:rPr>
                <w:rFonts w:ascii="Times New Roman" w:eastAsia="Times New Roman" w:hAnsi="Times New Roman"/>
                <w:sz w:val="24"/>
                <w:szCs w:val="24"/>
              </w:rPr>
              <w:t xml:space="preserve">100 proc. mokinių dalyvavo </w:t>
            </w:r>
            <w:r w:rsidR="00444526" w:rsidRPr="008C2804">
              <w:rPr>
                <w:rFonts w:ascii="Times New Roman" w:eastAsia="Times New Roman" w:hAnsi="Times New Roman"/>
                <w:sz w:val="24"/>
                <w:szCs w:val="24"/>
              </w:rPr>
              <w:t>programose.</w:t>
            </w:r>
            <w:r w:rsidR="007103E6" w:rsidRPr="008C2804">
              <w:rPr>
                <w:rFonts w:ascii="Times New Roman" w:eastAsia="Times New Roman" w:hAnsi="Times New Roman"/>
                <w:bCs/>
                <w:sz w:val="24"/>
                <w:szCs w:val="24"/>
                <w:lang w:eastAsia="lt-LT"/>
              </w:rPr>
              <w:t xml:space="preserve"> </w:t>
            </w:r>
            <w:r w:rsidR="007103E6" w:rsidRPr="008C2804">
              <w:rPr>
                <w:rFonts w:ascii="Times New Roman" w:eastAsia="Times New Roman" w:hAnsi="Times New Roman"/>
                <w:sz w:val="24"/>
                <w:szCs w:val="24"/>
              </w:rPr>
              <w:t xml:space="preserve"> </w:t>
            </w:r>
            <w:r w:rsidRPr="008C2804">
              <w:rPr>
                <w:rFonts w:ascii="Times New Roman" w:eastAsia="Times New Roman" w:hAnsi="Times New Roman"/>
                <w:sz w:val="24"/>
                <w:szCs w:val="24"/>
              </w:rPr>
              <w:t xml:space="preserve"> </w:t>
            </w:r>
            <w:r w:rsidRPr="008C2804">
              <w:rPr>
                <w:rFonts w:ascii="Times New Roman" w:eastAsia="Times New Roman" w:hAnsi="Times New Roman"/>
                <w:bCs/>
                <w:sz w:val="24"/>
                <w:szCs w:val="24"/>
                <w:lang w:eastAsia="lt-LT"/>
              </w:rPr>
              <w:t xml:space="preserve">100 proc. vykdomas ugdymas karjerai. 9–10 kl. mokinių profesinis kryptingumas vertintas pagal IDA ir MELBA darbines diagnostikos priemones. 90 proc. 5–10 kl. mokinių dalyvavo profesinio orientavimo edukacijose. 9–10 kl. mokiniams atliktas </w:t>
            </w:r>
            <w:proofErr w:type="spellStart"/>
            <w:r w:rsidRPr="008C2804">
              <w:rPr>
                <w:rFonts w:ascii="Times New Roman" w:eastAsia="Times New Roman" w:hAnsi="Times New Roman"/>
                <w:bCs/>
                <w:sz w:val="24"/>
                <w:szCs w:val="24"/>
                <w:lang w:eastAsia="lt-LT"/>
              </w:rPr>
              <w:t>Hollando</w:t>
            </w:r>
            <w:proofErr w:type="spellEnd"/>
            <w:r w:rsidRPr="008C2804">
              <w:rPr>
                <w:rFonts w:ascii="Times New Roman" w:eastAsia="Times New Roman" w:hAnsi="Times New Roman"/>
                <w:bCs/>
                <w:sz w:val="24"/>
                <w:szCs w:val="24"/>
                <w:lang w:eastAsia="lt-LT"/>
              </w:rPr>
              <w:t xml:space="preserve"> profesinio pasirinkimo </w:t>
            </w:r>
            <w:r w:rsidR="00444526" w:rsidRPr="008C2804">
              <w:rPr>
                <w:rFonts w:ascii="Times New Roman" w:eastAsia="Times New Roman" w:hAnsi="Times New Roman"/>
                <w:bCs/>
                <w:sz w:val="24"/>
                <w:szCs w:val="24"/>
                <w:lang w:eastAsia="lt-LT"/>
              </w:rPr>
              <w:t>testas</w:t>
            </w:r>
            <w:r w:rsidRPr="008C2804">
              <w:rPr>
                <w:rFonts w:ascii="Times New Roman" w:eastAsia="Times New Roman" w:hAnsi="Times New Roman"/>
                <w:bCs/>
                <w:sz w:val="24"/>
                <w:szCs w:val="24"/>
                <w:lang w:eastAsia="lt-LT"/>
              </w:rPr>
              <w:t xml:space="preserve">, pateiktos rekomendacijos dėl karjeros. </w:t>
            </w:r>
          </w:p>
        </w:tc>
      </w:tr>
      <w:tr w:rsidR="005357E8" w:rsidRPr="001D20A2" w14:paraId="1CF2AD10" w14:textId="77777777" w:rsidTr="00B60148">
        <w:tc>
          <w:tcPr>
            <w:tcW w:w="1248" w:type="pct"/>
          </w:tcPr>
          <w:p w14:paraId="19CCFC03" w14:textId="77777777" w:rsidR="005357E8" w:rsidRPr="008C2804" w:rsidRDefault="005357E8" w:rsidP="00444526">
            <w:pPr>
              <w:widowControl w:val="0"/>
              <w:tabs>
                <w:tab w:val="left" w:pos="1701"/>
              </w:tabs>
              <w:suppressAutoHyphens/>
              <w:spacing w:after="0" w:line="240" w:lineRule="auto"/>
              <w:jc w:val="both"/>
              <w:rPr>
                <w:rFonts w:ascii="Times New Roman" w:eastAsia="Times New Roman" w:hAnsi="Times New Roman"/>
                <w:iCs/>
                <w:sz w:val="24"/>
                <w:szCs w:val="24"/>
              </w:rPr>
            </w:pPr>
            <w:r w:rsidRPr="008C2804">
              <w:rPr>
                <w:rFonts w:ascii="Times New Roman" w:eastAsia="Times New Roman" w:hAnsi="Times New Roman"/>
                <w:bCs/>
                <w:iCs/>
                <w:sz w:val="24"/>
                <w:szCs w:val="24"/>
                <w:lang w:eastAsia="lt-LT"/>
              </w:rPr>
              <w:t xml:space="preserve">1.1.3. </w:t>
            </w:r>
            <w:r w:rsidRPr="008C2804">
              <w:rPr>
                <w:rFonts w:ascii="Times New Roman" w:eastAsia="Times New Roman" w:hAnsi="Times New Roman" w:cs="Tahoma"/>
                <w:iCs/>
                <w:sz w:val="24"/>
                <w:szCs w:val="24"/>
              </w:rPr>
              <w:t>Pasirenkamojo dalyko „Keramika“ įgyvendinimas.</w:t>
            </w:r>
          </w:p>
        </w:tc>
        <w:tc>
          <w:tcPr>
            <w:tcW w:w="1547" w:type="pct"/>
          </w:tcPr>
          <w:p w14:paraId="67ECC8F8" w14:textId="77777777" w:rsidR="005357E8" w:rsidRPr="008C2804" w:rsidRDefault="005357E8" w:rsidP="005357E8">
            <w:pPr>
              <w:overflowPunct w:val="0"/>
              <w:spacing w:after="0" w:line="240" w:lineRule="auto"/>
              <w:jc w:val="both"/>
              <w:textAlignment w:val="baseline"/>
              <w:rPr>
                <w:rFonts w:ascii="Times New Roman" w:eastAsia="Times New Roman" w:hAnsi="Times New Roman"/>
                <w:sz w:val="24"/>
                <w:szCs w:val="24"/>
              </w:rPr>
            </w:pPr>
            <w:r w:rsidRPr="008C2804">
              <w:rPr>
                <w:rFonts w:ascii="Times New Roman" w:eastAsia="Times New Roman" w:hAnsi="Times New Roman"/>
                <w:sz w:val="24"/>
                <w:szCs w:val="24"/>
              </w:rPr>
              <w:t>Panaudota pagal BUP 100 proc. valandų.</w:t>
            </w:r>
          </w:p>
          <w:p w14:paraId="01E6AFAF" w14:textId="77777777" w:rsidR="005357E8" w:rsidRPr="008C2804" w:rsidRDefault="005357E8" w:rsidP="005357E8">
            <w:pPr>
              <w:overflowPunct w:val="0"/>
              <w:spacing w:after="0" w:line="240" w:lineRule="auto"/>
              <w:jc w:val="both"/>
              <w:textAlignment w:val="baseline"/>
              <w:rPr>
                <w:rFonts w:ascii="Times New Roman" w:eastAsia="Times New Roman" w:hAnsi="Times New Roman"/>
                <w:strike/>
                <w:sz w:val="24"/>
                <w:szCs w:val="24"/>
              </w:rPr>
            </w:pPr>
            <w:r w:rsidRPr="008C2804">
              <w:rPr>
                <w:rFonts w:ascii="Times New Roman" w:eastAsia="Times New Roman" w:hAnsi="Times New Roman"/>
                <w:sz w:val="24"/>
                <w:szCs w:val="24"/>
              </w:rPr>
              <w:t>Programa rengiama P–4 kl.</w:t>
            </w:r>
          </w:p>
        </w:tc>
        <w:tc>
          <w:tcPr>
            <w:tcW w:w="2205" w:type="pct"/>
            <w:gridSpan w:val="2"/>
          </w:tcPr>
          <w:p w14:paraId="09EE7B09" w14:textId="77777777" w:rsidR="005357E8" w:rsidRPr="008C2804" w:rsidRDefault="005357E8" w:rsidP="00444526">
            <w:pPr>
              <w:overflowPunct w:val="0"/>
              <w:spacing w:after="0" w:line="240" w:lineRule="auto"/>
              <w:jc w:val="both"/>
              <w:textAlignment w:val="baseline"/>
              <w:rPr>
                <w:rFonts w:ascii="Times New Roman" w:eastAsia="Times New Roman" w:hAnsi="Times New Roman"/>
                <w:bCs/>
                <w:sz w:val="24"/>
                <w:szCs w:val="24"/>
                <w:lang w:eastAsia="lt-LT"/>
              </w:rPr>
            </w:pPr>
            <w:r w:rsidRPr="008C2804">
              <w:rPr>
                <w:rFonts w:ascii="Times New Roman" w:eastAsia="Times New Roman" w:hAnsi="Times New Roman"/>
                <w:bCs/>
                <w:sz w:val="24"/>
                <w:szCs w:val="24"/>
                <w:lang w:eastAsia="lt-LT"/>
              </w:rPr>
              <w:t xml:space="preserve">100 proc. P–4 mokinių lanko „Keramiką“. Suorganizuota 12 mokinių darbų parodų mokyklos erdvėse, 6 Šiaulių miesto ir rajono įstaigose, 5 kūrybinės dirbtuvės. </w:t>
            </w:r>
          </w:p>
        </w:tc>
      </w:tr>
      <w:tr w:rsidR="005357E8" w:rsidRPr="001D20A2" w14:paraId="4A27FBC5" w14:textId="77777777" w:rsidTr="00B60148">
        <w:tc>
          <w:tcPr>
            <w:tcW w:w="1248" w:type="pct"/>
          </w:tcPr>
          <w:p w14:paraId="24E61067" w14:textId="77777777" w:rsidR="005357E8" w:rsidRPr="008C2804" w:rsidRDefault="005357E8" w:rsidP="00444526">
            <w:pPr>
              <w:widowControl w:val="0"/>
              <w:tabs>
                <w:tab w:val="left" w:pos="1701"/>
              </w:tabs>
              <w:suppressAutoHyphens/>
              <w:spacing w:after="0" w:line="240" w:lineRule="auto"/>
              <w:jc w:val="both"/>
              <w:rPr>
                <w:rFonts w:ascii="Times New Roman" w:eastAsia="Times New Roman" w:hAnsi="Times New Roman"/>
                <w:i/>
                <w:sz w:val="24"/>
                <w:szCs w:val="24"/>
              </w:rPr>
            </w:pPr>
            <w:r w:rsidRPr="008C2804">
              <w:rPr>
                <w:rFonts w:ascii="Times New Roman" w:eastAsia="Times New Roman" w:hAnsi="Times New Roman"/>
                <w:bCs/>
                <w:iCs/>
                <w:sz w:val="24"/>
                <w:szCs w:val="24"/>
                <w:lang w:eastAsia="lt-LT"/>
              </w:rPr>
              <w:lastRenderedPageBreak/>
              <w:t xml:space="preserve">1.1.4. </w:t>
            </w:r>
            <w:r w:rsidRPr="008C2804">
              <w:rPr>
                <w:rFonts w:ascii="Times New Roman" w:eastAsia="Times New Roman" w:hAnsi="Times New Roman"/>
                <w:sz w:val="24"/>
                <w:szCs w:val="24"/>
              </w:rPr>
              <w:t>Integruotos (</w:t>
            </w:r>
            <w:proofErr w:type="spellStart"/>
            <w:r w:rsidRPr="008C2804">
              <w:rPr>
                <w:rFonts w:ascii="Times New Roman" w:eastAsia="Times New Roman" w:hAnsi="Times New Roman"/>
                <w:sz w:val="24"/>
                <w:szCs w:val="24"/>
              </w:rPr>
              <w:t>is-torijos</w:t>
            </w:r>
            <w:proofErr w:type="spellEnd"/>
            <w:r w:rsidRPr="008C2804">
              <w:rPr>
                <w:rFonts w:ascii="Times New Roman" w:eastAsia="Times New Roman" w:hAnsi="Times New Roman"/>
                <w:sz w:val="24"/>
                <w:szCs w:val="24"/>
              </w:rPr>
              <w:t>, pilietiškumo pagrindų ir lietuvių k</w:t>
            </w:r>
            <w:r w:rsidR="00444526" w:rsidRPr="008C2804">
              <w:rPr>
                <w:rFonts w:ascii="Times New Roman" w:eastAsia="Times New Roman" w:hAnsi="Times New Roman"/>
                <w:sz w:val="24"/>
                <w:szCs w:val="24"/>
              </w:rPr>
              <w:t>.</w:t>
            </w:r>
            <w:r w:rsidRPr="008C2804">
              <w:rPr>
                <w:rFonts w:ascii="Times New Roman" w:eastAsia="Times New Roman" w:hAnsi="Times New Roman"/>
                <w:sz w:val="24"/>
                <w:szCs w:val="24"/>
              </w:rPr>
              <w:t>) programos „Laisvės kovų istorija“, 10 kl</w:t>
            </w:r>
            <w:r w:rsidR="00444526" w:rsidRPr="008C2804">
              <w:rPr>
                <w:rFonts w:ascii="Times New Roman" w:eastAsia="Times New Roman" w:hAnsi="Times New Roman"/>
                <w:sz w:val="24"/>
                <w:szCs w:val="24"/>
              </w:rPr>
              <w:t>.</w:t>
            </w:r>
            <w:r w:rsidRPr="008C2804">
              <w:rPr>
                <w:rFonts w:ascii="Times New Roman" w:eastAsia="Times New Roman" w:hAnsi="Times New Roman"/>
                <w:sz w:val="24"/>
                <w:szCs w:val="24"/>
              </w:rPr>
              <w:t xml:space="preserve"> mokiniams, </w:t>
            </w:r>
            <w:r w:rsidR="00444526" w:rsidRPr="008C2804">
              <w:rPr>
                <w:rFonts w:ascii="Times New Roman" w:eastAsia="Times New Roman" w:hAnsi="Times New Roman"/>
                <w:sz w:val="24"/>
                <w:szCs w:val="24"/>
              </w:rPr>
              <w:t>v</w:t>
            </w:r>
            <w:r w:rsidRPr="008C2804">
              <w:rPr>
                <w:rFonts w:ascii="Times New Roman" w:eastAsia="Times New Roman" w:hAnsi="Times New Roman"/>
                <w:sz w:val="24"/>
                <w:szCs w:val="24"/>
              </w:rPr>
              <w:t>ykdymas.</w:t>
            </w:r>
          </w:p>
        </w:tc>
        <w:tc>
          <w:tcPr>
            <w:tcW w:w="1547" w:type="pct"/>
          </w:tcPr>
          <w:p w14:paraId="29100298" w14:textId="77777777" w:rsidR="005357E8" w:rsidRPr="008C2804" w:rsidRDefault="005357E8" w:rsidP="007A7EE6">
            <w:pPr>
              <w:overflowPunct w:val="0"/>
              <w:spacing w:after="0" w:line="240" w:lineRule="auto"/>
              <w:jc w:val="both"/>
              <w:textAlignment w:val="baseline"/>
              <w:rPr>
                <w:rFonts w:ascii="Times New Roman" w:eastAsia="Times New Roman" w:hAnsi="Times New Roman"/>
                <w:sz w:val="24"/>
                <w:szCs w:val="24"/>
              </w:rPr>
            </w:pPr>
            <w:r w:rsidRPr="008C2804">
              <w:rPr>
                <w:rFonts w:ascii="Times New Roman" w:eastAsia="Times New Roman" w:hAnsi="Times New Roman"/>
                <w:sz w:val="24"/>
                <w:szCs w:val="24"/>
              </w:rPr>
              <w:t>Parengta 18 val. integruota programa, plėtojanti pažinimo kompetencijas, asmeninės atsakomybės ir kt. Ugdoma tole</w:t>
            </w:r>
            <w:r w:rsidR="00444526" w:rsidRPr="008C2804">
              <w:rPr>
                <w:rFonts w:ascii="Times New Roman" w:eastAsia="Times New Roman" w:hAnsi="Times New Roman"/>
                <w:sz w:val="24"/>
                <w:szCs w:val="24"/>
              </w:rPr>
              <w:t>rancija ir pagarba kt. tautybėms</w:t>
            </w:r>
            <w:r w:rsidRPr="008C2804">
              <w:rPr>
                <w:rFonts w:ascii="Times New Roman" w:eastAsia="Times New Roman" w:hAnsi="Times New Roman"/>
                <w:sz w:val="24"/>
                <w:szCs w:val="24"/>
              </w:rPr>
              <w:t>.</w:t>
            </w:r>
          </w:p>
        </w:tc>
        <w:tc>
          <w:tcPr>
            <w:tcW w:w="2205" w:type="pct"/>
            <w:gridSpan w:val="2"/>
          </w:tcPr>
          <w:p w14:paraId="664041C4" w14:textId="77777777" w:rsidR="005357E8" w:rsidRPr="008C2804" w:rsidRDefault="005357E8" w:rsidP="005357E8">
            <w:pPr>
              <w:spacing w:after="0" w:line="240" w:lineRule="auto"/>
              <w:jc w:val="both"/>
              <w:rPr>
                <w:rFonts w:ascii="Times New Roman" w:eastAsia="Times" w:hAnsi="Times New Roman"/>
                <w:sz w:val="24"/>
                <w:szCs w:val="24"/>
              </w:rPr>
            </w:pPr>
            <w:r w:rsidRPr="008C2804">
              <w:rPr>
                <w:rFonts w:ascii="Times New Roman" w:eastAsia="Times New Roman" w:hAnsi="Times New Roman"/>
                <w:bCs/>
                <w:sz w:val="24"/>
                <w:szCs w:val="24"/>
                <w:lang w:eastAsia="lt-LT"/>
              </w:rPr>
              <w:t xml:space="preserve">100 proc. įvykdytos veiklos, integruotos į mokomuosius dalykus. </w:t>
            </w:r>
            <w:r w:rsidRPr="008C2804">
              <w:rPr>
                <w:rFonts w:ascii="Times New Roman" w:eastAsia="Times New Roman" w:hAnsi="Times New Roman"/>
                <w:sz w:val="24"/>
                <w:szCs w:val="24"/>
              </w:rPr>
              <w:t>Išleisti 2 stendiniai pranešimai mokyklos erdvėse. 100 proc. bendruomenės narių įsitraukė į Ukrainai skirtus palaikymo renginius.</w:t>
            </w:r>
          </w:p>
        </w:tc>
      </w:tr>
      <w:tr w:rsidR="005357E8" w:rsidRPr="001D20A2" w14:paraId="2F7011FE" w14:textId="77777777" w:rsidTr="00B60148">
        <w:trPr>
          <w:trHeight w:val="557"/>
        </w:trPr>
        <w:tc>
          <w:tcPr>
            <w:tcW w:w="1248" w:type="pct"/>
          </w:tcPr>
          <w:p w14:paraId="7AF28496" w14:textId="77777777" w:rsidR="005357E8" w:rsidRPr="008C2804" w:rsidRDefault="005357E8" w:rsidP="007A7EE6">
            <w:pPr>
              <w:overflowPunct w:val="0"/>
              <w:spacing w:after="0" w:line="240" w:lineRule="auto"/>
              <w:jc w:val="both"/>
              <w:textAlignment w:val="baseline"/>
              <w:rPr>
                <w:rFonts w:ascii="Times New Roman" w:eastAsia="Times New Roman" w:hAnsi="Times New Roman"/>
                <w:bCs/>
                <w:iCs/>
                <w:sz w:val="24"/>
                <w:szCs w:val="24"/>
                <w:lang w:eastAsia="lt-LT"/>
              </w:rPr>
            </w:pPr>
            <w:r w:rsidRPr="008C2804">
              <w:rPr>
                <w:rFonts w:ascii="Times New Roman" w:eastAsia="Times New Roman" w:hAnsi="Times New Roman"/>
                <w:bCs/>
                <w:iCs/>
                <w:sz w:val="24"/>
                <w:szCs w:val="24"/>
                <w:lang w:eastAsia="lt-LT"/>
              </w:rPr>
              <w:t xml:space="preserve">1.1.5. </w:t>
            </w:r>
            <w:r w:rsidRPr="008C2804">
              <w:rPr>
                <w:rFonts w:ascii="Times New Roman" w:eastAsia="Times New Roman" w:hAnsi="Times New Roman" w:cs="Tahoma"/>
                <w:iCs/>
                <w:sz w:val="24"/>
                <w:szCs w:val="24"/>
              </w:rPr>
              <w:t>Tiriamoji ir analitinė veikla dėl ugdymo kokybės gerinimo.</w:t>
            </w:r>
          </w:p>
        </w:tc>
        <w:tc>
          <w:tcPr>
            <w:tcW w:w="1547" w:type="pct"/>
          </w:tcPr>
          <w:p w14:paraId="44D56E65" w14:textId="77777777" w:rsidR="005357E8" w:rsidRPr="008C2804" w:rsidRDefault="005357E8" w:rsidP="005357E8">
            <w:pPr>
              <w:keepNext/>
              <w:snapToGrid w:val="0"/>
              <w:spacing w:after="0" w:line="240" w:lineRule="auto"/>
              <w:jc w:val="both"/>
              <w:rPr>
                <w:rFonts w:ascii="Times New Roman" w:eastAsia="Times New Roman" w:hAnsi="Times New Roman"/>
                <w:sz w:val="24"/>
                <w:szCs w:val="24"/>
                <w:lang w:eastAsia="ar-SA"/>
              </w:rPr>
            </w:pPr>
            <w:r w:rsidRPr="008C2804">
              <w:rPr>
                <w:rFonts w:ascii="Times New Roman" w:eastAsia="Times New Roman" w:hAnsi="Times New Roman"/>
                <w:sz w:val="24"/>
                <w:szCs w:val="24"/>
              </w:rPr>
              <w:t>Bendruomenės dalyvavimas tobulinant ugdymosi proceso veiklas. Racionaliai pa</w:t>
            </w:r>
            <w:r w:rsidR="00545BE6" w:rsidRPr="008C2804">
              <w:rPr>
                <w:rFonts w:ascii="Times New Roman" w:eastAsia="Times New Roman" w:hAnsi="Times New Roman"/>
                <w:sz w:val="24"/>
                <w:szCs w:val="24"/>
              </w:rPr>
              <w:t>-</w:t>
            </w:r>
            <w:r w:rsidRPr="008C2804">
              <w:rPr>
                <w:rFonts w:ascii="Times New Roman" w:eastAsia="Times New Roman" w:hAnsi="Times New Roman"/>
                <w:sz w:val="24"/>
                <w:szCs w:val="24"/>
              </w:rPr>
              <w:t>naudojamos mokymo lėšos pedagogų kvalifikacijos kėlimui.</w:t>
            </w:r>
          </w:p>
          <w:p w14:paraId="4AF8F4EE" w14:textId="77777777" w:rsidR="005357E8" w:rsidRPr="008C2804" w:rsidRDefault="005357E8" w:rsidP="005357E8">
            <w:pPr>
              <w:keepNext/>
              <w:snapToGrid w:val="0"/>
              <w:spacing w:after="0" w:line="240" w:lineRule="auto"/>
              <w:jc w:val="both"/>
              <w:rPr>
                <w:rFonts w:ascii="Times New Roman" w:eastAsia="Times New Roman" w:hAnsi="Times New Roman"/>
                <w:sz w:val="24"/>
                <w:szCs w:val="24"/>
                <w:lang w:eastAsia="ar-SA"/>
              </w:rPr>
            </w:pPr>
          </w:p>
          <w:p w14:paraId="4BD918F0" w14:textId="77777777" w:rsidR="00444526" w:rsidRPr="008C2804" w:rsidRDefault="00444526" w:rsidP="005357E8">
            <w:pPr>
              <w:keepNext/>
              <w:snapToGrid w:val="0"/>
              <w:spacing w:after="0" w:line="240" w:lineRule="auto"/>
              <w:jc w:val="both"/>
              <w:rPr>
                <w:rFonts w:ascii="Times New Roman" w:eastAsia="Times New Roman" w:hAnsi="Times New Roman"/>
                <w:sz w:val="24"/>
                <w:szCs w:val="24"/>
                <w:lang w:eastAsia="ar-SA"/>
              </w:rPr>
            </w:pPr>
          </w:p>
          <w:p w14:paraId="629E9E28" w14:textId="77777777" w:rsidR="00444526" w:rsidRPr="008C2804" w:rsidRDefault="00444526" w:rsidP="005357E8">
            <w:pPr>
              <w:keepNext/>
              <w:snapToGrid w:val="0"/>
              <w:spacing w:after="0" w:line="240" w:lineRule="auto"/>
              <w:jc w:val="both"/>
              <w:rPr>
                <w:rFonts w:ascii="Times New Roman" w:eastAsia="Times New Roman" w:hAnsi="Times New Roman"/>
                <w:sz w:val="24"/>
                <w:szCs w:val="24"/>
                <w:lang w:eastAsia="ar-SA"/>
              </w:rPr>
            </w:pPr>
          </w:p>
          <w:p w14:paraId="7A263EBE" w14:textId="77777777" w:rsidR="00444526" w:rsidRPr="008C2804" w:rsidRDefault="00444526" w:rsidP="005357E8">
            <w:pPr>
              <w:keepNext/>
              <w:snapToGrid w:val="0"/>
              <w:spacing w:after="0" w:line="240" w:lineRule="auto"/>
              <w:jc w:val="both"/>
              <w:rPr>
                <w:rFonts w:ascii="Times New Roman" w:eastAsia="Times New Roman" w:hAnsi="Times New Roman"/>
                <w:sz w:val="24"/>
                <w:szCs w:val="24"/>
                <w:lang w:eastAsia="ar-SA"/>
              </w:rPr>
            </w:pPr>
          </w:p>
          <w:p w14:paraId="2841F38A" w14:textId="77777777" w:rsidR="005357E8" w:rsidRPr="008C2804" w:rsidRDefault="005357E8" w:rsidP="005357E8">
            <w:pPr>
              <w:keepNext/>
              <w:snapToGrid w:val="0"/>
              <w:spacing w:after="0" w:line="240" w:lineRule="auto"/>
              <w:jc w:val="both"/>
              <w:rPr>
                <w:rFonts w:ascii="Times New Roman" w:eastAsia="Times New Roman" w:hAnsi="Times New Roman"/>
                <w:sz w:val="24"/>
                <w:szCs w:val="24"/>
              </w:rPr>
            </w:pPr>
            <w:r w:rsidRPr="008C2804">
              <w:rPr>
                <w:rFonts w:ascii="Times New Roman" w:eastAsia="Times New Roman" w:hAnsi="Times New Roman"/>
                <w:sz w:val="24"/>
                <w:szCs w:val="24"/>
                <w:lang w:eastAsia="ar-SA"/>
              </w:rPr>
              <w:t>Mokyklos veiklos kokybės įsivertinimo vykdymas: „</w:t>
            </w:r>
            <w:r w:rsidRPr="008C2804">
              <w:rPr>
                <w:rFonts w:ascii="Times New Roman" w:hAnsi="Times New Roman"/>
                <w:sz w:val="24"/>
                <w:szCs w:val="24"/>
              </w:rPr>
              <w:t>Ugdymo aplinka“</w:t>
            </w:r>
            <w:r w:rsidRPr="008C2804">
              <w:rPr>
                <w:rFonts w:ascii="Times New Roman" w:eastAsia="Times New Roman" w:hAnsi="Times New Roman"/>
                <w:sz w:val="24"/>
                <w:szCs w:val="24"/>
                <w:lang w:eastAsia="ar-SA"/>
              </w:rPr>
              <w:t xml:space="preserve"> (įranga ir priemonės, pastatas ir jo aplinka, aplinkų </w:t>
            </w:r>
            <w:proofErr w:type="spellStart"/>
            <w:r w:rsidRPr="008C2804">
              <w:rPr>
                <w:rFonts w:ascii="Times New Roman" w:eastAsia="Times New Roman" w:hAnsi="Times New Roman"/>
                <w:sz w:val="24"/>
                <w:szCs w:val="24"/>
                <w:lang w:eastAsia="ar-SA"/>
              </w:rPr>
              <w:t>bendrakūra</w:t>
            </w:r>
            <w:proofErr w:type="spellEnd"/>
            <w:r w:rsidRPr="008C2804">
              <w:rPr>
                <w:rFonts w:ascii="Times New Roman" w:eastAsia="Times New Roman" w:hAnsi="Times New Roman"/>
                <w:sz w:val="24"/>
                <w:szCs w:val="24"/>
                <w:lang w:eastAsia="ar-SA"/>
              </w:rPr>
              <w:t>, mokymasis ne mokykloje, virtualios aplinkos).</w:t>
            </w:r>
          </w:p>
        </w:tc>
        <w:tc>
          <w:tcPr>
            <w:tcW w:w="2205" w:type="pct"/>
            <w:gridSpan w:val="2"/>
          </w:tcPr>
          <w:p w14:paraId="0528B9FF" w14:textId="77777777" w:rsidR="005357E8" w:rsidRPr="008C2804" w:rsidRDefault="005357E8" w:rsidP="005357E8">
            <w:pPr>
              <w:spacing w:after="0" w:line="240" w:lineRule="auto"/>
              <w:jc w:val="both"/>
              <w:rPr>
                <w:rFonts w:ascii="Times New Roman" w:eastAsia="Times New Roman" w:hAnsi="Times New Roman"/>
                <w:sz w:val="24"/>
                <w:szCs w:val="24"/>
              </w:rPr>
            </w:pPr>
            <w:r w:rsidRPr="008C2804">
              <w:rPr>
                <w:rFonts w:ascii="Times New Roman" w:eastAsia="Times New Roman" w:hAnsi="Times New Roman"/>
                <w:sz w:val="24"/>
                <w:szCs w:val="24"/>
              </w:rPr>
              <w:t>100 proc. logopedų išklausė mokymus „</w:t>
            </w:r>
            <w:proofErr w:type="spellStart"/>
            <w:r w:rsidRPr="008C2804">
              <w:rPr>
                <w:rFonts w:ascii="Times New Roman" w:eastAsia="Times New Roman" w:hAnsi="Times New Roman"/>
                <w:sz w:val="24"/>
                <w:szCs w:val="24"/>
              </w:rPr>
              <w:t>Logopedinio</w:t>
            </w:r>
            <w:proofErr w:type="spellEnd"/>
            <w:r w:rsidRPr="008C2804">
              <w:rPr>
                <w:rFonts w:ascii="Times New Roman" w:eastAsia="Times New Roman" w:hAnsi="Times New Roman"/>
                <w:sz w:val="24"/>
                <w:szCs w:val="24"/>
              </w:rPr>
              <w:t xml:space="preserve"> masažo technika šalinant </w:t>
            </w:r>
            <w:proofErr w:type="spellStart"/>
            <w:r w:rsidRPr="008C2804">
              <w:rPr>
                <w:rFonts w:ascii="Times New Roman" w:eastAsia="Times New Roman" w:hAnsi="Times New Roman"/>
                <w:sz w:val="24"/>
                <w:szCs w:val="24"/>
              </w:rPr>
              <w:t>dizartrijas</w:t>
            </w:r>
            <w:proofErr w:type="spellEnd"/>
            <w:r w:rsidRPr="008C2804">
              <w:rPr>
                <w:rFonts w:ascii="Times New Roman" w:eastAsia="Times New Roman" w:hAnsi="Times New Roman"/>
                <w:sz w:val="24"/>
                <w:szCs w:val="24"/>
              </w:rPr>
              <w:t xml:space="preserve">“. 99 proc. mokytojų dalyvavo mokymuose </w:t>
            </w:r>
            <w:r w:rsidRPr="008C2804">
              <w:rPr>
                <w:rFonts w:ascii="Times New Roman" w:hAnsi="Times New Roman"/>
                <w:sz w:val="24"/>
                <w:szCs w:val="24"/>
              </w:rPr>
              <w:t xml:space="preserve">apie </w:t>
            </w:r>
            <w:proofErr w:type="spellStart"/>
            <w:r w:rsidRPr="008C2804">
              <w:rPr>
                <w:rFonts w:ascii="Times New Roman" w:hAnsi="Times New Roman"/>
                <w:sz w:val="24"/>
                <w:szCs w:val="24"/>
              </w:rPr>
              <w:t>įtraukiąją</w:t>
            </w:r>
            <w:proofErr w:type="spellEnd"/>
            <w:r w:rsidRPr="008C2804">
              <w:rPr>
                <w:rFonts w:ascii="Times New Roman" w:hAnsi="Times New Roman"/>
                <w:sz w:val="24"/>
                <w:szCs w:val="24"/>
              </w:rPr>
              <w:t xml:space="preserve"> pamoką, </w:t>
            </w:r>
            <w:proofErr w:type="spellStart"/>
            <w:r w:rsidRPr="008C2804">
              <w:rPr>
                <w:rFonts w:ascii="Times New Roman" w:hAnsi="Times New Roman"/>
                <w:sz w:val="24"/>
                <w:szCs w:val="24"/>
              </w:rPr>
              <w:t>patyriminio</w:t>
            </w:r>
            <w:proofErr w:type="spellEnd"/>
            <w:r w:rsidRPr="008C2804">
              <w:rPr>
                <w:rFonts w:ascii="Times New Roman" w:hAnsi="Times New Roman"/>
                <w:sz w:val="24"/>
                <w:szCs w:val="24"/>
              </w:rPr>
              <w:t xml:space="preserve"> ugdymo(</w:t>
            </w:r>
            <w:proofErr w:type="spellStart"/>
            <w:r w:rsidRPr="008C2804">
              <w:rPr>
                <w:rFonts w:ascii="Times New Roman" w:hAnsi="Times New Roman"/>
                <w:sz w:val="24"/>
                <w:szCs w:val="24"/>
              </w:rPr>
              <w:t>si</w:t>
            </w:r>
            <w:proofErr w:type="spellEnd"/>
            <w:r w:rsidRPr="008C2804">
              <w:rPr>
                <w:rFonts w:ascii="Times New Roman" w:hAnsi="Times New Roman"/>
                <w:sz w:val="24"/>
                <w:szCs w:val="24"/>
              </w:rPr>
              <w:t>) metodus kt</w:t>
            </w:r>
            <w:r w:rsidRPr="008C2804">
              <w:rPr>
                <w:rFonts w:ascii="Times New Roman" w:eastAsia="Times New Roman" w:hAnsi="Times New Roman"/>
                <w:sz w:val="24"/>
                <w:szCs w:val="24"/>
              </w:rPr>
              <w:t xml:space="preserve">. NŠA organizuotuose </w:t>
            </w:r>
            <w:r w:rsidRPr="008C2804">
              <w:rPr>
                <w:rFonts w:ascii="Times New Roman" w:eastAsia="Times New Roman" w:hAnsi="Times New Roman"/>
                <w:color w:val="212529"/>
                <w:sz w:val="24"/>
                <w:szCs w:val="24"/>
                <w:lang w:eastAsia="lt-LT"/>
              </w:rPr>
              <w:t>20 renginių dalyvavo 99 proc. mokytojų.</w:t>
            </w:r>
            <w:r w:rsidRPr="008C2804">
              <w:rPr>
                <w:rFonts w:ascii="Times New Roman" w:eastAsia="Times New Roman" w:hAnsi="Times New Roman"/>
                <w:sz w:val="24"/>
                <w:szCs w:val="24"/>
              </w:rPr>
              <w:t xml:space="preserve"> 100 proc. pedagogų tobulino profesines, skaitmeninio raštingumo kompetencijas, išklausė civilinės saugos mokymus.</w:t>
            </w:r>
          </w:p>
          <w:p w14:paraId="06741C58" w14:textId="77777777" w:rsidR="005357E8" w:rsidRPr="008C2804" w:rsidRDefault="005357E8" w:rsidP="00444526">
            <w:pPr>
              <w:spacing w:after="0" w:line="240" w:lineRule="auto"/>
              <w:jc w:val="both"/>
              <w:rPr>
                <w:rFonts w:ascii="Times New Roman" w:eastAsia="Times New Roman" w:hAnsi="Times New Roman"/>
                <w:sz w:val="24"/>
                <w:szCs w:val="24"/>
              </w:rPr>
            </w:pPr>
            <w:r w:rsidRPr="008C2804">
              <w:rPr>
                <w:rFonts w:ascii="Times New Roman" w:eastAsia="Times New Roman" w:hAnsi="Times New Roman"/>
                <w:sz w:val="24"/>
                <w:szCs w:val="24"/>
              </w:rPr>
              <w:t xml:space="preserve">Mokyklos veiklos kokybės įsivertinime dalyvavo 98 proc. </w:t>
            </w:r>
            <w:r w:rsidR="00444526" w:rsidRPr="008C2804">
              <w:rPr>
                <w:rFonts w:ascii="Times New Roman" w:eastAsia="Times New Roman" w:hAnsi="Times New Roman"/>
                <w:sz w:val="24"/>
                <w:szCs w:val="24"/>
              </w:rPr>
              <w:t>5–10 kl. mokinių,</w:t>
            </w:r>
            <w:r w:rsidRPr="008C2804">
              <w:rPr>
                <w:rFonts w:ascii="Times New Roman" w:eastAsia="Times New Roman" w:hAnsi="Times New Roman"/>
                <w:sz w:val="24"/>
                <w:szCs w:val="24"/>
              </w:rPr>
              <w:t xml:space="preserve"> 98 proc. tėvų, 100 proc. pedagogų. Išskirtas stiprusis veiklos aspektas – </w:t>
            </w:r>
            <w:proofErr w:type="spellStart"/>
            <w:r w:rsidRPr="008C2804">
              <w:rPr>
                <w:rFonts w:ascii="Times New Roman" w:eastAsia="Times New Roman" w:hAnsi="Times New Roman"/>
                <w:sz w:val="24"/>
                <w:szCs w:val="24"/>
              </w:rPr>
              <w:t>ergonomiškumas</w:t>
            </w:r>
            <w:proofErr w:type="spellEnd"/>
            <w:r w:rsidRPr="008C2804">
              <w:rPr>
                <w:rFonts w:ascii="Times New Roman" w:eastAsia="Times New Roman" w:hAnsi="Times New Roman"/>
                <w:sz w:val="24"/>
                <w:szCs w:val="24"/>
              </w:rPr>
              <w:t>. Parengtos išvados ir rekomendacijos,</w:t>
            </w:r>
            <w:r w:rsidR="00DC0CCD" w:rsidRPr="008C2804">
              <w:rPr>
                <w:rFonts w:ascii="Times New Roman" w:eastAsia="Times New Roman" w:hAnsi="Times New Roman"/>
                <w:sz w:val="24"/>
                <w:szCs w:val="24"/>
              </w:rPr>
              <w:t xml:space="preserve"> tikslai ir uždaviniai 2023 </w:t>
            </w:r>
            <w:r w:rsidRPr="008C2804">
              <w:rPr>
                <w:rFonts w:ascii="Times New Roman" w:eastAsia="Times New Roman" w:hAnsi="Times New Roman"/>
                <w:sz w:val="24"/>
                <w:szCs w:val="24"/>
              </w:rPr>
              <w:t>m.</w:t>
            </w:r>
          </w:p>
        </w:tc>
      </w:tr>
      <w:tr w:rsidR="005357E8" w:rsidRPr="001D20A2" w14:paraId="52873FCB" w14:textId="77777777" w:rsidTr="00B60148">
        <w:tc>
          <w:tcPr>
            <w:tcW w:w="5000" w:type="pct"/>
            <w:gridSpan w:val="4"/>
          </w:tcPr>
          <w:p w14:paraId="796F15B0" w14:textId="77777777" w:rsidR="005357E8" w:rsidRPr="008C2804" w:rsidRDefault="005357E8" w:rsidP="005357E8">
            <w:pPr>
              <w:suppressAutoHyphens/>
              <w:snapToGrid w:val="0"/>
              <w:spacing w:after="0" w:line="240" w:lineRule="auto"/>
              <w:jc w:val="both"/>
              <w:rPr>
                <w:rFonts w:ascii="Times New Roman" w:eastAsia="Lucida Sans Unicode" w:hAnsi="Times New Roman" w:cs="Tahoma"/>
                <w:sz w:val="24"/>
                <w:szCs w:val="24"/>
              </w:rPr>
            </w:pPr>
            <w:r w:rsidRPr="008C2804">
              <w:rPr>
                <w:rFonts w:ascii="Times New Roman" w:eastAsia="Lucida Sans Unicode" w:hAnsi="Times New Roman" w:cs="Tahoma"/>
                <w:b/>
                <w:bCs/>
                <w:sz w:val="24"/>
                <w:szCs w:val="24"/>
              </w:rPr>
              <w:t xml:space="preserve">1.2. Uždavinys. </w:t>
            </w:r>
            <w:r w:rsidRPr="008C2804">
              <w:rPr>
                <w:rFonts w:ascii="Times New Roman" w:eastAsia="Lucida Sans Unicode" w:hAnsi="Times New Roman"/>
                <w:bCs/>
                <w:sz w:val="24"/>
                <w:szCs w:val="24"/>
              </w:rPr>
              <w:t>Užtikrinti kompetentingą specialiosios pedagoginės, psichologinės ir socialinės pagalbos teikimą.</w:t>
            </w:r>
          </w:p>
          <w:p w14:paraId="359FE7AA" w14:textId="77777777" w:rsidR="005357E8" w:rsidRPr="008C2804" w:rsidRDefault="005357E8" w:rsidP="005357E8">
            <w:pPr>
              <w:suppressAutoHyphens/>
              <w:snapToGrid w:val="0"/>
              <w:spacing w:after="0" w:line="240" w:lineRule="auto"/>
              <w:jc w:val="both"/>
              <w:rPr>
                <w:rFonts w:ascii="Times New Roman" w:eastAsia="Lucida Sans Unicode" w:hAnsi="Times New Roman" w:cs="Tahoma"/>
                <w:b/>
                <w:bCs/>
                <w:sz w:val="24"/>
                <w:szCs w:val="24"/>
              </w:rPr>
            </w:pPr>
            <w:r w:rsidRPr="008C2804">
              <w:rPr>
                <w:rFonts w:ascii="Times New Roman" w:eastAsia="Lucida Sans Unicode" w:hAnsi="Times New Roman" w:cs="Tahoma"/>
                <w:b/>
                <w:bCs/>
                <w:sz w:val="24"/>
                <w:szCs w:val="24"/>
              </w:rPr>
              <w:t>Priemonės:</w:t>
            </w:r>
          </w:p>
        </w:tc>
      </w:tr>
      <w:tr w:rsidR="005357E8" w:rsidRPr="001D20A2" w14:paraId="5205BF1F" w14:textId="77777777" w:rsidTr="00B60148">
        <w:tc>
          <w:tcPr>
            <w:tcW w:w="1248" w:type="pct"/>
          </w:tcPr>
          <w:p w14:paraId="29A74330" w14:textId="77777777" w:rsidR="005357E8" w:rsidRPr="008C2804" w:rsidRDefault="005357E8" w:rsidP="00322665">
            <w:pPr>
              <w:suppressAutoHyphens/>
              <w:snapToGrid w:val="0"/>
              <w:spacing w:after="0" w:line="240" w:lineRule="auto"/>
              <w:jc w:val="both"/>
              <w:rPr>
                <w:rFonts w:ascii="Times New Roman" w:eastAsia="Lucida Sans Unicode" w:hAnsi="Times New Roman" w:cs="Tahoma"/>
                <w:b/>
                <w:bCs/>
                <w:sz w:val="24"/>
                <w:szCs w:val="24"/>
              </w:rPr>
            </w:pPr>
            <w:r w:rsidRPr="008C2804">
              <w:rPr>
                <w:rFonts w:ascii="Times New Roman" w:eastAsia="Lucida Sans Unicode" w:hAnsi="Times New Roman" w:cs="Tahoma"/>
                <w:sz w:val="24"/>
                <w:szCs w:val="24"/>
              </w:rPr>
              <w:t>1.2.1.</w:t>
            </w:r>
            <w:r w:rsidRPr="008C2804">
              <w:rPr>
                <w:rFonts w:ascii="Times New Roman" w:eastAsia="Lucida Sans Unicode" w:hAnsi="Times New Roman" w:cs="Tahoma"/>
                <w:b/>
                <w:bCs/>
                <w:sz w:val="24"/>
                <w:szCs w:val="24"/>
              </w:rPr>
              <w:t xml:space="preserve"> </w:t>
            </w:r>
            <w:r w:rsidRPr="008C2804">
              <w:rPr>
                <w:rFonts w:ascii="Times New Roman" w:eastAsia="Lucida Sans Unicode" w:hAnsi="Times New Roman"/>
                <w:sz w:val="24"/>
                <w:szCs w:val="24"/>
              </w:rPr>
              <w:t>VGK pagalbos užtikrinimas, bendra-darbiaujant ir konsultuojant mokinių ugdymosi galimybių plėtros klausimais.</w:t>
            </w:r>
          </w:p>
        </w:tc>
        <w:tc>
          <w:tcPr>
            <w:tcW w:w="1547" w:type="pct"/>
          </w:tcPr>
          <w:p w14:paraId="10C94642" w14:textId="77777777" w:rsidR="005357E8" w:rsidRPr="008C2804" w:rsidRDefault="005357E8" w:rsidP="005357E8">
            <w:pPr>
              <w:suppressAutoHyphens/>
              <w:snapToGrid w:val="0"/>
              <w:spacing w:after="0" w:line="240" w:lineRule="auto"/>
              <w:jc w:val="both"/>
              <w:rPr>
                <w:rFonts w:ascii="Times New Roman" w:eastAsia="Lucida Sans Unicode" w:hAnsi="Times New Roman"/>
                <w:sz w:val="24"/>
                <w:szCs w:val="24"/>
              </w:rPr>
            </w:pPr>
            <w:r w:rsidRPr="008C2804">
              <w:rPr>
                <w:rFonts w:ascii="Times New Roman" w:eastAsia="Lucida Sans Unicode" w:hAnsi="Times New Roman"/>
                <w:sz w:val="24"/>
                <w:szCs w:val="24"/>
              </w:rPr>
              <w:t>Personalizuotos švietimo pagalbos teikimo užtikrinimas.</w:t>
            </w:r>
          </w:p>
          <w:p w14:paraId="1498FFD6" w14:textId="77777777" w:rsidR="005357E8" w:rsidRPr="008C2804" w:rsidRDefault="005357E8" w:rsidP="005357E8">
            <w:pPr>
              <w:suppressAutoHyphens/>
              <w:snapToGrid w:val="0"/>
              <w:spacing w:after="0" w:line="240" w:lineRule="auto"/>
              <w:jc w:val="both"/>
              <w:rPr>
                <w:rFonts w:ascii="Times New Roman" w:eastAsia="Lucida Sans Unicode" w:hAnsi="Times New Roman"/>
                <w:sz w:val="24"/>
                <w:szCs w:val="24"/>
              </w:rPr>
            </w:pPr>
          </w:p>
          <w:p w14:paraId="4C9B6E83" w14:textId="77777777" w:rsidR="005357E8" w:rsidRPr="008C2804" w:rsidRDefault="005357E8" w:rsidP="005357E8">
            <w:pPr>
              <w:suppressAutoHyphens/>
              <w:snapToGrid w:val="0"/>
              <w:spacing w:after="0" w:line="240" w:lineRule="auto"/>
              <w:jc w:val="both"/>
              <w:rPr>
                <w:rFonts w:ascii="Times New Roman" w:eastAsia="Lucida Sans Unicode" w:hAnsi="Times New Roman"/>
                <w:sz w:val="24"/>
                <w:szCs w:val="24"/>
              </w:rPr>
            </w:pPr>
          </w:p>
          <w:p w14:paraId="01EB7328" w14:textId="77777777" w:rsidR="005357E8" w:rsidRPr="008C2804" w:rsidRDefault="005357E8" w:rsidP="005357E8">
            <w:pPr>
              <w:suppressAutoHyphens/>
              <w:snapToGrid w:val="0"/>
              <w:spacing w:after="0" w:line="240" w:lineRule="auto"/>
              <w:jc w:val="both"/>
              <w:rPr>
                <w:rFonts w:ascii="Times New Roman" w:eastAsia="Lucida Sans Unicode" w:hAnsi="Times New Roman"/>
                <w:sz w:val="24"/>
                <w:szCs w:val="24"/>
              </w:rPr>
            </w:pPr>
          </w:p>
          <w:p w14:paraId="40AD77A9" w14:textId="77777777" w:rsidR="005357E8" w:rsidRPr="008C2804" w:rsidRDefault="005357E8" w:rsidP="005357E8">
            <w:pPr>
              <w:suppressAutoHyphens/>
              <w:snapToGrid w:val="0"/>
              <w:spacing w:after="0" w:line="240" w:lineRule="auto"/>
              <w:jc w:val="both"/>
              <w:rPr>
                <w:rFonts w:ascii="Times New Roman" w:eastAsia="Lucida Sans Unicode" w:hAnsi="Times New Roman"/>
                <w:sz w:val="24"/>
                <w:szCs w:val="24"/>
              </w:rPr>
            </w:pPr>
          </w:p>
          <w:p w14:paraId="59D455BA" w14:textId="77777777" w:rsidR="005357E8" w:rsidRPr="008C2804" w:rsidRDefault="005357E8" w:rsidP="007A7EE6">
            <w:pPr>
              <w:suppressAutoHyphens/>
              <w:snapToGrid w:val="0"/>
              <w:spacing w:after="0" w:line="240" w:lineRule="auto"/>
              <w:jc w:val="both"/>
              <w:rPr>
                <w:rFonts w:ascii="Times New Roman" w:eastAsia="Lucida Sans Unicode" w:hAnsi="Times New Roman"/>
                <w:sz w:val="24"/>
                <w:szCs w:val="24"/>
              </w:rPr>
            </w:pPr>
            <w:r w:rsidRPr="008C2804">
              <w:rPr>
                <w:rFonts w:ascii="Times New Roman" w:eastAsia="Lucida Sans Unicode" w:hAnsi="Times New Roman"/>
                <w:sz w:val="24"/>
                <w:szCs w:val="24"/>
              </w:rPr>
              <w:t>Plėtojamas tarpinstitucinis bendradarbiavimas, ieškoma būdų, kaip pagerinti mokyklos ugdymo(</w:t>
            </w:r>
            <w:proofErr w:type="spellStart"/>
            <w:r w:rsidRPr="008C2804">
              <w:rPr>
                <w:rFonts w:ascii="Times New Roman" w:eastAsia="Lucida Sans Unicode" w:hAnsi="Times New Roman"/>
                <w:sz w:val="24"/>
                <w:szCs w:val="24"/>
              </w:rPr>
              <w:t>si</w:t>
            </w:r>
            <w:proofErr w:type="spellEnd"/>
            <w:r w:rsidRPr="008C2804">
              <w:rPr>
                <w:rFonts w:ascii="Times New Roman" w:eastAsia="Lucida Sans Unicode" w:hAnsi="Times New Roman"/>
                <w:sz w:val="24"/>
                <w:szCs w:val="24"/>
              </w:rPr>
              <w:t>) aplinką, mikroklimatą, mokinių saugumą, individualius, spe</w:t>
            </w:r>
            <w:r w:rsidR="00444526" w:rsidRPr="008C2804">
              <w:rPr>
                <w:rFonts w:ascii="Times New Roman" w:eastAsia="Lucida Sans Unicode" w:hAnsi="Times New Roman"/>
                <w:sz w:val="24"/>
                <w:szCs w:val="24"/>
              </w:rPr>
              <w:t>c.</w:t>
            </w:r>
            <w:r w:rsidRPr="008C2804">
              <w:rPr>
                <w:rFonts w:ascii="Times New Roman" w:eastAsia="Lucida Sans Unicode" w:hAnsi="Times New Roman"/>
                <w:sz w:val="24"/>
                <w:szCs w:val="24"/>
              </w:rPr>
              <w:t xml:space="preserve"> ugdymosi poreikius.</w:t>
            </w:r>
          </w:p>
        </w:tc>
        <w:tc>
          <w:tcPr>
            <w:tcW w:w="2205" w:type="pct"/>
            <w:gridSpan w:val="2"/>
          </w:tcPr>
          <w:p w14:paraId="41E9AE6A" w14:textId="77777777" w:rsidR="005357E8" w:rsidRPr="008C2804" w:rsidRDefault="005357E8" w:rsidP="005357E8">
            <w:pPr>
              <w:suppressAutoHyphens/>
              <w:snapToGrid w:val="0"/>
              <w:spacing w:after="0" w:line="240" w:lineRule="auto"/>
              <w:jc w:val="both"/>
              <w:rPr>
                <w:rFonts w:ascii="Times New Roman" w:eastAsia="Lucida Sans Unicode" w:hAnsi="Times New Roman"/>
                <w:sz w:val="24"/>
                <w:szCs w:val="24"/>
              </w:rPr>
            </w:pPr>
            <w:r w:rsidRPr="008C2804">
              <w:rPr>
                <w:rFonts w:ascii="Times New Roman" w:eastAsia="Lucida Sans Unicode" w:hAnsi="Times New Roman"/>
                <w:sz w:val="24"/>
                <w:szCs w:val="24"/>
              </w:rPr>
              <w:t>Parengtos individualios mokinių pažangos vertinimo anketos, skirtos fiksuoti pažangą 4 srityse (1. kalbėjimo ir kalbos raida; 2. mokėjimai, žinios, įgūdžiai; 3. psichosocialinė būsena; 4. kūno kontrolė). 100 proc. analizuojama individualios pažangos dinamika, pagalbos būdai.</w:t>
            </w:r>
          </w:p>
          <w:p w14:paraId="3CD4FD49" w14:textId="77777777" w:rsidR="005357E8" w:rsidRPr="008C2804" w:rsidRDefault="005357E8" w:rsidP="00444526">
            <w:pPr>
              <w:suppressAutoHyphens/>
              <w:snapToGrid w:val="0"/>
              <w:spacing w:after="0" w:line="240" w:lineRule="auto"/>
              <w:jc w:val="both"/>
              <w:rPr>
                <w:rFonts w:ascii="Times New Roman" w:eastAsia="Lucida Sans Unicode" w:hAnsi="Times New Roman"/>
                <w:sz w:val="24"/>
                <w:szCs w:val="24"/>
              </w:rPr>
            </w:pPr>
            <w:r w:rsidRPr="008C2804">
              <w:rPr>
                <w:rFonts w:ascii="Times New Roman" w:eastAsia="Lucida Sans Unicode" w:hAnsi="Times New Roman"/>
                <w:sz w:val="24"/>
                <w:szCs w:val="24"/>
              </w:rPr>
              <w:t xml:space="preserve">Vyko 17 VGK posėdžių. </w:t>
            </w:r>
            <w:r w:rsidRPr="008C2804">
              <w:rPr>
                <w:rFonts w:ascii="Times New Roman" w:eastAsia="Times New Roman" w:hAnsi="Times New Roman"/>
                <w:sz w:val="24"/>
                <w:szCs w:val="20"/>
              </w:rPr>
              <w:t xml:space="preserve">Organizuotos diskusijos su PPT specialistais. </w:t>
            </w:r>
            <w:r w:rsidR="00444526" w:rsidRPr="008C2804">
              <w:rPr>
                <w:rFonts w:ascii="Times New Roman" w:eastAsia="Times New Roman" w:hAnsi="Times New Roman"/>
                <w:sz w:val="24"/>
                <w:szCs w:val="20"/>
              </w:rPr>
              <w:t>Atlikta apklausa apie mokyklos mikroklimatą</w:t>
            </w:r>
            <w:r w:rsidRPr="008C2804">
              <w:rPr>
                <w:rFonts w:ascii="Times New Roman" w:eastAsia="Times New Roman" w:hAnsi="Times New Roman"/>
                <w:sz w:val="24"/>
                <w:szCs w:val="20"/>
              </w:rPr>
              <w:t>: 86 proc. mokini</w:t>
            </w:r>
            <w:r w:rsidR="00444526" w:rsidRPr="008C2804">
              <w:rPr>
                <w:rFonts w:ascii="Times New Roman" w:eastAsia="Times New Roman" w:hAnsi="Times New Roman"/>
                <w:sz w:val="24"/>
                <w:szCs w:val="20"/>
              </w:rPr>
              <w:t>ų</w:t>
            </w:r>
            <w:r w:rsidRPr="008C2804">
              <w:rPr>
                <w:rFonts w:ascii="Times New Roman" w:eastAsia="Times New Roman" w:hAnsi="Times New Roman"/>
                <w:sz w:val="24"/>
                <w:szCs w:val="20"/>
              </w:rPr>
              <w:t xml:space="preserve"> patinka eiti į mokyklą, 80 proc. nurodo, kad šiais mokslo metais labiau pasitiki savimi. 93 proc. </w:t>
            </w:r>
            <w:r w:rsidR="00444526" w:rsidRPr="008C2804">
              <w:rPr>
                <w:rFonts w:ascii="Times New Roman" w:eastAsia="Times New Roman" w:hAnsi="Times New Roman"/>
                <w:sz w:val="24"/>
                <w:szCs w:val="20"/>
              </w:rPr>
              <w:t>teigia</w:t>
            </w:r>
            <w:r w:rsidRPr="008C2804">
              <w:rPr>
                <w:rFonts w:ascii="Times New Roman" w:eastAsia="Times New Roman" w:hAnsi="Times New Roman"/>
                <w:sz w:val="24"/>
                <w:szCs w:val="20"/>
              </w:rPr>
              <w:t>, kad turi draugų</w:t>
            </w:r>
            <w:r w:rsidR="00DC0CCD" w:rsidRPr="008C2804">
              <w:rPr>
                <w:rFonts w:ascii="Times New Roman" w:eastAsia="Times New Roman" w:hAnsi="Times New Roman"/>
                <w:sz w:val="24"/>
                <w:szCs w:val="20"/>
              </w:rPr>
              <w:t xml:space="preserve"> ir kt</w:t>
            </w:r>
            <w:r w:rsidRPr="008C2804">
              <w:rPr>
                <w:rFonts w:ascii="Times New Roman" w:eastAsia="Times New Roman" w:hAnsi="Times New Roman"/>
                <w:sz w:val="24"/>
                <w:szCs w:val="20"/>
              </w:rPr>
              <w:t xml:space="preserve">. </w:t>
            </w:r>
          </w:p>
        </w:tc>
      </w:tr>
      <w:tr w:rsidR="005357E8" w:rsidRPr="001D20A2" w14:paraId="2C49D5BE" w14:textId="77777777" w:rsidTr="00B60148">
        <w:tc>
          <w:tcPr>
            <w:tcW w:w="1248" w:type="pct"/>
          </w:tcPr>
          <w:p w14:paraId="4181EDCA" w14:textId="77777777" w:rsidR="005357E8" w:rsidRPr="001D20A2" w:rsidRDefault="005357E8" w:rsidP="007A7EE6">
            <w:pPr>
              <w:tabs>
                <w:tab w:val="left" w:pos="1418"/>
                <w:tab w:val="left" w:pos="1701"/>
              </w:tabs>
              <w:spacing w:after="0" w:line="240" w:lineRule="auto"/>
              <w:jc w:val="both"/>
              <w:rPr>
                <w:rFonts w:ascii="Times New Roman" w:eastAsia="Times New Roman" w:hAnsi="Times New Roman"/>
                <w:sz w:val="24"/>
                <w:szCs w:val="24"/>
              </w:rPr>
            </w:pPr>
            <w:r w:rsidRPr="001D20A2">
              <w:rPr>
                <w:rFonts w:ascii="Times New Roman" w:eastAsia="Times New Roman" w:hAnsi="Times New Roman" w:cs="Tahoma"/>
                <w:sz w:val="24"/>
                <w:szCs w:val="24"/>
              </w:rPr>
              <w:t xml:space="preserve">1.2.2. </w:t>
            </w:r>
            <w:r w:rsidRPr="001D20A2">
              <w:rPr>
                <w:rFonts w:ascii="Times New Roman" w:eastAsia="Times New Roman" w:hAnsi="Times New Roman"/>
                <w:sz w:val="24"/>
                <w:szCs w:val="24"/>
              </w:rPr>
              <w:t>Aprūpinimas specialiosiomis ugdymo priemonėmis, kompiuterinėmis programomis.</w:t>
            </w:r>
          </w:p>
        </w:tc>
        <w:tc>
          <w:tcPr>
            <w:tcW w:w="1547" w:type="pct"/>
          </w:tcPr>
          <w:p w14:paraId="308C3CF2" w14:textId="77777777" w:rsidR="005357E8" w:rsidRPr="001D20A2" w:rsidRDefault="005357E8" w:rsidP="007A7EE6">
            <w:pPr>
              <w:suppressAutoHyphens/>
              <w:snapToGrid w:val="0"/>
              <w:spacing w:after="0" w:line="240" w:lineRule="auto"/>
              <w:jc w:val="both"/>
              <w:rPr>
                <w:rFonts w:ascii="Times New Roman" w:eastAsia="Lucida Sans Unicode" w:hAnsi="Times New Roman" w:cs="Tahoma"/>
                <w:b/>
                <w:bCs/>
                <w:sz w:val="24"/>
                <w:szCs w:val="24"/>
              </w:rPr>
            </w:pPr>
            <w:r w:rsidRPr="001D20A2">
              <w:rPr>
                <w:rFonts w:ascii="Times New Roman" w:eastAsia="Lucida Sans Unicode" w:hAnsi="Times New Roman"/>
                <w:sz w:val="24"/>
                <w:szCs w:val="24"/>
              </w:rPr>
              <w:t xml:space="preserve">Racionalus lėšų panaudojimas vadovėlių ir mokymo priemonių įsigijimui. </w:t>
            </w:r>
          </w:p>
        </w:tc>
        <w:tc>
          <w:tcPr>
            <w:tcW w:w="2205" w:type="pct"/>
            <w:gridSpan w:val="2"/>
          </w:tcPr>
          <w:p w14:paraId="0F0ACC3C" w14:textId="77777777" w:rsidR="005357E8" w:rsidRPr="001D20A2" w:rsidRDefault="005357E8" w:rsidP="00444526">
            <w:pPr>
              <w:suppressAutoHyphens/>
              <w:snapToGrid w:val="0"/>
              <w:spacing w:after="0" w:line="240" w:lineRule="auto"/>
              <w:jc w:val="both"/>
              <w:rPr>
                <w:rFonts w:ascii="Times New Roman" w:eastAsia="Lucida Sans Unicode" w:hAnsi="Times New Roman"/>
                <w:sz w:val="24"/>
                <w:szCs w:val="24"/>
              </w:rPr>
            </w:pPr>
            <w:r w:rsidRPr="001D20A2">
              <w:rPr>
                <w:rFonts w:ascii="Times New Roman" w:eastAsia="Lucida Sans Unicode" w:hAnsi="Times New Roman"/>
                <w:sz w:val="24"/>
                <w:szCs w:val="24"/>
              </w:rPr>
              <w:t xml:space="preserve">100 proc. lėšų panaudota perkant </w:t>
            </w:r>
            <w:r w:rsidR="00444526" w:rsidRPr="001D20A2">
              <w:rPr>
                <w:rFonts w:ascii="Times New Roman" w:eastAsia="Lucida Sans Unicode" w:hAnsi="Times New Roman"/>
                <w:sz w:val="24"/>
                <w:szCs w:val="24"/>
              </w:rPr>
              <w:t>kaulinio laidumo „</w:t>
            </w:r>
            <w:proofErr w:type="spellStart"/>
            <w:r w:rsidR="00444526" w:rsidRPr="001D20A2">
              <w:rPr>
                <w:rFonts w:ascii="Times New Roman" w:eastAsia="Lucida Sans Unicode" w:hAnsi="Times New Roman"/>
                <w:sz w:val="24"/>
                <w:szCs w:val="24"/>
              </w:rPr>
              <w:t>Forbrain</w:t>
            </w:r>
            <w:proofErr w:type="spellEnd"/>
            <w:r w:rsidR="00444526" w:rsidRPr="001D20A2">
              <w:rPr>
                <w:rFonts w:ascii="Times New Roman" w:eastAsia="Lucida Sans Unicode" w:hAnsi="Times New Roman"/>
                <w:sz w:val="24"/>
                <w:szCs w:val="24"/>
              </w:rPr>
              <w:t>“ ausin</w:t>
            </w:r>
            <w:r w:rsidR="00444526">
              <w:rPr>
                <w:rFonts w:ascii="Times New Roman" w:eastAsia="Lucida Sans Unicode" w:hAnsi="Times New Roman"/>
                <w:sz w:val="24"/>
                <w:szCs w:val="24"/>
              </w:rPr>
              <w:t>e</w:t>
            </w:r>
            <w:r w:rsidR="00444526" w:rsidRPr="001D20A2">
              <w:rPr>
                <w:rFonts w:ascii="Times New Roman" w:eastAsia="Lucida Sans Unicode" w:hAnsi="Times New Roman"/>
                <w:sz w:val="24"/>
                <w:szCs w:val="24"/>
              </w:rPr>
              <w:t xml:space="preserve">s, </w:t>
            </w:r>
            <w:r w:rsidR="00444526">
              <w:rPr>
                <w:rFonts w:ascii="Times New Roman" w:eastAsia="Lucida Sans Unicode" w:hAnsi="Times New Roman"/>
                <w:color w:val="000000"/>
                <w:sz w:val="24"/>
                <w:szCs w:val="24"/>
              </w:rPr>
              <w:t xml:space="preserve">inovatyvius </w:t>
            </w:r>
            <w:proofErr w:type="spellStart"/>
            <w:r w:rsidR="00444526">
              <w:rPr>
                <w:rFonts w:ascii="Times New Roman" w:eastAsia="Lucida Sans Unicode" w:hAnsi="Times New Roman"/>
                <w:color w:val="000000"/>
                <w:sz w:val="24"/>
                <w:szCs w:val="24"/>
              </w:rPr>
              <w:t>logoterapijos</w:t>
            </w:r>
            <w:proofErr w:type="spellEnd"/>
            <w:r w:rsidR="00444526">
              <w:rPr>
                <w:rFonts w:ascii="Times New Roman" w:eastAsia="Lucida Sans Unicode" w:hAnsi="Times New Roman"/>
                <w:color w:val="000000"/>
                <w:sz w:val="24"/>
                <w:szCs w:val="24"/>
              </w:rPr>
              <w:t xml:space="preserve"> priemonių </w:t>
            </w:r>
            <w:r w:rsidR="00444526" w:rsidRPr="00E9715B">
              <w:rPr>
                <w:rFonts w:ascii="Times New Roman" w:eastAsia="Lucida Sans Unicode" w:hAnsi="Times New Roman"/>
                <w:color w:val="000000"/>
                <w:sz w:val="24"/>
                <w:szCs w:val="24"/>
              </w:rPr>
              <w:t>rink</w:t>
            </w:r>
            <w:r w:rsidR="00444526">
              <w:rPr>
                <w:rFonts w:ascii="Times New Roman" w:eastAsia="Lucida Sans Unicode" w:hAnsi="Times New Roman"/>
                <w:color w:val="000000"/>
                <w:sz w:val="24"/>
                <w:szCs w:val="24"/>
              </w:rPr>
              <w:t>inius Z-</w:t>
            </w:r>
            <w:proofErr w:type="spellStart"/>
            <w:r w:rsidR="00444526">
              <w:rPr>
                <w:rFonts w:ascii="Times New Roman" w:eastAsia="Lucida Sans Unicode" w:hAnsi="Times New Roman"/>
                <w:color w:val="000000"/>
                <w:sz w:val="24"/>
                <w:szCs w:val="24"/>
              </w:rPr>
              <w:t>vibe</w:t>
            </w:r>
            <w:proofErr w:type="spellEnd"/>
            <w:r w:rsidR="00444526">
              <w:rPr>
                <w:rFonts w:ascii="Times New Roman" w:eastAsia="Lucida Sans Unicode" w:hAnsi="Times New Roman"/>
                <w:color w:val="000000"/>
                <w:sz w:val="24"/>
                <w:szCs w:val="24"/>
              </w:rPr>
              <w:t>,</w:t>
            </w:r>
            <w:r w:rsidR="00444526" w:rsidRPr="001D20A2">
              <w:rPr>
                <w:rFonts w:ascii="Times New Roman" w:eastAsia="Lucida Sans Unicode" w:hAnsi="Times New Roman"/>
                <w:sz w:val="24"/>
                <w:szCs w:val="24"/>
              </w:rPr>
              <w:t xml:space="preserve"> </w:t>
            </w:r>
            <w:r w:rsidRPr="001D20A2">
              <w:rPr>
                <w:rFonts w:ascii="Times New Roman" w:eastAsia="Lucida Sans Unicode" w:hAnsi="Times New Roman"/>
                <w:sz w:val="24"/>
                <w:szCs w:val="24"/>
              </w:rPr>
              <w:t>vadovėlius</w:t>
            </w:r>
            <w:r>
              <w:rPr>
                <w:rFonts w:ascii="Times New Roman" w:eastAsia="Lucida Sans Unicode" w:hAnsi="Times New Roman"/>
                <w:sz w:val="24"/>
                <w:szCs w:val="24"/>
              </w:rPr>
              <w:t>.</w:t>
            </w:r>
            <w:r w:rsidRPr="000C25A7">
              <w:rPr>
                <w:rFonts w:ascii="Times New Roman" w:eastAsia="Lucida Sans Unicode" w:hAnsi="Times New Roman"/>
                <w:sz w:val="24"/>
                <w:szCs w:val="24"/>
              </w:rPr>
              <w:t xml:space="preserve"> 100</w:t>
            </w:r>
            <w:r>
              <w:rPr>
                <w:rFonts w:ascii="Times New Roman" w:eastAsia="Lucida Sans Unicode" w:hAnsi="Times New Roman"/>
                <w:sz w:val="24"/>
                <w:szCs w:val="24"/>
              </w:rPr>
              <w:t xml:space="preserve"> proc.</w:t>
            </w:r>
            <w:r w:rsidRPr="000C25A7">
              <w:rPr>
                <w:rFonts w:ascii="Times New Roman" w:eastAsia="Lucida Sans Unicode" w:hAnsi="Times New Roman"/>
                <w:sz w:val="24"/>
                <w:szCs w:val="24"/>
              </w:rPr>
              <w:t xml:space="preserve"> bib</w:t>
            </w:r>
            <w:r>
              <w:rPr>
                <w:rFonts w:ascii="Times New Roman" w:eastAsia="Lucida Sans Unicode" w:hAnsi="Times New Roman"/>
                <w:sz w:val="24"/>
                <w:szCs w:val="24"/>
              </w:rPr>
              <w:t>liotekos darb</w:t>
            </w:r>
            <w:r w:rsidR="00444526">
              <w:rPr>
                <w:rFonts w:ascii="Times New Roman" w:eastAsia="Lucida Sans Unicode" w:hAnsi="Times New Roman"/>
                <w:sz w:val="24"/>
                <w:szCs w:val="24"/>
              </w:rPr>
              <w:t>e</w:t>
            </w:r>
            <w:r>
              <w:rPr>
                <w:rFonts w:ascii="Times New Roman" w:eastAsia="Lucida Sans Unicode" w:hAnsi="Times New Roman"/>
                <w:sz w:val="24"/>
                <w:szCs w:val="24"/>
              </w:rPr>
              <w:t xml:space="preserve"> </w:t>
            </w:r>
            <w:r w:rsidRPr="000C25A7">
              <w:rPr>
                <w:rFonts w:ascii="Times New Roman" w:eastAsia="Lucida Sans Unicode" w:hAnsi="Times New Roman"/>
                <w:sz w:val="24"/>
                <w:szCs w:val="24"/>
              </w:rPr>
              <w:t>naudojama programa MOBIS.</w:t>
            </w:r>
            <w:r w:rsidR="00DC0CCD">
              <w:rPr>
                <w:rFonts w:ascii="Times New Roman" w:eastAsia="Lucida Sans Unicode" w:hAnsi="Times New Roman"/>
                <w:sz w:val="24"/>
                <w:szCs w:val="24"/>
              </w:rPr>
              <w:t xml:space="preserve"> </w:t>
            </w:r>
          </w:p>
        </w:tc>
      </w:tr>
      <w:tr w:rsidR="005357E8" w:rsidRPr="001D20A2" w14:paraId="2744F53B" w14:textId="77777777" w:rsidTr="00B60148">
        <w:tc>
          <w:tcPr>
            <w:tcW w:w="1248" w:type="pct"/>
          </w:tcPr>
          <w:p w14:paraId="2799997D" w14:textId="77777777" w:rsidR="005357E8" w:rsidRPr="001D20A2" w:rsidRDefault="005357E8" w:rsidP="007A7EE6">
            <w:pPr>
              <w:tabs>
                <w:tab w:val="left" w:pos="1418"/>
              </w:tabs>
              <w:spacing w:after="0" w:line="240" w:lineRule="auto"/>
              <w:jc w:val="both"/>
              <w:rPr>
                <w:rFonts w:ascii="Times New Roman" w:eastAsia="Times New Roman" w:hAnsi="Times New Roman"/>
                <w:sz w:val="24"/>
                <w:szCs w:val="24"/>
              </w:rPr>
            </w:pPr>
            <w:r w:rsidRPr="001D20A2">
              <w:rPr>
                <w:rFonts w:ascii="Times New Roman" w:eastAsia="Times New Roman" w:hAnsi="Times New Roman" w:cs="Tahoma"/>
                <w:sz w:val="24"/>
                <w:szCs w:val="24"/>
              </w:rPr>
              <w:t>1.2.3.</w:t>
            </w:r>
            <w:r w:rsidRPr="001D20A2">
              <w:rPr>
                <w:rFonts w:ascii="Times New Roman" w:eastAsia="Times New Roman" w:hAnsi="Times New Roman"/>
                <w:sz w:val="24"/>
                <w:szCs w:val="24"/>
              </w:rPr>
              <w:t xml:space="preserve"> Pasiektų rezultatų analizė, </w:t>
            </w:r>
            <w:r>
              <w:rPr>
                <w:rFonts w:ascii="Times New Roman" w:eastAsia="Times New Roman" w:hAnsi="Times New Roman"/>
                <w:sz w:val="24"/>
                <w:szCs w:val="24"/>
              </w:rPr>
              <w:t>apibendri</w:t>
            </w:r>
            <w:r w:rsidRPr="001D20A2">
              <w:rPr>
                <w:rFonts w:ascii="Times New Roman" w:eastAsia="Times New Roman" w:hAnsi="Times New Roman"/>
                <w:sz w:val="24"/>
                <w:szCs w:val="24"/>
              </w:rPr>
              <w:t xml:space="preserve">nimas. Pokyčių </w:t>
            </w:r>
            <w:r>
              <w:rPr>
                <w:rFonts w:ascii="Times New Roman" w:eastAsia="Times New Roman" w:hAnsi="Times New Roman"/>
                <w:sz w:val="24"/>
                <w:szCs w:val="24"/>
              </w:rPr>
              <w:t>inicija</w:t>
            </w:r>
            <w:r w:rsidRPr="001D20A2">
              <w:rPr>
                <w:rFonts w:ascii="Times New Roman" w:eastAsia="Times New Roman" w:hAnsi="Times New Roman"/>
                <w:sz w:val="24"/>
                <w:szCs w:val="24"/>
              </w:rPr>
              <w:t>vimas ir rezultatų tobulinimas.</w:t>
            </w:r>
          </w:p>
        </w:tc>
        <w:tc>
          <w:tcPr>
            <w:tcW w:w="1547" w:type="pct"/>
          </w:tcPr>
          <w:p w14:paraId="4AA2247B" w14:textId="77777777" w:rsidR="005357E8" w:rsidRPr="001D20A2" w:rsidRDefault="005357E8" w:rsidP="005357E8">
            <w:pPr>
              <w:suppressAutoHyphens/>
              <w:snapToGrid w:val="0"/>
              <w:spacing w:after="0" w:line="240" w:lineRule="auto"/>
              <w:jc w:val="both"/>
              <w:rPr>
                <w:rFonts w:ascii="Times New Roman" w:eastAsia="Lucida Sans Unicode" w:hAnsi="Times New Roman"/>
                <w:sz w:val="24"/>
                <w:szCs w:val="24"/>
              </w:rPr>
            </w:pPr>
            <w:r w:rsidRPr="001D20A2">
              <w:rPr>
                <w:rFonts w:ascii="Times New Roman" w:eastAsia="Lucida Sans Unicode" w:hAnsi="Times New Roman"/>
                <w:sz w:val="24"/>
                <w:szCs w:val="24"/>
              </w:rPr>
              <w:t xml:space="preserve">Sėkmingai įgyvendinamas mokinio asmenybinės </w:t>
            </w:r>
            <w:proofErr w:type="spellStart"/>
            <w:r w:rsidRPr="001D20A2">
              <w:rPr>
                <w:rFonts w:ascii="Times New Roman" w:eastAsia="Lucida Sans Unicode" w:hAnsi="Times New Roman"/>
                <w:sz w:val="24"/>
                <w:szCs w:val="24"/>
              </w:rPr>
              <w:t>ūgties</w:t>
            </w:r>
            <w:proofErr w:type="spellEnd"/>
            <w:r w:rsidRPr="001D20A2">
              <w:rPr>
                <w:rFonts w:ascii="Times New Roman" w:eastAsia="Lucida Sans Unicode" w:hAnsi="Times New Roman"/>
                <w:sz w:val="24"/>
                <w:szCs w:val="24"/>
              </w:rPr>
              <w:t xml:space="preserve"> skatinimas ir analizė. </w:t>
            </w:r>
          </w:p>
          <w:p w14:paraId="495E54E1" w14:textId="77777777" w:rsidR="005357E8" w:rsidRPr="001D20A2" w:rsidRDefault="005357E8" w:rsidP="005357E8">
            <w:pPr>
              <w:suppressAutoHyphens/>
              <w:snapToGrid w:val="0"/>
              <w:spacing w:after="0" w:line="240" w:lineRule="auto"/>
              <w:jc w:val="both"/>
              <w:rPr>
                <w:rFonts w:ascii="Times New Roman" w:eastAsia="Lucida Sans Unicode" w:hAnsi="Times New Roman"/>
                <w:sz w:val="24"/>
                <w:szCs w:val="24"/>
              </w:rPr>
            </w:pPr>
          </w:p>
          <w:p w14:paraId="42EB1F8B" w14:textId="77777777" w:rsidR="005357E8" w:rsidRPr="001D20A2" w:rsidRDefault="005357E8" w:rsidP="005357E8">
            <w:pPr>
              <w:suppressAutoHyphens/>
              <w:snapToGrid w:val="0"/>
              <w:spacing w:after="0" w:line="240" w:lineRule="auto"/>
              <w:jc w:val="both"/>
              <w:rPr>
                <w:rFonts w:ascii="Times New Roman" w:eastAsia="Lucida Sans Unicode" w:hAnsi="Times New Roman"/>
                <w:sz w:val="24"/>
                <w:szCs w:val="24"/>
              </w:rPr>
            </w:pPr>
          </w:p>
          <w:p w14:paraId="5125EF3D" w14:textId="77777777" w:rsidR="005357E8" w:rsidRPr="001D20A2" w:rsidRDefault="005357E8" w:rsidP="005357E8">
            <w:pPr>
              <w:suppressAutoHyphens/>
              <w:snapToGrid w:val="0"/>
              <w:spacing w:after="0" w:line="240" w:lineRule="auto"/>
              <w:jc w:val="both"/>
              <w:rPr>
                <w:rFonts w:ascii="Times New Roman" w:eastAsia="Lucida Sans Unicode" w:hAnsi="Times New Roman"/>
                <w:sz w:val="24"/>
                <w:szCs w:val="24"/>
              </w:rPr>
            </w:pPr>
          </w:p>
          <w:p w14:paraId="3757C589" w14:textId="77777777" w:rsidR="005357E8" w:rsidRPr="001D20A2" w:rsidRDefault="005357E8" w:rsidP="005357E8">
            <w:pPr>
              <w:suppressAutoHyphens/>
              <w:snapToGrid w:val="0"/>
              <w:spacing w:after="0" w:line="240" w:lineRule="auto"/>
              <w:jc w:val="both"/>
              <w:rPr>
                <w:rFonts w:ascii="Times New Roman" w:eastAsia="Lucida Sans Unicode" w:hAnsi="Times New Roman"/>
                <w:sz w:val="24"/>
                <w:szCs w:val="24"/>
              </w:rPr>
            </w:pPr>
          </w:p>
          <w:p w14:paraId="3D41F276" w14:textId="77777777" w:rsidR="005357E8" w:rsidRPr="001D20A2" w:rsidRDefault="005357E8" w:rsidP="005357E8">
            <w:pPr>
              <w:suppressAutoHyphens/>
              <w:snapToGrid w:val="0"/>
              <w:spacing w:after="0" w:line="240" w:lineRule="auto"/>
              <w:jc w:val="both"/>
              <w:rPr>
                <w:rFonts w:ascii="Times New Roman" w:eastAsia="Lucida Sans Unicode" w:hAnsi="Times New Roman"/>
                <w:sz w:val="24"/>
                <w:szCs w:val="24"/>
              </w:rPr>
            </w:pPr>
          </w:p>
          <w:p w14:paraId="25FF5C9B" w14:textId="77777777" w:rsidR="005357E8" w:rsidRPr="001D20A2" w:rsidRDefault="005357E8" w:rsidP="005357E8">
            <w:pPr>
              <w:suppressAutoHyphens/>
              <w:snapToGrid w:val="0"/>
              <w:spacing w:after="0" w:line="240" w:lineRule="auto"/>
              <w:jc w:val="both"/>
              <w:rPr>
                <w:rFonts w:ascii="Times New Roman" w:eastAsia="Lucida Sans Unicode" w:hAnsi="Times New Roman"/>
                <w:sz w:val="24"/>
                <w:szCs w:val="24"/>
              </w:rPr>
            </w:pPr>
          </w:p>
          <w:p w14:paraId="50906194" w14:textId="77777777" w:rsidR="005357E8" w:rsidRPr="001D20A2" w:rsidRDefault="005357E8" w:rsidP="005357E8">
            <w:pPr>
              <w:suppressAutoHyphens/>
              <w:snapToGrid w:val="0"/>
              <w:spacing w:after="0" w:line="240" w:lineRule="auto"/>
              <w:jc w:val="both"/>
              <w:rPr>
                <w:rFonts w:ascii="Times New Roman" w:eastAsia="Lucida Sans Unicode" w:hAnsi="Times New Roman"/>
                <w:sz w:val="24"/>
                <w:szCs w:val="24"/>
              </w:rPr>
            </w:pPr>
          </w:p>
          <w:p w14:paraId="4DFC383E" w14:textId="77777777" w:rsidR="005357E8" w:rsidRPr="001D20A2" w:rsidRDefault="005357E8" w:rsidP="005357E8">
            <w:pPr>
              <w:suppressAutoHyphens/>
              <w:snapToGrid w:val="0"/>
              <w:spacing w:after="0" w:line="240" w:lineRule="auto"/>
              <w:jc w:val="both"/>
              <w:rPr>
                <w:rFonts w:ascii="Times New Roman" w:eastAsia="Lucida Sans Unicode" w:hAnsi="Times New Roman"/>
                <w:sz w:val="24"/>
                <w:szCs w:val="24"/>
              </w:rPr>
            </w:pPr>
          </w:p>
          <w:p w14:paraId="60067551" w14:textId="77777777" w:rsidR="005357E8" w:rsidRDefault="005357E8" w:rsidP="005357E8">
            <w:pPr>
              <w:suppressAutoHyphens/>
              <w:snapToGrid w:val="0"/>
              <w:spacing w:after="0" w:line="240" w:lineRule="auto"/>
              <w:jc w:val="both"/>
              <w:rPr>
                <w:rFonts w:ascii="Times New Roman" w:eastAsia="Lucida Sans Unicode" w:hAnsi="Times New Roman"/>
                <w:sz w:val="24"/>
                <w:szCs w:val="24"/>
              </w:rPr>
            </w:pPr>
          </w:p>
          <w:p w14:paraId="72CF999C" w14:textId="77777777" w:rsidR="005357E8" w:rsidRDefault="005357E8" w:rsidP="005357E8">
            <w:pPr>
              <w:suppressAutoHyphens/>
              <w:snapToGrid w:val="0"/>
              <w:spacing w:after="0" w:line="240" w:lineRule="auto"/>
              <w:jc w:val="both"/>
              <w:rPr>
                <w:rFonts w:ascii="Times New Roman" w:eastAsia="Lucida Sans Unicode" w:hAnsi="Times New Roman"/>
                <w:sz w:val="24"/>
                <w:szCs w:val="24"/>
              </w:rPr>
            </w:pPr>
          </w:p>
          <w:p w14:paraId="2144F92C" w14:textId="77777777" w:rsidR="005357E8" w:rsidRDefault="005357E8" w:rsidP="005357E8">
            <w:pPr>
              <w:suppressAutoHyphens/>
              <w:snapToGrid w:val="0"/>
              <w:spacing w:after="0" w:line="240" w:lineRule="auto"/>
              <w:jc w:val="both"/>
              <w:rPr>
                <w:rFonts w:ascii="Times New Roman" w:eastAsia="Lucida Sans Unicode" w:hAnsi="Times New Roman"/>
                <w:sz w:val="24"/>
                <w:szCs w:val="24"/>
              </w:rPr>
            </w:pPr>
          </w:p>
          <w:p w14:paraId="6E17DE6E" w14:textId="77777777" w:rsidR="005357E8" w:rsidRDefault="005357E8" w:rsidP="005357E8">
            <w:pPr>
              <w:suppressAutoHyphens/>
              <w:snapToGrid w:val="0"/>
              <w:spacing w:after="0" w:line="240" w:lineRule="auto"/>
              <w:jc w:val="both"/>
              <w:rPr>
                <w:rFonts w:ascii="Times New Roman" w:eastAsia="Lucida Sans Unicode" w:hAnsi="Times New Roman"/>
                <w:sz w:val="24"/>
                <w:szCs w:val="24"/>
              </w:rPr>
            </w:pPr>
          </w:p>
          <w:p w14:paraId="24BD0CD0" w14:textId="77777777" w:rsidR="007A7EE6" w:rsidRPr="001D20A2" w:rsidRDefault="007A7EE6" w:rsidP="005357E8">
            <w:pPr>
              <w:suppressAutoHyphens/>
              <w:snapToGrid w:val="0"/>
              <w:spacing w:after="0" w:line="240" w:lineRule="auto"/>
              <w:jc w:val="both"/>
              <w:rPr>
                <w:rFonts w:ascii="Times New Roman" w:eastAsia="Lucida Sans Unicode" w:hAnsi="Times New Roman"/>
                <w:sz w:val="24"/>
                <w:szCs w:val="24"/>
              </w:rPr>
            </w:pPr>
          </w:p>
          <w:p w14:paraId="03A13BF1" w14:textId="77777777" w:rsidR="005357E8" w:rsidRPr="001D20A2" w:rsidRDefault="005357E8" w:rsidP="007A7EE6">
            <w:pPr>
              <w:suppressAutoHyphens/>
              <w:snapToGrid w:val="0"/>
              <w:spacing w:after="0" w:line="240" w:lineRule="auto"/>
              <w:jc w:val="both"/>
              <w:rPr>
                <w:rFonts w:ascii="Times New Roman" w:eastAsia="Lucida Sans Unicode" w:hAnsi="Times New Roman"/>
                <w:sz w:val="24"/>
                <w:szCs w:val="24"/>
              </w:rPr>
            </w:pPr>
            <w:r w:rsidRPr="001D20A2">
              <w:rPr>
                <w:rFonts w:ascii="Times New Roman" w:eastAsia="Lucida Sans Unicode" w:hAnsi="Times New Roman"/>
                <w:sz w:val="24"/>
                <w:szCs w:val="24"/>
              </w:rPr>
              <w:t xml:space="preserve">VGK inicijavo 2, 4, 6, 8 </w:t>
            </w:r>
            <w:r>
              <w:rPr>
                <w:rFonts w:ascii="Times New Roman" w:eastAsia="Lucida Sans Unicode" w:hAnsi="Times New Roman"/>
                <w:sz w:val="24"/>
                <w:szCs w:val="24"/>
              </w:rPr>
              <w:t>kl.</w:t>
            </w:r>
            <w:r w:rsidRPr="001D20A2">
              <w:rPr>
                <w:rFonts w:ascii="Times New Roman" w:eastAsia="Lucida Sans Unicode" w:hAnsi="Times New Roman"/>
                <w:sz w:val="24"/>
                <w:szCs w:val="24"/>
              </w:rPr>
              <w:t xml:space="preserve"> mokinių</w:t>
            </w:r>
            <w:r w:rsidR="00545BE6">
              <w:rPr>
                <w:rFonts w:ascii="Times New Roman" w:eastAsia="Lucida Sans Unicode" w:hAnsi="Times New Roman"/>
                <w:sz w:val="24"/>
                <w:szCs w:val="24"/>
              </w:rPr>
              <w:t xml:space="preserve"> </w:t>
            </w:r>
            <w:r w:rsidRPr="001D20A2">
              <w:rPr>
                <w:rFonts w:ascii="Times New Roman" w:eastAsia="Lucida Sans Unicode" w:hAnsi="Times New Roman"/>
                <w:sz w:val="24"/>
                <w:szCs w:val="24"/>
              </w:rPr>
              <w:t>pasiekimų patikrinimą, pritaikė užduotis specialiųjų ugdymosi poreikių turintiems mokiniams.</w:t>
            </w:r>
          </w:p>
        </w:tc>
        <w:tc>
          <w:tcPr>
            <w:tcW w:w="2205" w:type="pct"/>
            <w:gridSpan w:val="2"/>
          </w:tcPr>
          <w:p w14:paraId="5B853EC0" w14:textId="77777777" w:rsidR="005357E8" w:rsidRDefault="00DC0CCD" w:rsidP="005357E8">
            <w:pPr>
              <w:spacing w:after="0" w:line="240" w:lineRule="auto"/>
              <w:jc w:val="both"/>
              <w:rPr>
                <w:rFonts w:ascii="Times New Roman" w:eastAsia="Times New Roman" w:hAnsi="Times New Roman"/>
                <w:sz w:val="24"/>
                <w:szCs w:val="24"/>
              </w:rPr>
            </w:pPr>
            <w:r w:rsidRPr="001D20A2">
              <w:rPr>
                <w:rFonts w:ascii="Times New Roman" w:eastAsia="Times New Roman" w:hAnsi="Times New Roman"/>
                <w:iCs/>
                <w:sz w:val="24"/>
                <w:szCs w:val="24"/>
              </w:rPr>
              <w:lastRenderedPageBreak/>
              <w:t>100 proc. mokinių organi</w:t>
            </w:r>
            <w:r>
              <w:rPr>
                <w:rFonts w:ascii="Times New Roman" w:eastAsia="Times New Roman" w:hAnsi="Times New Roman"/>
                <w:iCs/>
                <w:sz w:val="24"/>
                <w:szCs w:val="24"/>
              </w:rPr>
              <w:t>zuotas personalizuotas ugdymas</w:t>
            </w:r>
            <w:r w:rsidR="00295171">
              <w:rPr>
                <w:rFonts w:ascii="Times New Roman" w:eastAsia="Times New Roman" w:hAnsi="Times New Roman"/>
                <w:iCs/>
                <w:sz w:val="24"/>
                <w:szCs w:val="24"/>
              </w:rPr>
              <w:t>, padaryta pažanga</w:t>
            </w:r>
            <w:r>
              <w:rPr>
                <w:rFonts w:ascii="Times New Roman" w:eastAsia="Times New Roman" w:hAnsi="Times New Roman"/>
                <w:iCs/>
                <w:sz w:val="24"/>
                <w:szCs w:val="24"/>
              </w:rPr>
              <w:t xml:space="preserve">. </w:t>
            </w:r>
            <w:r w:rsidR="00295171">
              <w:rPr>
                <w:rFonts w:ascii="Times New Roman" w:eastAsia="Times New Roman" w:hAnsi="Times New Roman"/>
                <w:iCs/>
                <w:sz w:val="24"/>
                <w:szCs w:val="24"/>
              </w:rPr>
              <w:t>Pagerėjo</w:t>
            </w:r>
            <w:r w:rsidR="005357E8" w:rsidRPr="00EF11C8">
              <w:rPr>
                <w:rFonts w:ascii="Times New Roman" w:eastAsia="Times New Roman" w:hAnsi="Times New Roman"/>
                <w:iCs/>
                <w:sz w:val="24"/>
                <w:szCs w:val="24"/>
              </w:rPr>
              <w:t xml:space="preserve"> mokinių ugdymosi poreikiai (5 nustatyti vidutiniai spec</w:t>
            </w:r>
            <w:r>
              <w:rPr>
                <w:rFonts w:ascii="Times New Roman" w:eastAsia="Times New Roman" w:hAnsi="Times New Roman"/>
                <w:iCs/>
                <w:sz w:val="24"/>
                <w:szCs w:val="24"/>
              </w:rPr>
              <w:t>.</w:t>
            </w:r>
            <w:r w:rsidR="005357E8" w:rsidRPr="00EF11C8">
              <w:rPr>
                <w:rFonts w:ascii="Times New Roman" w:eastAsia="Times New Roman" w:hAnsi="Times New Roman"/>
                <w:iCs/>
                <w:sz w:val="24"/>
                <w:szCs w:val="24"/>
              </w:rPr>
              <w:t xml:space="preserve"> </w:t>
            </w:r>
            <w:r>
              <w:rPr>
                <w:rFonts w:ascii="Times New Roman" w:eastAsia="Times New Roman" w:hAnsi="Times New Roman"/>
                <w:iCs/>
                <w:sz w:val="24"/>
                <w:szCs w:val="24"/>
              </w:rPr>
              <w:t xml:space="preserve">ugdymosi </w:t>
            </w:r>
            <w:r w:rsidR="005357E8" w:rsidRPr="00EF11C8">
              <w:rPr>
                <w:rFonts w:ascii="Times New Roman" w:eastAsia="Times New Roman" w:hAnsi="Times New Roman"/>
                <w:iCs/>
                <w:sz w:val="24"/>
                <w:szCs w:val="24"/>
              </w:rPr>
              <w:t>poreikiai, 1 – nedideli spec</w:t>
            </w:r>
            <w:r>
              <w:rPr>
                <w:rFonts w:ascii="Times New Roman" w:eastAsia="Times New Roman" w:hAnsi="Times New Roman"/>
                <w:iCs/>
                <w:sz w:val="24"/>
                <w:szCs w:val="24"/>
              </w:rPr>
              <w:t>.</w:t>
            </w:r>
            <w:r w:rsidR="005357E8" w:rsidRPr="00EF11C8">
              <w:rPr>
                <w:rFonts w:ascii="Times New Roman" w:eastAsia="Times New Roman" w:hAnsi="Times New Roman"/>
                <w:iCs/>
                <w:sz w:val="24"/>
                <w:szCs w:val="24"/>
              </w:rPr>
              <w:t xml:space="preserve"> poreikiai)</w:t>
            </w:r>
            <w:r w:rsidR="005357E8">
              <w:rPr>
                <w:rFonts w:ascii="Times New Roman" w:eastAsia="Times New Roman" w:hAnsi="Times New Roman"/>
                <w:iCs/>
                <w:sz w:val="24"/>
                <w:szCs w:val="24"/>
              </w:rPr>
              <w:t xml:space="preserve">. 100 proc. veikia </w:t>
            </w:r>
            <w:r w:rsidR="005357E8" w:rsidRPr="001D20A2">
              <w:rPr>
                <w:rFonts w:ascii="Times New Roman" w:eastAsia="Times New Roman" w:hAnsi="Times New Roman"/>
                <w:sz w:val="24"/>
                <w:szCs w:val="20"/>
              </w:rPr>
              <w:t xml:space="preserve">sistema </w:t>
            </w:r>
            <w:r w:rsidR="005357E8" w:rsidRPr="001D20A2">
              <w:rPr>
                <w:rFonts w:ascii="Times New Roman" w:eastAsia="Times New Roman" w:hAnsi="Times New Roman"/>
                <w:sz w:val="24"/>
                <w:szCs w:val="20"/>
              </w:rPr>
              <w:lastRenderedPageBreak/>
              <w:t>Mokinys-Mokyt</w:t>
            </w:r>
            <w:r w:rsidR="005357E8">
              <w:rPr>
                <w:rFonts w:ascii="Times New Roman" w:eastAsia="Times New Roman" w:hAnsi="Times New Roman"/>
                <w:sz w:val="24"/>
                <w:szCs w:val="20"/>
              </w:rPr>
              <w:t>ojas-Tėvai</w:t>
            </w:r>
            <w:r w:rsidR="005357E8" w:rsidRPr="001D20A2">
              <w:rPr>
                <w:rFonts w:ascii="Times New Roman" w:eastAsia="Times New Roman" w:hAnsi="Times New Roman"/>
                <w:sz w:val="24"/>
                <w:szCs w:val="20"/>
              </w:rPr>
              <w:t xml:space="preserve">. Pagerėjo PUPP </w:t>
            </w:r>
            <w:r w:rsidR="00295171">
              <w:rPr>
                <w:rFonts w:ascii="Times New Roman" w:eastAsia="Times New Roman" w:hAnsi="Times New Roman"/>
                <w:sz w:val="24"/>
                <w:szCs w:val="20"/>
              </w:rPr>
              <w:t>rezultatai</w:t>
            </w:r>
            <w:r w:rsidR="005357E8">
              <w:rPr>
                <w:rFonts w:ascii="Times New Roman" w:eastAsia="Times New Roman" w:hAnsi="Times New Roman"/>
                <w:sz w:val="24"/>
                <w:szCs w:val="20"/>
              </w:rPr>
              <w:t xml:space="preserve"> </w:t>
            </w:r>
            <w:r w:rsidR="005357E8" w:rsidRPr="001D20A2">
              <w:rPr>
                <w:rFonts w:ascii="Times New Roman" w:eastAsia="Times New Roman" w:hAnsi="Times New Roman"/>
                <w:sz w:val="24"/>
                <w:szCs w:val="20"/>
              </w:rPr>
              <w:t>(lietuvių k. – 6,</w:t>
            </w:r>
            <w:r w:rsidR="005357E8">
              <w:rPr>
                <w:rFonts w:ascii="Times New Roman" w:eastAsia="Times New Roman" w:hAnsi="Times New Roman"/>
                <w:sz w:val="24"/>
                <w:szCs w:val="20"/>
              </w:rPr>
              <w:t>7</w:t>
            </w:r>
            <w:r w:rsidR="007103E6">
              <w:rPr>
                <w:rFonts w:ascii="Times New Roman" w:eastAsia="Times New Roman" w:hAnsi="Times New Roman"/>
                <w:sz w:val="24"/>
                <w:szCs w:val="20"/>
              </w:rPr>
              <w:t>, matemati</w:t>
            </w:r>
            <w:r w:rsidR="005357E8" w:rsidRPr="001D20A2">
              <w:rPr>
                <w:rFonts w:ascii="Times New Roman" w:eastAsia="Times New Roman" w:hAnsi="Times New Roman"/>
                <w:sz w:val="24"/>
                <w:szCs w:val="20"/>
              </w:rPr>
              <w:t xml:space="preserve">ka – </w:t>
            </w:r>
            <w:r w:rsidR="005357E8">
              <w:rPr>
                <w:rFonts w:ascii="Times New Roman" w:eastAsia="Times New Roman" w:hAnsi="Times New Roman"/>
                <w:sz w:val="24"/>
                <w:szCs w:val="20"/>
              </w:rPr>
              <w:t>6,7</w:t>
            </w:r>
            <w:r w:rsidR="005357E8" w:rsidRPr="001D20A2">
              <w:rPr>
                <w:rFonts w:ascii="Times New Roman" w:eastAsia="Times New Roman" w:hAnsi="Times New Roman"/>
                <w:sz w:val="24"/>
                <w:szCs w:val="20"/>
              </w:rPr>
              <w:t xml:space="preserve">). </w:t>
            </w:r>
            <w:r w:rsidR="005357E8">
              <w:rPr>
                <w:rFonts w:ascii="Times New Roman" w:hAnsi="Times New Roman"/>
                <w:sz w:val="24"/>
                <w:szCs w:val="24"/>
              </w:rPr>
              <w:t>66</w:t>
            </w:r>
            <w:r w:rsidR="005357E8" w:rsidRPr="001D20A2">
              <w:rPr>
                <w:rFonts w:ascii="Times New Roman" w:eastAsia="Times New Roman" w:hAnsi="Times New Roman"/>
                <w:iCs/>
                <w:sz w:val="24"/>
                <w:szCs w:val="24"/>
              </w:rPr>
              <w:t xml:space="preserve"> mokiniai užėmė prizines vietas.</w:t>
            </w:r>
            <w:r w:rsidR="005357E8" w:rsidRPr="001D20A2">
              <w:rPr>
                <w:rFonts w:ascii="Times New Roman" w:eastAsia="Times New Roman" w:hAnsi="Times New Roman"/>
                <w:sz w:val="24"/>
                <w:szCs w:val="20"/>
              </w:rPr>
              <w:t xml:space="preserve"> </w:t>
            </w:r>
            <w:r w:rsidR="005357E8">
              <w:rPr>
                <w:rFonts w:ascii="Times New Roman" w:eastAsia="Times New Roman" w:hAnsi="Times New Roman"/>
                <w:sz w:val="24"/>
                <w:szCs w:val="24"/>
              </w:rPr>
              <w:t>Atlikti</w:t>
            </w:r>
            <w:r w:rsidR="005357E8" w:rsidRPr="001D20A2">
              <w:rPr>
                <w:rFonts w:ascii="Times New Roman" w:eastAsia="Times New Roman" w:hAnsi="Times New Roman"/>
                <w:sz w:val="24"/>
                <w:szCs w:val="24"/>
              </w:rPr>
              <w:t xml:space="preserve"> 7 tyrimai</w:t>
            </w:r>
            <w:r w:rsidR="005357E8">
              <w:rPr>
                <w:rFonts w:ascii="Times New Roman" w:eastAsia="Times New Roman" w:hAnsi="Times New Roman"/>
                <w:sz w:val="24"/>
                <w:szCs w:val="24"/>
              </w:rPr>
              <w:t>:</w:t>
            </w:r>
            <w:r w:rsidR="005357E8" w:rsidRPr="001D20A2">
              <w:rPr>
                <w:rFonts w:ascii="Times New Roman" w:eastAsia="Times New Roman" w:hAnsi="Times New Roman"/>
                <w:sz w:val="24"/>
                <w:szCs w:val="24"/>
              </w:rPr>
              <w:t xml:space="preserve"> </w:t>
            </w:r>
            <w:r>
              <w:rPr>
                <w:rFonts w:ascii="Times New Roman" w:eastAsia="Times New Roman" w:hAnsi="Times New Roman"/>
                <w:sz w:val="24"/>
                <w:szCs w:val="24"/>
              </w:rPr>
              <w:t xml:space="preserve">apie </w:t>
            </w:r>
            <w:r w:rsidR="005357E8" w:rsidRPr="001D20A2">
              <w:rPr>
                <w:rFonts w:ascii="Times New Roman" w:eastAsia="Times New Roman" w:hAnsi="Times New Roman"/>
                <w:sz w:val="24"/>
                <w:szCs w:val="24"/>
              </w:rPr>
              <w:t>mokinių profesin</w:t>
            </w:r>
            <w:r>
              <w:rPr>
                <w:rFonts w:ascii="Times New Roman" w:eastAsia="Times New Roman" w:hAnsi="Times New Roman"/>
                <w:sz w:val="24"/>
                <w:szCs w:val="24"/>
              </w:rPr>
              <w:t>į</w:t>
            </w:r>
            <w:r w:rsidR="005357E8" w:rsidRPr="001D20A2">
              <w:rPr>
                <w:rFonts w:ascii="Times New Roman" w:eastAsia="Times New Roman" w:hAnsi="Times New Roman"/>
                <w:sz w:val="24"/>
                <w:szCs w:val="24"/>
              </w:rPr>
              <w:t xml:space="preserve"> </w:t>
            </w:r>
            <w:proofErr w:type="spellStart"/>
            <w:r w:rsidR="005357E8" w:rsidRPr="001D20A2">
              <w:rPr>
                <w:rFonts w:ascii="Times New Roman" w:eastAsia="Times New Roman" w:hAnsi="Times New Roman"/>
                <w:sz w:val="24"/>
                <w:szCs w:val="24"/>
              </w:rPr>
              <w:t>veikli</w:t>
            </w:r>
            <w:r>
              <w:rPr>
                <w:rFonts w:ascii="Times New Roman" w:eastAsia="Times New Roman" w:hAnsi="Times New Roman"/>
                <w:sz w:val="24"/>
                <w:szCs w:val="24"/>
              </w:rPr>
              <w:t>nimą</w:t>
            </w:r>
            <w:proofErr w:type="spellEnd"/>
            <w:r w:rsidR="005357E8" w:rsidRPr="001D20A2">
              <w:rPr>
                <w:rFonts w:ascii="Times New Roman" w:eastAsia="Times New Roman" w:hAnsi="Times New Roman"/>
                <w:sz w:val="24"/>
                <w:szCs w:val="24"/>
              </w:rPr>
              <w:t>; individualizuoto ir diferencijuoto ugdymo(</w:t>
            </w:r>
            <w:proofErr w:type="spellStart"/>
            <w:r w:rsidR="005357E8" w:rsidRPr="001D20A2">
              <w:rPr>
                <w:rFonts w:ascii="Times New Roman" w:eastAsia="Times New Roman" w:hAnsi="Times New Roman"/>
                <w:sz w:val="24"/>
                <w:szCs w:val="24"/>
              </w:rPr>
              <w:t>si</w:t>
            </w:r>
            <w:proofErr w:type="spellEnd"/>
            <w:r w:rsidR="005357E8" w:rsidRPr="001D20A2">
              <w:rPr>
                <w:rFonts w:ascii="Times New Roman" w:eastAsia="Times New Roman" w:hAnsi="Times New Roman"/>
                <w:sz w:val="24"/>
                <w:szCs w:val="24"/>
              </w:rPr>
              <w:t>) rezultat</w:t>
            </w:r>
            <w:r>
              <w:rPr>
                <w:rFonts w:ascii="Times New Roman" w:eastAsia="Times New Roman" w:hAnsi="Times New Roman"/>
                <w:sz w:val="24"/>
                <w:szCs w:val="24"/>
              </w:rPr>
              <w:t>us; adaptacijos atvejus</w:t>
            </w:r>
            <w:r w:rsidR="005357E8" w:rsidRPr="001D20A2">
              <w:rPr>
                <w:rFonts w:ascii="Times New Roman" w:eastAsia="Times New Roman" w:hAnsi="Times New Roman"/>
                <w:sz w:val="24"/>
                <w:szCs w:val="24"/>
              </w:rPr>
              <w:t xml:space="preserve">; namų darbų ruošos </w:t>
            </w:r>
            <w:r>
              <w:rPr>
                <w:rFonts w:ascii="Times New Roman" w:eastAsia="Times New Roman" w:hAnsi="Times New Roman"/>
                <w:sz w:val="24"/>
                <w:szCs w:val="24"/>
              </w:rPr>
              <w:t>efektyvumą</w:t>
            </w:r>
            <w:r w:rsidR="005357E8">
              <w:rPr>
                <w:rFonts w:ascii="Times New Roman" w:eastAsia="Times New Roman" w:hAnsi="Times New Roman"/>
                <w:sz w:val="24"/>
                <w:szCs w:val="24"/>
              </w:rPr>
              <w:t xml:space="preserve">; </w:t>
            </w:r>
            <w:r>
              <w:rPr>
                <w:rFonts w:ascii="Times New Roman" w:eastAsia="Times New Roman" w:hAnsi="Times New Roman"/>
                <w:sz w:val="24"/>
                <w:szCs w:val="24"/>
              </w:rPr>
              <w:t>m</w:t>
            </w:r>
            <w:r w:rsidR="005357E8" w:rsidRPr="006C4692">
              <w:rPr>
                <w:rFonts w:ascii="Times New Roman" w:eastAsia="Times New Roman" w:hAnsi="Times New Roman"/>
                <w:sz w:val="24"/>
                <w:szCs w:val="24"/>
              </w:rPr>
              <w:t>okinių psichologin</w:t>
            </w:r>
            <w:r>
              <w:rPr>
                <w:rFonts w:ascii="Times New Roman" w:eastAsia="Times New Roman" w:hAnsi="Times New Roman"/>
                <w:sz w:val="24"/>
                <w:szCs w:val="24"/>
              </w:rPr>
              <w:t>į ir fizinį saugumą.</w:t>
            </w:r>
            <w:r w:rsidR="007103E6">
              <w:rPr>
                <w:rFonts w:ascii="Times New Roman" w:eastAsia="Times New Roman" w:hAnsi="Times New Roman"/>
                <w:sz w:val="24"/>
                <w:szCs w:val="24"/>
              </w:rPr>
              <w:t xml:space="preserve"> Rezultatai pristatyti tėvams.</w:t>
            </w:r>
            <w:r w:rsidR="005357E8" w:rsidRPr="006C4692">
              <w:rPr>
                <w:rFonts w:ascii="Times New Roman" w:eastAsia="Times New Roman" w:hAnsi="Times New Roman"/>
                <w:sz w:val="24"/>
                <w:szCs w:val="24"/>
              </w:rPr>
              <w:t xml:space="preserve"> </w:t>
            </w:r>
          </w:p>
          <w:p w14:paraId="21C5406A" w14:textId="77777777" w:rsidR="005357E8" w:rsidRPr="00822C91" w:rsidRDefault="005357E8" w:rsidP="00DC0CCD">
            <w:pPr>
              <w:spacing w:after="0" w:line="240" w:lineRule="auto"/>
              <w:jc w:val="both"/>
              <w:rPr>
                <w:rFonts w:ascii="Times New Roman" w:eastAsia="Times New Roman" w:hAnsi="Times New Roman"/>
                <w:iCs/>
                <w:sz w:val="24"/>
                <w:szCs w:val="24"/>
              </w:rPr>
            </w:pPr>
            <w:r w:rsidRPr="001D20A2">
              <w:rPr>
                <w:rFonts w:ascii="Times New Roman" w:eastAsia="Lucida Sans Unicode" w:hAnsi="Times New Roman"/>
                <w:sz w:val="24"/>
                <w:szCs w:val="24"/>
              </w:rPr>
              <w:t xml:space="preserve">Atlikti diagnostiniai testai 2, 4, 6, 8 klasėse. </w:t>
            </w:r>
            <w:r>
              <w:rPr>
                <w:rFonts w:ascii="Times New Roman" w:eastAsia="Lucida Sans Unicode" w:hAnsi="Times New Roman"/>
                <w:sz w:val="24"/>
                <w:szCs w:val="24"/>
              </w:rPr>
              <w:t xml:space="preserve">Išanalizavus rezultatus, </w:t>
            </w:r>
            <w:r w:rsidR="00DC0CCD">
              <w:rPr>
                <w:rFonts w:ascii="Times New Roman" w:eastAsia="Lucida Sans Unicode" w:hAnsi="Times New Roman"/>
                <w:sz w:val="24"/>
                <w:szCs w:val="24"/>
              </w:rPr>
              <w:t>parengti ilgalaikiai planai, skirt</w:t>
            </w:r>
            <w:r>
              <w:rPr>
                <w:rFonts w:ascii="Times New Roman" w:eastAsia="Lucida Sans Unicode" w:hAnsi="Times New Roman"/>
                <w:sz w:val="24"/>
                <w:szCs w:val="24"/>
              </w:rPr>
              <w:t>os konsultacinės individualios valandos</w:t>
            </w:r>
            <w:r w:rsidRPr="001D20A2">
              <w:rPr>
                <w:rFonts w:ascii="Times New Roman" w:eastAsia="Lucida Sans Unicode" w:hAnsi="Times New Roman"/>
                <w:sz w:val="24"/>
                <w:szCs w:val="24"/>
              </w:rPr>
              <w:t xml:space="preserve">. </w:t>
            </w:r>
            <w:r w:rsidR="00DC0CCD">
              <w:rPr>
                <w:rFonts w:ascii="Times New Roman" w:eastAsia="Lucida Sans Unicode" w:hAnsi="Times New Roman"/>
                <w:sz w:val="24"/>
                <w:szCs w:val="24"/>
              </w:rPr>
              <w:t>100 proc. v</w:t>
            </w:r>
            <w:r w:rsidRPr="001D20A2">
              <w:rPr>
                <w:rFonts w:ascii="Times New Roman" w:eastAsia="Lucida Sans Unicode" w:hAnsi="Times New Roman"/>
                <w:sz w:val="24"/>
                <w:szCs w:val="24"/>
              </w:rPr>
              <w:t>ykdomas personalizuotas pažangos aptarimas su tėvais.</w:t>
            </w:r>
          </w:p>
        </w:tc>
      </w:tr>
      <w:tr w:rsidR="005357E8" w:rsidRPr="001D20A2" w14:paraId="0B1E364F" w14:textId="77777777" w:rsidTr="00CF285A">
        <w:trPr>
          <w:trHeight w:val="1420"/>
        </w:trPr>
        <w:tc>
          <w:tcPr>
            <w:tcW w:w="1248" w:type="pct"/>
          </w:tcPr>
          <w:p w14:paraId="1B80A04B" w14:textId="77777777" w:rsidR="005357E8" w:rsidRPr="001D20A2" w:rsidRDefault="005357E8" w:rsidP="007A7EE6">
            <w:pPr>
              <w:tabs>
                <w:tab w:val="left" w:pos="1418"/>
              </w:tabs>
              <w:spacing w:after="0" w:line="240" w:lineRule="auto"/>
              <w:jc w:val="both"/>
              <w:rPr>
                <w:rFonts w:ascii="Times New Roman" w:eastAsia="Times New Roman" w:hAnsi="Times New Roman" w:cs="Tahoma"/>
                <w:sz w:val="24"/>
                <w:szCs w:val="24"/>
              </w:rPr>
            </w:pPr>
            <w:r>
              <w:rPr>
                <w:rFonts w:ascii="Times New Roman" w:eastAsia="Times New Roman" w:hAnsi="Times New Roman" w:cs="Tahoma"/>
                <w:sz w:val="24"/>
                <w:szCs w:val="24"/>
              </w:rPr>
              <w:lastRenderedPageBreak/>
              <w:t>1</w:t>
            </w:r>
            <w:r w:rsidRPr="001D20A2">
              <w:rPr>
                <w:rFonts w:ascii="Times New Roman" w:eastAsia="Times New Roman" w:hAnsi="Times New Roman" w:cs="Tahoma"/>
                <w:sz w:val="24"/>
                <w:szCs w:val="24"/>
              </w:rPr>
              <w:t>.2.</w:t>
            </w:r>
            <w:r>
              <w:rPr>
                <w:rFonts w:ascii="Times New Roman" w:eastAsia="Times New Roman" w:hAnsi="Times New Roman" w:cs="Tahoma"/>
                <w:sz w:val="24"/>
                <w:szCs w:val="24"/>
              </w:rPr>
              <w:t>4</w:t>
            </w:r>
            <w:r w:rsidRPr="001D20A2">
              <w:rPr>
                <w:rFonts w:ascii="Times New Roman" w:eastAsia="Times New Roman" w:hAnsi="Times New Roman" w:cs="Tahoma"/>
                <w:sz w:val="24"/>
                <w:szCs w:val="24"/>
              </w:rPr>
              <w:t xml:space="preserve">. </w:t>
            </w:r>
            <w:r w:rsidRPr="00C439DF">
              <w:rPr>
                <w:rFonts w:ascii="Times New Roman" w:eastAsia="Times New Roman" w:hAnsi="Times New Roman" w:cs="Tahoma"/>
                <w:sz w:val="24"/>
                <w:szCs w:val="24"/>
              </w:rPr>
              <w:t xml:space="preserve">Nuoseklus </w:t>
            </w:r>
            <w:proofErr w:type="spellStart"/>
            <w:r w:rsidRPr="00C439DF">
              <w:rPr>
                <w:rFonts w:ascii="Times New Roman" w:eastAsia="Times New Roman" w:hAnsi="Times New Roman" w:cs="Tahoma"/>
                <w:sz w:val="24"/>
                <w:szCs w:val="24"/>
              </w:rPr>
              <w:t>psichoedukacinių</w:t>
            </w:r>
            <w:proofErr w:type="spellEnd"/>
            <w:r w:rsidRPr="00C439DF">
              <w:rPr>
                <w:rFonts w:ascii="Times New Roman" w:eastAsia="Times New Roman" w:hAnsi="Times New Roman" w:cs="Tahoma"/>
                <w:sz w:val="24"/>
                <w:szCs w:val="24"/>
              </w:rPr>
              <w:t xml:space="preserve"> programų „Vaikų klubas“ ir „Mokinių klubas“ vykdymas.</w:t>
            </w:r>
          </w:p>
        </w:tc>
        <w:tc>
          <w:tcPr>
            <w:tcW w:w="1547" w:type="pct"/>
          </w:tcPr>
          <w:p w14:paraId="30921824" w14:textId="77777777" w:rsidR="005357E8" w:rsidRPr="00D97D45" w:rsidRDefault="005357E8" w:rsidP="005357E8">
            <w:pPr>
              <w:spacing w:after="0" w:line="240" w:lineRule="auto"/>
              <w:jc w:val="both"/>
              <w:rPr>
                <w:rFonts w:ascii="Times New Roman" w:eastAsia="Batang" w:hAnsi="Times New Roman"/>
                <w:sz w:val="24"/>
                <w:szCs w:val="24"/>
                <w:lang w:eastAsia="ko-KR"/>
              </w:rPr>
            </w:pPr>
            <w:r w:rsidRPr="001D20A2">
              <w:rPr>
                <w:rFonts w:ascii="Times New Roman" w:eastAsia="Batang" w:hAnsi="Times New Roman"/>
                <w:sz w:val="24"/>
                <w:szCs w:val="24"/>
                <w:lang w:eastAsia="ko-KR"/>
              </w:rPr>
              <w:t>Ugdomi vaikų socialiniai ir emociniai gebėjimai, emocinis intelektas, plė</w:t>
            </w:r>
            <w:r w:rsidR="00D97D45">
              <w:rPr>
                <w:rFonts w:ascii="Times New Roman" w:eastAsia="Batang" w:hAnsi="Times New Roman"/>
                <w:sz w:val="24"/>
                <w:szCs w:val="24"/>
                <w:lang w:eastAsia="ko-KR"/>
              </w:rPr>
              <w:t>tojamos mokytojų kompetencijos.</w:t>
            </w:r>
          </w:p>
        </w:tc>
        <w:tc>
          <w:tcPr>
            <w:tcW w:w="2205" w:type="pct"/>
            <w:gridSpan w:val="2"/>
          </w:tcPr>
          <w:p w14:paraId="6FB4EE13" w14:textId="77777777" w:rsidR="005357E8" w:rsidRPr="004811B5" w:rsidRDefault="005357E8" w:rsidP="007A7EE6">
            <w:pPr>
              <w:spacing w:after="0" w:line="240" w:lineRule="auto"/>
              <w:jc w:val="both"/>
              <w:rPr>
                <w:rFonts w:ascii="Times New Roman" w:eastAsia="Times New Roman" w:hAnsi="Times New Roman"/>
                <w:sz w:val="24"/>
                <w:szCs w:val="24"/>
              </w:rPr>
            </w:pPr>
            <w:r w:rsidRPr="001D20A2">
              <w:rPr>
                <w:rFonts w:ascii="Times New Roman" w:eastAsia="Times New Roman" w:hAnsi="Times New Roman"/>
                <w:bCs/>
                <w:sz w:val="24"/>
                <w:szCs w:val="24"/>
              </w:rPr>
              <w:t>Teiktos 350 p</w:t>
            </w:r>
            <w:r w:rsidRPr="001D20A2">
              <w:rPr>
                <w:rFonts w:ascii="Times New Roman" w:eastAsia="Times New Roman" w:hAnsi="Times New Roman"/>
                <w:sz w:val="24"/>
                <w:szCs w:val="24"/>
              </w:rPr>
              <w:t>sichologinės individualios konsultacijos mokiniams, 130 individuali</w:t>
            </w:r>
            <w:r w:rsidR="00DC0CCD">
              <w:rPr>
                <w:rFonts w:ascii="Times New Roman" w:eastAsia="Times New Roman" w:hAnsi="Times New Roman"/>
                <w:sz w:val="24"/>
                <w:szCs w:val="24"/>
              </w:rPr>
              <w:t xml:space="preserve">os konsultacijos </w:t>
            </w:r>
            <w:r>
              <w:rPr>
                <w:rFonts w:ascii="Times New Roman" w:eastAsia="Times New Roman" w:hAnsi="Times New Roman"/>
                <w:sz w:val="24"/>
                <w:szCs w:val="24"/>
              </w:rPr>
              <w:t>tėvams.</w:t>
            </w:r>
            <w:r w:rsidR="00DC0CCD">
              <w:rPr>
                <w:rFonts w:ascii="Times New Roman" w:eastAsia="Times New Roman" w:hAnsi="Times New Roman"/>
                <w:sz w:val="24"/>
                <w:szCs w:val="24"/>
              </w:rPr>
              <w:t xml:space="preserve"> Vyko 34 užsiėmimai emocinio intelekto ugdymo temomis.</w:t>
            </w:r>
          </w:p>
        </w:tc>
      </w:tr>
      <w:tr w:rsidR="005357E8" w:rsidRPr="001D20A2" w14:paraId="5B413EC1" w14:textId="77777777" w:rsidTr="00CF285A">
        <w:trPr>
          <w:trHeight w:val="1562"/>
        </w:trPr>
        <w:tc>
          <w:tcPr>
            <w:tcW w:w="1248" w:type="pct"/>
          </w:tcPr>
          <w:p w14:paraId="21161B4A" w14:textId="77777777" w:rsidR="005357E8" w:rsidRPr="001D20A2" w:rsidRDefault="005357E8" w:rsidP="005357E8">
            <w:pPr>
              <w:tabs>
                <w:tab w:val="left" w:pos="1418"/>
              </w:tabs>
              <w:spacing w:after="0" w:line="240" w:lineRule="auto"/>
              <w:jc w:val="both"/>
              <w:rPr>
                <w:rFonts w:ascii="Times New Roman" w:eastAsia="Times New Roman" w:hAnsi="Times New Roman" w:cs="Tahoma"/>
                <w:sz w:val="24"/>
                <w:szCs w:val="24"/>
              </w:rPr>
            </w:pPr>
            <w:r w:rsidRPr="001D20A2">
              <w:rPr>
                <w:rFonts w:ascii="Times New Roman" w:eastAsia="Times New Roman" w:hAnsi="Times New Roman" w:cs="Tahoma"/>
                <w:sz w:val="24"/>
                <w:szCs w:val="24"/>
              </w:rPr>
              <w:t>1.2.</w:t>
            </w:r>
            <w:r>
              <w:rPr>
                <w:rFonts w:ascii="Times New Roman" w:eastAsia="Times New Roman" w:hAnsi="Times New Roman" w:cs="Tahoma"/>
                <w:sz w:val="24"/>
                <w:szCs w:val="24"/>
              </w:rPr>
              <w:t>5</w:t>
            </w:r>
            <w:r w:rsidRPr="001D20A2">
              <w:rPr>
                <w:rFonts w:ascii="Times New Roman" w:eastAsia="Times New Roman" w:hAnsi="Times New Roman" w:cs="Tahoma"/>
                <w:sz w:val="24"/>
                <w:szCs w:val="24"/>
              </w:rPr>
              <w:t>. „Pozityvios tėvystės įgūdžių formavimo programos“ vykdymo užtikrinimas.</w:t>
            </w:r>
          </w:p>
          <w:p w14:paraId="6821AE43" w14:textId="77777777" w:rsidR="005357E8" w:rsidRPr="001D20A2" w:rsidRDefault="005357E8" w:rsidP="005357E8">
            <w:pPr>
              <w:tabs>
                <w:tab w:val="left" w:pos="1418"/>
              </w:tabs>
              <w:spacing w:after="0" w:line="240" w:lineRule="auto"/>
              <w:jc w:val="both"/>
              <w:rPr>
                <w:rFonts w:ascii="Times New Roman" w:eastAsia="Times New Roman" w:hAnsi="Times New Roman" w:cs="Tahoma"/>
                <w:sz w:val="24"/>
                <w:szCs w:val="24"/>
              </w:rPr>
            </w:pPr>
          </w:p>
        </w:tc>
        <w:tc>
          <w:tcPr>
            <w:tcW w:w="1547" w:type="pct"/>
          </w:tcPr>
          <w:p w14:paraId="6F272C02" w14:textId="77777777" w:rsidR="005357E8" w:rsidRPr="001D20A2" w:rsidRDefault="005357E8" w:rsidP="005357E8">
            <w:pPr>
              <w:tabs>
                <w:tab w:val="left" w:pos="1418"/>
                <w:tab w:val="left" w:pos="1701"/>
              </w:tabs>
              <w:spacing w:after="0" w:line="240" w:lineRule="auto"/>
              <w:jc w:val="both"/>
              <w:rPr>
                <w:rFonts w:ascii="Times New Roman" w:eastAsia="Times New Roman" w:hAnsi="Times New Roman"/>
                <w:sz w:val="24"/>
                <w:szCs w:val="24"/>
              </w:rPr>
            </w:pPr>
            <w:r w:rsidRPr="001D20A2">
              <w:rPr>
                <w:rFonts w:ascii="Times New Roman" w:eastAsia="Times New Roman" w:hAnsi="Times New Roman"/>
                <w:sz w:val="24"/>
                <w:szCs w:val="24"/>
              </w:rPr>
              <w:t>„Pozityvios tėvystės įgūdžių formavimo programos“ vykdymo užtikrinimas.</w:t>
            </w:r>
          </w:p>
          <w:p w14:paraId="4CD0499A" w14:textId="77777777" w:rsidR="005357E8" w:rsidRPr="001D20A2" w:rsidRDefault="005357E8" w:rsidP="005357E8">
            <w:pPr>
              <w:spacing w:after="0" w:line="240" w:lineRule="auto"/>
              <w:jc w:val="both"/>
              <w:rPr>
                <w:rFonts w:ascii="Times New Roman" w:eastAsia="Times New Roman" w:hAnsi="Times New Roman"/>
                <w:sz w:val="24"/>
                <w:szCs w:val="24"/>
              </w:rPr>
            </w:pPr>
          </w:p>
        </w:tc>
        <w:tc>
          <w:tcPr>
            <w:tcW w:w="2205" w:type="pct"/>
            <w:gridSpan w:val="2"/>
          </w:tcPr>
          <w:p w14:paraId="6DA482F7" w14:textId="77777777" w:rsidR="005357E8" w:rsidRPr="001D20A2" w:rsidRDefault="005357E8" w:rsidP="005357E8">
            <w:pPr>
              <w:tabs>
                <w:tab w:val="left" w:pos="2005"/>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100 proc. vykdomas bendradarbiavimas su tėvais, </w:t>
            </w:r>
            <w:r w:rsidRPr="00AE0B73">
              <w:rPr>
                <w:rFonts w:ascii="Times New Roman" w:eastAsia="Times New Roman" w:hAnsi="Times New Roman"/>
                <w:sz w:val="24"/>
                <w:szCs w:val="24"/>
              </w:rPr>
              <w:t>„</w:t>
            </w:r>
            <w:r>
              <w:rPr>
                <w:rFonts w:ascii="Times New Roman" w:eastAsia="Times New Roman" w:hAnsi="Times New Roman"/>
                <w:sz w:val="24"/>
                <w:szCs w:val="24"/>
              </w:rPr>
              <w:t xml:space="preserve">Facebook“ sukurta uždara grupė. Parengta informacija: </w:t>
            </w:r>
            <w:r w:rsidRPr="00AE0B73">
              <w:rPr>
                <w:rFonts w:ascii="Times New Roman" w:eastAsia="Times New Roman" w:hAnsi="Times New Roman"/>
                <w:sz w:val="24"/>
                <w:szCs w:val="24"/>
              </w:rPr>
              <w:t>„Vaiko savivertės stiprinimas“</w:t>
            </w:r>
            <w:r>
              <w:rPr>
                <w:rFonts w:ascii="Times New Roman" w:eastAsia="Times New Roman" w:hAnsi="Times New Roman"/>
                <w:sz w:val="24"/>
                <w:szCs w:val="24"/>
              </w:rPr>
              <w:t xml:space="preserve">, </w:t>
            </w:r>
            <w:r w:rsidRPr="001D20A2">
              <w:rPr>
                <w:rFonts w:ascii="Times New Roman" w:eastAsia="Times New Roman" w:hAnsi="Times New Roman"/>
                <w:sz w:val="24"/>
                <w:szCs w:val="24"/>
              </w:rPr>
              <w:t>„Ką daryti tėvams, kad su vaik</w:t>
            </w:r>
            <w:r>
              <w:rPr>
                <w:rFonts w:ascii="Times New Roman" w:eastAsia="Times New Roman" w:hAnsi="Times New Roman"/>
                <w:sz w:val="24"/>
                <w:szCs w:val="24"/>
              </w:rPr>
              <w:t xml:space="preserve">u atsisveikinti būtų lengviau?“ </w:t>
            </w:r>
            <w:r w:rsidRPr="001D20A2">
              <w:rPr>
                <w:rFonts w:ascii="Times New Roman" w:eastAsia="Times New Roman" w:hAnsi="Times New Roman"/>
                <w:sz w:val="24"/>
                <w:szCs w:val="24"/>
              </w:rPr>
              <w:t>P</w:t>
            </w:r>
            <w:r>
              <w:rPr>
                <w:rFonts w:ascii="Times New Roman" w:eastAsia="Times New Roman" w:hAnsi="Times New Roman"/>
                <w:sz w:val="24"/>
                <w:szCs w:val="24"/>
              </w:rPr>
              <w:t>–4</w:t>
            </w:r>
            <w:r w:rsidRPr="001D20A2">
              <w:rPr>
                <w:rFonts w:ascii="Times New Roman" w:eastAsia="Times New Roman" w:hAnsi="Times New Roman"/>
                <w:sz w:val="24"/>
                <w:szCs w:val="24"/>
              </w:rPr>
              <w:t xml:space="preserve"> kl. mokinių </w:t>
            </w:r>
            <w:r>
              <w:rPr>
                <w:rFonts w:ascii="Times New Roman" w:eastAsia="Times New Roman" w:hAnsi="Times New Roman"/>
                <w:sz w:val="24"/>
                <w:szCs w:val="24"/>
              </w:rPr>
              <w:t xml:space="preserve">tėvams. </w:t>
            </w:r>
          </w:p>
        </w:tc>
      </w:tr>
      <w:tr w:rsidR="005357E8" w:rsidRPr="001D20A2" w14:paraId="4D6AA906" w14:textId="77777777" w:rsidTr="000453F8">
        <w:trPr>
          <w:trHeight w:val="1420"/>
        </w:trPr>
        <w:tc>
          <w:tcPr>
            <w:tcW w:w="1248" w:type="pct"/>
          </w:tcPr>
          <w:p w14:paraId="71116A38" w14:textId="77777777" w:rsidR="005357E8" w:rsidRPr="001D20A2" w:rsidRDefault="005357E8" w:rsidP="007A7EE6">
            <w:pPr>
              <w:tabs>
                <w:tab w:val="left" w:pos="426"/>
                <w:tab w:val="left" w:pos="1134"/>
              </w:tabs>
              <w:spacing w:after="0" w:line="240" w:lineRule="auto"/>
              <w:jc w:val="both"/>
              <w:rPr>
                <w:rFonts w:ascii="Times New Roman" w:eastAsia="Times New Roman" w:hAnsi="Times New Roman" w:cs="Tahoma"/>
                <w:sz w:val="24"/>
                <w:szCs w:val="24"/>
              </w:rPr>
            </w:pPr>
            <w:r w:rsidRPr="001D20A2">
              <w:rPr>
                <w:rFonts w:ascii="Times New Roman" w:eastAsia="Times New Roman" w:hAnsi="Times New Roman" w:cs="Tahoma"/>
                <w:sz w:val="24"/>
                <w:szCs w:val="24"/>
              </w:rPr>
              <w:t>1.2.</w:t>
            </w:r>
            <w:r>
              <w:rPr>
                <w:rFonts w:ascii="Times New Roman" w:eastAsia="Times New Roman" w:hAnsi="Times New Roman" w:cs="Tahoma"/>
                <w:sz w:val="24"/>
                <w:szCs w:val="24"/>
              </w:rPr>
              <w:t>6</w:t>
            </w:r>
            <w:r w:rsidRPr="001D20A2">
              <w:rPr>
                <w:rFonts w:ascii="Times New Roman" w:eastAsia="Times New Roman" w:hAnsi="Times New Roman" w:cs="Tahoma"/>
                <w:sz w:val="24"/>
                <w:szCs w:val="24"/>
              </w:rPr>
              <w:t xml:space="preserve">. </w:t>
            </w:r>
            <w:r w:rsidRPr="00C439DF">
              <w:rPr>
                <w:rFonts w:ascii="Times New Roman" w:eastAsia="Times New Roman" w:hAnsi="Times New Roman" w:cs="Tahoma"/>
                <w:sz w:val="24"/>
                <w:szCs w:val="24"/>
              </w:rPr>
              <w:t xml:space="preserve">Dalyvavimas </w:t>
            </w:r>
            <w:r w:rsidR="00A327C5">
              <w:rPr>
                <w:rFonts w:ascii="Times New Roman" w:eastAsia="Times New Roman" w:hAnsi="Times New Roman" w:cs="Tahoma"/>
                <w:sz w:val="24"/>
                <w:szCs w:val="24"/>
              </w:rPr>
              <w:t>pr</w:t>
            </w:r>
            <w:r w:rsidR="000257DA">
              <w:rPr>
                <w:rFonts w:ascii="Times New Roman" w:eastAsia="Times New Roman" w:hAnsi="Times New Roman" w:cs="Tahoma"/>
                <w:sz w:val="24"/>
                <w:szCs w:val="24"/>
              </w:rPr>
              <w:t>e</w:t>
            </w:r>
            <w:r w:rsidRPr="00C439DF">
              <w:rPr>
                <w:rFonts w:ascii="Times New Roman" w:eastAsia="Times New Roman" w:hAnsi="Times New Roman" w:cs="Tahoma"/>
                <w:sz w:val="24"/>
                <w:szCs w:val="24"/>
              </w:rPr>
              <w:t>vencinėse, projektinėse programose ir veiklose.</w:t>
            </w:r>
          </w:p>
        </w:tc>
        <w:tc>
          <w:tcPr>
            <w:tcW w:w="1547" w:type="pct"/>
          </w:tcPr>
          <w:p w14:paraId="4424ED11" w14:textId="77777777" w:rsidR="005357E8" w:rsidRPr="001D20A2" w:rsidRDefault="005357E8" w:rsidP="007A7EE6">
            <w:pPr>
              <w:tabs>
                <w:tab w:val="left" w:pos="1418"/>
                <w:tab w:val="left" w:pos="1701"/>
              </w:tabs>
              <w:spacing w:after="0" w:line="240" w:lineRule="auto"/>
              <w:jc w:val="both"/>
              <w:rPr>
                <w:rFonts w:ascii="Times New Roman" w:eastAsia="Times New Roman" w:hAnsi="Times New Roman"/>
                <w:sz w:val="24"/>
                <w:szCs w:val="24"/>
              </w:rPr>
            </w:pPr>
            <w:r w:rsidRPr="001D20A2">
              <w:rPr>
                <w:rFonts w:ascii="Times New Roman" w:eastAsia="Times New Roman" w:hAnsi="Times New Roman"/>
                <w:iCs/>
                <w:sz w:val="24"/>
                <w:szCs w:val="24"/>
              </w:rPr>
              <w:t xml:space="preserve">Nuoseklus </w:t>
            </w:r>
            <w:r w:rsidRPr="001D20A2">
              <w:rPr>
                <w:rFonts w:ascii="Times New Roman" w:eastAsia="Times New Roman" w:hAnsi="Times New Roman"/>
                <w:bCs/>
                <w:sz w:val="24"/>
                <w:szCs w:val="24"/>
              </w:rPr>
              <w:t xml:space="preserve">prevencinių programų ir </w:t>
            </w:r>
            <w:proofErr w:type="spellStart"/>
            <w:r w:rsidRPr="001D20A2">
              <w:rPr>
                <w:rFonts w:ascii="Times New Roman" w:eastAsia="Times New Roman" w:hAnsi="Times New Roman"/>
                <w:iCs/>
                <w:sz w:val="24"/>
                <w:szCs w:val="24"/>
              </w:rPr>
              <w:t>psichoedukacinių</w:t>
            </w:r>
            <w:proofErr w:type="spellEnd"/>
            <w:r w:rsidRPr="001D20A2">
              <w:rPr>
                <w:rFonts w:ascii="Times New Roman" w:eastAsia="Times New Roman" w:hAnsi="Times New Roman"/>
                <w:iCs/>
                <w:sz w:val="24"/>
                <w:szCs w:val="24"/>
              </w:rPr>
              <w:t xml:space="preserve"> programų </w:t>
            </w:r>
            <w:r w:rsidRPr="001D20A2">
              <w:rPr>
                <w:rFonts w:ascii="Times New Roman" w:eastAsia="Times New Roman" w:hAnsi="Times New Roman"/>
                <w:bCs/>
                <w:sz w:val="24"/>
                <w:szCs w:val="24"/>
              </w:rPr>
              <w:t>vykdymas.</w:t>
            </w:r>
          </w:p>
        </w:tc>
        <w:tc>
          <w:tcPr>
            <w:tcW w:w="2205" w:type="pct"/>
            <w:gridSpan w:val="2"/>
          </w:tcPr>
          <w:p w14:paraId="57A76F6E" w14:textId="77777777" w:rsidR="005357E8" w:rsidRDefault="005357E8" w:rsidP="005357E8">
            <w:pPr>
              <w:tabs>
                <w:tab w:val="left" w:pos="2005"/>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Gauta padėka iš VšĮ „Vaiko labui“. 100 proc. vykdomos prevencinės programos. Organizuoti</w:t>
            </w:r>
            <w:r w:rsidR="00DC0CCD">
              <w:rPr>
                <w:rFonts w:ascii="Times New Roman" w:eastAsia="Times New Roman" w:hAnsi="Times New Roman"/>
                <w:sz w:val="24"/>
                <w:szCs w:val="24"/>
              </w:rPr>
              <w:t xml:space="preserve"> 7</w:t>
            </w:r>
            <w:r>
              <w:rPr>
                <w:rFonts w:ascii="Times New Roman" w:eastAsia="Times New Roman" w:hAnsi="Times New Roman"/>
                <w:sz w:val="24"/>
                <w:szCs w:val="24"/>
              </w:rPr>
              <w:t xml:space="preserve"> užsiėmimai: </w:t>
            </w:r>
            <w:r w:rsidRPr="00AE0B73">
              <w:rPr>
                <w:rFonts w:ascii="Times New Roman" w:eastAsia="Times New Roman" w:hAnsi="Times New Roman"/>
                <w:sz w:val="24"/>
                <w:szCs w:val="24"/>
              </w:rPr>
              <w:t>mokinių sutelktumo stiprinim</w:t>
            </w:r>
            <w:r>
              <w:rPr>
                <w:rFonts w:ascii="Times New Roman" w:eastAsia="Times New Roman" w:hAnsi="Times New Roman"/>
                <w:sz w:val="24"/>
                <w:szCs w:val="24"/>
              </w:rPr>
              <w:t>as</w:t>
            </w:r>
            <w:r w:rsidRPr="00AE0B73">
              <w:rPr>
                <w:rFonts w:ascii="Times New Roman" w:eastAsia="Times New Roman" w:hAnsi="Times New Roman"/>
                <w:sz w:val="24"/>
                <w:szCs w:val="24"/>
              </w:rPr>
              <w:t xml:space="preserve">; streso įveikos ir nusiraminimo technikų užsiėmimai 5-10 </w:t>
            </w:r>
            <w:r>
              <w:rPr>
                <w:rFonts w:ascii="Times New Roman" w:eastAsia="Times New Roman" w:hAnsi="Times New Roman"/>
                <w:sz w:val="24"/>
                <w:szCs w:val="24"/>
              </w:rPr>
              <w:t>kl.</w:t>
            </w:r>
            <w:r w:rsidRPr="00AE0B73">
              <w:rPr>
                <w:rFonts w:ascii="Times New Roman" w:eastAsia="Times New Roman" w:hAnsi="Times New Roman"/>
                <w:sz w:val="24"/>
                <w:szCs w:val="24"/>
              </w:rPr>
              <w:t xml:space="preserve"> mokiniams</w:t>
            </w:r>
            <w:r>
              <w:rPr>
                <w:rFonts w:ascii="Times New Roman" w:eastAsia="Times New Roman" w:hAnsi="Times New Roman"/>
                <w:sz w:val="24"/>
                <w:szCs w:val="24"/>
              </w:rPr>
              <w:t>.</w:t>
            </w:r>
          </w:p>
        </w:tc>
      </w:tr>
      <w:tr w:rsidR="005357E8" w:rsidRPr="001D20A2" w14:paraId="73FEA036" w14:textId="77777777" w:rsidTr="00B60148">
        <w:tc>
          <w:tcPr>
            <w:tcW w:w="5000" w:type="pct"/>
            <w:gridSpan w:val="4"/>
          </w:tcPr>
          <w:p w14:paraId="0FE331C3" w14:textId="77777777" w:rsidR="005357E8" w:rsidRPr="00111964" w:rsidRDefault="005357E8" w:rsidP="005357E8">
            <w:pPr>
              <w:suppressAutoHyphens/>
              <w:snapToGrid w:val="0"/>
              <w:spacing w:after="0" w:line="240" w:lineRule="auto"/>
              <w:jc w:val="both"/>
              <w:rPr>
                <w:rFonts w:ascii="Times New Roman" w:eastAsia="Lucida Sans Unicode" w:hAnsi="Times New Roman" w:cs="Tahoma"/>
                <w:bCs/>
                <w:iCs/>
                <w:sz w:val="24"/>
                <w:szCs w:val="24"/>
              </w:rPr>
            </w:pPr>
            <w:r>
              <w:br w:type="page"/>
            </w:r>
            <w:r w:rsidRPr="00111964">
              <w:rPr>
                <w:rFonts w:ascii="Times New Roman" w:eastAsia="Lucida Sans Unicode" w:hAnsi="Times New Roman"/>
                <w:b/>
                <w:bCs/>
                <w:sz w:val="24"/>
                <w:szCs w:val="24"/>
              </w:rPr>
              <w:t xml:space="preserve">1.3. Uždavinys. </w:t>
            </w:r>
            <w:r w:rsidRPr="00111964">
              <w:rPr>
                <w:rFonts w:ascii="Times New Roman" w:eastAsia="Lucida Sans Unicode" w:hAnsi="Times New Roman" w:cs="Tahoma"/>
                <w:bCs/>
                <w:iCs/>
                <w:sz w:val="24"/>
                <w:szCs w:val="24"/>
              </w:rPr>
              <w:t>Gilinti pedagogų, švietimo pagalbos mokiniui specialistų dalykines kompetencijas.</w:t>
            </w:r>
          </w:p>
          <w:p w14:paraId="19F8AC81" w14:textId="77777777" w:rsidR="005357E8" w:rsidRPr="00111964" w:rsidRDefault="005357E8" w:rsidP="005357E8">
            <w:pPr>
              <w:suppressAutoHyphens/>
              <w:snapToGrid w:val="0"/>
              <w:spacing w:after="0" w:line="240" w:lineRule="auto"/>
              <w:jc w:val="both"/>
              <w:rPr>
                <w:rFonts w:ascii="Times New Roman" w:eastAsia="Lucida Sans Unicode" w:hAnsi="Times New Roman" w:cs="Tahoma"/>
                <w:b/>
                <w:iCs/>
                <w:sz w:val="24"/>
                <w:szCs w:val="24"/>
              </w:rPr>
            </w:pPr>
            <w:r w:rsidRPr="00111964">
              <w:rPr>
                <w:rFonts w:ascii="Times New Roman" w:eastAsia="Lucida Sans Unicode" w:hAnsi="Times New Roman" w:cs="Tahoma"/>
                <w:b/>
                <w:bCs/>
                <w:sz w:val="24"/>
                <w:szCs w:val="24"/>
              </w:rPr>
              <w:t>Priemonės:</w:t>
            </w:r>
          </w:p>
        </w:tc>
      </w:tr>
      <w:tr w:rsidR="005357E8" w:rsidRPr="001D20A2" w14:paraId="6E85F6E3" w14:textId="77777777" w:rsidTr="00B60148">
        <w:tc>
          <w:tcPr>
            <w:tcW w:w="1248" w:type="pct"/>
          </w:tcPr>
          <w:p w14:paraId="0A551F2C" w14:textId="77777777" w:rsidR="005357E8" w:rsidRPr="00111964" w:rsidRDefault="005357E8" w:rsidP="005357E8">
            <w:pPr>
              <w:suppressAutoHyphens/>
              <w:snapToGrid w:val="0"/>
              <w:spacing w:after="0" w:line="240" w:lineRule="auto"/>
              <w:jc w:val="both"/>
              <w:rPr>
                <w:rFonts w:ascii="Times New Roman" w:eastAsia="Lucida Sans Unicode" w:hAnsi="Times New Roman" w:cs="Tahoma"/>
                <w:sz w:val="24"/>
                <w:szCs w:val="24"/>
              </w:rPr>
            </w:pPr>
            <w:r w:rsidRPr="00111964">
              <w:rPr>
                <w:rFonts w:ascii="Times New Roman" w:eastAsia="Lucida Sans Unicode" w:hAnsi="Times New Roman" w:cs="Tahoma"/>
                <w:sz w:val="24"/>
                <w:szCs w:val="24"/>
              </w:rPr>
              <w:t>1.3.1 Skaitmeninių mokymo(</w:t>
            </w:r>
            <w:proofErr w:type="spellStart"/>
            <w:r w:rsidRPr="00111964">
              <w:rPr>
                <w:rFonts w:ascii="Times New Roman" w:eastAsia="Lucida Sans Unicode" w:hAnsi="Times New Roman" w:cs="Tahoma"/>
                <w:sz w:val="24"/>
                <w:szCs w:val="24"/>
              </w:rPr>
              <w:t>si</w:t>
            </w:r>
            <w:proofErr w:type="spellEnd"/>
            <w:r w:rsidRPr="00111964">
              <w:rPr>
                <w:rFonts w:ascii="Times New Roman" w:eastAsia="Lucida Sans Unicode" w:hAnsi="Times New Roman" w:cs="Tahoma"/>
                <w:sz w:val="24"/>
                <w:szCs w:val="24"/>
              </w:rPr>
              <w:t>) priemonių, išteklių plėtojimas.</w:t>
            </w:r>
          </w:p>
          <w:p w14:paraId="7E998FA8" w14:textId="77777777" w:rsidR="005357E8" w:rsidRPr="00111964" w:rsidRDefault="005357E8" w:rsidP="005357E8">
            <w:pPr>
              <w:suppressAutoHyphens/>
              <w:snapToGrid w:val="0"/>
              <w:spacing w:after="0" w:line="240" w:lineRule="auto"/>
              <w:jc w:val="both"/>
              <w:rPr>
                <w:rFonts w:ascii="Times New Roman" w:eastAsia="Lucida Sans Unicode" w:hAnsi="Times New Roman" w:cs="Tahoma"/>
                <w:sz w:val="24"/>
                <w:szCs w:val="24"/>
              </w:rPr>
            </w:pPr>
          </w:p>
        </w:tc>
        <w:tc>
          <w:tcPr>
            <w:tcW w:w="1547" w:type="pct"/>
          </w:tcPr>
          <w:p w14:paraId="64291478" w14:textId="77777777" w:rsidR="005357E8" w:rsidRPr="00111964" w:rsidRDefault="005357E8" w:rsidP="007A7EE6">
            <w:pPr>
              <w:suppressAutoHyphens/>
              <w:snapToGrid w:val="0"/>
              <w:spacing w:after="0" w:line="240" w:lineRule="auto"/>
              <w:jc w:val="both"/>
              <w:rPr>
                <w:rFonts w:ascii="Times New Roman" w:eastAsia="Lucida Sans Unicode" w:hAnsi="Times New Roman"/>
                <w:sz w:val="24"/>
                <w:szCs w:val="24"/>
              </w:rPr>
            </w:pPr>
            <w:r w:rsidRPr="00111964">
              <w:rPr>
                <w:rFonts w:ascii="Times New Roman" w:eastAsia="Lucida Sans Unicode" w:hAnsi="Times New Roman"/>
                <w:sz w:val="24"/>
                <w:szCs w:val="24"/>
              </w:rPr>
              <w:t>Atliepiant Geros mokyklos koncepciją, siekiama sukurti dinamišką, funkcionalią, šiuolaikišką mokymosi aplinką, plėtojant skaitmeninius mokymosi išteklius, priemones, IKT įrangą.</w:t>
            </w:r>
          </w:p>
        </w:tc>
        <w:tc>
          <w:tcPr>
            <w:tcW w:w="2205" w:type="pct"/>
            <w:gridSpan w:val="2"/>
          </w:tcPr>
          <w:p w14:paraId="170323ED" w14:textId="77777777" w:rsidR="005357E8" w:rsidRPr="0057655D" w:rsidRDefault="00DC0CCD" w:rsidP="00295171">
            <w:pPr>
              <w:suppressAutoHyphens/>
              <w:snapToGrid w:val="0"/>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sz w:val="24"/>
                <w:szCs w:val="24"/>
              </w:rPr>
              <w:t xml:space="preserve">100 proc. PUG mokinių ugdymui naudojamos planšetės. </w:t>
            </w:r>
            <w:r w:rsidR="00295171">
              <w:rPr>
                <w:rFonts w:ascii="Times New Roman" w:eastAsia="Lucida Sans Unicode" w:hAnsi="Times New Roman" w:cs="Tahoma"/>
                <w:sz w:val="24"/>
                <w:szCs w:val="24"/>
              </w:rPr>
              <w:t>Pagerėjo m</w:t>
            </w:r>
            <w:r w:rsidRPr="0057655D">
              <w:rPr>
                <w:rFonts w:ascii="Times New Roman" w:eastAsia="Lucida Sans Unicode" w:hAnsi="Times New Roman" w:cs="Tahoma"/>
                <w:sz w:val="24"/>
                <w:szCs w:val="24"/>
              </w:rPr>
              <w:t xml:space="preserve">okinių </w:t>
            </w:r>
            <w:r w:rsidR="00295171">
              <w:rPr>
                <w:rFonts w:ascii="Times New Roman" w:eastAsia="Lucida Sans Unicode" w:hAnsi="Times New Roman" w:cs="Tahoma"/>
                <w:sz w:val="24"/>
                <w:szCs w:val="24"/>
              </w:rPr>
              <w:t>IT žinios</w:t>
            </w:r>
            <w:r w:rsidRPr="0057655D">
              <w:rPr>
                <w:rFonts w:ascii="Times New Roman" w:eastAsia="Lucida Sans Unicode" w:hAnsi="Times New Roman" w:cs="Tahoma"/>
                <w:sz w:val="24"/>
                <w:szCs w:val="24"/>
              </w:rPr>
              <w:t xml:space="preserve"> </w:t>
            </w:r>
            <w:r w:rsidR="00295171">
              <w:rPr>
                <w:rFonts w:ascii="Times New Roman" w:eastAsia="Lucida Sans Unicode" w:hAnsi="Times New Roman" w:cs="Tahoma"/>
                <w:sz w:val="24"/>
                <w:szCs w:val="24"/>
              </w:rPr>
              <w:t xml:space="preserve">– </w:t>
            </w:r>
            <w:r w:rsidRPr="0057655D">
              <w:rPr>
                <w:rFonts w:ascii="Times New Roman" w:eastAsia="Lucida Sans Unicode" w:hAnsi="Times New Roman" w:cs="Tahoma"/>
                <w:sz w:val="24"/>
                <w:szCs w:val="24"/>
              </w:rPr>
              <w:t>49,6 proc. padarė pažangą</w:t>
            </w:r>
            <w:r w:rsidR="00295171">
              <w:rPr>
                <w:rFonts w:ascii="Times New Roman" w:eastAsia="Lucida Sans Unicode" w:hAnsi="Times New Roman" w:cs="Tahoma"/>
                <w:sz w:val="24"/>
                <w:szCs w:val="24"/>
              </w:rPr>
              <w:t xml:space="preserve"> (44,2</w:t>
            </w:r>
            <w:r w:rsidRPr="0057655D">
              <w:rPr>
                <w:rFonts w:ascii="Times New Roman" w:eastAsia="Lucida Sans Unicode" w:hAnsi="Times New Roman" w:cs="Tahoma"/>
                <w:sz w:val="24"/>
                <w:szCs w:val="24"/>
              </w:rPr>
              <w:t xml:space="preserve"> </w:t>
            </w:r>
            <w:r>
              <w:rPr>
                <w:rFonts w:ascii="Times New Roman" w:eastAsia="Lucida Sans Unicode" w:hAnsi="Times New Roman" w:cs="Tahoma"/>
                <w:sz w:val="24"/>
                <w:szCs w:val="24"/>
              </w:rPr>
              <w:t xml:space="preserve">proc. </w:t>
            </w:r>
            <w:r w:rsidRPr="0057655D">
              <w:rPr>
                <w:rFonts w:ascii="Times New Roman" w:eastAsia="Lucida Sans Unicode" w:hAnsi="Times New Roman" w:cs="Tahoma"/>
                <w:sz w:val="24"/>
                <w:szCs w:val="24"/>
              </w:rPr>
              <w:t>pernai).</w:t>
            </w:r>
            <w:r>
              <w:rPr>
                <w:rFonts w:ascii="Times New Roman" w:eastAsia="Lucida Sans Unicode" w:hAnsi="Times New Roman" w:cs="Tahoma"/>
                <w:sz w:val="24"/>
                <w:szCs w:val="24"/>
              </w:rPr>
              <w:t xml:space="preserve"> </w:t>
            </w:r>
            <w:r w:rsidR="00295171">
              <w:rPr>
                <w:rFonts w:ascii="Times New Roman" w:eastAsia="Lucida Sans Unicode" w:hAnsi="Times New Roman" w:cs="Tahoma"/>
                <w:sz w:val="24"/>
                <w:szCs w:val="24"/>
              </w:rPr>
              <w:t>Į</w:t>
            </w:r>
            <w:r w:rsidR="00295171">
              <w:rPr>
                <w:rFonts w:ascii="Times New Roman" w:eastAsia="Lucida Sans Unicode" w:hAnsi="Times New Roman"/>
                <w:sz w:val="24"/>
                <w:szCs w:val="24"/>
              </w:rPr>
              <w:t xml:space="preserve">rengta hibridinė klasė, </w:t>
            </w:r>
            <w:r w:rsidR="005357E8">
              <w:rPr>
                <w:rFonts w:ascii="Times New Roman" w:eastAsia="Lucida Sans Unicode" w:hAnsi="Times New Roman" w:cs="Tahoma"/>
                <w:sz w:val="24"/>
                <w:szCs w:val="24"/>
              </w:rPr>
              <w:t>2</w:t>
            </w:r>
            <w:r w:rsidR="005357E8" w:rsidRPr="001D20A2">
              <w:rPr>
                <w:rFonts w:ascii="Times New Roman" w:eastAsia="Lucida Sans Unicode" w:hAnsi="Times New Roman" w:cs="Tahoma"/>
                <w:sz w:val="24"/>
                <w:szCs w:val="24"/>
              </w:rPr>
              <w:t xml:space="preserve"> išmanieji </w:t>
            </w:r>
            <w:r w:rsidR="005357E8">
              <w:rPr>
                <w:rFonts w:ascii="Times New Roman" w:eastAsia="Lucida Sans Unicode" w:hAnsi="Times New Roman" w:cs="Tahoma"/>
                <w:sz w:val="24"/>
                <w:szCs w:val="24"/>
              </w:rPr>
              <w:t xml:space="preserve">SMART </w:t>
            </w:r>
            <w:r w:rsidR="005357E8" w:rsidRPr="001D20A2">
              <w:rPr>
                <w:rFonts w:ascii="Times New Roman" w:eastAsia="Lucida Sans Unicode" w:hAnsi="Times New Roman" w:cs="Tahoma"/>
                <w:sz w:val="24"/>
                <w:szCs w:val="24"/>
              </w:rPr>
              <w:t xml:space="preserve">ekranai. </w:t>
            </w:r>
            <w:r w:rsidR="005357E8" w:rsidRPr="002240A1">
              <w:rPr>
                <w:rFonts w:ascii="Times New Roman" w:eastAsia="Lucida Sans Unicode" w:hAnsi="Times New Roman" w:cs="Tahoma"/>
                <w:sz w:val="24"/>
                <w:szCs w:val="24"/>
              </w:rPr>
              <w:t>Sudaryta bendradarbiavimo sutartis su nuolatine mokymosi programa  „Vedliai“.</w:t>
            </w:r>
          </w:p>
        </w:tc>
      </w:tr>
      <w:tr w:rsidR="005357E8" w:rsidRPr="001D20A2" w14:paraId="708D058E" w14:textId="77777777" w:rsidTr="00B60148">
        <w:tc>
          <w:tcPr>
            <w:tcW w:w="1248" w:type="pct"/>
          </w:tcPr>
          <w:p w14:paraId="245D60B9" w14:textId="77777777" w:rsidR="005357E8" w:rsidRPr="001D20A2" w:rsidRDefault="005357E8" w:rsidP="007A7EE6">
            <w:pPr>
              <w:suppressAutoHyphens/>
              <w:snapToGrid w:val="0"/>
              <w:spacing w:after="0" w:line="240" w:lineRule="auto"/>
              <w:jc w:val="both"/>
              <w:rPr>
                <w:rFonts w:ascii="Times New Roman" w:eastAsia="Lucida Sans Unicode" w:hAnsi="Times New Roman" w:cs="Tahoma"/>
                <w:sz w:val="24"/>
                <w:szCs w:val="24"/>
              </w:rPr>
            </w:pPr>
            <w:r w:rsidRPr="001D20A2">
              <w:rPr>
                <w:rFonts w:ascii="Times New Roman" w:eastAsia="Lucida Sans Unicode" w:hAnsi="Times New Roman" w:cs="Tahoma"/>
                <w:sz w:val="24"/>
                <w:szCs w:val="24"/>
              </w:rPr>
              <w:t xml:space="preserve">1.3.2. </w:t>
            </w:r>
            <w:r w:rsidRPr="001D20A2">
              <w:rPr>
                <w:rFonts w:ascii="Times New Roman" w:eastAsia="Lucida Sans Unicode" w:hAnsi="Times New Roman"/>
                <w:sz w:val="24"/>
                <w:szCs w:val="24"/>
              </w:rPr>
              <w:t>Metodinių-praktinių konferencijų, seminarų organizavimas mokykloje.</w:t>
            </w:r>
          </w:p>
        </w:tc>
        <w:tc>
          <w:tcPr>
            <w:tcW w:w="1547" w:type="pct"/>
          </w:tcPr>
          <w:p w14:paraId="2D544F3B" w14:textId="77777777" w:rsidR="005357E8" w:rsidRPr="00D97D45" w:rsidRDefault="005357E8" w:rsidP="005357E8">
            <w:pPr>
              <w:suppressAutoHyphens/>
              <w:snapToGrid w:val="0"/>
              <w:spacing w:after="0" w:line="240" w:lineRule="auto"/>
              <w:jc w:val="both"/>
              <w:rPr>
                <w:rFonts w:ascii="Times New Roman" w:eastAsia="Lucida Sans Unicode" w:hAnsi="Times New Roman"/>
                <w:bCs/>
                <w:sz w:val="24"/>
                <w:szCs w:val="24"/>
              </w:rPr>
            </w:pPr>
            <w:r w:rsidRPr="001D20A2">
              <w:rPr>
                <w:rFonts w:ascii="Times New Roman" w:eastAsia="Lucida Sans Unicode" w:hAnsi="Times New Roman"/>
                <w:sz w:val="24"/>
                <w:szCs w:val="24"/>
              </w:rPr>
              <w:t>Mokykla siekia l</w:t>
            </w:r>
            <w:r w:rsidRPr="001D20A2">
              <w:rPr>
                <w:rFonts w:ascii="Times New Roman" w:eastAsia="Lucida Sans Unicode" w:hAnsi="Times New Roman"/>
                <w:bCs/>
                <w:sz w:val="24"/>
                <w:szCs w:val="24"/>
              </w:rPr>
              <w:t xml:space="preserve">ankstaus, </w:t>
            </w:r>
            <w:proofErr w:type="spellStart"/>
            <w:r w:rsidRPr="001D20A2">
              <w:rPr>
                <w:rFonts w:ascii="Times New Roman" w:eastAsia="Lucida Sans Unicode" w:hAnsi="Times New Roman"/>
                <w:bCs/>
                <w:sz w:val="24"/>
                <w:szCs w:val="24"/>
              </w:rPr>
              <w:t>partneriško</w:t>
            </w:r>
            <w:proofErr w:type="spellEnd"/>
            <w:r w:rsidRPr="001D20A2">
              <w:rPr>
                <w:rFonts w:ascii="Times New Roman" w:eastAsia="Lucida Sans Unicode" w:hAnsi="Times New Roman"/>
                <w:bCs/>
                <w:sz w:val="24"/>
                <w:szCs w:val="24"/>
              </w:rPr>
              <w:t xml:space="preserve"> ugdymo proceso kokybės gerinimo: u</w:t>
            </w:r>
            <w:r w:rsidRPr="001D20A2">
              <w:rPr>
                <w:rFonts w:ascii="Times New Roman" w:eastAsia="Lucida Sans Unicode" w:hAnsi="Times New Roman" w:cs="Tahoma"/>
                <w:sz w:val="24"/>
                <w:szCs w:val="24"/>
              </w:rPr>
              <w:t>žtikrinamas nuoseklus metodinių-praktinių konferencijų organizavimas ir dalyvavimas.</w:t>
            </w:r>
          </w:p>
        </w:tc>
        <w:tc>
          <w:tcPr>
            <w:tcW w:w="2205" w:type="pct"/>
            <w:gridSpan w:val="2"/>
          </w:tcPr>
          <w:p w14:paraId="167062DA" w14:textId="77777777" w:rsidR="005357E8" w:rsidRPr="002240A1" w:rsidRDefault="005357E8" w:rsidP="007A7EE6">
            <w:pPr>
              <w:suppressAutoHyphens/>
              <w:snapToGrid w:val="0"/>
              <w:spacing w:after="0" w:line="240" w:lineRule="auto"/>
              <w:jc w:val="both"/>
              <w:rPr>
                <w:rFonts w:ascii="Times New Roman" w:eastAsia="Lucida Sans Unicode" w:hAnsi="Times New Roman"/>
                <w:sz w:val="24"/>
                <w:szCs w:val="24"/>
              </w:rPr>
            </w:pPr>
            <w:r w:rsidRPr="002240A1">
              <w:rPr>
                <w:rFonts w:ascii="Times New Roman" w:eastAsia="Lucida Sans Unicode" w:hAnsi="Times New Roman" w:cs="Tahoma"/>
                <w:sz w:val="24"/>
                <w:szCs w:val="24"/>
              </w:rPr>
              <w:t xml:space="preserve">Suorganizuotos 5 tarptautinės </w:t>
            </w:r>
            <w:r w:rsidRPr="002240A1">
              <w:rPr>
                <w:rFonts w:ascii="Times New Roman" w:eastAsia="Lucida Sans Unicode" w:hAnsi="Times New Roman"/>
                <w:sz w:val="24"/>
                <w:szCs w:val="24"/>
              </w:rPr>
              <w:t xml:space="preserve">konferencijos. „Pasiruošimas </w:t>
            </w:r>
            <w:proofErr w:type="spellStart"/>
            <w:r w:rsidRPr="002240A1">
              <w:rPr>
                <w:rFonts w:ascii="Times New Roman" w:eastAsia="Lucida Sans Unicode" w:hAnsi="Times New Roman"/>
                <w:sz w:val="24"/>
                <w:szCs w:val="24"/>
              </w:rPr>
              <w:t>įtraukiajam</w:t>
            </w:r>
            <w:proofErr w:type="spellEnd"/>
            <w:r w:rsidRPr="002240A1">
              <w:rPr>
                <w:rFonts w:ascii="Times New Roman" w:eastAsia="Lucida Sans Unicode" w:hAnsi="Times New Roman"/>
                <w:sz w:val="24"/>
                <w:szCs w:val="24"/>
              </w:rPr>
              <w:t xml:space="preserve"> ugdymui: pagalbos mokiniui specialistų bendradarbiavimas iššūkių sprendimui“ pristatyti pranešimai „</w:t>
            </w:r>
            <w:proofErr w:type="spellStart"/>
            <w:r w:rsidRPr="002240A1">
              <w:rPr>
                <w:rFonts w:ascii="Times New Roman" w:eastAsia="Lucida Sans Unicode" w:hAnsi="Times New Roman"/>
                <w:sz w:val="24"/>
                <w:szCs w:val="24"/>
              </w:rPr>
              <w:t>Logoterapijos</w:t>
            </w:r>
            <w:proofErr w:type="spellEnd"/>
            <w:r w:rsidRPr="002240A1">
              <w:rPr>
                <w:rFonts w:ascii="Times New Roman" w:eastAsia="Lucida Sans Unicode" w:hAnsi="Times New Roman"/>
                <w:sz w:val="24"/>
                <w:szCs w:val="24"/>
              </w:rPr>
              <w:t xml:space="preserve"> priemonės Z-</w:t>
            </w:r>
            <w:proofErr w:type="spellStart"/>
            <w:r w:rsidRPr="002240A1">
              <w:rPr>
                <w:rFonts w:ascii="Times New Roman" w:eastAsia="Lucida Sans Unicode" w:hAnsi="Times New Roman"/>
                <w:sz w:val="24"/>
                <w:szCs w:val="24"/>
              </w:rPr>
              <w:t>vibe</w:t>
            </w:r>
            <w:proofErr w:type="spellEnd"/>
            <w:r w:rsidRPr="002240A1">
              <w:rPr>
                <w:rFonts w:ascii="Times New Roman" w:eastAsia="Lucida Sans Unicode" w:hAnsi="Times New Roman"/>
                <w:sz w:val="24"/>
                <w:szCs w:val="24"/>
              </w:rPr>
              <w:t xml:space="preserve"> taikymas </w:t>
            </w:r>
            <w:proofErr w:type="spellStart"/>
            <w:r w:rsidRPr="002240A1">
              <w:rPr>
                <w:rFonts w:ascii="Times New Roman" w:eastAsia="Lucida Sans Unicode" w:hAnsi="Times New Roman"/>
                <w:sz w:val="24"/>
                <w:szCs w:val="24"/>
              </w:rPr>
              <w:t>logopedinėse</w:t>
            </w:r>
            <w:proofErr w:type="spellEnd"/>
            <w:r w:rsidRPr="002240A1">
              <w:rPr>
                <w:rFonts w:ascii="Times New Roman" w:eastAsia="Lucida Sans Unicode" w:hAnsi="Times New Roman"/>
                <w:sz w:val="24"/>
                <w:szCs w:val="24"/>
              </w:rPr>
              <w:t xml:space="preserve"> pratybose“ ir „</w:t>
            </w:r>
            <w:proofErr w:type="spellStart"/>
            <w:r w:rsidRPr="002240A1">
              <w:rPr>
                <w:rFonts w:ascii="Times New Roman" w:eastAsia="Lucida Sans Unicode" w:hAnsi="Times New Roman"/>
                <w:sz w:val="24"/>
                <w:szCs w:val="24"/>
              </w:rPr>
              <w:t>Forbrain</w:t>
            </w:r>
            <w:proofErr w:type="spellEnd"/>
            <w:r w:rsidRPr="002240A1">
              <w:rPr>
                <w:rFonts w:ascii="Times New Roman" w:eastAsia="Lucida Sans Unicode" w:hAnsi="Times New Roman"/>
                <w:sz w:val="24"/>
                <w:szCs w:val="24"/>
              </w:rPr>
              <w:t xml:space="preserve"> ausinių </w:t>
            </w:r>
            <w:r w:rsidRPr="002240A1">
              <w:rPr>
                <w:rFonts w:ascii="Times New Roman" w:eastAsia="Lucida Sans Unicode" w:hAnsi="Times New Roman"/>
                <w:sz w:val="24"/>
                <w:szCs w:val="24"/>
              </w:rPr>
              <w:lastRenderedPageBreak/>
              <w:t>panaudojimo galimybės kalbos ugdymui“, pristatytos 5 mokinių atvejo analizės</w:t>
            </w:r>
            <w:r>
              <w:rPr>
                <w:rFonts w:ascii="Times New Roman" w:eastAsia="Lucida Sans Unicode" w:hAnsi="Times New Roman"/>
                <w:sz w:val="24"/>
                <w:szCs w:val="24"/>
              </w:rPr>
              <w:t>.</w:t>
            </w:r>
          </w:p>
        </w:tc>
      </w:tr>
      <w:tr w:rsidR="005357E8" w:rsidRPr="001D20A2" w14:paraId="1798EE3E" w14:textId="77777777" w:rsidTr="00B60148">
        <w:tc>
          <w:tcPr>
            <w:tcW w:w="1248" w:type="pct"/>
          </w:tcPr>
          <w:p w14:paraId="6D1B19E9" w14:textId="77777777" w:rsidR="005357E8" w:rsidRPr="00295171" w:rsidRDefault="005357E8" w:rsidP="005357E8">
            <w:pPr>
              <w:suppressAutoHyphens/>
              <w:snapToGrid w:val="0"/>
              <w:spacing w:after="0" w:line="240" w:lineRule="auto"/>
              <w:jc w:val="both"/>
              <w:rPr>
                <w:rFonts w:ascii="Times New Roman" w:eastAsia="Lucida Sans Unicode" w:hAnsi="Times New Roman"/>
                <w:sz w:val="24"/>
                <w:szCs w:val="24"/>
              </w:rPr>
            </w:pPr>
            <w:r w:rsidRPr="001D20A2">
              <w:rPr>
                <w:rFonts w:ascii="Times New Roman" w:eastAsia="Lucida Sans Unicode" w:hAnsi="Times New Roman" w:cs="Tahoma"/>
                <w:sz w:val="24"/>
                <w:szCs w:val="24"/>
              </w:rPr>
              <w:lastRenderedPageBreak/>
              <w:t>1.3.3.</w:t>
            </w:r>
            <w:r w:rsidRPr="001D20A2">
              <w:rPr>
                <w:rFonts w:ascii="Times New Roman" w:eastAsia="Lucida Sans Unicode" w:hAnsi="Times New Roman"/>
                <w:sz w:val="24"/>
                <w:szCs w:val="24"/>
              </w:rPr>
              <w:t xml:space="preserve"> Kvalifikacijos tobulinimo seminar</w:t>
            </w:r>
            <w:r w:rsidR="00295171">
              <w:rPr>
                <w:rFonts w:ascii="Times New Roman" w:eastAsia="Lucida Sans Unicode" w:hAnsi="Times New Roman"/>
                <w:sz w:val="24"/>
                <w:szCs w:val="24"/>
              </w:rPr>
              <w:t>ų mokytojams organizavimas.</w:t>
            </w:r>
          </w:p>
        </w:tc>
        <w:tc>
          <w:tcPr>
            <w:tcW w:w="1547" w:type="pct"/>
          </w:tcPr>
          <w:p w14:paraId="43BDED44" w14:textId="77777777" w:rsidR="005357E8" w:rsidRPr="001D20A2" w:rsidRDefault="005357E8" w:rsidP="007A7EE6">
            <w:pPr>
              <w:suppressAutoHyphens/>
              <w:snapToGrid w:val="0"/>
              <w:spacing w:after="0" w:line="240" w:lineRule="auto"/>
              <w:jc w:val="both"/>
              <w:rPr>
                <w:rFonts w:ascii="Times New Roman" w:eastAsia="Lucida Sans Unicode" w:hAnsi="Times New Roman"/>
                <w:sz w:val="24"/>
                <w:szCs w:val="24"/>
              </w:rPr>
            </w:pPr>
            <w:r>
              <w:rPr>
                <w:rFonts w:ascii="Times New Roman" w:eastAsia="Lucida Sans Unicode" w:hAnsi="Times New Roman"/>
                <w:sz w:val="24"/>
                <w:szCs w:val="24"/>
              </w:rPr>
              <w:t xml:space="preserve">Užtikrinama galimybė profesinių kompetencijų tobulinimui. </w:t>
            </w:r>
          </w:p>
        </w:tc>
        <w:tc>
          <w:tcPr>
            <w:tcW w:w="2205" w:type="pct"/>
            <w:gridSpan w:val="2"/>
          </w:tcPr>
          <w:p w14:paraId="684419A6" w14:textId="77777777" w:rsidR="005357E8" w:rsidRPr="003B3291" w:rsidRDefault="005357E8" w:rsidP="00295171">
            <w:pPr>
              <w:spacing w:after="0" w:line="240" w:lineRule="auto"/>
              <w:jc w:val="both"/>
              <w:rPr>
                <w:rFonts w:ascii="Times New Roman" w:eastAsia="Lucida Sans Unicode" w:hAnsi="Times New Roman"/>
                <w:sz w:val="24"/>
                <w:szCs w:val="24"/>
              </w:rPr>
            </w:pPr>
            <w:r w:rsidRPr="001D20A2">
              <w:rPr>
                <w:rFonts w:ascii="Times New Roman" w:eastAsia="Lucida Sans Unicode" w:hAnsi="Times New Roman" w:cs="Tahoma"/>
                <w:sz w:val="24"/>
                <w:szCs w:val="24"/>
              </w:rPr>
              <w:t>Panaudota 100 proc. lėšų, sk</w:t>
            </w:r>
            <w:r w:rsidR="00295171">
              <w:rPr>
                <w:rFonts w:ascii="Times New Roman" w:eastAsia="Lucida Sans Unicode" w:hAnsi="Times New Roman" w:cs="Tahoma"/>
                <w:sz w:val="24"/>
                <w:szCs w:val="24"/>
              </w:rPr>
              <w:t xml:space="preserve">irtų kvalifikacijos tobulinimui, </w:t>
            </w:r>
            <w:r>
              <w:rPr>
                <w:rFonts w:ascii="Times New Roman" w:eastAsia="Times New Roman" w:hAnsi="Times New Roman"/>
                <w:sz w:val="24"/>
                <w:szCs w:val="24"/>
                <w:lang w:eastAsia="lt-LT"/>
              </w:rPr>
              <w:t>sudarytos sąlygos 5 dienų savišvietai.</w:t>
            </w:r>
            <w:r w:rsidRPr="001D20A2">
              <w:rPr>
                <w:rFonts w:ascii="Times New Roman" w:eastAsia="Lucida Sans Unicode" w:hAnsi="Times New Roman"/>
                <w:sz w:val="24"/>
                <w:szCs w:val="24"/>
              </w:rPr>
              <w:t xml:space="preserve"> 2 pedagog</w:t>
            </w:r>
            <w:r>
              <w:rPr>
                <w:rFonts w:ascii="Times New Roman" w:eastAsia="Lucida Sans Unicode" w:hAnsi="Times New Roman"/>
                <w:sz w:val="24"/>
                <w:szCs w:val="24"/>
              </w:rPr>
              <w:t>ai</w:t>
            </w:r>
            <w:r w:rsidRPr="001D20A2">
              <w:rPr>
                <w:rFonts w:ascii="Times New Roman" w:eastAsia="Lucida Sans Unicode" w:hAnsi="Times New Roman"/>
                <w:sz w:val="24"/>
                <w:szCs w:val="24"/>
              </w:rPr>
              <w:t xml:space="preserve"> dalyvavo 5 d</w:t>
            </w:r>
            <w:r>
              <w:rPr>
                <w:rFonts w:ascii="Times New Roman" w:eastAsia="Lucida Sans Unicode" w:hAnsi="Times New Roman"/>
                <w:sz w:val="24"/>
                <w:szCs w:val="24"/>
              </w:rPr>
              <w:t>.</w:t>
            </w:r>
            <w:r w:rsidRPr="001D20A2">
              <w:rPr>
                <w:rFonts w:ascii="Times New Roman" w:eastAsia="Lucida Sans Unicode" w:hAnsi="Times New Roman"/>
                <w:sz w:val="24"/>
                <w:szCs w:val="24"/>
              </w:rPr>
              <w:t xml:space="preserve"> tarptautiniuose mokymuose.</w:t>
            </w:r>
          </w:p>
        </w:tc>
      </w:tr>
      <w:tr w:rsidR="005357E8" w:rsidRPr="001D20A2" w14:paraId="377E2A8D" w14:textId="77777777" w:rsidTr="00B60148">
        <w:tc>
          <w:tcPr>
            <w:tcW w:w="5000" w:type="pct"/>
            <w:gridSpan w:val="4"/>
          </w:tcPr>
          <w:p w14:paraId="60F87A71" w14:textId="77777777" w:rsidR="005357E8" w:rsidRPr="001D20A2" w:rsidRDefault="005357E8" w:rsidP="005357E8">
            <w:pPr>
              <w:tabs>
                <w:tab w:val="left" w:pos="993"/>
              </w:tabs>
              <w:suppressAutoHyphens/>
              <w:spacing w:after="0" w:line="240" w:lineRule="auto"/>
              <w:jc w:val="both"/>
              <w:rPr>
                <w:rFonts w:ascii="Times New Roman" w:eastAsia="Times New Roman" w:hAnsi="Times New Roman"/>
                <w:b/>
                <w:sz w:val="24"/>
                <w:szCs w:val="24"/>
              </w:rPr>
            </w:pPr>
            <w:r w:rsidRPr="001D20A2">
              <w:rPr>
                <w:rFonts w:ascii="Times New Roman" w:eastAsia="Times New Roman" w:hAnsi="Times New Roman" w:cs="Tahoma"/>
                <w:b/>
                <w:bCs/>
                <w:sz w:val="24"/>
                <w:szCs w:val="24"/>
              </w:rPr>
              <w:t xml:space="preserve">2 TIKSLAS. </w:t>
            </w:r>
            <w:r>
              <w:rPr>
                <w:rFonts w:ascii="Times New Roman" w:eastAsia="Times New Roman" w:hAnsi="Times New Roman"/>
                <w:b/>
                <w:sz w:val="24"/>
                <w:szCs w:val="24"/>
              </w:rPr>
              <w:t xml:space="preserve">02. </w:t>
            </w:r>
            <w:r w:rsidRPr="00D025DB">
              <w:rPr>
                <w:rFonts w:ascii="Times New Roman" w:eastAsia="Times New Roman" w:hAnsi="Times New Roman"/>
                <w:b/>
                <w:sz w:val="24"/>
                <w:szCs w:val="24"/>
              </w:rPr>
              <w:t xml:space="preserve">Plėtoti bendruomenės narių emocines, socialines, pilietines kompetencijas ir </w:t>
            </w:r>
            <w:proofErr w:type="spellStart"/>
            <w:r w:rsidRPr="00D025DB">
              <w:rPr>
                <w:rFonts w:ascii="Times New Roman" w:eastAsia="Times New Roman" w:hAnsi="Times New Roman"/>
                <w:b/>
                <w:sz w:val="24"/>
                <w:szCs w:val="24"/>
              </w:rPr>
              <w:t>ūgties</w:t>
            </w:r>
            <w:proofErr w:type="spellEnd"/>
            <w:r w:rsidRPr="00D025DB">
              <w:rPr>
                <w:rFonts w:ascii="Times New Roman" w:eastAsia="Times New Roman" w:hAnsi="Times New Roman"/>
                <w:b/>
                <w:sz w:val="24"/>
                <w:szCs w:val="24"/>
              </w:rPr>
              <w:t xml:space="preserve"> įsivertinimą pagal sutartas sistemas</w:t>
            </w:r>
          </w:p>
        </w:tc>
      </w:tr>
      <w:tr w:rsidR="005357E8" w:rsidRPr="001D20A2" w14:paraId="7BDF5C94" w14:textId="77777777" w:rsidTr="00B60148">
        <w:tc>
          <w:tcPr>
            <w:tcW w:w="5000" w:type="pct"/>
            <w:gridSpan w:val="4"/>
          </w:tcPr>
          <w:p w14:paraId="7E333378" w14:textId="77777777" w:rsidR="005357E8" w:rsidRPr="001D20A2" w:rsidRDefault="005357E8" w:rsidP="005357E8">
            <w:pPr>
              <w:tabs>
                <w:tab w:val="left" w:pos="1276"/>
              </w:tabs>
              <w:suppressAutoHyphens/>
              <w:snapToGrid w:val="0"/>
              <w:spacing w:after="0" w:line="240" w:lineRule="auto"/>
              <w:jc w:val="both"/>
              <w:rPr>
                <w:rFonts w:ascii="Times New Roman" w:eastAsia="Lucida Sans Unicode" w:hAnsi="Times New Roman" w:cs="Tahoma"/>
                <w:b/>
                <w:bCs/>
                <w:sz w:val="24"/>
                <w:szCs w:val="24"/>
              </w:rPr>
            </w:pPr>
            <w:r w:rsidRPr="001D20A2">
              <w:rPr>
                <w:rFonts w:ascii="Times New Roman" w:eastAsia="Lucida Sans Unicode" w:hAnsi="Times New Roman"/>
                <w:b/>
                <w:bCs/>
                <w:sz w:val="24"/>
                <w:szCs w:val="24"/>
              </w:rPr>
              <w:t xml:space="preserve">2.1. Uždavinys. </w:t>
            </w:r>
            <w:r w:rsidRPr="00D025DB">
              <w:rPr>
                <w:rFonts w:ascii="Times New Roman" w:eastAsia="Times New Roman" w:hAnsi="Times New Roman"/>
                <w:bCs/>
                <w:kern w:val="1"/>
                <w:sz w:val="24"/>
                <w:szCs w:val="24"/>
                <w:lang w:eastAsia="hi-IN" w:bidi="hi-IN"/>
              </w:rPr>
              <w:t>Plėtoti bendruomenės narių lyderystę ir partnerystę.</w:t>
            </w:r>
          </w:p>
          <w:p w14:paraId="0D4A710B" w14:textId="77777777" w:rsidR="005357E8" w:rsidRPr="001D20A2" w:rsidRDefault="005357E8" w:rsidP="005357E8">
            <w:pPr>
              <w:suppressAutoHyphens/>
              <w:snapToGrid w:val="0"/>
              <w:spacing w:after="0" w:line="240" w:lineRule="auto"/>
              <w:jc w:val="both"/>
              <w:rPr>
                <w:rFonts w:ascii="Times New Roman" w:eastAsia="Lucida Sans Unicode" w:hAnsi="Times New Roman" w:cs="Tahoma"/>
                <w:b/>
                <w:bCs/>
                <w:sz w:val="24"/>
                <w:szCs w:val="24"/>
              </w:rPr>
            </w:pPr>
            <w:r w:rsidRPr="001D20A2">
              <w:rPr>
                <w:rFonts w:ascii="Times New Roman" w:eastAsia="Lucida Sans Unicode" w:hAnsi="Times New Roman" w:cs="Tahoma"/>
                <w:b/>
                <w:bCs/>
                <w:sz w:val="24"/>
                <w:szCs w:val="24"/>
              </w:rPr>
              <w:t>Priemonės:</w:t>
            </w:r>
          </w:p>
        </w:tc>
      </w:tr>
      <w:tr w:rsidR="005357E8" w:rsidRPr="001D20A2" w14:paraId="5F0EAA0F" w14:textId="77777777" w:rsidTr="00B60148">
        <w:trPr>
          <w:trHeight w:val="1691"/>
        </w:trPr>
        <w:tc>
          <w:tcPr>
            <w:tcW w:w="1248" w:type="pct"/>
          </w:tcPr>
          <w:p w14:paraId="42EF92B3" w14:textId="77777777" w:rsidR="005357E8" w:rsidRPr="001D20A2" w:rsidRDefault="005357E8" w:rsidP="005357E8">
            <w:pPr>
              <w:widowControl w:val="0"/>
              <w:tabs>
                <w:tab w:val="left" w:pos="1418"/>
                <w:tab w:val="left" w:pos="1560"/>
                <w:tab w:val="left" w:pos="1701"/>
              </w:tabs>
              <w:suppressAutoHyphens/>
              <w:spacing w:after="0" w:line="240" w:lineRule="auto"/>
              <w:jc w:val="both"/>
              <w:rPr>
                <w:rFonts w:ascii="Times New Roman" w:eastAsia="Times New Roman" w:hAnsi="Times New Roman"/>
                <w:i/>
                <w:sz w:val="24"/>
                <w:szCs w:val="24"/>
              </w:rPr>
            </w:pPr>
            <w:r w:rsidRPr="001D20A2">
              <w:rPr>
                <w:rFonts w:ascii="Times New Roman" w:eastAsia="Times New Roman" w:hAnsi="Times New Roman"/>
                <w:iCs/>
                <w:sz w:val="24"/>
                <w:szCs w:val="24"/>
              </w:rPr>
              <w:t xml:space="preserve">2.1.1. </w:t>
            </w:r>
            <w:r w:rsidRPr="001D20A2">
              <w:rPr>
                <w:rFonts w:ascii="Times New Roman" w:eastAsia="Times New Roman" w:hAnsi="Times New Roman"/>
                <w:sz w:val="24"/>
                <w:szCs w:val="24"/>
              </w:rPr>
              <w:t xml:space="preserve">Mokinio asmeninės </w:t>
            </w:r>
            <w:proofErr w:type="spellStart"/>
            <w:r w:rsidRPr="001D20A2">
              <w:rPr>
                <w:rFonts w:ascii="Times New Roman" w:eastAsia="Times New Roman" w:hAnsi="Times New Roman"/>
                <w:sz w:val="24"/>
                <w:szCs w:val="24"/>
              </w:rPr>
              <w:t>ūgties</w:t>
            </w:r>
            <w:proofErr w:type="spellEnd"/>
            <w:r w:rsidRPr="001D20A2">
              <w:rPr>
                <w:rFonts w:ascii="Times New Roman" w:eastAsia="Times New Roman" w:hAnsi="Times New Roman"/>
                <w:sz w:val="24"/>
                <w:szCs w:val="24"/>
              </w:rPr>
              <w:t xml:space="preserve"> vertinimo, įsivertinimo ir pažangos tobulinimas.</w:t>
            </w:r>
          </w:p>
          <w:p w14:paraId="7BDBBD75" w14:textId="77777777" w:rsidR="005357E8" w:rsidRPr="001D20A2" w:rsidRDefault="005357E8" w:rsidP="005357E8">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380028F1" w14:textId="77777777" w:rsidR="005357E8" w:rsidRPr="001D20A2" w:rsidRDefault="005357E8" w:rsidP="005357E8">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792F6DB4" w14:textId="77777777" w:rsidR="005357E8" w:rsidRPr="001D20A2" w:rsidRDefault="005357E8" w:rsidP="005357E8">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2B908F86" w14:textId="77777777" w:rsidR="005357E8" w:rsidRPr="001D20A2" w:rsidRDefault="005357E8" w:rsidP="005357E8">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63DEC857" w14:textId="77777777" w:rsidR="005357E8" w:rsidRPr="001D20A2" w:rsidRDefault="005357E8" w:rsidP="005357E8">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74B8A870" w14:textId="77777777" w:rsidR="005357E8" w:rsidRPr="001D20A2" w:rsidRDefault="005357E8" w:rsidP="005357E8">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tc>
        <w:tc>
          <w:tcPr>
            <w:tcW w:w="1547" w:type="pct"/>
          </w:tcPr>
          <w:p w14:paraId="6B22D409" w14:textId="77777777" w:rsidR="005357E8" w:rsidRDefault="005357E8" w:rsidP="005357E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Užtikrinamas personalizuotas ugdymas. Vykdomas</w:t>
            </w:r>
            <w:r w:rsidRPr="001D20A2">
              <w:rPr>
                <w:rFonts w:ascii="Times New Roman" w:eastAsia="Times New Roman" w:hAnsi="Times New Roman"/>
                <w:sz w:val="24"/>
                <w:szCs w:val="24"/>
              </w:rPr>
              <w:t xml:space="preserve"> aptarimas su mokiniais, tėvais</w:t>
            </w:r>
            <w:r>
              <w:rPr>
                <w:rFonts w:ascii="Times New Roman" w:eastAsia="Times New Roman" w:hAnsi="Times New Roman"/>
                <w:sz w:val="24"/>
                <w:szCs w:val="24"/>
              </w:rPr>
              <w:t>.</w:t>
            </w:r>
          </w:p>
          <w:p w14:paraId="322D4725" w14:textId="77777777" w:rsidR="005357E8" w:rsidRDefault="005357E8" w:rsidP="005357E8">
            <w:pPr>
              <w:spacing w:after="0" w:line="240" w:lineRule="auto"/>
              <w:jc w:val="both"/>
              <w:rPr>
                <w:rFonts w:ascii="Times New Roman" w:eastAsia="Times New Roman" w:hAnsi="Times New Roman"/>
                <w:sz w:val="24"/>
                <w:szCs w:val="24"/>
              </w:rPr>
            </w:pPr>
          </w:p>
          <w:p w14:paraId="0E0F233F" w14:textId="77777777" w:rsidR="005357E8" w:rsidRDefault="005357E8" w:rsidP="005357E8">
            <w:pPr>
              <w:spacing w:after="0" w:line="240" w:lineRule="auto"/>
              <w:jc w:val="both"/>
              <w:rPr>
                <w:rFonts w:ascii="Times New Roman" w:eastAsia="Times New Roman" w:hAnsi="Times New Roman"/>
                <w:sz w:val="24"/>
                <w:szCs w:val="24"/>
              </w:rPr>
            </w:pPr>
          </w:p>
          <w:p w14:paraId="75C7E254" w14:textId="77777777" w:rsidR="005357E8" w:rsidRDefault="005357E8" w:rsidP="005357E8">
            <w:pPr>
              <w:spacing w:after="0" w:line="240" w:lineRule="auto"/>
              <w:jc w:val="both"/>
              <w:rPr>
                <w:rFonts w:ascii="Times New Roman" w:eastAsia="Times New Roman" w:hAnsi="Times New Roman"/>
                <w:sz w:val="24"/>
                <w:szCs w:val="24"/>
              </w:rPr>
            </w:pPr>
          </w:p>
          <w:p w14:paraId="1042A46F" w14:textId="77777777" w:rsidR="005357E8" w:rsidRDefault="005357E8" w:rsidP="005357E8">
            <w:pPr>
              <w:spacing w:after="0" w:line="240" w:lineRule="auto"/>
              <w:jc w:val="both"/>
              <w:rPr>
                <w:rFonts w:ascii="Times New Roman" w:eastAsia="Times New Roman" w:hAnsi="Times New Roman"/>
                <w:sz w:val="24"/>
                <w:szCs w:val="24"/>
              </w:rPr>
            </w:pPr>
          </w:p>
          <w:p w14:paraId="67AAE9CC" w14:textId="77777777" w:rsidR="005357E8" w:rsidRDefault="005357E8" w:rsidP="005357E8">
            <w:pPr>
              <w:spacing w:after="0" w:line="240" w:lineRule="auto"/>
              <w:jc w:val="both"/>
              <w:rPr>
                <w:rFonts w:ascii="Times New Roman" w:eastAsia="Times New Roman" w:hAnsi="Times New Roman"/>
                <w:sz w:val="24"/>
                <w:szCs w:val="24"/>
              </w:rPr>
            </w:pPr>
          </w:p>
          <w:p w14:paraId="22D82F26" w14:textId="77777777" w:rsidR="005357E8" w:rsidRPr="001D20A2" w:rsidRDefault="005357E8" w:rsidP="007A7EE6">
            <w:pPr>
              <w:spacing w:after="0" w:line="240" w:lineRule="auto"/>
              <w:jc w:val="both"/>
              <w:rPr>
                <w:rFonts w:ascii="Times New Roman" w:eastAsia="Times New Roman" w:hAnsi="Times New Roman" w:cs="Tahoma"/>
                <w:sz w:val="24"/>
                <w:szCs w:val="24"/>
              </w:rPr>
            </w:pPr>
            <w:r w:rsidRPr="001D20A2">
              <w:rPr>
                <w:rFonts w:ascii="Times New Roman" w:eastAsia="Times New Roman" w:hAnsi="Times New Roman" w:cs="Tahoma"/>
                <w:sz w:val="24"/>
                <w:szCs w:val="24"/>
              </w:rPr>
              <w:t>Mokinių motyvacijos didinimas:</w:t>
            </w:r>
            <w:r w:rsidRPr="001D20A2">
              <w:rPr>
                <w:rFonts w:ascii="Times New Roman" w:eastAsia="Times New Roman" w:hAnsi="Times New Roman"/>
                <w:sz w:val="24"/>
                <w:szCs w:val="24"/>
              </w:rPr>
              <w:t xml:space="preserve"> skatinamosios priemonės.</w:t>
            </w:r>
          </w:p>
        </w:tc>
        <w:tc>
          <w:tcPr>
            <w:tcW w:w="2205" w:type="pct"/>
            <w:gridSpan w:val="2"/>
          </w:tcPr>
          <w:p w14:paraId="5A9577D4" w14:textId="77777777" w:rsidR="005357E8" w:rsidRDefault="005357E8" w:rsidP="005357E8">
            <w:pPr>
              <w:spacing w:after="0" w:line="240" w:lineRule="auto"/>
              <w:jc w:val="both"/>
              <w:rPr>
                <w:rFonts w:ascii="Times New Roman" w:eastAsia="Times New Roman" w:hAnsi="Times New Roman"/>
                <w:sz w:val="24"/>
                <w:szCs w:val="24"/>
                <w:lang w:eastAsia="ar-SA"/>
              </w:rPr>
            </w:pPr>
            <w:r w:rsidRPr="001D20A2">
              <w:rPr>
                <w:rFonts w:ascii="Times New Roman" w:eastAsia="Times New Roman" w:hAnsi="Times New Roman"/>
                <w:sz w:val="24"/>
                <w:szCs w:val="24"/>
              </w:rPr>
              <w:t>100 proc. vykd</w:t>
            </w:r>
            <w:r w:rsidR="00E41115">
              <w:rPr>
                <w:rFonts w:ascii="Times New Roman" w:eastAsia="Times New Roman" w:hAnsi="Times New Roman"/>
                <w:sz w:val="24"/>
                <w:szCs w:val="24"/>
              </w:rPr>
              <w:t>yt</w:t>
            </w:r>
            <w:r w:rsidRPr="001D20A2">
              <w:rPr>
                <w:rFonts w:ascii="Times New Roman" w:eastAsia="Times New Roman" w:hAnsi="Times New Roman"/>
                <w:sz w:val="24"/>
                <w:szCs w:val="24"/>
              </w:rPr>
              <w:t xml:space="preserve">as </w:t>
            </w:r>
            <w:r w:rsidR="00295171">
              <w:rPr>
                <w:rFonts w:ascii="Times New Roman" w:eastAsia="Times New Roman" w:hAnsi="Times New Roman"/>
                <w:sz w:val="24"/>
                <w:szCs w:val="24"/>
              </w:rPr>
              <w:t xml:space="preserve">mokinių </w:t>
            </w:r>
            <w:r w:rsidRPr="001D20A2">
              <w:rPr>
                <w:rFonts w:ascii="Times New Roman" w:eastAsia="Times New Roman" w:hAnsi="Times New Roman"/>
                <w:sz w:val="24"/>
                <w:szCs w:val="24"/>
              </w:rPr>
              <w:t xml:space="preserve">asmeninės </w:t>
            </w:r>
            <w:proofErr w:type="spellStart"/>
            <w:r w:rsidRPr="001D20A2">
              <w:rPr>
                <w:rFonts w:ascii="Times New Roman" w:eastAsia="Times New Roman" w:hAnsi="Times New Roman"/>
                <w:sz w:val="24"/>
                <w:szCs w:val="24"/>
              </w:rPr>
              <w:t>ūgties</w:t>
            </w:r>
            <w:proofErr w:type="spellEnd"/>
            <w:r w:rsidRPr="001D20A2">
              <w:rPr>
                <w:rFonts w:ascii="Times New Roman" w:eastAsia="Times New Roman" w:hAnsi="Times New Roman"/>
                <w:sz w:val="24"/>
                <w:szCs w:val="24"/>
              </w:rPr>
              <w:t xml:space="preserve"> vertinimas</w:t>
            </w:r>
            <w:r>
              <w:rPr>
                <w:rFonts w:ascii="Times New Roman" w:eastAsia="Times New Roman" w:hAnsi="Times New Roman"/>
                <w:sz w:val="24"/>
                <w:szCs w:val="24"/>
              </w:rPr>
              <w:t xml:space="preserve"> pagal individualų ugdymo planą</w:t>
            </w:r>
            <w:r w:rsidR="007103E6">
              <w:rPr>
                <w:rFonts w:ascii="Times New Roman" w:eastAsia="Times New Roman" w:hAnsi="Times New Roman"/>
                <w:sz w:val="24"/>
                <w:szCs w:val="24"/>
              </w:rPr>
              <w:t>. 96</w:t>
            </w:r>
            <w:r w:rsidRPr="001D20A2">
              <w:rPr>
                <w:rFonts w:ascii="Times New Roman" w:eastAsia="Times New Roman" w:hAnsi="Times New Roman"/>
                <w:sz w:val="24"/>
                <w:szCs w:val="24"/>
              </w:rPr>
              <w:t xml:space="preserve"> proc. </w:t>
            </w:r>
            <w:r>
              <w:rPr>
                <w:rFonts w:ascii="Times New Roman" w:eastAsia="Times New Roman" w:hAnsi="Times New Roman"/>
                <w:sz w:val="24"/>
                <w:szCs w:val="24"/>
              </w:rPr>
              <w:t>tėvų</w:t>
            </w:r>
            <w:r w:rsidRPr="001D20A2">
              <w:rPr>
                <w:rFonts w:ascii="Times New Roman" w:eastAsia="Times New Roman" w:hAnsi="Times New Roman"/>
                <w:sz w:val="24"/>
                <w:szCs w:val="24"/>
              </w:rPr>
              <w:t xml:space="preserve"> įsitrauk</w:t>
            </w:r>
            <w:r w:rsidR="00E41115">
              <w:rPr>
                <w:rFonts w:ascii="Times New Roman" w:eastAsia="Times New Roman" w:hAnsi="Times New Roman"/>
                <w:sz w:val="24"/>
                <w:szCs w:val="24"/>
              </w:rPr>
              <w:t>ė</w:t>
            </w:r>
            <w:r w:rsidRPr="001D20A2">
              <w:rPr>
                <w:rFonts w:ascii="Times New Roman" w:eastAsia="Times New Roman" w:hAnsi="Times New Roman"/>
                <w:sz w:val="24"/>
                <w:szCs w:val="24"/>
              </w:rPr>
              <w:t xml:space="preserve"> į pasiekimų gerinim</w:t>
            </w:r>
            <w:r w:rsidR="00E41115">
              <w:rPr>
                <w:rFonts w:ascii="Times New Roman" w:eastAsia="Times New Roman" w:hAnsi="Times New Roman"/>
                <w:sz w:val="24"/>
                <w:szCs w:val="24"/>
              </w:rPr>
              <w:t>ą</w:t>
            </w:r>
            <w:r w:rsidRPr="001D20A2">
              <w:rPr>
                <w:rFonts w:ascii="Times New Roman" w:eastAsia="Times New Roman" w:hAnsi="Times New Roman"/>
                <w:sz w:val="24"/>
                <w:szCs w:val="24"/>
              </w:rPr>
              <w:t xml:space="preserve">. </w:t>
            </w:r>
            <w:r w:rsidRPr="00B13669">
              <w:rPr>
                <w:rFonts w:ascii="Times New Roman" w:hAnsi="Times New Roman"/>
                <w:sz w:val="24"/>
                <w:szCs w:val="24"/>
              </w:rPr>
              <w:t>70 proc. mokinių įtrauk</w:t>
            </w:r>
            <w:r>
              <w:rPr>
                <w:rFonts w:ascii="Times New Roman" w:hAnsi="Times New Roman"/>
                <w:sz w:val="24"/>
                <w:szCs w:val="24"/>
              </w:rPr>
              <w:t>ti</w:t>
            </w:r>
            <w:r w:rsidRPr="00B13669">
              <w:rPr>
                <w:rFonts w:ascii="Times New Roman" w:hAnsi="Times New Roman"/>
                <w:sz w:val="24"/>
                <w:szCs w:val="24"/>
              </w:rPr>
              <w:t xml:space="preserve"> į </w:t>
            </w:r>
            <w:r>
              <w:rPr>
                <w:rFonts w:ascii="Times New Roman" w:hAnsi="Times New Roman"/>
                <w:sz w:val="24"/>
                <w:szCs w:val="24"/>
              </w:rPr>
              <w:t>ugdymo procesą kaip auklėtojų asistentai</w:t>
            </w:r>
            <w:r w:rsidRPr="00B13669">
              <w:rPr>
                <w:rFonts w:ascii="Times New Roman" w:hAnsi="Times New Roman"/>
                <w:sz w:val="24"/>
                <w:szCs w:val="24"/>
              </w:rPr>
              <w:t>.</w:t>
            </w:r>
            <w:r>
              <w:rPr>
                <w:rFonts w:ascii="Times New Roman" w:hAnsi="Times New Roman"/>
                <w:sz w:val="24"/>
                <w:szCs w:val="24"/>
              </w:rPr>
              <w:t xml:space="preserve"> </w:t>
            </w:r>
            <w:r w:rsidRPr="00E27A73">
              <w:rPr>
                <w:rFonts w:ascii="Times New Roman" w:eastAsia="Times New Roman" w:hAnsi="Times New Roman"/>
                <w:sz w:val="24"/>
                <w:szCs w:val="24"/>
              </w:rPr>
              <w:t>99</w:t>
            </w:r>
            <w:r>
              <w:rPr>
                <w:rFonts w:ascii="Times New Roman" w:eastAsia="Times New Roman" w:hAnsi="Times New Roman"/>
                <w:sz w:val="24"/>
                <w:szCs w:val="24"/>
              </w:rPr>
              <w:t xml:space="preserve"> proc.</w:t>
            </w:r>
            <w:r w:rsidRPr="00E27A73">
              <w:rPr>
                <w:rFonts w:ascii="Times New Roman" w:eastAsia="Times New Roman" w:hAnsi="Times New Roman"/>
                <w:sz w:val="24"/>
                <w:szCs w:val="24"/>
              </w:rPr>
              <w:t xml:space="preserve"> mokytojų stebėjo ir analizavo </w:t>
            </w:r>
            <w:r>
              <w:rPr>
                <w:rFonts w:ascii="Times New Roman" w:eastAsia="Times New Roman" w:hAnsi="Times New Roman"/>
                <w:sz w:val="24"/>
                <w:szCs w:val="24"/>
              </w:rPr>
              <w:t>65</w:t>
            </w:r>
            <w:r w:rsidRPr="00E27A73">
              <w:rPr>
                <w:rFonts w:ascii="Times New Roman" w:eastAsia="Times New Roman" w:hAnsi="Times New Roman"/>
                <w:sz w:val="24"/>
                <w:szCs w:val="24"/>
              </w:rPr>
              <w:t xml:space="preserve"> pamokas</w:t>
            </w:r>
            <w:r>
              <w:rPr>
                <w:rFonts w:ascii="Times New Roman" w:eastAsia="Times New Roman" w:hAnsi="Times New Roman"/>
                <w:sz w:val="24"/>
                <w:szCs w:val="24"/>
              </w:rPr>
              <w:t xml:space="preserve"> ir kt.</w:t>
            </w:r>
            <w:r w:rsidRPr="00E27A73">
              <w:rPr>
                <w:rFonts w:ascii="Times New Roman" w:eastAsia="Times New Roman" w:hAnsi="Times New Roman"/>
                <w:sz w:val="24"/>
                <w:szCs w:val="24"/>
              </w:rPr>
              <w:t xml:space="preserve"> </w:t>
            </w:r>
            <w:r w:rsidRPr="001D20A2">
              <w:rPr>
                <w:rFonts w:ascii="Times New Roman" w:eastAsia="Times New Roman" w:hAnsi="Times New Roman"/>
                <w:sz w:val="24"/>
                <w:szCs w:val="24"/>
                <w:lang w:eastAsia="ar-SA"/>
              </w:rPr>
              <w:t>100 proc. mokinių</w:t>
            </w:r>
            <w:r w:rsidR="00E41115">
              <w:rPr>
                <w:rFonts w:ascii="Times New Roman" w:eastAsia="Times New Roman" w:hAnsi="Times New Roman"/>
                <w:sz w:val="24"/>
                <w:szCs w:val="24"/>
                <w:lang w:eastAsia="ar-SA"/>
              </w:rPr>
              <w:t xml:space="preserve"> gauna</w:t>
            </w:r>
            <w:r w:rsidRPr="001D20A2">
              <w:rPr>
                <w:rFonts w:ascii="Times New Roman" w:eastAsia="Times New Roman" w:hAnsi="Times New Roman"/>
                <w:sz w:val="24"/>
                <w:szCs w:val="24"/>
                <w:lang w:eastAsia="ar-SA"/>
              </w:rPr>
              <w:t xml:space="preserve"> </w:t>
            </w:r>
            <w:r w:rsidR="00E41115">
              <w:rPr>
                <w:rFonts w:ascii="Times New Roman" w:eastAsia="Times New Roman" w:hAnsi="Times New Roman"/>
                <w:sz w:val="24"/>
                <w:szCs w:val="24"/>
                <w:lang w:eastAsia="ar-SA"/>
              </w:rPr>
              <w:t>specialiąją švietimo pagalbą</w:t>
            </w:r>
            <w:r w:rsidRPr="001D20A2">
              <w:rPr>
                <w:rFonts w:ascii="Times New Roman" w:eastAsia="Times New Roman" w:hAnsi="Times New Roman"/>
                <w:sz w:val="24"/>
                <w:szCs w:val="24"/>
                <w:lang w:eastAsia="ar-SA"/>
              </w:rPr>
              <w:t>.</w:t>
            </w:r>
          </w:p>
          <w:p w14:paraId="3322F49B" w14:textId="77777777" w:rsidR="005357E8" w:rsidRPr="00F82FF6" w:rsidRDefault="005357E8" w:rsidP="006D1191">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rPr>
              <w:t xml:space="preserve">Įteikta </w:t>
            </w:r>
            <w:r w:rsidRPr="00F82FF6">
              <w:rPr>
                <w:rFonts w:ascii="Times New Roman" w:eastAsia="Times New Roman" w:hAnsi="Times New Roman"/>
                <w:sz w:val="24"/>
                <w:szCs w:val="24"/>
              </w:rPr>
              <w:t xml:space="preserve">21 padėka </w:t>
            </w:r>
            <w:r>
              <w:rPr>
                <w:rFonts w:ascii="Times New Roman" w:eastAsia="Times New Roman" w:hAnsi="Times New Roman"/>
                <w:sz w:val="24"/>
                <w:szCs w:val="24"/>
              </w:rPr>
              <w:t>tėvams</w:t>
            </w:r>
            <w:r w:rsidRPr="00F82FF6">
              <w:rPr>
                <w:rFonts w:ascii="Times New Roman" w:eastAsia="Times New Roman" w:hAnsi="Times New Roman"/>
                <w:sz w:val="24"/>
                <w:szCs w:val="24"/>
              </w:rPr>
              <w:t>, 38 mokiniams</w:t>
            </w:r>
            <w:r w:rsidR="006D1191">
              <w:rPr>
                <w:rFonts w:ascii="Times New Roman" w:eastAsia="Times New Roman" w:hAnsi="Times New Roman"/>
                <w:sz w:val="24"/>
                <w:szCs w:val="24"/>
              </w:rPr>
              <w:t>.</w:t>
            </w:r>
            <w:r>
              <w:rPr>
                <w:rFonts w:ascii="Times New Roman" w:eastAsia="Times New Roman" w:hAnsi="Times New Roman"/>
                <w:sz w:val="24"/>
                <w:szCs w:val="24"/>
              </w:rPr>
              <w:t xml:space="preserve"> </w:t>
            </w:r>
            <w:r w:rsidR="006D1191">
              <w:rPr>
                <w:rFonts w:ascii="Times New Roman" w:eastAsia="Times New Roman" w:hAnsi="Times New Roman"/>
                <w:sz w:val="24"/>
                <w:szCs w:val="24"/>
              </w:rPr>
              <w:t xml:space="preserve">Vyko </w:t>
            </w:r>
            <w:r>
              <w:rPr>
                <w:rFonts w:ascii="Times New Roman" w:eastAsia="Times New Roman" w:hAnsi="Times New Roman"/>
                <w:sz w:val="24"/>
                <w:szCs w:val="24"/>
              </w:rPr>
              <w:t>2 ekskursijos</w:t>
            </w:r>
            <w:r w:rsidR="006D1191">
              <w:rPr>
                <w:rFonts w:ascii="Times New Roman" w:eastAsia="Times New Roman" w:hAnsi="Times New Roman"/>
                <w:sz w:val="24"/>
                <w:szCs w:val="24"/>
              </w:rPr>
              <w:t>, 23 edukacijos</w:t>
            </w:r>
            <w:r>
              <w:rPr>
                <w:rFonts w:ascii="Times New Roman" w:eastAsia="Times New Roman" w:hAnsi="Times New Roman"/>
                <w:sz w:val="24"/>
                <w:szCs w:val="24"/>
              </w:rPr>
              <w:t>.</w:t>
            </w:r>
            <w:r w:rsidRPr="00F82FF6">
              <w:rPr>
                <w:rFonts w:ascii="Times New Roman" w:eastAsia="Times New Roman" w:hAnsi="Times New Roman"/>
                <w:sz w:val="24"/>
                <w:szCs w:val="24"/>
              </w:rPr>
              <w:t xml:space="preserve"> </w:t>
            </w:r>
            <w:r w:rsidR="006D1191">
              <w:rPr>
                <w:rFonts w:ascii="Times New Roman" w:eastAsia="Times New Roman" w:hAnsi="Times New Roman"/>
                <w:sz w:val="24"/>
                <w:szCs w:val="24"/>
              </w:rPr>
              <w:t>Skirti sveikatinimo komplektai.</w:t>
            </w:r>
          </w:p>
        </w:tc>
      </w:tr>
      <w:tr w:rsidR="005357E8" w:rsidRPr="001D20A2" w14:paraId="3A7BC4B9" w14:textId="77777777" w:rsidTr="00B60148">
        <w:trPr>
          <w:trHeight w:val="1835"/>
        </w:trPr>
        <w:tc>
          <w:tcPr>
            <w:tcW w:w="1248" w:type="pct"/>
          </w:tcPr>
          <w:p w14:paraId="509EF3CA" w14:textId="77777777" w:rsidR="005357E8" w:rsidRPr="001D20A2" w:rsidRDefault="005357E8" w:rsidP="005357E8">
            <w:pPr>
              <w:widowControl w:val="0"/>
              <w:tabs>
                <w:tab w:val="left" w:pos="1701"/>
              </w:tabs>
              <w:suppressAutoHyphens/>
              <w:spacing w:after="0" w:line="240" w:lineRule="auto"/>
              <w:jc w:val="both"/>
              <w:rPr>
                <w:rFonts w:ascii="Times New Roman" w:eastAsia="Times New Roman" w:hAnsi="Times New Roman"/>
                <w:iCs/>
                <w:sz w:val="24"/>
                <w:szCs w:val="24"/>
              </w:rPr>
            </w:pPr>
            <w:r w:rsidRPr="001D20A2">
              <w:rPr>
                <w:rFonts w:ascii="Times New Roman" w:eastAsia="Times New Roman" w:hAnsi="Times New Roman"/>
                <w:iCs/>
                <w:sz w:val="24"/>
                <w:szCs w:val="24"/>
              </w:rPr>
              <w:t>2.1.2. SEKU sistemos veiklų efektyvumas.</w:t>
            </w:r>
          </w:p>
          <w:p w14:paraId="7CFB6D43" w14:textId="77777777" w:rsidR="005357E8" w:rsidRPr="001D20A2" w:rsidRDefault="005357E8" w:rsidP="005357E8">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tc>
        <w:tc>
          <w:tcPr>
            <w:tcW w:w="1547" w:type="pct"/>
          </w:tcPr>
          <w:p w14:paraId="549B9E39" w14:textId="77777777" w:rsidR="005357E8" w:rsidRPr="001D20A2" w:rsidRDefault="005357E8" w:rsidP="005357E8">
            <w:pPr>
              <w:suppressAutoHyphens/>
              <w:snapToGrid w:val="0"/>
              <w:spacing w:after="0" w:line="240" w:lineRule="auto"/>
              <w:jc w:val="both"/>
              <w:rPr>
                <w:rFonts w:ascii="Times New Roman" w:eastAsia="Lucida Sans Unicode" w:hAnsi="Times New Roman" w:cs="Tahoma"/>
                <w:sz w:val="24"/>
                <w:szCs w:val="24"/>
              </w:rPr>
            </w:pPr>
            <w:r w:rsidRPr="001D20A2">
              <w:rPr>
                <w:rFonts w:ascii="Times New Roman" w:eastAsia="Lucida Sans Unicode" w:hAnsi="Times New Roman"/>
                <w:sz w:val="24"/>
                <w:szCs w:val="24"/>
              </w:rPr>
              <w:t xml:space="preserve">Užtikrinamas tvarus P–10 </w:t>
            </w:r>
            <w:r>
              <w:rPr>
                <w:rFonts w:ascii="Times New Roman" w:eastAsia="Lucida Sans Unicode" w:hAnsi="Times New Roman"/>
                <w:sz w:val="24"/>
                <w:szCs w:val="24"/>
              </w:rPr>
              <w:t>kl.</w:t>
            </w:r>
            <w:r w:rsidRPr="001D20A2">
              <w:rPr>
                <w:rFonts w:ascii="Times New Roman" w:eastAsia="Lucida Sans Unicode" w:hAnsi="Times New Roman"/>
                <w:sz w:val="24"/>
                <w:szCs w:val="24"/>
              </w:rPr>
              <w:t xml:space="preserve"> mokinių socialinių emocinių kompetencijų įsivertinimas pagal SEKU sistemos metodiką.</w:t>
            </w:r>
          </w:p>
          <w:p w14:paraId="7111C659" w14:textId="77777777" w:rsidR="005357E8" w:rsidRPr="001D20A2" w:rsidRDefault="005357E8" w:rsidP="006D1191">
            <w:pPr>
              <w:spacing w:after="0" w:line="240" w:lineRule="auto"/>
              <w:jc w:val="both"/>
              <w:rPr>
                <w:rFonts w:ascii="Times New Roman" w:eastAsia="Times New Roman" w:hAnsi="Times New Roman"/>
                <w:sz w:val="24"/>
                <w:szCs w:val="24"/>
              </w:rPr>
            </w:pPr>
            <w:r w:rsidRPr="001D20A2">
              <w:rPr>
                <w:rFonts w:ascii="Times New Roman" w:eastAsia="Times New Roman" w:hAnsi="Times New Roman"/>
                <w:sz w:val="24"/>
                <w:szCs w:val="24"/>
              </w:rPr>
              <w:t>Veiklos paga</w:t>
            </w:r>
            <w:r w:rsidR="006D1191">
              <w:rPr>
                <w:rFonts w:ascii="Times New Roman" w:eastAsia="Times New Roman" w:hAnsi="Times New Roman"/>
                <w:sz w:val="24"/>
                <w:szCs w:val="24"/>
              </w:rPr>
              <w:t>l Šiaulių miesto SKU kalendorių.</w:t>
            </w:r>
          </w:p>
        </w:tc>
        <w:tc>
          <w:tcPr>
            <w:tcW w:w="2205" w:type="pct"/>
            <w:gridSpan w:val="2"/>
          </w:tcPr>
          <w:p w14:paraId="51F335C6" w14:textId="77777777" w:rsidR="005357E8" w:rsidRPr="001D20A2" w:rsidRDefault="005357E8" w:rsidP="005357E8">
            <w:pPr>
              <w:suppressAutoHyphens/>
              <w:snapToGrid w:val="0"/>
              <w:spacing w:after="0" w:line="240" w:lineRule="auto"/>
              <w:jc w:val="both"/>
              <w:rPr>
                <w:rFonts w:ascii="Times New Roman" w:eastAsia="Lucida Sans Unicode" w:hAnsi="Times New Roman"/>
                <w:sz w:val="24"/>
                <w:szCs w:val="24"/>
              </w:rPr>
            </w:pPr>
            <w:r w:rsidRPr="001D20A2">
              <w:rPr>
                <w:rFonts w:ascii="Times New Roman" w:eastAsia="Lucida Sans Unicode" w:hAnsi="Times New Roman"/>
                <w:sz w:val="24"/>
                <w:szCs w:val="24"/>
              </w:rPr>
              <w:t xml:space="preserve">100 proc. mokinių, auklėtojų ir </w:t>
            </w:r>
            <w:r>
              <w:rPr>
                <w:rFonts w:ascii="Times New Roman" w:eastAsia="Lucida Sans Unicode" w:hAnsi="Times New Roman"/>
                <w:sz w:val="24"/>
                <w:szCs w:val="24"/>
              </w:rPr>
              <w:t>tėvų</w:t>
            </w:r>
            <w:r w:rsidRPr="001D20A2">
              <w:rPr>
                <w:rFonts w:ascii="Times New Roman" w:eastAsia="Lucida Sans Unicode" w:hAnsi="Times New Roman"/>
                <w:sz w:val="24"/>
                <w:szCs w:val="24"/>
              </w:rPr>
              <w:t xml:space="preserve"> dalyvauja vertinime. Apibendrinti 2</w:t>
            </w:r>
            <w:r>
              <w:rPr>
                <w:rFonts w:ascii="Times New Roman" w:eastAsia="Lucida Sans Unicode" w:hAnsi="Times New Roman"/>
                <w:sz w:val="24"/>
                <w:szCs w:val="24"/>
              </w:rPr>
              <w:t>3</w:t>
            </w:r>
            <w:r w:rsidRPr="001D20A2">
              <w:rPr>
                <w:rFonts w:ascii="Times New Roman" w:eastAsia="Lucida Sans Unicode" w:hAnsi="Times New Roman"/>
                <w:sz w:val="24"/>
                <w:szCs w:val="24"/>
              </w:rPr>
              <w:t xml:space="preserve"> </w:t>
            </w:r>
            <w:r>
              <w:rPr>
                <w:rFonts w:ascii="Times New Roman" w:eastAsia="Lucida Sans Unicode" w:hAnsi="Times New Roman"/>
                <w:sz w:val="24"/>
                <w:szCs w:val="24"/>
              </w:rPr>
              <w:t>kl.</w:t>
            </w:r>
            <w:r w:rsidRPr="001D20A2">
              <w:rPr>
                <w:rFonts w:ascii="Times New Roman" w:eastAsia="Lucida Sans Unicode" w:hAnsi="Times New Roman"/>
                <w:sz w:val="24"/>
                <w:szCs w:val="24"/>
              </w:rPr>
              <w:t xml:space="preserve"> SEKU rezultatai: 9</w:t>
            </w:r>
            <w:r>
              <w:rPr>
                <w:rFonts w:ascii="Times New Roman" w:eastAsia="Lucida Sans Unicode" w:hAnsi="Times New Roman"/>
                <w:sz w:val="24"/>
                <w:szCs w:val="24"/>
              </w:rPr>
              <w:t>2</w:t>
            </w:r>
            <w:r w:rsidRPr="001D20A2">
              <w:rPr>
                <w:rFonts w:ascii="Times New Roman" w:eastAsia="Lucida Sans Unicode" w:hAnsi="Times New Roman"/>
                <w:sz w:val="24"/>
                <w:szCs w:val="24"/>
              </w:rPr>
              <w:t xml:space="preserve"> proc. mokinių geba vertinti ir apibūdinti savo elgesį, emocijas ir socialin</w:t>
            </w:r>
            <w:r w:rsidR="006D1191">
              <w:rPr>
                <w:rFonts w:ascii="Times New Roman" w:eastAsia="Lucida Sans Unicode" w:hAnsi="Times New Roman"/>
                <w:sz w:val="24"/>
                <w:szCs w:val="24"/>
              </w:rPr>
              <w:t>ius įgūdžius.</w:t>
            </w:r>
          </w:p>
          <w:p w14:paraId="7A62C711" w14:textId="77777777" w:rsidR="005357E8" w:rsidRPr="006C4AAA" w:rsidRDefault="005357E8" w:rsidP="006D119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w:t>
            </w:r>
            <w:r w:rsidRPr="001D20A2">
              <w:rPr>
                <w:rFonts w:ascii="Times New Roman" w:eastAsia="Times New Roman" w:hAnsi="Times New Roman"/>
                <w:sz w:val="24"/>
                <w:szCs w:val="24"/>
              </w:rPr>
              <w:t xml:space="preserve">0 proc. mokinių dalyvavo partnerių organizuojamuose </w:t>
            </w:r>
            <w:r w:rsidR="006D1191">
              <w:rPr>
                <w:rFonts w:ascii="Times New Roman" w:eastAsia="Times New Roman" w:hAnsi="Times New Roman"/>
                <w:sz w:val="24"/>
                <w:szCs w:val="24"/>
              </w:rPr>
              <w:t>užsiėmimuose.</w:t>
            </w:r>
          </w:p>
        </w:tc>
      </w:tr>
      <w:tr w:rsidR="005357E8" w:rsidRPr="001D20A2" w14:paraId="400331BA" w14:textId="77777777" w:rsidTr="00E41115">
        <w:trPr>
          <w:trHeight w:val="570"/>
        </w:trPr>
        <w:tc>
          <w:tcPr>
            <w:tcW w:w="1248" w:type="pct"/>
          </w:tcPr>
          <w:p w14:paraId="3936B643" w14:textId="77777777" w:rsidR="005357E8" w:rsidRPr="001D20A2" w:rsidRDefault="005357E8" w:rsidP="005357E8">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r w:rsidRPr="001D20A2">
              <w:rPr>
                <w:rFonts w:ascii="Times New Roman" w:eastAsia="Times New Roman" w:hAnsi="Times New Roman"/>
                <w:iCs/>
                <w:sz w:val="24"/>
                <w:szCs w:val="24"/>
              </w:rPr>
              <w:t>2.1.3. Neformalios veiklos plėtra.</w:t>
            </w:r>
          </w:p>
          <w:p w14:paraId="02FB0601" w14:textId="77777777" w:rsidR="005357E8" w:rsidRPr="001D20A2" w:rsidRDefault="005357E8" w:rsidP="005357E8">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732209C9" w14:textId="77777777" w:rsidR="005357E8" w:rsidRPr="001D20A2" w:rsidRDefault="005357E8" w:rsidP="005357E8">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7BDE516A" w14:textId="77777777" w:rsidR="005357E8" w:rsidRPr="001D20A2" w:rsidRDefault="005357E8" w:rsidP="005357E8">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1AE647EC" w14:textId="77777777" w:rsidR="005357E8" w:rsidRPr="001D20A2" w:rsidRDefault="005357E8" w:rsidP="005357E8">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0F61D851" w14:textId="77777777" w:rsidR="005357E8" w:rsidRPr="001D20A2" w:rsidRDefault="005357E8" w:rsidP="005357E8">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tc>
        <w:tc>
          <w:tcPr>
            <w:tcW w:w="1547" w:type="pct"/>
          </w:tcPr>
          <w:p w14:paraId="37B45C04" w14:textId="77777777" w:rsidR="005357E8" w:rsidRPr="00163DE9" w:rsidRDefault="005357E8" w:rsidP="005357E8">
            <w:pPr>
              <w:spacing w:after="0" w:line="240" w:lineRule="auto"/>
              <w:jc w:val="both"/>
              <w:rPr>
                <w:rFonts w:ascii="Times New Roman" w:eastAsia="Times New Roman" w:hAnsi="Times New Roman"/>
                <w:sz w:val="24"/>
                <w:szCs w:val="24"/>
              </w:rPr>
            </w:pPr>
            <w:r w:rsidRPr="00163DE9">
              <w:rPr>
                <w:rFonts w:ascii="Times New Roman" w:eastAsia="Times New Roman" w:hAnsi="Times New Roman"/>
                <w:sz w:val="24"/>
                <w:szCs w:val="24"/>
              </w:rPr>
              <w:t>Įgyvendina</w:t>
            </w:r>
            <w:r>
              <w:rPr>
                <w:rFonts w:ascii="Times New Roman" w:eastAsia="Times New Roman" w:hAnsi="Times New Roman"/>
                <w:sz w:val="24"/>
                <w:szCs w:val="24"/>
              </w:rPr>
              <w:t xml:space="preserve">mi įvairiapusiško ugdymo planai, racionaliai naudojamos lėšos </w:t>
            </w:r>
            <w:r w:rsidRPr="00163DE9">
              <w:rPr>
                <w:rFonts w:ascii="Times New Roman" w:eastAsia="Times New Roman" w:hAnsi="Times New Roman"/>
                <w:sz w:val="24"/>
                <w:szCs w:val="24"/>
              </w:rPr>
              <w:t xml:space="preserve">neformaliajam švietimui. </w:t>
            </w:r>
          </w:p>
          <w:p w14:paraId="1D3ACEF6" w14:textId="77777777" w:rsidR="005357E8" w:rsidRPr="00163DE9" w:rsidRDefault="005357E8" w:rsidP="005357E8">
            <w:pPr>
              <w:spacing w:after="0" w:line="240" w:lineRule="auto"/>
              <w:jc w:val="both"/>
              <w:rPr>
                <w:rFonts w:ascii="Times New Roman" w:eastAsia="Times New Roman" w:hAnsi="Times New Roman"/>
                <w:sz w:val="24"/>
                <w:szCs w:val="24"/>
              </w:rPr>
            </w:pPr>
          </w:p>
          <w:p w14:paraId="74226E1C" w14:textId="77777777" w:rsidR="005357E8" w:rsidRPr="00163DE9" w:rsidRDefault="005357E8" w:rsidP="005357E8">
            <w:pPr>
              <w:spacing w:after="0" w:line="240" w:lineRule="auto"/>
              <w:jc w:val="both"/>
              <w:rPr>
                <w:rFonts w:ascii="Times New Roman" w:eastAsia="Times New Roman" w:hAnsi="Times New Roman"/>
                <w:sz w:val="24"/>
                <w:szCs w:val="24"/>
              </w:rPr>
            </w:pPr>
          </w:p>
          <w:p w14:paraId="67E71198" w14:textId="77777777" w:rsidR="005357E8" w:rsidRPr="00163DE9" w:rsidRDefault="005357E8" w:rsidP="005357E8">
            <w:pPr>
              <w:spacing w:after="0" w:line="240" w:lineRule="auto"/>
              <w:jc w:val="both"/>
              <w:rPr>
                <w:rFonts w:ascii="Times New Roman" w:eastAsia="Times New Roman" w:hAnsi="Times New Roman"/>
                <w:sz w:val="24"/>
                <w:szCs w:val="24"/>
              </w:rPr>
            </w:pPr>
          </w:p>
          <w:p w14:paraId="269AE3F0" w14:textId="77777777" w:rsidR="005357E8" w:rsidRPr="00163DE9" w:rsidRDefault="005357E8" w:rsidP="005357E8">
            <w:pPr>
              <w:spacing w:after="0" w:line="240" w:lineRule="auto"/>
              <w:jc w:val="both"/>
              <w:rPr>
                <w:rFonts w:ascii="Times New Roman" w:eastAsia="Times New Roman" w:hAnsi="Times New Roman"/>
                <w:sz w:val="24"/>
                <w:szCs w:val="24"/>
              </w:rPr>
            </w:pPr>
          </w:p>
        </w:tc>
        <w:tc>
          <w:tcPr>
            <w:tcW w:w="2205" w:type="pct"/>
            <w:gridSpan w:val="2"/>
          </w:tcPr>
          <w:p w14:paraId="1F27415C" w14:textId="77777777" w:rsidR="005357E8" w:rsidRPr="00163DE9" w:rsidRDefault="005357E8" w:rsidP="007A7EE6">
            <w:pPr>
              <w:spacing w:after="0" w:line="240" w:lineRule="auto"/>
              <w:jc w:val="both"/>
              <w:rPr>
                <w:rFonts w:ascii="Times New Roman" w:eastAsia="Times New Roman" w:hAnsi="Times New Roman"/>
                <w:sz w:val="24"/>
                <w:szCs w:val="24"/>
                <w:lang w:eastAsia="ar-SA"/>
              </w:rPr>
            </w:pPr>
            <w:r w:rsidRPr="00163DE9">
              <w:rPr>
                <w:rFonts w:ascii="Times New Roman" w:eastAsia="Times New Roman" w:hAnsi="Times New Roman"/>
                <w:sz w:val="24"/>
                <w:szCs w:val="24"/>
              </w:rPr>
              <w:t>Naujai pasirašytos 5 bendradarbiavimo sutartys</w:t>
            </w:r>
            <w:r>
              <w:rPr>
                <w:rFonts w:ascii="Times New Roman" w:eastAsia="Times New Roman" w:hAnsi="Times New Roman"/>
                <w:sz w:val="24"/>
                <w:szCs w:val="24"/>
              </w:rPr>
              <w:t xml:space="preserve">. </w:t>
            </w:r>
            <w:r w:rsidR="00E41115">
              <w:rPr>
                <w:rFonts w:ascii="Times New Roman" w:eastAsia="Times New Roman" w:hAnsi="Times New Roman"/>
                <w:sz w:val="24"/>
                <w:szCs w:val="24"/>
                <w:lang w:eastAsia="ar-SA"/>
              </w:rPr>
              <w:t>Vykd</w:t>
            </w:r>
            <w:r w:rsidR="006D1191">
              <w:rPr>
                <w:rFonts w:ascii="Times New Roman" w:eastAsia="Times New Roman" w:hAnsi="Times New Roman"/>
                <w:sz w:val="24"/>
                <w:szCs w:val="24"/>
                <w:lang w:eastAsia="ar-SA"/>
              </w:rPr>
              <w:t>yt</w:t>
            </w:r>
            <w:r w:rsidR="00E41115">
              <w:rPr>
                <w:rFonts w:ascii="Times New Roman" w:eastAsia="Times New Roman" w:hAnsi="Times New Roman"/>
                <w:sz w:val="24"/>
                <w:szCs w:val="24"/>
                <w:lang w:eastAsia="ar-SA"/>
              </w:rPr>
              <w:t>os</w:t>
            </w:r>
            <w:r w:rsidRPr="00163DE9">
              <w:rPr>
                <w:rFonts w:ascii="Times New Roman" w:eastAsia="Times New Roman" w:hAnsi="Times New Roman"/>
                <w:sz w:val="24"/>
                <w:szCs w:val="24"/>
                <w:lang w:eastAsia="ar-SA"/>
              </w:rPr>
              <w:t xml:space="preserve"> 37 nemokamos neformaliojo švietimo programos. 100 proc. </w:t>
            </w:r>
            <w:r w:rsidR="006D1191" w:rsidRPr="00163DE9">
              <w:rPr>
                <w:rFonts w:ascii="Times New Roman" w:eastAsia="Times New Roman" w:hAnsi="Times New Roman"/>
                <w:sz w:val="24"/>
                <w:szCs w:val="24"/>
                <w:lang w:eastAsia="ar-SA"/>
              </w:rPr>
              <w:t xml:space="preserve">lėšų panaudota Kultūros krepšelio, Kultūros paso </w:t>
            </w:r>
            <w:r w:rsidR="006D1191">
              <w:rPr>
                <w:rFonts w:ascii="Times New Roman" w:eastAsia="Times New Roman" w:hAnsi="Times New Roman"/>
                <w:sz w:val="24"/>
                <w:szCs w:val="24"/>
                <w:lang w:eastAsia="ar-SA"/>
              </w:rPr>
              <w:t xml:space="preserve">veikloms, </w:t>
            </w:r>
            <w:r>
              <w:rPr>
                <w:rFonts w:ascii="Times New Roman" w:eastAsia="Times New Roman" w:hAnsi="Times New Roman"/>
                <w:sz w:val="24"/>
                <w:szCs w:val="24"/>
                <w:lang w:eastAsia="ar-SA"/>
              </w:rPr>
              <w:t xml:space="preserve">būreliams, kuriuos </w:t>
            </w:r>
            <w:r w:rsidRPr="00163DE9">
              <w:rPr>
                <w:rFonts w:ascii="Times New Roman" w:eastAsia="Times New Roman" w:hAnsi="Times New Roman"/>
                <w:sz w:val="24"/>
                <w:szCs w:val="24"/>
                <w:lang w:eastAsia="ar-SA"/>
              </w:rPr>
              <w:t>lanko 94 proc. mokinių (2 proc. daugiau ne</w:t>
            </w:r>
            <w:r w:rsidR="00E41115">
              <w:rPr>
                <w:rFonts w:ascii="Times New Roman" w:eastAsia="Times New Roman" w:hAnsi="Times New Roman"/>
                <w:sz w:val="24"/>
                <w:szCs w:val="24"/>
                <w:lang w:eastAsia="ar-SA"/>
              </w:rPr>
              <w:t>i</w:t>
            </w:r>
            <w:r w:rsidRPr="00163DE9">
              <w:rPr>
                <w:rFonts w:ascii="Times New Roman" w:eastAsia="Times New Roman" w:hAnsi="Times New Roman"/>
                <w:sz w:val="24"/>
                <w:szCs w:val="24"/>
                <w:lang w:eastAsia="ar-SA"/>
              </w:rPr>
              <w:t xml:space="preserve"> 2021 m.). </w:t>
            </w:r>
            <w:r w:rsidR="006D1191">
              <w:rPr>
                <w:rFonts w:ascii="Times New Roman" w:eastAsia="Times New Roman" w:hAnsi="Times New Roman"/>
                <w:sz w:val="24"/>
                <w:szCs w:val="24"/>
                <w:lang w:eastAsia="ar-SA"/>
              </w:rPr>
              <w:t>O</w:t>
            </w:r>
            <w:r w:rsidRPr="00163DE9">
              <w:rPr>
                <w:rFonts w:ascii="Times New Roman" w:eastAsia="Times New Roman" w:hAnsi="Times New Roman"/>
                <w:sz w:val="24"/>
                <w:szCs w:val="24"/>
                <w:lang w:eastAsia="ar-SA"/>
              </w:rPr>
              <w:t>rganizuojamos 3 naujos STEA</w:t>
            </w:r>
            <w:r>
              <w:rPr>
                <w:rFonts w:ascii="Times New Roman" w:eastAsia="Times New Roman" w:hAnsi="Times New Roman"/>
                <w:sz w:val="24"/>
                <w:szCs w:val="24"/>
                <w:lang w:eastAsia="ar-SA"/>
              </w:rPr>
              <w:t>M neformaliojo švietimo veiklos.</w:t>
            </w:r>
            <w:r w:rsidR="006D1191">
              <w:rPr>
                <w:rFonts w:ascii="Times New Roman" w:eastAsia="Times New Roman" w:hAnsi="Times New Roman"/>
                <w:sz w:val="24"/>
                <w:szCs w:val="24"/>
                <w:lang w:eastAsia="ar-SA"/>
              </w:rPr>
              <w:t xml:space="preserve"> </w:t>
            </w:r>
          </w:p>
        </w:tc>
      </w:tr>
      <w:tr w:rsidR="005357E8" w:rsidRPr="001D20A2" w14:paraId="569AF32E" w14:textId="77777777" w:rsidTr="00E41115">
        <w:trPr>
          <w:trHeight w:val="976"/>
        </w:trPr>
        <w:tc>
          <w:tcPr>
            <w:tcW w:w="1248" w:type="pct"/>
          </w:tcPr>
          <w:p w14:paraId="5597751A" w14:textId="77777777" w:rsidR="005357E8" w:rsidRPr="001D20A2" w:rsidRDefault="005357E8" w:rsidP="007A7EE6">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r w:rsidRPr="001D20A2">
              <w:rPr>
                <w:rFonts w:ascii="Times New Roman" w:eastAsia="Times New Roman" w:hAnsi="Times New Roman"/>
                <w:iCs/>
                <w:sz w:val="24"/>
                <w:szCs w:val="24"/>
              </w:rPr>
              <w:t>2.1.4. Ugdymo karjerai veiklų organizavimas</w:t>
            </w:r>
            <w:r>
              <w:rPr>
                <w:rFonts w:ascii="Times New Roman" w:eastAsia="Times New Roman" w:hAnsi="Times New Roman"/>
                <w:iCs/>
                <w:sz w:val="24"/>
                <w:szCs w:val="24"/>
              </w:rPr>
              <w:t>.</w:t>
            </w:r>
          </w:p>
        </w:tc>
        <w:tc>
          <w:tcPr>
            <w:tcW w:w="1547" w:type="pct"/>
          </w:tcPr>
          <w:p w14:paraId="2E7439B1" w14:textId="77777777" w:rsidR="005357E8" w:rsidRPr="001D20A2" w:rsidRDefault="005357E8" w:rsidP="005357E8">
            <w:pPr>
              <w:spacing w:after="0" w:line="240" w:lineRule="auto"/>
              <w:jc w:val="both"/>
              <w:rPr>
                <w:rFonts w:ascii="Times New Roman" w:eastAsia="Times New Roman" w:hAnsi="Times New Roman"/>
                <w:sz w:val="24"/>
                <w:szCs w:val="24"/>
              </w:rPr>
            </w:pPr>
            <w:r w:rsidRPr="001D20A2">
              <w:rPr>
                <w:rFonts w:ascii="Times New Roman" w:eastAsia="Times New Roman" w:hAnsi="Times New Roman"/>
                <w:sz w:val="24"/>
                <w:szCs w:val="24"/>
              </w:rPr>
              <w:t>Nuoseklus karjeros plano veiklų vykdymas įtraukiant visus bendruomenės narius.</w:t>
            </w:r>
          </w:p>
          <w:p w14:paraId="3BD60D93" w14:textId="77777777" w:rsidR="005357E8" w:rsidRPr="001D20A2" w:rsidRDefault="005357E8" w:rsidP="005357E8">
            <w:pPr>
              <w:spacing w:after="0" w:line="240" w:lineRule="auto"/>
              <w:jc w:val="both"/>
              <w:rPr>
                <w:rFonts w:ascii="Times New Roman" w:eastAsia="Times New Roman" w:hAnsi="Times New Roman"/>
                <w:sz w:val="24"/>
                <w:szCs w:val="24"/>
              </w:rPr>
            </w:pPr>
          </w:p>
        </w:tc>
        <w:tc>
          <w:tcPr>
            <w:tcW w:w="2205" w:type="pct"/>
            <w:gridSpan w:val="2"/>
          </w:tcPr>
          <w:p w14:paraId="1DD384D0" w14:textId="77777777" w:rsidR="005357E8" w:rsidRPr="005171DB" w:rsidRDefault="00E41115" w:rsidP="00E41115">
            <w:pPr>
              <w:spacing w:after="0" w:line="240" w:lineRule="auto"/>
              <w:jc w:val="both"/>
              <w:rPr>
                <w:rFonts w:ascii="Times New Roman" w:hAnsi="Times New Roman"/>
                <w:sz w:val="24"/>
                <w:szCs w:val="24"/>
              </w:rPr>
            </w:pPr>
            <w:r>
              <w:rPr>
                <w:rFonts w:ascii="Times New Roman" w:eastAsia="Times New Roman" w:hAnsi="Times New Roman"/>
                <w:sz w:val="24"/>
                <w:szCs w:val="24"/>
              </w:rPr>
              <w:t xml:space="preserve">100 proc. mokinių pasirengė karjeros planą, dalyvavo </w:t>
            </w:r>
            <w:r w:rsidR="005357E8">
              <w:rPr>
                <w:rFonts w:ascii="Times New Roman" w:eastAsia="Times New Roman" w:hAnsi="Times New Roman"/>
                <w:bCs/>
                <w:sz w:val="24"/>
                <w:szCs w:val="24"/>
                <w:lang w:eastAsia="lt-LT"/>
              </w:rPr>
              <w:t>24 veiklos</w:t>
            </w:r>
            <w:r>
              <w:rPr>
                <w:rFonts w:ascii="Times New Roman" w:eastAsia="Times New Roman" w:hAnsi="Times New Roman"/>
                <w:bCs/>
                <w:sz w:val="24"/>
                <w:szCs w:val="24"/>
                <w:lang w:eastAsia="lt-LT"/>
              </w:rPr>
              <w:t>e</w:t>
            </w:r>
            <w:r w:rsidR="005357E8" w:rsidRPr="00A77449">
              <w:rPr>
                <w:rFonts w:ascii="Times New Roman" w:eastAsia="Times New Roman" w:hAnsi="Times New Roman"/>
                <w:bCs/>
                <w:sz w:val="24"/>
                <w:szCs w:val="24"/>
                <w:lang w:eastAsia="lt-LT"/>
              </w:rPr>
              <w:t>; 100</w:t>
            </w:r>
            <w:r w:rsidR="005357E8">
              <w:rPr>
                <w:rFonts w:ascii="Times New Roman" w:eastAsia="Times New Roman" w:hAnsi="Times New Roman"/>
                <w:bCs/>
                <w:sz w:val="24"/>
                <w:szCs w:val="24"/>
                <w:lang w:eastAsia="lt-LT"/>
              </w:rPr>
              <w:t xml:space="preserve"> proc. 10</w:t>
            </w:r>
            <w:r w:rsidR="005357E8" w:rsidRPr="00A77449">
              <w:rPr>
                <w:rFonts w:ascii="Times New Roman" w:eastAsia="Times New Roman" w:hAnsi="Times New Roman"/>
                <w:bCs/>
                <w:sz w:val="24"/>
                <w:szCs w:val="24"/>
                <w:lang w:eastAsia="lt-LT"/>
              </w:rPr>
              <w:t xml:space="preserve"> </w:t>
            </w:r>
            <w:r w:rsidR="005357E8">
              <w:rPr>
                <w:rFonts w:ascii="Times New Roman" w:eastAsia="Times New Roman" w:hAnsi="Times New Roman"/>
                <w:bCs/>
                <w:sz w:val="24"/>
                <w:szCs w:val="24"/>
                <w:lang w:eastAsia="lt-LT"/>
              </w:rPr>
              <w:t>kl.</w:t>
            </w:r>
            <w:r w:rsidR="005357E8" w:rsidRPr="00A77449">
              <w:rPr>
                <w:rFonts w:ascii="Times New Roman" w:eastAsia="Times New Roman" w:hAnsi="Times New Roman"/>
                <w:bCs/>
                <w:sz w:val="24"/>
                <w:szCs w:val="24"/>
                <w:lang w:eastAsia="lt-LT"/>
              </w:rPr>
              <w:t xml:space="preserve"> mokini</w:t>
            </w:r>
            <w:r w:rsidR="005357E8">
              <w:rPr>
                <w:rFonts w:ascii="Times New Roman" w:eastAsia="Times New Roman" w:hAnsi="Times New Roman"/>
                <w:bCs/>
                <w:sz w:val="24"/>
                <w:szCs w:val="24"/>
                <w:lang w:eastAsia="lt-LT"/>
              </w:rPr>
              <w:t>ų</w:t>
            </w:r>
            <w:r w:rsidR="005357E8" w:rsidRPr="00A77449">
              <w:rPr>
                <w:rFonts w:ascii="Times New Roman" w:eastAsia="Times New Roman" w:hAnsi="Times New Roman"/>
                <w:bCs/>
                <w:sz w:val="24"/>
                <w:szCs w:val="24"/>
                <w:lang w:eastAsia="lt-LT"/>
              </w:rPr>
              <w:t xml:space="preserve"> dalyvavo projekt</w:t>
            </w:r>
            <w:r>
              <w:rPr>
                <w:rFonts w:ascii="Times New Roman" w:eastAsia="Times New Roman" w:hAnsi="Times New Roman"/>
                <w:bCs/>
                <w:sz w:val="24"/>
                <w:szCs w:val="24"/>
                <w:lang w:eastAsia="lt-LT"/>
              </w:rPr>
              <w:t xml:space="preserve">uose. </w:t>
            </w:r>
            <w:r w:rsidR="005357E8">
              <w:rPr>
                <w:rFonts w:ascii="Times New Roman" w:eastAsia="Times New Roman" w:hAnsi="Times New Roman"/>
                <w:bCs/>
                <w:sz w:val="24"/>
                <w:szCs w:val="24"/>
                <w:lang w:eastAsia="lt-LT"/>
              </w:rPr>
              <w:t>O</w:t>
            </w:r>
            <w:r w:rsidR="005357E8" w:rsidRPr="00A77449">
              <w:rPr>
                <w:rFonts w:ascii="Times New Roman" w:eastAsia="Times New Roman" w:hAnsi="Times New Roman"/>
                <w:bCs/>
                <w:sz w:val="24"/>
                <w:szCs w:val="24"/>
                <w:lang w:eastAsia="lt-LT"/>
              </w:rPr>
              <w:t>rganizuotas 3 OPA užsiėmimų ciklas</w:t>
            </w:r>
            <w:r w:rsidR="005357E8">
              <w:rPr>
                <w:rFonts w:ascii="Times New Roman" w:hAnsi="Times New Roman"/>
                <w:sz w:val="24"/>
                <w:szCs w:val="24"/>
              </w:rPr>
              <w:t>.</w:t>
            </w:r>
          </w:p>
        </w:tc>
      </w:tr>
      <w:tr w:rsidR="005357E8" w:rsidRPr="001D20A2" w14:paraId="116C892A" w14:textId="77777777" w:rsidTr="008E41B9">
        <w:trPr>
          <w:trHeight w:val="1030"/>
        </w:trPr>
        <w:tc>
          <w:tcPr>
            <w:tcW w:w="1248" w:type="pct"/>
          </w:tcPr>
          <w:p w14:paraId="117020D4" w14:textId="77777777" w:rsidR="005357E8" w:rsidRPr="00B820FB" w:rsidRDefault="005357E8" w:rsidP="007A7EE6">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r w:rsidRPr="00B820FB">
              <w:rPr>
                <w:rFonts w:ascii="Times New Roman" w:eastAsia="Times New Roman" w:hAnsi="Times New Roman"/>
                <w:iCs/>
                <w:sz w:val="24"/>
                <w:szCs w:val="24"/>
              </w:rPr>
              <w:t>2.1.5. Mokinių iniciatyvų įgyvendinimas.</w:t>
            </w:r>
          </w:p>
        </w:tc>
        <w:tc>
          <w:tcPr>
            <w:tcW w:w="1547" w:type="pct"/>
          </w:tcPr>
          <w:p w14:paraId="15A814D3" w14:textId="77777777" w:rsidR="005357E8" w:rsidRPr="00C0304F" w:rsidRDefault="005357E8" w:rsidP="007A7EE6">
            <w:pPr>
              <w:spacing w:after="0" w:line="240" w:lineRule="auto"/>
              <w:jc w:val="both"/>
              <w:rPr>
                <w:rFonts w:ascii="Times New Roman" w:eastAsia="Times New Roman" w:hAnsi="Times New Roman"/>
                <w:sz w:val="24"/>
                <w:szCs w:val="24"/>
              </w:rPr>
            </w:pPr>
            <w:r w:rsidRPr="00C0304F">
              <w:rPr>
                <w:rFonts w:ascii="Times New Roman" w:eastAsia="Times New Roman" w:hAnsi="Times New Roman"/>
                <w:bCs/>
                <w:sz w:val="24"/>
                <w:szCs w:val="24"/>
              </w:rPr>
              <w:t xml:space="preserve">Aktyvinama mokinių lyderystė. </w:t>
            </w:r>
            <w:r w:rsidRPr="00C0304F">
              <w:rPr>
                <w:rFonts w:ascii="Times New Roman" w:eastAsia="Times New Roman" w:hAnsi="Times New Roman"/>
                <w:sz w:val="24"/>
                <w:szCs w:val="24"/>
              </w:rPr>
              <w:t>Mokinių savivaldos veiklų skatinimas</w:t>
            </w:r>
            <w:r>
              <w:rPr>
                <w:rFonts w:ascii="Times New Roman" w:eastAsia="Times New Roman" w:hAnsi="Times New Roman"/>
                <w:sz w:val="24"/>
                <w:szCs w:val="24"/>
              </w:rPr>
              <w:t>.</w:t>
            </w:r>
          </w:p>
        </w:tc>
        <w:tc>
          <w:tcPr>
            <w:tcW w:w="2205" w:type="pct"/>
            <w:gridSpan w:val="2"/>
          </w:tcPr>
          <w:p w14:paraId="6C3391C8" w14:textId="77777777" w:rsidR="005357E8" w:rsidRPr="00C0304F" w:rsidRDefault="005357E8" w:rsidP="005357E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20 proc. mokinių </w:t>
            </w:r>
            <w:r w:rsidRPr="00C0304F">
              <w:rPr>
                <w:rFonts w:ascii="Times New Roman" w:eastAsia="Times New Roman" w:hAnsi="Times New Roman"/>
                <w:sz w:val="24"/>
                <w:szCs w:val="24"/>
              </w:rPr>
              <w:t xml:space="preserve">dalyvauja Šiaulių miesto mokinių </w:t>
            </w:r>
            <w:r>
              <w:rPr>
                <w:rFonts w:ascii="Times New Roman" w:eastAsia="Times New Roman" w:hAnsi="Times New Roman"/>
                <w:sz w:val="24"/>
                <w:szCs w:val="24"/>
              </w:rPr>
              <w:t>savivaldoje</w:t>
            </w:r>
            <w:r w:rsidRPr="00C0304F">
              <w:rPr>
                <w:rFonts w:ascii="Times New Roman" w:eastAsia="Times New Roman" w:hAnsi="Times New Roman"/>
                <w:sz w:val="24"/>
                <w:szCs w:val="24"/>
              </w:rPr>
              <w:t xml:space="preserve">. </w:t>
            </w:r>
            <w:r>
              <w:rPr>
                <w:rFonts w:ascii="Times New Roman" w:eastAsia="Times New Roman" w:hAnsi="Times New Roman"/>
                <w:sz w:val="24"/>
                <w:szCs w:val="24"/>
              </w:rPr>
              <w:t>Organizuotos</w:t>
            </w:r>
            <w:r w:rsidRPr="00C0304F">
              <w:rPr>
                <w:rFonts w:ascii="Times New Roman" w:eastAsia="Times New Roman" w:hAnsi="Times New Roman"/>
                <w:sz w:val="24"/>
                <w:szCs w:val="24"/>
              </w:rPr>
              <w:t xml:space="preserve"> 3 bendruomenės šventės</w:t>
            </w:r>
            <w:r>
              <w:rPr>
                <w:rFonts w:ascii="Times New Roman" w:eastAsia="Times New Roman" w:hAnsi="Times New Roman"/>
                <w:sz w:val="24"/>
                <w:szCs w:val="24"/>
              </w:rPr>
              <w:t xml:space="preserve">. </w:t>
            </w:r>
            <w:r w:rsidR="007103E6">
              <w:rPr>
                <w:rFonts w:ascii="Times New Roman" w:eastAsia="Times New Roman" w:hAnsi="Times New Roman"/>
                <w:sz w:val="24"/>
                <w:szCs w:val="24"/>
              </w:rPr>
              <w:t>4</w:t>
            </w:r>
            <w:r w:rsidRPr="00C0304F">
              <w:rPr>
                <w:rFonts w:ascii="Times New Roman" w:eastAsia="Times New Roman" w:hAnsi="Times New Roman"/>
                <w:sz w:val="24"/>
                <w:szCs w:val="24"/>
              </w:rPr>
              <w:t>0</w:t>
            </w:r>
            <w:r>
              <w:rPr>
                <w:rFonts w:ascii="Times New Roman" w:eastAsia="Times New Roman" w:hAnsi="Times New Roman"/>
                <w:sz w:val="24"/>
                <w:szCs w:val="24"/>
              </w:rPr>
              <w:t xml:space="preserve"> proc. </w:t>
            </w:r>
            <w:r w:rsidRPr="00C0304F">
              <w:rPr>
                <w:rFonts w:ascii="Times New Roman" w:eastAsia="Times New Roman" w:hAnsi="Times New Roman"/>
                <w:sz w:val="24"/>
                <w:szCs w:val="24"/>
              </w:rPr>
              <w:t xml:space="preserve">mokinių </w:t>
            </w:r>
            <w:r>
              <w:rPr>
                <w:rFonts w:ascii="Times New Roman" w:eastAsia="Times New Roman" w:hAnsi="Times New Roman"/>
                <w:sz w:val="24"/>
                <w:szCs w:val="24"/>
              </w:rPr>
              <w:t>įsitraukė į aplinkos tobulinimą.</w:t>
            </w:r>
          </w:p>
        </w:tc>
      </w:tr>
      <w:tr w:rsidR="005357E8" w:rsidRPr="001D20A2" w14:paraId="24085B3D" w14:textId="77777777" w:rsidTr="00B60148">
        <w:trPr>
          <w:trHeight w:val="788"/>
        </w:trPr>
        <w:tc>
          <w:tcPr>
            <w:tcW w:w="5000" w:type="pct"/>
            <w:gridSpan w:val="4"/>
          </w:tcPr>
          <w:p w14:paraId="0BD6CC21" w14:textId="77777777" w:rsidR="005357E8" w:rsidRPr="00B820FB" w:rsidRDefault="005357E8" w:rsidP="005357E8">
            <w:pPr>
              <w:tabs>
                <w:tab w:val="left" w:pos="1276"/>
              </w:tabs>
              <w:suppressAutoHyphens/>
              <w:snapToGrid w:val="0"/>
              <w:spacing w:after="0" w:line="240" w:lineRule="auto"/>
              <w:jc w:val="both"/>
              <w:rPr>
                <w:rFonts w:ascii="Times New Roman" w:eastAsia="Lucida Sans Unicode" w:hAnsi="Times New Roman" w:cs="Tahoma"/>
                <w:b/>
                <w:bCs/>
                <w:sz w:val="24"/>
                <w:szCs w:val="24"/>
              </w:rPr>
            </w:pPr>
            <w:r w:rsidRPr="00B820FB">
              <w:rPr>
                <w:rFonts w:ascii="Times New Roman" w:eastAsia="Lucida Sans Unicode" w:hAnsi="Times New Roman"/>
                <w:b/>
                <w:bCs/>
                <w:sz w:val="24"/>
                <w:szCs w:val="24"/>
              </w:rPr>
              <w:t xml:space="preserve">2.2. Uždavinys. </w:t>
            </w:r>
            <w:r w:rsidRPr="00B820FB">
              <w:rPr>
                <w:rFonts w:ascii="Times New Roman" w:eastAsia="Times New Roman" w:hAnsi="Times New Roman"/>
                <w:sz w:val="24"/>
                <w:szCs w:val="24"/>
              </w:rPr>
              <w:t>Stiprinant ryšius su visuomene ir telkiant bendruomenę, organizuoti savitą bendradarbiavimu paremtą mokyklos kultūrą.</w:t>
            </w:r>
          </w:p>
          <w:p w14:paraId="4A61C67C" w14:textId="77777777" w:rsidR="005357E8" w:rsidRPr="00B820FB" w:rsidRDefault="005357E8" w:rsidP="005357E8">
            <w:pPr>
              <w:spacing w:after="0" w:line="240" w:lineRule="auto"/>
              <w:jc w:val="both"/>
              <w:rPr>
                <w:rFonts w:ascii="Times New Roman" w:eastAsia="Times New Roman" w:hAnsi="Times New Roman"/>
                <w:sz w:val="24"/>
                <w:szCs w:val="24"/>
              </w:rPr>
            </w:pPr>
            <w:r w:rsidRPr="00B820FB">
              <w:rPr>
                <w:rFonts w:ascii="Times New Roman" w:eastAsia="Lucida Sans Unicode" w:hAnsi="Times New Roman" w:cs="Tahoma"/>
                <w:b/>
                <w:bCs/>
                <w:sz w:val="24"/>
                <w:szCs w:val="24"/>
              </w:rPr>
              <w:t>Priemonės:</w:t>
            </w:r>
          </w:p>
        </w:tc>
      </w:tr>
      <w:tr w:rsidR="005357E8" w:rsidRPr="001D20A2" w14:paraId="2C97D6C7" w14:textId="77777777" w:rsidTr="00B60148">
        <w:trPr>
          <w:trHeight w:val="557"/>
        </w:trPr>
        <w:tc>
          <w:tcPr>
            <w:tcW w:w="1248" w:type="pct"/>
          </w:tcPr>
          <w:p w14:paraId="6FA104FB" w14:textId="77777777" w:rsidR="005357E8" w:rsidRPr="001D20A2" w:rsidRDefault="005357E8" w:rsidP="005357E8">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r w:rsidRPr="001D20A2">
              <w:rPr>
                <w:rFonts w:ascii="Times New Roman" w:eastAsia="Times New Roman" w:hAnsi="Times New Roman"/>
                <w:iCs/>
                <w:sz w:val="24"/>
                <w:szCs w:val="24"/>
              </w:rPr>
              <w:t>2.2.1. Projektinės veiklos plėtra</w:t>
            </w:r>
            <w:r>
              <w:rPr>
                <w:rFonts w:ascii="Times New Roman" w:eastAsia="Times New Roman" w:hAnsi="Times New Roman"/>
                <w:iCs/>
                <w:sz w:val="24"/>
                <w:szCs w:val="24"/>
              </w:rPr>
              <w:t>.</w:t>
            </w:r>
          </w:p>
        </w:tc>
        <w:tc>
          <w:tcPr>
            <w:tcW w:w="1547" w:type="pct"/>
          </w:tcPr>
          <w:p w14:paraId="0F48F883" w14:textId="77777777" w:rsidR="005357E8" w:rsidRPr="001D20A2" w:rsidRDefault="005357E8" w:rsidP="005357E8">
            <w:pPr>
              <w:spacing w:after="0" w:line="240" w:lineRule="auto"/>
              <w:jc w:val="both"/>
              <w:rPr>
                <w:rFonts w:ascii="Times New Roman" w:eastAsia="Times New Roman" w:hAnsi="Times New Roman"/>
                <w:sz w:val="24"/>
                <w:szCs w:val="24"/>
              </w:rPr>
            </w:pPr>
            <w:r w:rsidRPr="001D20A2">
              <w:rPr>
                <w:rFonts w:ascii="Times New Roman" w:eastAsia="Times New Roman" w:hAnsi="Times New Roman"/>
                <w:sz w:val="24"/>
                <w:szCs w:val="24"/>
              </w:rPr>
              <w:t xml:space="preserve">Įgyvendintos mokyklos ir </w:t>
            </w:r>
            <w:proofErr w:type="spellStart"/>
            <w:r w:rsidRPr="001D20A2">
              <w:rPr>
                <w:rFonts w:ascii="Times New Roman" w:eastAsia="Times New Roman" w:hAnsi="Times New Roman"/>
                <w:sz w:val="24"/>
                <w:szCs w:val="24"/>
              </w:rPr>
              <w:t>eTwinn</w:t>
            </w:r>
            <w:r w:rsidR="00D97D45">
              <w:rPr>
                <w:rFonts w:ascii="Times New Roman" w:eastAsia="Times New Roman" w:hAnsi="Times New Roman"/>
                <w:sz w:val="24"/>
                <w:szCs w:val="24"/>
              </w:rPr>
              <w:t>ing</w:t>
            </w:r>
            <w:proofErr w:type="spellEnd"/>
            <w:r w:rsidR="00D97D45">
              <w:rPr>
                <w:rFonts w:ascii="Times New Roman" w:eastAsia="Times New Roman" w:hAnsi="Times New Roman"/>
                <w:sz w:val="24"/>
                <w:szCs w:val="24"/>
              </w:rPr>
              <w:t xml:space="preserve"> programos.</w:t>
            </w:r>
          </w:p>
        </w:tc>
        <w:tc>
          <w:tcPr>
            <w:tcW w:w="2205" w:type="pct"/>
            <w:gridSpan w:val="2"/>
          </w:tcPr>
          <w:p w14:paraId="7D727FA5" w14:textId="77777777" w:rsidR="005357E8" w:rsidRPr="001D20A2" w:rsidRDefault="005357E8" w:rsidP="00E41115">
            <w:pPr>
              <w:spacing w:after="0" w:line="240" w:lineRule="auto"/>
              <w:jc w:val="both"/>
              <w:rPr>
                <w:rFonts w:ascii="Times New Roman" w:hAnsi="Times New Roman"/>
                <w:sz w:val="24"/>
                <w:szCs w:val="24"/>
              </w:rPr>
            </w:pPr>
            <w:r>
              <w:rPr>
                <w:rFonts w:ascii="Times New Roman" w:eastAsia="Times New Roman" w:hAnsi="Times New Roman"/>
                <w:sz w:val="24"/>
                <w:szCs w:val="24"/>
              </w:rPr>
              <w:t xml:space="preserve">Vykdyti 27 mokyklos, 5 respublikiniai, 6 tarptautiniai projektai. </w:t>
            </w:r>
            <w:r w:rsidRPr="001D20A2">
              <w:rPr>
                <w:rFonts w:ascii="Times New Roman" w:hAnsi="Times New Roman"/>
                <w:sz w:val="24"/>
                <w:szCs w:val="24"/>
              </w:rPr>
              <w:t xml:space="preserve">Sukurti 2 vaizdo </w:t>
            </w:r>
            <w:r w:rsidRPr="001D20A2">
              <w:rPr>
                <w:rFonts w:ascii="Times New Roman" w:hAnsi="Times New Roman"/>
                <w:sz w:val="24"/>
                <w:szCs w:val="24"/>
              </w:rPr>
              <w:lastRenderedPageBreak/>
              <w:t>įrašai apie projekt</w:t>
            </w:r>
            <w:r>
              <w:rPr>
                <w:rFonts w:ascii="Times New Roman" w:hAnsi="Times New Roman"/>
                <w:sz w:val="24"/>
                <w:szCs w:val="24"/>
              </w:rPr>
              <w:t>ų</w:t>
            </w:r>
            <w:r w:rsidRPr="001D20A2">
              <w:rPr>
                <w:rFonts w:ascii="Times New Roman" w:hAnsi="Times New Roman"/>
                <w:sz w:val="24"/>
                <w:szCs w:val="24"/>
              </w:rPr>
              <w:t xml:space="preserve"> veiklas. Įvykdyti </w:t>
            </w:r>
            <w:r>
              <w:rPr>
                <w:rFonts w:ascii="Times New Roman" w:hAnsi="Times New Roman"/>
                <w:sz w:val="24"/>
                <w:szCs w:val="24"/>
              </w:rPr>
              <w:t>2</w:t>
            </w:r>
            <w:r w:rsidRPr="001D20A2">
              <w:rPr>
                <w:rFonts w:ascii="Times New Roman" w:hAnsi="Times New Roman"/>
                <w:sz w:val="24"/>
                <w:szCs w:val="24"/>
              </w:rPr>
              <w:t xml:space="preserve"> </w:t>
            </w:r>
            <w:proofErr w:type="spellStart"/>
            <w:r w:rsidRPr="001D20A2">
              <w:rPr>
                <w:rFonts w:ascii="Times New Roman" w:hAnsi="Times New Roman"/>
                <w:sz w:val="24"/>
                <w:szCs w:val="24"/>
              </w:rPr>
              <w:t>eTwinning</w:t>
            </w:r>
            <w:proofErr w:type="spellEnd"/>
            <w:r w:rsidRPr="001D20A2">
              <w:rPr>
                <w:rFonts w:ascii="Times New Roman" w:hAnsi="Times New Roman"/>
                <w:sz w:val="24"/>
                <w:szCs w:val="24"/>
              </w:rPr>
              <w:t xml:space="preserve"> projektai</w:t>
            </w:r>
            <w:r>
              <w:rPr>
                <w:rFonts w:ascii="Times New Roman" w:hAnsi="Times New Roman"/>
                <w:sz w:val="24"/>
                <w:szCs w:val="24"/>
              </w:rPr>
              <w:t>.</w:t>
            </w:r>
          </w:p>
        </w:tc>
      </w:tr>
      <w:tr w:rsidR="005357E8" w:rsidRPr="001D20A2" w14:paraId="249ADAF3" w14:textId="77777777" w:rsidTr="00681561">
        <w:trPr>
          <w:trHeight w:val="274"/>
        </w:trPr>
        <w:tc>
          <w:tcPr>
            <w:tcW w:w="1248" w:type="pct"/>
          </w:tcPr>
          <w:p w14:paraId="58175141" w14:textId="77777777" w:rsidR="005357E8" w:rsidRPr="001D20A2" w:rsidRDefault="005357E8" w:rsidP="007A7EE6">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r w:rsidRPr="001D20A2">
              <w:rPr>
                <w:rFonts w:ascii="Times New Roman" w:eastAsia="Times New Roman" w:hAnsi="Times New Roman"/>
                <w:iCs/>
                <w:sz w:val="24"/>
                <w:szCs w:val="24"/>
              </w:rPr>
              <w:lastRenderedPageBreak/>
              <w:t xml:space="preserve">2.2.2 </w:t>
            </w:r>
            <w:r w:rsidRPr="00D025DB">
              <w:rPr>
                <w:rFonts w:ascii="Times New Roman" w:eastAsia="Times New Roman" w:hAnsi="Times New Roman"/>
                <w:iCs/>
                <w:sz w:val="24"/>
                <w:szCs w:val="24"/>
              </w:rPr>
              <w:t>Tarptautinis švietimo įstaigų bendradarbiavimas.</w:t>
            </w:r>
          </w:p>
        </w:tc>
        <w:tc>
          <w:tcPr>
            <w:tcW w:w="1547" w:type="pct"/>
          </w:tcPr>
          <w:p w14:paraId="119516F6" w14:textId="77777777" w:rsidR="005357E8" w:rsidRPr="001D20A2" w:rsidRDefault="005357E8" w:rsidP="005357E8">
            <w:pPr>
              <w:spacing w:after="0" w:line="240" w:lineRule="auto"/>
              <w:jc w:val="both"/>
              <w:rPr>
                <w:rFonts w:ascii="Times New Roman" w:eastAsia="Times New Roman" w:hAnsi="Times New Roman"/>
                <w:sz w:val="24"/>
                <w:szCs w:val="24"/>
              </w:rPr>
            </w:pPr>
            <w:r w:rsidRPr="001D20A2">
              <w:rPr>
                <w:rFonts w:ascii="Times New Roman" w:eastAsia="Times New Roman" w:hAnsi="Times New Roman"/>
                <w:sz w:val="24"/>
                <w:szCs w:val="24"/>
              </w:rPr>
              <w:t>Dėmesys skiriam</w:t>
            </w:r>
            <w:r>
              <w:rPr>
                <w:rFonts w:ascii="Times New Roman" w:eastAsia="Times New Roman" w:hAnsi="Times New Roman"/>
                <w:sz w:val="24"/>
                <w:szCs w:val="24"/>
              </w:rPr>
              <w:t>as mokyk</w:t>
            </w:r>
            <w:r w:rsidR="00ED2FD7">
              <w:rPr>
                <w:rFonts w:ascii="Times New Roman" w:eastAsia="Times New Roman" w:hAnsi="Times New Roman"/>
                <w:sz w:val="24"/>
                <w:szCs w:val="24"/>
              </w:rPr>
              <w:t>-</w:t>
            </w:r>
            <w:r>
              <w:rPr>
                <w:rFonts w:ascii="Times New Roman" w:eastAsia="Times New Roman" w:hAnsi="Times New Roman"/>
                <w:sz w:val="24"/>
                <w:szCs w:val="24"/>
              </w:rPr>
              <w:t xml:space="preserve">los savitumo reprezentacijai </w:t>
            </w:r>
            <w:r w:rsidRPr="001D20A2">
              <w:rPr>
                <w:rFonts w:ascii="Times New Roman" w:eastAsia="Times New Roman" w:hAnsi="Times New Roman"/>
                <w:sz w:val="24"/>
                <w:szCs w:val="24"/>
              </w:rPr>
              <w:t>atskirties mažinimui.</w:t>
            </w:r>
          </w:p>
        </w:tc>
        <w:tc>
          <w:tcPr>
            <w:tcW w:w="2205" w:type="pct"/>
            <w:gridSpan w:val="2"/>
          </w:tcPr>
          <w:p w14:paraId="1F9EA7DF" w14:textId="77777777" w:rsidR="005357E8" w:rsidRPr="001D20A2" w:rsidRDefault="005357E8" w:rsidP="00E41115">
            <w:pPr>
              <w:spacing w:after="0" w:line="240" w:lineRule="auto"/>
              <w:jc w:val="both"/>
              <w:rPr>
                <w:rFonts w:ascii="Times New Roman" w:hAnsi="Times New Roman"/>
                <w:sz w:val="24"/>
                <w:szCs w:val="24"/>
              </w:rPr>
            </w:pPr>
            <w:r w:rsidRPr="00A538C4">
              <w:rPr>
                <w:rFonts w:ascii="Times New Roman" w:hAnsi="Times New Roman"/>
                <w:sz w:val="24"/>
                <w:szCs w:val="24"/>
              </w:rPr>
              <w:t xml:space="preserve">Vykdytos 53 </w:t>
            </w:r>
            <w:r w:rsidR="00E41115" w:rsidRPr="00F31AE6">
              <w:rPr>
                <w:rFonts w:ascii="Times New Roman" w:hAnsi="Times New Roman"/>
                <w:sz w:val="24"/>
                <w:szCs w:val="24"/>
              </w:rPr>
              <w:t xml:space="preserve">integruotos </w:t>
            </w:r>
            <w:r w:rsidRPr="00A538C4">
              <w:rPr>
                <w:rFonts w:ascii="Times New Roman" w:hAnsi="Times New Roman"/>
                <w:sz w:val="24"/>
                <w:szCs w:val="24"/>
              </w:rPr>
              <w:t xml:space="preserve">veiklos pagal tarptautinį Erasmus+ projektą „Take </w:t>
            </w:r>
            <w:proofErr w:type="spellStart"/>
            <w:r w:rsidRPr="00A538C4">
              <w:rPr>
                <w:rFonts w:ascii="Times New Roman" w:hAnsi="Times New Roman"/>
                <w:sz w:val="24"/>
                <w:szCs w:val="24"/>
              </w:rPr>
              <w:t>Eco</w:t>
            </w:r>
            <w:proofErr w:type="spellEnd"/>
            <w:r w:rsidRPr="00A538C4">
              <w:rPr>
                <w:rFonts w:ascii="Times New Roman" w:hAnsi="Times New Roman"/>
                <w:sz w:val="24"/>
                <w:szCs w:val="24"/>
              </w:rPr>
              <w:t xml:space="preserve"> </w:t>
            </w:r>
            <w:proofErr w:type="spellStart"/>
            <w:r w:rsidRPr="00A538C4">
              <w:rPr>
                <w:rFonts w:ascii="Times New Roman" w:hAnsi="Times New Roman"/>
                <w:sz w:val="24"/>
                <w:szCs w:val="24"/>
              </w:rPr>
              <w:t>Action</w:t>
            </w:r>
            <w:proofErr w:type="spellEnd"/>
            <w:r w:rsidRPr="00A538C4">
              <w:rPr>
                <w:rFonts w:ascii="Times New Roman" w:hAnsi="Times New Roman"/>
                <w:sz w:val="24"/>
                <w:szCs w:val="24"/>
              </w:rPr>
              <w:t xml:space="preserve"> </w:t>
            </w:r>
            <w:proofErr w:type="spellStart"/>
            <w:r w:rsidRPr="00A538C4">
              <w:rPr>
                <w:rFonts w:ascii="Times New Roman" w:hAnsi="Times New Roman"/>
                <w:sz w:val="24"/>
                <w:szCs w:val="24"/>
              </w:rPr>
              <w:t>with</w:t>
            </w:r>
            <w:proofErr w:type="spellEnd"/>
            <w:r w:rsidRPr="00A538C4">
              <w:rPr>
                <w:rFonts w:ascii="Times New Roman" w:hAnsi="Times New Roman"/>
                <w:sz w:val="24"/>
                <w:szCs w:val="24"/>
              </w:rPr>
              <w:t xml:space="preserve"> STEAM“</w:t>
            </w:r>
            <w:r>
              <w:rPr>
                <w:rFonts w:ascii="Times New Roman" w:hAnsi="Times New Roman"/>
                <w:sz w:val="24"/>
                <w:szCs w:val="24"/>
              </w:rPr>
              <w:t>,</w:t>
            </w:r>
            <w:r w:rsidRPr="00F31AE6">
              <w:rPr>
                <w:rFonts w:ascii="Times New Roman" w:hAnsi="Times New Roman"/>
                <w:sz w:val="24"/>
                <w:szCs w:val="24"/>
              </w:rPr>
              <w:t xml:space="preserve"> </w:t>
            </w:r>
            <w:r w:rsidR="00E41115">
              <w:rPr>
                <w:rFonts w:ascii="Times New Roman" w:hAnsi="Times New Roman"/>
                <w:sz w:val="24"/>
                <w:szCs w:val="24"/>
              </w:rPr>
              <w:t>priimti projekto partneriai</w:t>
            </w:r>
            <w:r>
              <w:rPr>
                <w:rFonts w:ascii="Times New Roman" w:hAnsi="Times New Roman"/>
                <w:sz w:val="24"/>
                <w:szCs w:val="24"/>
              </w:rPr>
              <w:t xml:space="preserve">, </w:t>
            </w:r>
            <w:r w:rsidRPr="00F31AE6">
              <w:rPr>
                <w:rFonts w:ascii="Times New Roman" w:hAnsi="Times New Roman"/>
                <w:sz w:val="24"/>
                <w:szCs w:val="24"/>
              </w:rPr>
              <w:t xml:space="preserve">suorganizuoti 2 virtualūs mokymai, dalyvavo 8 </w:t>
            </w:r>
            <w:r>
              <w:rPr>
                <w:rFonts w:ascii="Times New Roman" w:hAnsi="Times New Roman"/>
                <w:sz w:val="24"/>
                <w:szCs w:val="24"/>
              </w:rPr>
              <w:t xml:space="preserve">proc. mokytojų </w:t>
            </w:r>
            <w:r w:rsidRPr="00F31AE6">
              <w:rPr>
                <w:rFonts w:ascii="Times New Roman" w:hAnsi="Times New Roman"/>
                <w:sz w:val="24"/>
                <w:szCs w:val="24"/>
              </w:rPr>
              <w:t xml:space="preserve">ir 30 </w:t>
            </w:r>
            <w:r>
              <w:rPr>
                <w:rFonts w:ascii="Times New Roman" w:hAnsi="Times New Roman"/>
                <w:sz w:val="24"/>
                <w:szCs w:val="24"/>
              </w:rPr>
              <w:t xml:space="preserve">proc. </w:t>
            </w:r>
            <w:r w:rsidRPr="00F31AE6">
              <w:rPr>
                <w:rFonts w:ascii="Times New Roman" w:hAnsi="Times New Roman"/>
                <w:sz w:val="24"/>
                <w:szCs w:val="24"/>
              </w:rPr>
              <w:t>mokini</w:t>
            </w:r>
            <w:r>
              <w:rPr>
                <w:rFonts w:ascii="Times New Roman" w:hAnsi="Times New Roman"/>
                <w:sz w:val="24"/>
                <w:szCs w:val="24"/>
              </w:rPr>
              <w:t>ų.</w:t>
            </w:r>
          </w:p>
        </w:tc>
      </w:tr>
      <w:tr w:rsidR="005357E8" w:rsidRPr="001D20A2" w14:paraId="01AC0ECE" w14:textId="77777777" w:rsidTr="00B60148">
        <w:trPr>
          <w:trHeight w:val="557"/>
        </w:trPr>
        <w:tc>
          <w:tcPr>
            <w:tcW w:w="1248" w:type="pct"/>
          </w:tcPr>
          <w:p w14:paraId="63CE53F2" w14:textId="77777777" w:rsidR="005357E8" w:rsidRDefault="005357E8" w:rsidP="005357E8">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r w:rsidRPr="001D20A2">
              <w:rPr>
                <w:rFonts w:ascii="Times New Roman" w:eastAsia="Times New Roman" w:hAnsi="Times New Roman"/>
                <w:iCs/>
                <w:sz w:val="24"/>
                <w:szCs w:val="24"/>
              </w:rPr>
              <w:t>2.2.3</w:t>
            </w:r>
            <w:r>
              <w:rPr>
                <w:rFonts w:ascii="Times New Roman" w:eastAsia="Times New Roman" w:hAnsi="Times New Roman"/>
                <w:iCs/>
                <w:sz w:val="24"/>
                <w:szCs w:val="24"/>
              </w:rPr>
              <w:t>.</w:t>
            </w:r>
            <w:r w:rsidRPr="001D20A2">
              <w:rPr>
                <w:rFonts w:ascii="Times New Roman" w:eastAsia="Times New Roman" w:hAnsi="Times New Roman"/>
                <w:iCs/>
                <w:sz w:val="24"/>
                <w:szCs w:val="24"/>
              </w:rPr>
              <w:t xml:space="preserve"> Informacijos apie projektinę veiklą plėtojimas. </w:t>
            </w:r>
          </w:p>
          <w:p w14:paraId="7D77698A" w14:textId="77777777" w:rsidR="005357E8" w:rsidRPr="001D20A2" w:rsidRDefault="005357E8" w:rsidP="005357E8">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tc>
        <w:tc>
          <w:tcPr>
            <w:tcW w:w="1547" w:type="pct"/>
          </w:tcPr>
          <w:p w14:paraId="6918D249" w14:textId="77777777" w:rsidR="005357E8" w:rsidRPr="00D025DB" w:rsidRDefault="005357E8" w:rsidP="007A7EE6">
            <w:pPr>
              <w:spacing w:after="0" w:line="240" w:lineRule="auto"/>
              <w:jc w:val="both"/>
              <w:rPr>
                <w:rFonts w:ascii="Times New Roman" w:eastAsia="Times New Roman" w:hAnsi="Times New Roman"/>
                <w:sz w:val="24"/>
                <w:szCs w:val="24"/>
                <w:highlight w:val="yellow"/>
              </w:rPr>
            </w:pPr>
            <w:r w:rsidRPr="00B820FB">
              <w:rPr>
                <w:rFonts w:ascii="Times New Roman" w:eastAsia="Times New Roman" w:hAnsi="Times New Roman"/>
                <w:sz w:val="24"/>
                <w:szCs w:val="24"/>
              </w:rPr>
              <w:t>Nuosekliai vykdomos projektuose numatytos veiklos. Užtikrinama informacijos sklaida mokyklos socialiniuose tinkluose, Šiaulių miesto savivaldybės tinklalapyje, Švietimo naujienose</w:t>
            </w:r>
            <w:r>
              <w:rPr>
                <w:rFonts w:ascii="Times New Roman" w:eastAsia="Times New Roman" w:hAnsi="Times New Roman"/>
                <w:sz w:val="24"/>
                <w:szCs w:val="24"/>
              </w:rPr>
              <w:t xml:space="preserve"> ir projektų partnerių socialiniuose tinkluose</w:t>
            </w:r>
            <w:r w:rsidRPr="00B820FB">
              <w:rPr>
                <w:rFonts w:ascii="Times New Roman" w:eastAsia="Times New Roman" w:hAnsi="Times New Roman"/>
                <w:sz w:val="24"/>
                <w:szCs w:val="24"/>
              </w:rPr>
              <w:t>.</w:t>
            </w:r>
          </w:p>
        </w:tc>
        <w:tc>
          <w:tcPr>
            <w:tcW w:w="2205" w:type="pct"/>
            <w:gridSpan w:val="2"/>
          </w:tcPr>
          <w:p w14:paraId="78481DCC" w14:textId="77777777" w:rsidR="005357E8" w:rsidRPr="00D025DB" w:rsidRDefault="00E41115" w:rsidP="007A7EE6">
            <w:pPr>
              <w:spacing w:after="0" w:line="240" w:lineRule="auto"/>
              <w:jc w:val="both"/>
              <w:rPr>
                <w:rFonts w:ascii="Times New Roman" w:hAnsi="Times New Roman"/>
                <w:sz w:val="24"/>
                <w:szCs w:val="24"/>
                <w:highlight w:val="yellow"/>
              </w:rPr>
            </w:pPr>
            <w:r>
              <w:rPr>
                <w:rFonts w:ascii="Times New Roman" w:hAnsi="Times New Roman"/>
                <w:sz w:val="24"/>
                <w:szCs w:val="24"/>
              </w:rPr>
              <w:t>Viešinimas</w:t>
            </w:r>
            <w:r w:rsidR="007103E6">
              <w:rPr>
                <w:rFonts w:ascii="Times New Roman" w:hAnsi="Times New Roman"/>
                <w:sz w:val="24"/>
                <w:szCs w:val="24"/>
              </w:rPr>
              <w:t>:</w:t>
            </w:r>
            <w:r w:rsidR="005357E8" w:rsidRPr="00E93B4F">
              <w:rPr>
                <w:rFonts w:ascii="Times New Roman" w:hAnsi="Times New Roman"/>
                <w:sz w:val="24"/>
                <w:szCs w:val="24"/>
              </w:rPr>
              <w:t xml:space="preserve"> </w:t>
            </w:r>
            <w:r w:rsidR="006D1191">
              <w:rPr>
                <w:rFonts w:ascii="Times New Roman" w:hAnsi="Times New Roman"/>
                <w:sz w:val="24"/>
                <w:szCs w:val="24"/>
              </w:rPr>
              <w:t xml:space="preserve">6 straipsniai </w:t>
            </w:r>
            <w:r w:rsidR="005357E8" w:rsidRPr="00E93B4F">
              <w:rPr>
                <w:rFonts w:ascii="Times New Roman" w:hAnsi="Times New Roman"/>
                <w:sz w:val="24"/>
                <w:szCs w:val="24"/>
              </w:rPr>
              <w:t>„Švietimo naujienose</w:t>
            </w:r>
            <w:r w:rsidR="006D1191">
              <w:rPr>
                <w:rFonts w:ascii="Times New Roman" w:hAnsi="Times New Roman"/>
                <w:sz w:val="24"/>
                <w:szCs w:val="24"/>
              </w:rPr>
              <w:t>“ ir</w:t>
            </w:r>
            <w:r w:rsidR="005357E8">
              <w:rPr>
                <w:rFonts w:ascii="Times New Roman" w:hAnsi="Times New Roman"/>
                <w:sz w:val="24"/>
                <w:szCs w:val="24"/>
              </w:rPr>
              <w:t xml:space="preserve"> </w:t>
            </w:r>
            <w:r w:rsidR="005357E8" w:rsidRPr="000D293C">
              <w:rPr>
                <w:rFonts w:ascii="Times New Roman" w:hAnsi="Times New Roman"/>
                <w:sz w:val="24"/>
                <w:szCs w:val="24"/>
              </w:rPr>
              <w:t>Šiaulių miesto savivaldybės tinklalapyje</w:t>
            </w:r>
            <w:r w:rsidR="006D1191">
              <w:rPr>
                <w:rFonts w:ascii="Times New Roman" w:hAnsi="Times New Roman"/>
                <w:sz w:val="24"/>
                <w:szCs w:val="24"/>
              </w:rPr>
              <w:t xml:space="preserve">. </w:t>
            </w:r>
            <w:r>
              <w:rPr>
                <w:rFonts w:ascii="Times New Roman" w:hAnsi="Times New Roman"/>
                <w:sz w:val="24"/>
                <w:szCs w:val="24"/>
              </w:rPr>
              <w:t xml:space="preserve">Pagal </w:t>
            </w:r>
            <w:r w:rsidR="005357E8">
              <w:rPr>
                <w:rFonts w:ascii="Times New Roman" w:hAnsi="Times New Roman"/>
                <w:sz w:val="24"/>
                <w:szCs w:val="24"/>
              </w:rPr>
              <w:t xml:space="preserve">savanorystės projektą </w:t>
            </w:r>
            <w:r w:rsidR="005357E8" w:rsidRPr="00F31AE6">
              <w:rPr>
                <w:rFonts w:ascii="Times New Roman" w:hAnsi="Times New Roman"/>
                <w:sz w:val="24"/>
                <w:szCs w:val="24"/>
              </w:rPr>
              <w:t>„</w:t>
            </w:r>
            <w:proofErr w:type="spellStart"/>
            <w:r w:rsidR="005357E8" w:rsidRPr="00F31AE6">
              <w:rPr>
                <w:rFonts w:ascii="Times New Roman" w:hAnsi="Times New Roman"/>
                <w:sz w:val="24"/>
                <w:szCs w:val="24"/>
              </w:rPr>
              <w:t>Volunteering</w:t>
            </w:r>
            <w:proofErr w:type="spellEnd"/>
            <w:r w:rsidR="005357E8" w:rsidRPr="00F31AE6">
              <w:rPr>
                <w:rFonts w:ascii="Times New Roman" w:hAnsi="Times New Roman"/>
                <w:sz w:val="24"/>
                <w:szCs w:val="24"/>
              </w:rPr>
              <w:t xml:space="preserve"> </w:t>
            </w:r>
            <w:proofErr w:type="spellStart"/>
            <w:r w:rsidR="005357E8" w:rsidRPr="00F31AE6">
              <w:rPr>
                <w:rFonts w:ascii="Times New Roman" w:hAnsi="Times New Roman"/>
                <w:sz w:val="24"/>
                <w:szCs w:val="24"/>
              </w:rPr>
              <w:t>for</w:t>
            </w:r>
            <w:proofErr w:type="spellEnd"/>
            <w:r w:rsidR="005357E8" w:rsidRPr="00F31AE6">
              <w:rPr>
                <w:rFonts w:ascii="Times New Roman" w:hAnsi="Times New Roman"/>
                <w:sz w:val="24"/>
                <w:szCs w:val="24"/>
              </w:rPr>
              <w:t xml:space="preserve"> </w:t>
            </w:r>
            <w:proofErr w:type="spellStart"/>
            <w:r w:rsidR="005357E8" w:rsidRPr="00F31AE6">
              <w:rPr>
                <w:rFonts w:ascii="Times New Roman" w:hAnsi="Times New Roman"/>
                <w:sz w:val="24"/>
                <w:szCs w:val="24"/>
              </w:rPr>
              <w:t>Solidarity</w:t>
            </w:r>
            <w:proofErr w:type="spellEnd"/>
            <w:r w:rsidR="005357E8" w:rsidRPr="00F31AE6">
              <w:rPr>
                <w:rFonts w:ascii="Times New Roman" w:hAnsi="Times New Roman"/>
                <w:sz w:val="24"/>
                <w:szCs w:val="24"/>
              </w:rPr>
              <w:t xml:space="preserve"> </w:t>
            </w:r>
            <w:proofErr w:type="spellStart"/>
            <w:r w:rsidR="005357E8" w:rsidRPr="00F31AE6">
              <w:rPr>
                <w:rFonts w:ascii="Times New Roman" w:hAnsi="Times New Roman"/>
                <w:sz w:val="24"/>
                <w:szCs w:val="24"/>
              </w:rPr>
              <w:t>Education</w:t>
            </w:r>
            <w:proofErr w:type="spellEnd"/>
            <w:r w:rsidR="005357E8" w:rsidRPr="00F31AE6">
              <w:rPr>
                <w:rFonts w:ascii="Times New Roman" w:hAnsi="Times New Roman"/>
                <w:sz w:val="24"/>
                <w:szCs w:val="24"/>
              </w:rPr>
              <w:t xml:space="preserve">“ </w:t>
            </w:r>
            <w:r w:rsidR="005357E8">
              <w:rPr>
                <w:rFonts w:ascii="Times New Roman" w:hAnsi="Times New Roman"/>
                <w:sz w:val="24"/>
                <w:szCs w:val="24"/>
              </w:rPr>
              <w:t xml:space="preserve">bendradarbiauta su Armėnijos, Azerbaidžano, Turkijos, </w:t>
            </w:r>
            <w:proofErr w:type="spellStart"/>
            <w:r w:rsidR="005357E8">
              <w:rPr>
                <w:rFonts w:ascii="Times New Roman" w:hAnsi="Times New Roman"/>
                <w:sz w:val="24"/>
                <w:szCs w:val="24"/>
              </w:rPr>
              <w:t>Sakartvelo</w:t>
            </w:r>
            <w:proofErr w:type="spellEnd"/>
            <w:r w:rsidR="005357E8">
              <w:rPr>
                <w:rFonts w:ascii="Times New Roman" w:hAnsi="Times New Roman"/>
                <w:sz w:val="24"/>
                <w:szCs w:val="24"/>
              </w:rPr>
              <w:t xml:space="preserve"> Nacionalinėmis agentūromis, organizuoti 10 interviu su</w:t>
            </w:r>
            <w:r w:rsidR="007103E6">
              <w:rPr>
                <w:rFonts w:ascii="Times New Roman" w:hAnsi="Times New Roman"/>
                <w:sz w:val="24"/>
                <w:szCs w:val="24"/>
              </w:rPr>
              <w:t xml:space="preserve"> savanoriais, pristatant mokyklos veiklas ir Šiaulių miestą, Lietuvą.</w:t>
            </w:r>
          </w:p>
        </w:tc>
      </w:tr>
      <w:tr w:rsidR="005357E8" w:rsidRPr="001D20A2" w14:paraId="36E0FAF3" w14:textId="77777777" w:rsidTr="00B60148">
        <w:tc>
          <w:tcPr>
            <w:tcW w:w="5000" w:type="pct"/>
            <w:gridSpan w:val="4"/>
          </w:tcPr>
          <w:p w14:paraId="40C09355" w14:textId="77777777" w:rsidR="005357E8" w:rsidRPr="001D20A2" w:rsidRDefault="005357E8" w:rsidP="005357E8">
            <w:pPr>
              <w:tabs>
                <w:tab w:val="left" w:pos="993"/>
              </w:tabs>
              <w:suppressAutoHyphens/>
              <w:snapToGrid w:val="0"/>
              <w:spacing w:after="0" w:line="240" w:lineRule="auto"/>
              <w:jc w:val="both"/>
              <w:rPr>
                <w:rFonts w:ascii="Times New Roman" w:eastAsia="Times New Roman" w:hAnsi="Times New Roman"/>
                <w:b/>
                <w:bCs/>
                <w:sz w:val="24"/>
                <w:szCs w:val="24"/>
              </w:rPr>
            </w:pPr>
            <w:r w:rsidRPr="001D20A2">
              <w:rPr>
                <w:rFonts w:ascii="Times New Roman" w:eastAsia="Times New Roman" w:hAnsi="Times New Roman" w:cs="Tahoma"/>
                <w:b/>
                <w:bCs/>
                <w:sz w:val="24"/>
                <w:szCs w:val="24"/>
              </w:rPr>
              <w:t xml:space="preserve">3 TIKSLAS. </w:t>
            </w:r>
            <w:r w:rsidRPr="001D20A2">
              <w:rPr>
                <w:rFonts w:ascii="Times New Roman" w:eastAsia="Times New Roman" w:hAnsi="Times New Roman"/>
                <w:b/>
                <w:bCs/>
                <w:sz w:val="24"/>
                <w:szCs w:val="24"/>
              </w:rPr>
              <w:t>Mokyklos įvaizdžio ir materialinės bazės stiprinimas.</w:t>
            </w:r>
          </w:p>
        </w:tc>
      </w:tr>
      <w:tr w:rsidR="005357E8" w:rsidRPr="001D20A2" w14:paraId="31DB5534" w14:textId="77777777" w:rsidTr="00B60148">
        <w:tc>
          <w:tcPr>
            <w:tcW w:w="5000" w:type="pct"/>
            <w:gridSpan w:val="4"/>
          </w:tcPr>
          <w:p w14:paraId="7008094D" w14:textId="77777777" w:rsidR="005357E8" w:rsidRPr="00D76578" w:rsidRDefault="005357E8" w:rsidP="005357E8">
            <w:pPr>
              <w:tabs>
                <w:tab w:val="left" w:pos="1134"/>
              </w:tabs>
              <w:suppressAutoHyphens/>
              <w:snapToGrid w:val="0"/>
              <w:spacing w:after="0" w:line="240" w:lineRule="auto"/>
              <w:jc w:val="both"/>
              <w:rPr>
                <w:rFonts w:ascii="Times New Roman" w:eastAsia="Times New Roman" w:hAnsi="Times New Roman"/>
                <w:sz w:val="24"/>
                <w:szCs w:val="24"/>
              </w:rPr>
            </w:pPr>
            <w:r w:rsidRPr="00D76578">
              <w:rPr>
                <w:rFonts w:ascii="Times New Roman" w:eastAsia="Times New Roman" w:hAnsi="Times New Roman" w:cs="Tahoma"/>
                <w:b/>
                <w:bCs/>
                <w:sz w:val="24"/>
                <w:szCs w:val="24"/>
              </w:rPr>
              <w:t xml:space="preserve">3.1. </w:t>
            </w:r>
            <w:r w:rsidRPr="00D76578">
              <w:rPr>
                <w:rFonts w:ascii="Times New Roman" w:eastAsia="Times New Roman" w:hAnsi="Times New Roman"/>
                <w:b/>
                <w:bCs/>
                <w:sz w:val="24"/>
                <w:szCs w:val="24"/>
              </w:rPr>
              <w:t xml:space="preserve">Uždavinys. </w:t>
            </w:r>
            <w:r w:rsidRPr="00D76578">
              <w:rPr>
                <w:rFonts w:ascii="Times New Roman" w:eastAsia="Times New Roman" w:hAnsi="Times New Roman"/>
                <w:bCs/>
                <w:sz w:val="24"/>
                <w:szCs w:val="24"/>
              </w:rPr>
              <w:t>Atnaujintos informacijos apie mokyklos veiklą teikimas visuomenei.</w:t>
            </w:r>
          </w:p>
          <w:p w14:paraId="7F59C4AE" w14:textId="77777777" w:rsidR="005357E8" w:rsidRPr="00D76578" w:rsidRDefault="005357E8" w:rsidP="005357E8">
            <w:pPr>
              <w:tabs>
                <w:tab w:val="left" w:pos="1134"/>
              </w:tabs>
              <w:suppressAutoHyphens/>
              <w:snapToGrid w:val="0"/>
              <w:spacing w:after="0" w:line="240" w:lineRule="auto"/>
              <w:jc w:val="both"/>
              <w:rPr>
                <w:rFonts w:ascii="Times New Roman" w:eastAsia="Times New Roman" w:hAnsi="Times New Roman" w:cs="Tahoma"/>
                <w:sz w:val="24"/>
                <w:szCs w:val="24"/>
              </w:rPr>
            </w:pPr>
            <w:r w:rsidRPr="00D76578">
              <w:rPr>
                <w:rFonts w:ascii="Times New Roman" w:eastAsia="Times New Roman" w:hAnsi="Times New Roman"/>
                <w:b/>
                <w:bCs/>
                <w:sz w:val="24"/>
                <w:szCs w:val="24"/>
              </w:rPr>
              <w:t xml:space="preserve">Priemonės: </w:t>
            </w:r>
          </w:p>
        </w:tc>
      </w:tr>
      <w:tr w:rsidR="005357E8" w:rsidRPr="001D20A2" w14:paraId="4B83CD55" w14:textId="77777777" w:rsidTr="00B60148">
        <w:tc>
          <w:tcPr>
            <w:tcW w:w="1248" w:type="pct"/>
          </w:tcPr>
          <w:p w14:paraId="46606775" w14:textId="77777777" w:rsidR="005357E8" w:rsidRPr="00256CD7" w:rsidRDefault="005357E8" w:rsidP="007A7EE6">
            <w:pPr>
              <w:tabs>
                <w:tab w:val="left" w:pos="993"/>
                <w:tab w:val="left" w:pos="1560"/>
                <w:tab w:val="left" w:pos="1843"/>
              </w:tabs>
              <w:suppressAutoHyphens/>
              <w:spacing w:after="0" w:line="240" w:lineRule="auto"/>
              <w:jc w:val="both"/>
              <w:rPr>
                <w:rFonts w:ascii="Times New Roman" w:eastAsia="Times New Roman" w:hAnsi="Times New Roman"/>
                <w:bCs/>
                <w:iCs/>
                <w:sz w:val="24"/>
                <w:szCs w:val="24"/>
              </w:rPr>
            </w:pPr>
            <w:r w:rsidRPr="001D20A2">
              <w:rPr>
                <w:rFonts w:ascii="Times New Roman" w:eastAsia="Times New Roman" w:hAnsi="Times New Roman" w:cs="Tahoma"/>
                <w:sz w:val="24"/>
                <w:szCs w:val="24"/>
              </w:rPr>
              <w:t>3.1.1.</w:t>
            </w:r>
            <w:r>
              <w:rPr>
                <w:rFonts w:ascii="Times New Roman" w:eastAsia="Times New Roman" w:hAnsi="Times New Roman" w:cs="Tahoma"/>
                <w:sz w:val="24"/>
                <w:szCs w:val="24"/>
              </w:rPr>
              <w:t xml:space="preserve"> </w:t>
            </w:r>
            <w:r w:rsidR="006D1191">
              <w:rPr>
                <w:rFonts w:ascii="Times New Roman" w:eastAsia="Times New Roman" w:hAnsi="Times New Roman"/>
                <w:bCs/>
                <w:iCs/>
                <w:sz w:val="24"/>
                <w:szCs w:val="24"/>
              </w:rPr>
              <w:t>Nuolat teikti nauj</w:t>
            </w:r>
            <w:r w:rsidRPr="0057655D">
              <w:rPr>
                <w:rFonts w:ascii="Times New Roman" w:eastAsia="Times New Roman" w:hAnsi="Times New Roman"/>
                <w:bCs/>
                <w:iCs/>
                <w:sz w:val="24"/>
                <w:szCs w:val="24"/>
              </w:rPr>
              <w:t>ą informaciją</w:t>
            </w:r>
            <w:r>
              <w:rPr>
                <w:rFonts w:ascii="Times New Roman" w:eastAsia="Times New Roman" w:hAnsi="Times New Roman"/>
                <w:bCs/>
                <w:iCs/>
                <w:sz w:val="24"/>
                <w:szCs w:val="24"/>
              </w:rPr>
              <w:t xml:space="preserve"> apie mokyklos veiklų išskirtinumą interne</w:t>
            </w:r>
            <w:r w:rsidRPr="0057655D">
              <w:rPr>
                <w:rFonts w:ascii="Times New Roman" w:eastAsia="Times New Roman" w:hAnsi="Times New Roman"/>
                <w:bCs/>
                <w:iCs/>
                <w:sz w:val="24"/>
                <w:szCs w:val="24"/>
              </w:rPr>
              <w:t>tinėje svetai</w:t>
            </w:r>
            <w:r w:rsidR="006D1191">
              <w:rPr>
                <w:rFonts w:ascii="Times New Roman" w:eastAsia="Times New Roman" w:hAnsi="Times New Roman"/>
                <w:bCs/>
                <w:iCs/>
                <w:sz w:val="24"/>
                <w:szCs w:val="24"/>
              </w:rPr>
              <w:t xml:space="preserve">nėje </w:t>
            </w:r>
            <w:r>
              <w:rPr>
                <w:rFonts w:ascii="Times New Roman" w:eastAsia="Times New Roman" w:hAnsi="Times New Roman"/>
                <w:bCs/>
                <w:iCs/>
                <w:sz w:val="24"/>
                <w:szCs w:val="24"/>
              </w:rPr>
              <w:t xml:space="preserve">ir </w:t>
            </w:r>
            <w:r w:rsidR="00444526">
              <w:rPr>
                <w:rFonts w:ascii="Times New Roman" w:eastAsia="Times New Roman" w:hAnsi="Times New Roman"/>
                <w:bCs/>
                <w:iCs/>
                <w:sz w:val="24"/>
                <w:szCs w:val="24"/>
              </w:rPr>
              <w:t>kt.</w:t>
            </w:r>
          </w:p>
        </w:tc>
        <w:tc>
          <w:tcPr>
            <w:tcW w:w="1547" w:type="pct"/>
          </w:tcPr>
          <w:p w14:paraId="7B6DDCDA" w14:textId="77777777" w:rsidR="005357E8" w:rsidRPr="001D20A2" w:rsidRDefault="005357E8" w:rsidP="005357E8">
            <w:pPr>
              <w:suppressAutoHyphens/>
              <w:snapToGrid w:val="0"/>
              <w:spacing w:after="0" w:line="240" w:lineRule="auto"/>
              <w:jc w:val="both"/>
              <w:rPr>
                <w:rFonts w:ascii="Times New Roman" w:eastAsia="Lucida Sans Unicode" w:hAnsi="Times New Roman"/>
                <w:sz w:val="24"/>
                <w:szCs w:val="24"/>
              </w:rPr>
            </w:pPr>
            <w:r w:rsidRPr="001D20A2">
              <w:rPr>
                <w:rFonts w:ascii="Times New Roman" w:eastAsia="Lucida Sans Unicode" w:hAnsi="Times New Roman"/>
                <w:sz w:val="24"/>
                <w:szCs w:val="24"/>
              </w:rPr>
              <w:t xml:space="preserve">Mokyklos įvaizdžio plėtros stiprinimas. </w:t>
            </w:r>
          </w:p>
          <w:p w14:paraId="40BE7FDF" w14:textId="77777777" w:rsidR="005357E8" w:rsidRPr="001D20A2" w:rsidRDefault="005357E8" w:rsidP="005357E8">
            <w:pPr>
              <w:suppressAutoHyphens/>
              <w:snapToGrid w:val="0"/>
              <w:spacing w:after="0" w:line="240" w:lineRule="auto"/>
              <w:jc w:val="both"/>
              <w:rPr>
                <w:rFonts w:ascii="Times New Roman" w:eastAsia="Lucida Sans Unicode" w:hAnsi="Times New Roman"/>
                <w:sz w:val="24"/>
                <w:szCs w:val="24"/>
              </w:rPr>
            </w:pPr>
          </w:p>
          <w:p w14:paraId="673C5E68" w14:textId="77777777" w:rsidR="005357E8" w:rsidRPr="001D20A2" w:rsidRDefault="005357E8" w:rsidP="005357E8">
            <w:pPr>
              <w:suppressAutoHyphens/>
              <w:snapToGrid w:val="0"/>
              <w:spacing w:after="0" w:line="240" w:lineRule="auto"/>
              <w:jc w:val="both"/>
              <w:rPr>
                <w:rFonts w:ascii="Times New Roman" w:eastAsia="Lucida Sans Unicode" w:hAnsi="Times New Roman"/>
                <w:sz w:val="24"/>
                <w:szCs w:val="24"/>
              </w:rPr>
            </w:pPr>
          </w:p>
          <w:p w14:paraId="11FEB82A" w14:textId="77777777" w:rsidR="005357E8" w:rsidRPr="001D20A2" w:rsidRDefault="005357E8" w:rsidP="005357E8">
            <w:pPr>
              <w:suppressAutoHyphens/>
              <w:snapToGrid w:val="0"/>
              <w:spacing w:after="0" w:line="240" w:lineRule="auto"/>
              <w:jc w:val="both"/>
              <w:rPr>
                <w:rFonts w:ascii="Times New Roman" w:eastAsia="Lucida Sans Unicode" w:hAnsi="Times New Roman"/>
                <w:sz w:val="24"/>
                <w:szCs w:val="24"/>
              </w:rPr>
            </w:pPr>
          </w:p>
          <w:p w14:paraId="73EBEAD0" w14:textId="77777777" w:rsidR="005357E8" w:rsidRPr="001D20A2" w:rsidRDefault="005357E8" w:rsidP="005357E8">
            <w:pPr>
              <w:suppressAutoHyphens/>
              <w:snapToGrid w:val="0"/>
              <w:spacing w:after="0" w:line="240" w:lineRule="auto"/>
              <w:jc w:val="both"/>
              <w:rPr>
                <w:rFonts w:ascii="Times New Roman" w:eastAsia="Lucida Sans Unicode" w:hAnsi="Times New Roman" w:cs="Tahoma"/>
                <w:sz w:val="24"/>
                <w:szCs w:val="24"/>
              </w:rPr>
            </w:pPr>
          </w:p>
        </w:tc>
        <w:tc>
          <w:tcPr>
            <w:tcW w:w="2205" w:type="pct"/>
            <w:gridSpan w:val="2"/>
          </w:tcPr>
          <w:p w14:paraId="3C9C194F" w14:textId="77777777" w:rsidR="005357E8" w:rsidRPr="001D20A2" w:rsidRDefault="005357E8" w:rsidP="006D1191">
            <w:pPr>
              <w:suppressAutoHyphens/>
              <w:snapToGrid w:val="0"/>
              <w:spacing w:after="0" w:line="240" w:lineRule="auto"/>
              <w:jc w:val="both"/>
              <w:rPr>
                <w:rFonts w:ascii="Times New Roman" w:eastAsia="Lucida Sans Unicode" w:hAnsi="Times New Roman"/>
                <w:sz w:val="24"/>
                <w:szCs w:val="24"/>
              </w:rPr>
            </w:pPr>
            <w:r w:rsidRPr="001B03B2">
              <w:rPr>
                <w:rFonts w:ascii="Times New Roman" w:eastAsia="Lucida Sans Unicode" w:hAnsi="Times New Roman"/>
                <w:sz w:val="24"/>
                <w:szCs w:val="24"/>
              </w:rPr>
              <w:t xml:space="preserve">Atnaujinama internetinė svetainė, </w:t>
            </w:r>
            <w:proofErr w:type="spellStart"/>
            <w:r w:rsidRPr="001B03B2">
              <w:rPr>
                <w:rFonts w:ascii="Times New Roman" w:eastAsia="Lucida Sans Unicode" w:hAnsi="Times New Roman"/>
                <w:sz w:val="24"/>
                <w:szCs w:val="24"/>
              </w:rPr>
              <w:t>soc</w:t>
            </w:r>
            <w:proofErr w:type="spellEnd"/>
            <w:r w:rsidR="006D1191">
              <w:rPr>
                <w:rFonts w:ascii="Times New Roman" w:eastAsia="Lucida Sans Unicode" w:hAnsi="Times New Roman"/>
                <w:sz w:val="24"/>
                <w:szCs w:val="24"/>
              </w:rPr>
              <w:t xml:space="preserve">. </w:t>
            </w:r>
            <w:r w:rsidRPr="001B03B2">
              <w:rPr>
                <w:rFonts w:ascii="Times New Roman" w:eastAsia="Lucida Sans Unicode" w:hAnsi="Times New Roman"/>
                <w:sz w:val="24"/>
                <w:szCs w:val="24"/>
              </w:rPr>
              <w:t>tinkl</w:t>
            </w:r>
            <w:r>
              <w:rPr>
                <w:rFonts w:ascii="Times New Roman" w:eastAsia="Lucida Sans Unicode" w:hAnsi="Times New Roman"/>
                <w:sz w:val="24"/>
                <w:szCs w:val="24"/>
              </w:rPr>
              <w:t xml:space="preserve">ų </w:t>
            </w:r>
            <w:r w:rsidRPr="001B03B2">
              <w:rPr>
                <w:rFonts w:ascii="Times New Roman" w:eastAsia="Lucida Sans Unicode" w:hAnsi="Times New Roman"/>
                <w:sz w:val="24"/>
                <w:szCs w:val="24"/>
              </w:rPr>
              <w:t>paskyros</w:t>
            </w:r>
            <w:r>
              <w:rPr>
                <w:rFonts w:ascii="Times New Roman" w:eastAsia="Lucida Sans Unicode" w:hAnsi="Times New Roman"/>
                <w:sz w:val="24"/>
                <w:szCs w:val="24"/>
              </w:rPr>
              <w:t>. Mokyklos išskirtinė veikla pristatyta</w:t>
            </w:r>
            <w:r w:rsidRPr="001B03B2">
              <w:rPr>
                <w:rFonts w:ascii="Times New Roman" w:eastAsia="Lucida Sans Unicode" w:hAnsi="Times New Roman"/>
                <w:sz w:val="24"/>
                <w:szCs w:val="24"/>
              </w:rPr>
              <w:t xml:space="preserve"> Lietuvos logopedų asociacijos seminar</w:t>
            </w:r>
            <w:r>
              <w:rPr>
                <w:rFonts w:ascii="Times New Roman" w:eastAsia="Lucida Sans Unicode" w:hAnsi="Times New Roman"/>
                <w:sz w:val="24"/>
                <w:szCs w:val="24"/>
              </w:rPr>
              <w:t>e ir Švietimo pagalbos specialistų organizuotame</w:t>
            </w:r>
            <w:r w:rsidRPr="001B03B2">
              <w:rPr>
                <w:rFonts w:ascii="Times New Roman" w:eastAsia="Lucida Sans Unicode" w:hAnsi="Times New Roman"/>
                <w:sz w:val="24"/>
                <w:szCs w:val="24"/>
              </w:rPr>
              <w:t xml:space="preserve"> </w:t>
            </w:r>
            <w:r w:rsidR="007103E6">
              <w:rPr>
                <w:rFonts w:ascii="Times New Roman" w:eastAsia="Lucida Sans Unicode" w:hAnsi="Times New Roman"/>
                <w:sz w:val="24"/>
                <w:szCs w:val="24"/>
              </w:rPr>
              <w:t xml:space="preserve">8-me </w:t>
            </w:r>
            <w:r w:rsidRPr="001B03B2">
              <w:rPr>
                <w:rFonts w:ascii="Times New Roman" w:eastAsia="Lucida Sans Unicode" w:hAnsi="Times New Roman"/>
                <w:sz w:val="24"/>
                <w:szCs w:val="24"/>
              </w:rPr>
              <w:t>Baltijos šalių logopedų kongres</w:t>
            </w:r>
            <w:r>
              <w:rPr>
                <w:rFonts w:ascii="Times New Roman" w:eastAsia="Lucida Sans Unicode" w:hAnsi="Times New Roman"/>
                <w:sz w:val="24"/>
                <w:szCs w:val="24"/>
              </w:rPr>
              <w:t xml:space="preserve">e. </w:t>
            </w:r>
          </w:p>
        </w:tc>
      </w:tr>
      <w:tr w:rsidR="005357E8" w:rsidRPr="001D20A2" w14:paraId="62FA98BC" w14:textId="77777777" w:rsidTr="00B60148">
        <w:tc>
          <w:tcPr>
            <w:tcW w:w="1248" w:type="pct"/>
          </w:tcPr>
          <w:p w14:paraId="1A69035B" w14:textId="77777777" w:rsidR="005357E8" w:rsidRPr="001D20A2" w:rsidRDefault="005357E8" w:rsidP="007A7EE6">
            <w:pPr>
              <w:tabs>
                <w:tab w:val="left" w:pos="993"/>
                <w:tab w:val="left" w:pos="1560"/>
                <w:tab w:val="left" w:pos="1843"/>
              </w:tabs>
              <w:suppressAutoHyphens/>
              <w:spacing w:after="0" w:line="240" w:lineRule="auto"/>
              <w:jc w:val="both"/>
              <w:rPr>
                <w:rFonts w:ascii="Times New Roman" w:eastAsia="Times New Roman" w:hAnsi="Times New Roman" w:cs="Tahoma"/>
                <w:sz w:val="24"/>
                <w:szCs w:val="24"/>
              </w:rPr>
            </w:pPr>
            <w:r w:rsidRPr="001D20A2">
              <w:rPr>
                <w:rFonts w:ascii="Times New Roman" w:eastAsia="Times New Roman" w:hAnsi="Times New Roman"/>
                <w:bCs/>
                <w:iCs/>
                <w:sz w:val="24"/>
                <w:szCs w:val="24"/>
              </w:rPr>
              <w:t>3.1.2.</w:t>
            </w:r>
            <w:r>
              <w:rPr>
                <w:rFonts w:ascii="Times New Roman" w:eastAsia="Times New Roman" w:hAnsi="Times New Roman"/>
                <w:bCs/>
                <w:iCs/>
                <w:sz w:val="24"/>
                <w:szCs w:val="24"/>
              </w:rPr>
              <w:t xml:space="preserve"> </w:t>
            </w:r>
            <w:r w:rsidRPr="001D20A2">
              <w:rPr>
                <w:rFonts w:ascii="Times New Roman" w:eastAsia="Times New Roman" w:hAnsi="Times New Roman"/>
                <w:bCs/>
                <w:iCs/>
                <w:sz w:val="24"/>
                <w:szCs w:val="24"/>
              </w:rPr>
              <w:t>Informacinės sklaidos užtikrinimas (semina</w:t>
            </w:r>
            <w:r w:rsidR="00444526">
              <w:rPr>
                <w:rFonts w:ascii="Times New Roman" w:eastAsia="Times New Roman" w:hAnsi="Times New Roman"/>
                <w:bCs/>
                <w:iCs/>
                <w:sz w:val="24"/>
                <w:szCs w:val="24"/>
              </w:rPr>
              <w:t>rai, konferencijos, straipsniai ir kt.</w:t>
            </w:r>
            <w:r w:rsidRPr="001D20A2">
              <w:rPr>
                <w:rFonts w:ascii="Times New Roman" w:eastAsia="Times New Roman" w:hAnsi="Times New Roman"/>
                <w:bCs/>
                <w:iCs/>
                <w:sz w:val="24"/>
                <w:szCs w:val="24"/>
              </w:rPr>
              <w:t>).</w:t>
            </w:r>
          </w:p>
        </w:tc>
        <w:tc>
          <w:tcPr>
            <w:tcW w:w="1547" w:type="pct"/>
          </w:tcPr>
          <w:p w14:paraId="49B28CDB" w14:textId="77777777" w:rsidR="005357E8" w:rsidRPr="001D20A2" w:rsidRDefault="005357E8" w:rsidP="007A7EE6">
            <w:pPr>
              <w:suppressAutoHyphens/>
              <w:snapToGrid w:val="0"/>
              <w:spacing w:after="0" w:line="240" w:lineRule="auto"/>
              <w:jc w:val="both"/>
              <w:rPr>
                <w:rFonts w:ascii="Times New Roman" w:eastAsia="Lucida Sans Unicode" w:hAnsi="Times New Roman"/>
                <w:sz w:val="24"/>
                <w:szCs w:val="24"/>
              </w:rPr>
            </w:pPr>
            <w:r w:rsidRPr="001D20A2">
              <w:rPr>
                <w:rFonts w:ascii="Times New Roman" w:eastAsia="Lucida Sans Unicode" w:hAnsi="Times New Roman"/>
                <w:sz w:val="24"/>
                <w:szCs w:val="24"/>
              </w:rPr>
              <w:t xml:space="preserve">Vykdoma pedagogų, mokinių, </w:t>
            </w:r>
            <w:r>
              <w:rPr>
                <w:rFonts w:ascii="Times New Roman" w:eastAsia="Lucida Sans Unicode" w:hAnsi="Times New Roman"/>
                <w:sz w:val="24"/>
                <w:szCs w:val="24"/>
              </w:rPr>
              <w:t>tėvų</w:t>
            </w:r>
            <w:r w:rsidRPr="001D20A2">
              <w:rPr>
                <w:rFonts w:ascii="Times New Roman" w:eastAsia="Lucida Sans Unicode" w:hAnsi="Times New Roman"/>
                <w:sz w:val="24"/>
                <w:szCs w:val="24"/>
              </w:rPr>
              <w:t xml:space="preserve"> bendrakultūrinių, pažinimo, komunikavimo kompetencijų plėtra.</w:t>
            </w:r>
          </w:p>
        </w:tc>
        <w:tc>
          <w:tcPr>
            <w:tcW w:w="2205" w:type="pct"/>
            <w:gridSpan w:val="2"/>
          </w:tcPr>
          <w:p w14:paraId="61D27C62" w14:textId="77777777" w:rsidR="005357E8" w:rsidRPr="001D20A2" w:rsidRDefault="005357E8" w:rsidP="005357E8">
            <w:pPr>
              <w:suppressAutoHyphens/>
              <w:snapToGrid w:val="0"/>
              <w:spacing w:after="0" w:line="240" w:lineRule="auto"/>
              <w:jc w:val="both"/>
              <w:rPr>
                <w:rFonts w:ascii="Times New Roman" w:eastAsia="Lucida Sans Unicode" w:hAnsi="Times New Roman"/>
                <w:sz w:val="24"/>
                <w:szCs w:val="24"/>
              </w:rPr>
            </w:pPr>
            <w:r w:rsidRPr="001B03B2">
              <w:rPr>
                <w:rFonts w:ascii="Times New Roman" w:eastAsia="Lucida Sans Unicode" w:hAnsi="Times New Roman"/>
                <w:sz w:val="24"/>
                <w:szCs w:val="24"/>
              </w:rPr>
              <w:t xml:space="preserve">Sukurtas vaizdo įrašas, pristatantis mokyklą. </w:t>
            </w:r>
            <w:r w:rsidRPr="00A0556D">
              <w:rPr>
                <w:rFonts w:ascii="Times New Roman" w:eastAsia="Lucida Sans Unicode" w:hAnsi="Times New Roman"/>
                <w:sz w:val="24"/>
                <w:szCs w:val="24"/>
              </w:rPr>
              <w:t xml:space="preserve">Leidykloje sumaketuoti ir išleisti </w:t>
            </w:r>
            <w:r>
              <w:rPr>
                <w:rFonts w:ascii="Times New Roman" w:eastAsia="Lucida Sans Unicode" w:hAnsi="Times New Roman"/>
                <w:sz w:val="24"/>
                <w:szCs w:val="24"/>
              </w:rPr>
              <w:t>2 plakatai</w:t>
            </w:r>
            <w:r w:rsidRPr="00E47A21">
              <w:rPr>
                <w:rFonts w:ascii="Times New Roman" w:eastAsia="Lucida Sans Unicode" w:hAnsi="Times New Roman"/>
                <w:sz w:val="24"/>
                <w:szCs w:val="24"/>
              </w:rPr>
              <w:t xml:space="preserve"> apie socialinių-emocinių kompetencijų ugdymą</w:t>
            </w:r>
            <w:r>
              <w:rPr>
                <w:rFonts w:ascii="Times New Roman" w:eastAsia="Lucida Sans Unicode" w:hAnsi="Times New Roman"/>
                <w:sz w:val="24"/>
                <w:szCs w:val="24"/>
              </w:rPr>
              <w:t xml:space="preserve"> ir „Mokinio d</w:t>
            </w:r>
            <w:r w:rsidRPr="00A0556D">
              <w:rPr>
                <w:rFonts w:ascii="Times New Roman" w:eastAsia="Lucida Sans Unicode" w:hAnsi="Times New Roman"/>
                <w:sz w:val="24"/>
                <w:szCs w:val="24"/>
              </w:rPr>
              <w:t>ienoraščiai</w:t>
            </w:r>
            <w:r>
              <w:rPr>
                <w:rFonts w:ascii="Times New Roman" w:eastAsia="Lucida Sans Unicode" w:hAnsi="Times New Roman"/>
                <w:sz w:val="24"/>
                <w:szCs w:val="24"/>
              </w:rPr>
              <w:t>“, kurie</w:t>
            </w:r>
            <w:r w:rsidR="007103E6">
              <w:rPr>
                <w:rFonts w:ascii="Times New Roman" w:eastAsia="Lucida Sans Unicode" w:hAnsi="Times New Roman"/>
                <w:sz w:val="24"/>
                <w:szCs w:val="24"/>
              </w:rPr>
              <w:t xml:space="preserve"> kiekvienam</w:t>
            </w:r>
            <w:r>
              <w:rPr>
                <w:rFonts w:ascii="Times New Roman" w:eastAsia="Lucida Sans Unicode" w:hAnsi="Times New Roman"/>
                <w:sz w:val="24"/>
                <w:szCs w:val="24"/>
              </w:rPr>
              <w:t xml:space="preserve"> </w:t>
            </w:r>
            <w:r w:rsidR="007103E6">
              <w:rPr>
                <w:rFonts w:ascii="Times New Roman" w:eastAsia="Lucida Sans Unicode" w:hAnsi="Times New Roman"/>
                <w:sz w:val="24"/>
                <w:szCs w:val="24"/>
              </w:rPr>
              <w:t>mokiniui pado</w:t>
            </w:r>
            <w:r w:rsidRPr="00713646">
              <w:rPr>
                <w:rFonts w:ascii="Times New Roman" w:eastAsia="Lucida Sans Unicode" w:hAnsi="Times New Roman"/>
                <w:sz w:val="24"/>
                <w:szCs w:val="24"/>
              </w:rPr>
              <w:t>vanoti nemokamai</w:t>
            </w:r>
            <w:r>
              <w:rPr>
                <w:rFonts w:ascii="Times New Roman" w:eastAsia="Lucida Sans Unicode" w:hAnsi="Times New Roman"/>
                <w:sz w:val="24"/>
                <w:szCs w:val="24"/>
              </w:rPr>
              <w:t>.</w:t>
            </w:r>
          </w:p>
        </w:tc>
      </w:tr>
      <w:tr w:rsidR="005357E8" w:rsidRPr="001D20A2" w14:paraId="131337BB" w14:textId="77777777" w:rsidTr="00B60148">
        <w:tc>
          <w:tcPr>
            <w:tcW w:w="5000" w:type="pct"/>
            <w:gridSpan w:val="4"/>
          </w:tcPr>
          <w:p w14:paraId="42C25C08" w14:textId="77777777" w:rsidR="005357E8" w:rsidRPr="00A0556D" w:rsidRDefault="005357E8" w:rsidP="005357E8">
            <w:pPr>
              <w:tabs>
                <w:tab w:val="left" w:pos="1134"/>
              </w:tabs>
              <w:suppressAutoHyphens/>
              <w:snapToGrid w:val="0"/>
              <w:spacing w:after="0" w:line="240" w:lineRule="auto"/>
              <w:jc w:val="both"/>
              <w:rPr>
                <w:rFonts w:ascii="Times New Roman" w:eastAsia="Times New Roman" w:hAnsi="Times New Roman"/>
                <w:b/>
                <w:bCs/>
                <w:sz w:val="24"/>
                <w:szCs w:val="24"/>
              </w:rPr>
            </w:pPr>
            <w:r w:rsidRPr="001D20A2">
              <w:rPr>
                <w:rFonts w:ascii="Times New Roman" w:eastAsia="Times New Roman" w:hAnsi="Times New Roman" w:cs="Tahoma"/>
                <w:b/>
                <w:bCs/>
                <w:sz w:val="24"/>
                <w:szCs w:val="24"/>
              </w:rPr>
              <w:t xml:space="preserve">3.2. </w:t>
            </w:r>
            <w:r w:rsidRPr="00A0556D">
              <w:rPr>
                <w:rFonts w:ascii="Times New Roman" w:eastAsia="Times New Roman" w:hAnsi="Times New Roman"/>
                <w:b/>
                <w:bCs/>
                <w:sz w:val="24"/>
                <w:szCs w:val="24"/>
              </w:rPr>
              <w:t xml:space="preserve">Uždavinys. </w:t>
            </w:r>
            <w:r w:rsidRPr="00A0556D">
              <w:rPr>
                <w:rFonts w:ascii="Times New Roman" w:eastAsia="Times New Roman" w:hAnsi="Times New Roman"/>
                <w:bCs/>
                <w:sz w:val="24"/>
                <w:szCs w:val="24"/>
              </w:rPr>
              <w:t>Saugios, inovatyvios ugdymosi aplinkos kūrimas.</w:t>
            </w:r>
            <w:r w:rsidRPr="00A0556D">
              <w:rPr>
                <w:rFonts w:ascii="Times New Roman" w:eastAsia="Times New Roman" w:hAnsi="Times New Roman"/>
                <w:b/>
                <w:bCs/>
                <w:sz w:val="24"/>
                <w:szCs w:val="24"/>
              </w:rPr>
              <w:t xml:space="preserve"> </w:t>
            </w:r>
          </w:p>
          <w:p w14:paraId="355182C9" w14:textId="77777777" w:rsidR="005357E8" w:rsidRPr="001D20A2" w:rsidRDefault="005357E8" w:rsidP="005357E8">
            <w:pPr>
              <w:tabs>
                <w:tab w:val="left" w:pos="1134"/>
              </w:tabs>
              <w:suppressAutoHyphens/>
              <w:snapToGrid w:val="0"/>
              <w:spacing w:after="0" w:line="240" w:lineRule="auto"/>
              <w:jc w:val="both"/>
              <w:rPr>
                <w:rFonts w:ascii="Times New Roman" w:eastAsia="Times New Roman" w:hAnsi="Times New Roman" w:cs="Tahoma"/>
                <w:sz w:val="24"/>
                <w:szCs w:val="24"/>
              </w:rPr>
            </w:pPr>
            <w:r w:rsidRPr="00A0556D">
              <w:rPr>
                <w:rFonts w:ascii="Times New Roman" w:eastAsia="Times New Roman" w:hAnsi="Times New Roman"/>
                <w:b/>
                <w:bCs/>
                <w:sz w:val="24"/>
                <w:szCs w:val="24"/>
              </w:rPr>
              <w:t>Priemonės:</w:t>
            </w:r>
          </w:p>
        </w:tc>
      </w:tr>
      <w:tr w:rsidR="005357E8" w:rsidRPr="001D20A2" w14:paraId="04CE074C" w14:textId="77777777" w:rsidTr="00B60148">
        <w:tc>
          <w:tcPr>
            <w:tcW w:w="1248" w:type="pct"/>
          </w:tcPr>
          <w:p w14:paraId="634DCB30" w14:textId="77777777" w:rsidR="005357E8" w:rsidRPr="001D20A2" w:rsidRDefault="005357E8" w:rsidP="007A7EE6">
            <w:pPr>
              <w:shd w:val="clear" w:color="auto" w:fill="FFFFFF"/>
              <w:spacing w:after="0" w:line="240" w:lineRule="auto"/>
              <w:jc w:val="both"/>
              <w:rPr>
                <w:rFonts w:ascii="Times New Roman" w:eastAsia="Times New Roman" w:hAnsi="Times New Roman" w:cs="Tahoma"/>
                <w:sz w:val="24"/>
                <w:szCs w:val="24"/>
              </w:rPr>
            </w:pPr>
            <w:r w:rsidRPr="001D20A2">
              <w:rPr>
                <w:rFonts w:ascii="Times New Roman" w:eastAsia="Times New Roman" w:hAnsi="Times New Roman" w:cs="Tahoma"/>
                <w:sz w:val="24"/>
                <w:szCs w:val="24"/>
              </w:rPr>
              <w:t>3.2.1. Specialiųjų priemonių ugdymui, lai</w:t>
            </w:r>
            <w:r w:rsidR="00444526">
              <w:rPr>
                <w:rFonts w:ascii="Times New Roman" w:eastAsia="Times New Roman" w:hAnsi="Times New Roman" w:cs="Tahoma"/>
                <w:sz w:val="24"/>
                <w:szCs w:val="24"/>
              </w:rPr>
              <w:t>svalaikiui įsigijimas.</w:t>
            </w:r>
          </w:p>
        </w:tc>
        <w:tc>
          <w:tcPr>
            <w:tcW w:w="1547" w:type="pct"/>
          </w:tcPr>
          <w:p w14:paraId="3A78CA81" w14:textId="77777777" w:rsidR="005357E8" w:rsidRPr="001D20A2" w:rsidRDefault="005357E8" w:rsidP="00444526">
            <w:pPr>
              <w:shd w:val="clear" w:color="auto" w:fill="FFFFFF"/>
              <w:spacing w:after="0" w:line="240" w:lineRule="auto"/>
              <w:jc w:val="both"/>
              <w:rPr>
                <w:rFonts w:ascii="Times New Roman" w:eastAsia="Times New Roman" w:hAnsi="Times New Roman"/>
                <w:sz w:val="24"/>
                <w:szCs w:val="24"/>
              </w:rPr>
            </w:pPr>
            <w:r w:rsidRPr="001D20A2">
              <w:rPr>
                <w:rFonts w:ascii="Times New Roman" w:eastAsia="Times New Roman" w:hAnsi="Times New Roman"/>
                <w:sz w:val="24"/>
                <w:szCs w:val="24"/>
                <w:lang w:eastAsia="lt-LT"/>
              </w:rPr>
              <w:t>Mokyklos bendruomenės narių siūlymai plėtojant ugdymo(</w:t>
            </w:r>
            <w:proofErr w:type="spellStart"/>
            <w:r w:rsidRPr="001D20A2">
              <w:rPr>
                <w:rFonts w:ascii="Times New Roman" w:eastAsia="Times New Roman" w:hAnsi="Times New Roman"/>
                <w:sz w:val="24"/>
                <w:szCs w:val="24"/>
                <w:lang w:eastAsia="lt-LT"/>
              </w:rPr>
              <w:t>si</w:t>
            </w:r>
            <w:proofErr w:type="spellEnd"/>
            <w:r w:rsidRPr="001D20A2">
              <w:rPr>
                <w:rFonts w:ascii="Times New Roman" w:eastAsia="Times New Roman" w:hAnsi="Times New Roman"/>
                <w:sz w:val="24"/>
                <w:szCs w:val="24"/>
                <w:lang w:eastAsia="lt-LT"/>
              </w:rPr>
              <w:t xml:space="preserve">) aplinkas. </w:t>
            </w:r>
          </w:p>
        </w:tc>
        <w:tc>
          <w:tcPr>
            <w:tcW w:w="2205" w:type="pct"/>
            <w:gridSpan w:val="2"/>
          </w:tcPr>
          <w:p w14:paraId="46FD7714" w14:textId="77777777" w:rsidR="005357E8" w:rsidRPr="001D20A2" w:rsidRDefault="005357E8" w:rsidP="005357E8">
            <w:pPr>
              <w:suppressAutoHyphens/>
              <w:snapToGrid w:val="0"/>
              <w:spacing w:after="0" w:line="240" w:lineRule="auto"/>
              <w:jc w:val="both"/>
              <w:rPr>
                <w:rFonts w:ascii="Times New Roman" w:eastAsia="Lucida Sans Unicode" w:hAnsi="Times New Roman" w:cs="Tahoma"/>
                <w:sz w:val="24"/>
                <w:szCs w:val="24"/>
              </w:rPr>
            </w:pPr>
            <w:r w:rsidRPr="001D20A2">
              <w:rPr>
                <w:rFonts w:ascii="Times New Roman" w:eastAsia="Lucida Sans Unicode" w:hAnsi="Times New Roman" w:cs="Tahoma"/>
                <w:sz w:val="24"/>
                <w:szCs w:val="24"/>
              </w:rPr>
              <w:t>2,</w:t>
            </w:r>
            <w:r>
              <w:rPr>
                <w:rFonts w:ascii="Times New Roman" w:eastAsia="Lucida Sans Unicode" w:hAnsi="Times New Roman" w:cs="Tahoma"/>
                <w:sz w:val="24"/>
                <w:szCs w:val="24"/>
              </w:rPr>
              <w:t>6</w:t>
            </w:r>
            <w:r w:rsidRPr="001D20A2">
              <w:rPr>
                <w:rFonts w:ascii="Times New Roman" w:eastAsia="Lucida Sans Unicode" w:hAnsi="Times New Roman" w:cs="Tahoma"/>
                <w:sz w:val="24"/>
                <w:szCs w:val="24"/>
              </w:rPr>
              <w:t xml:space="preserve"> proc. mokyklos biudžeto lėšų skirta specialiosioms ugdymo(</w:t>
            </w:r>
            <w:proofErr w:type="spellStart"/>
            <w:r w:rsidRPr="001D20A2">
              <w:rPr>
                <w:rFonts w:ascii="Times New Roman" w:eastAsia="Lucida Sans Unicode" w:hAnsi="Times New Roman" w:cs="Tahoma"/>
                <w:sz w:val="24"/>
                <w:szCs w:val="24"/>
              </w:rPr>
              <w:t>si</w:t>
            </w:r>
            <w:proofErr w:type="spellEnd"/>
            <w:r w:rsidRPr="001D20A2">
              <w:rPr>
                <w:rFonts w:ascii="Times New Roman" w:eastAsia="Lucida Sans Unicode" w:hAnsi="Times New Roman" w:cs="Tahoma"/>
                <w:sz w:val="24"/>
                <w:szCs w:val="24"/>
              </w:rPr>
              <w:t xml:space="preserve">) priemonėms. </w:t>
            </w:r>
          </w:p>
        </w:tc>
      </w:tr>
      <w:tr w:rsidR="005357E8" w:rsidRPr="001D20A2" w14:paraId="5A0C34E0" w14:textId="77777777" w:rsidTr="00B60148">
        <w:tc>
          <w:tcPr>
            <w:tcW w:w="1248" w:type="pct"/>
          </w:tcPr>
          <w:p w14:paraId="6EFA9798" w14:textId="77777777" w:rsidR="005357E8" w:rsidRPr="001D20A2" w:rsidRDefault="005357E8" w:rsidP="005357E8">
            <w:pPr>
              <w:shd w:val="clear" w:color="auto" w:fill="FFFFFF"/>
              <w:spacing w:after="0" w:line="240" w:lineRule="auto"/>
              <w:jc w:val="both"/>
              <w:rPr>
                <w:rFonts w:ascii="Times New Roman" w:eastAsia="Times New Roman" w:hAnsi="Times New Roman" w:cs="Tahoma"/>
                <w:sz w:val="24"/>
                <w:szCs w:val="24"/>
              </w:rPr>
            </w:pPr>
            <w:r w:rsidRPr="001D20A2">
              <w:rPr>
                <w:rFonts w:ascii="Times New Roman" w:eastAsia="Times New Roman" w:hAnsi="Times New Roman" w:cs="Tahoma"/>
                <w:sz w:val="24"/>
                <w:szCs w:val="24"/>
              </w:rPr>
              <w:t>3.2.2. Mokyklos vidaus patalpų remontas.</w:t>
            </w:r>
          </w:p>
          <w:p w14:paraId="1E9689C6" w14:textId="77777777" w:rsidR="005357E8" w:rsidRPr="001D20A2" w:rsidRDefault="005357E8" w:rsidP="005357E8">
            <w:pPr>
              <w:shd w:val="clear" w:color="auto" w:fill="FFFFFF"/>
              <w:spacing w:after="0" w:line="240" w:lineRule="auto"/>
              <w:jc w:val="both"/>
              <w:rPr>
                <w:rFonts w:ascii="Times New Roman" w:eastAsia="Times New Roman" w:hAnsi="Times New Roman" w:cs="Tahoma"/>
                <w:sz w:val="24"/>
                <w:szCs w:val="24"/>
              </w:rPr>
            </w:pPr>
          </w:p>
        </w:tc>
        <w:tc>
          <w:tcPr>
            <w:tcW w:w="1547" w:type="pct"/>
          </w:tcPr>
          <w:p w14:paraId="1030259C" w14:textId="77777777" w:rsidR="005357E8" w:rsidRPr="001D20A2" w:rsidRDefault="005357E8" w:rsidP="005357E8">
            <w:pPr>
              <w:shd w:val="clear" w:color="auto" w:fill="FFFFFF"/>
              <w:spacing w:after="0" w:line="240" w:lineRule="auto"/>
              <w:jc w:val="both"/>
              <w:rPr>
                <w:rFonts w:ascii="Times New Roman" w:eastAsia="Times New Roman" w:hAnsi="Times New Roman"/>
                <w:sz w:val="24"/>
                <w:szCs w:val="24"/>
              </w:rPr>
            </w:pPr>
            <w:r w:rsidRPr="001D20A2">
              <w:rPr>
                <w:rFonts w:ascii="Times New Roman" w:eastAsia="Times New Roman" w:hAnsi="Times New Roman"/>
                <w:sz w:val="24"/>
                <w:szCs w:val="24"/>
              </w:rPr>
              <w:t xml:space="preserve">Užtikrinama saugi ir sveika ugdymosi aplinka. </w:t>
            </w:r>
          </w:p>
          <w:p w14:paraId="221F7963" w14:textId="77777777" w:rsidR="005357E8" w:rsidRPr="001D20A2" w:rsidRDefault="005357E8" w:rsidP="005357E8">
            <w:pPr>
              <w:shd w:val="clear" w:color="auto" w:fill="FFFFFF"/>
              <w:spacing w:after="0" w:line="240" w:lineRule="auto"/>
              <w:jc w:val="both"/>
              <w:rPr>
                <w:rFonts w:ascii="Times New Roman" w:eastAsia="Times New Roman" w:hAnsi="Times New Roman"/>
                <w:sz w:val="24"/>
                <w:szCs w:val="24"/>
                <w:lang w:eastAsia="lt-LT"/>
              </w:rPr>
            </w:pPr>
          </w:p>
        </w:tc>
        <w:tc>
          <w:tcPr>
            <w:tcW w:w="2205" w:type="pct"/>
            <w:gridSpan w:val="2"/>
          </w:tcPr>
          <w:p w14:paraId="2C8088C8" w14:textId="77777777" w:rsidR="005357E8" w:rsidRPr="001D20A2" w:rsidRDefault="005357E8" w:rsidP="005357E8">
            <w:pPr>
              <w:suppressAutoHyphens/>
              <w:snapToGrid w:val="0"/>
              <w:spacing w:after="0" w:line="240" w:lineRule="auto"/>
              <w:jc w:val="both"/>
              <w:rPr>
                <w:rFonts w:ascii="Times New Roman" w:eastAsia="Lucida Sans Unicode" w:hAnsi="Times New Roman" w:cs="Tahoma"/>
                <w:sz w:val="24"/>
                <w:szCs w:val="24"/>
              </w:rPr>
            </w:pPr>
            <w:r w:rsidRPr="001D20A2">
              <w:rPr>
                <w:rFonts w:ascii="Times New Roman" w:eastAsia="Lucida Sans Unicode" w:hAnsi="Times New Roman" w:cs="Tahoma"/>
                <w:sz w:val="24"/>
                <w:szCs w:val="24"/>
              </w:rPr>
              <w:t>Išd</w:t>
            </w:r>
            <w:r>
              <w:rPr>
                <w:rFonts w:ascii="Times New Roman" w:eastAsia="Lucida Sans Unicode" w:hAnsi="Times New Roman" w:cs="Tahoma"/>
                <w:sz w:val="24"/>
                <w:szCs w:val="24"/>
              </w:rPr>
              <w:t>ažytos 4 klasės, nupirkti vienviečiai suolai, įdiegtas LED ir išmanusis apšvietimas. Į</w:t>
            </w:r>
            <w:r w:rsidRPr="001D20A2">
              <w:rPr>
                <w:rFonts w:ascii="Times New Roman" w:eastAsia="Lucida Sans Unicode" w:hAnsi="Times New Roman" w:cs="Tahoma"/>
                <w:sz w:val="24"/>
                <w:szCs w:val="24"/>
              </w:rPr>
              <w:t xml:space="preserve">rengtas </w:t>
            </w:r>
            <w:r>
              <w:rPr>
                <w:rFonts w:ascii="Times New Roman" w:eastAsia="Lucida Sans Unicode" w:hAnsi="Times New Roman" w:cs="Tahoma"/>
                <w:sz w:val="24"/>
                <w:szCs w:val="24"/>
              </w:rPr>
              <w:t>švietimo pagalbos metodinis kabinetas su naujausiomis skaitmeninėmis technologijomis.</w:t>
            </w:r>
            <w:r w:rsidRPr="001D20A2">
              <w:rPr>
                <w:rFonts w:ascii="Times New Roman" w:eastAsia="Lucida Sans Unicode" w:hAnsi="Times New Roman" w:cs="Tahoma"/>
                <w:sz w:val="24"/>
                <w:szCs w:val="24"/>
              </w:rPr>
              <w:t xml:space="preserve"> </w:t>
            </w:r>
          </w:p>
        </w:tc>
      </w:tr>
      <w:tr w:rsidR="005357E8" w:rsidRPr="001D20A2" w14:paraId="00FFC69A" w14:textId="77777777" w:rsidTr="00B60148">
        <w:tc>
          <w:tcPr>
            <w:tcW w:w="1248" w:type="pct"/>
          </w:tcPr>
          <w:p w14:paraId="21555583" w14:textId="77777777" w:rsidR="005357E8" w:rsidRPr="001D20A2" w:rsidRDefault="005357E8" w:rsidP="007A7EE6">
            <w:pPr>
              <w:shd w:val="clear" w:color="auto" w:fill="FFFFFF"/>
              <w:spacing w:after="0" w:line="240" w:lineRule="auto"/>
              <w:jc w:val="both"/>
              <w:rPr>
                <w:rFonts w:ascii="Times New Roman" w:eastAsia="Times New Roman" w:hAnsi="Times New Roman" w:cs="Tahoma"/>
                <w:sz w:val="24"/>
                <w:szCs w:val="24"/>
              </w:rPr>
            </w:pPr>
            <w:r w:rsidRPr="001D20A2">
              <w:rPr>
                <w:rFonts w:ascii="Times New Roman" w:eastAsia="Times New Roman" w:hAnsi="Times New Roman" w:cs="Tahoma"/>
                <w:sz w:val="24"/>
                <w:szCs w:val="24"/>
              </w:rPr>
              <w:t>3.2.3. Ikimokyklinio ugdymo dalies patalpų remontas.</w:t>
            </w:r>
          </w:p>
        </w:tc>
        <w:tc>
          <w:tcPr>
            <w:tcW w:w="1547" w:type="pct"/>
          </w:tcPr>
          <w:p w14:paraId="61BE37CA" w14:textId="77777777" w:rsidR="005357E8" w:rsidRPr="001D20A2" w:rsidRDefault="005357E8" w:rsidP="005357E8">
            <w:pPr>
              <w:shd w:val="clear" w:color="auto" w:fill="FFFFFF"/>
              <w:spacing w:after="0" w:line="240" w:lineRule="auto"/>
              <w:jc w:val="both"/>
              <w:rPr>
                <w:rFonts w:ascii="Times New Roman" w:eastAsia="Times New Roman" w:hAnsi="Times New Roman"/>
                <w:sz w:val="24"/>
                <w:szCs w:val="24"/>
              </w:rPr>
            </w:pPr>
            <w:r w:rsidRPr="001D20A2">
              <w:rPr>
                <w:rFonts w:ascii="Times New Roman" w:eastAsia="Times New Roman" w:hAnsi="Times New Roman"/>
                <w:sz w:val="24"/>
                <w:szCs w:val="24"/>
              </w:rPr>
              <w:t xml:space="preserve">Užtikrinama saugi ir sveika ugdymosi aplinka. </w:t>
            </w:r>
          </w:p>
          <w:p w14:paraId="596F18DF" w14:textId="77777777" w:rsidR="005357E8" w:rsidRPr="001D20A2" w:rsidRDefault="005357E8" w:rsidP="005357E8">
            <w:pPr>
              <w:shd w:val="clear" w:color="auto" w:fill="FFFFFF"/>
              <w:spacing w:after="0" w:line="240" w:lineRule="auto"/>
              <w:jc w:val="both"/>
              <w:rPr>
                <w:rFonts w:ascii="Times New Roman" w:eastAsia="Times New Roman" w:hAnsi="Times New Roman"/>
                <w:sz w:val="24"/>
                <w:szCs w:val="24"/>
                <w:lang w:eastAsia="lt-LT"/>
              </w:rPr>
            </w:pPr>
          </w:p>
        </w:tc>
        <w:tc>
          <w:tcPr>
            <w:tcW w:w="2205" w:type="pct"/>
            <w:gridSpan w:val="2"/>
          </w:tcPr>
          <w:p w14:paraId="161A10B6" w14:textId="77777777" w:rsidR="005357E8" w:rsidRPr="001D20A2" w:rsidRDefault="005357E8" w:rsidP="005357E8">
            <w:pPr>
              <w:suppressAutoHyphens/>
              <w:snapToGrid w:val="0"/>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sz w:val="24"/>
                <w:szCs w:val="24"/>
              </w:rPr>
              <w:t>Nugriautos lauko pavėsinės. 100 proc. atnaujintos n</w:t>
            </w:r>
            <w:r w:rsidR="007103E6">
              <w:rPr>
                <w:rFonts w:ascii="Times New Roman" w:eastAsia="Lucida Sans Unicode" w:hAnsi="Times New Roman" w:cs="Tahoma"/>
                <w:sz w:val="24"/>
                <w:szCs w:val="24"/>
              </w:rPr>
              <w:t>uogrindos. Suremontuota</w:t>
            </w:r>
            <w:r w:rsidR="00A36325">
              <w:rPr>
                <w:rFonts w:ascii="Times New Roman" w:eastAsia="Lucida Sans Unicode" w:hAnsi="Times New Roman" w:cs="Tahoma"/>
                <w:sz w:val="24"/>
                <w:szCs w:val="24"/>
              </w:rPr>
              <w:t xml:space="preserve"> renginių</w:t>
            </w:r>
            <w:r w:rsidR="007103E6">
              <w:rPr>
                <w:rFonts w:ascii="Times New Roman" w:eastAsia="Lucida Sans Unicode" w:hAnsi="Times New Roman" w:cs="Tahoma"/>
                <w:sz w:val="24"/>
                <w:szCs w:val="24"/>
              </w:rPr>
              <w:t xml:space="preserve"> </w:t>
            </w:r>
            <w:r w:rsidR="00A36325">
              <w:rPr>
                <w:rFonts w:ascii="Times New Roman" w:eastAsia="Lucida Sans Unicode" w:hAnsi="Times New Roman" w:cs="Tahoma"/>
                <w:sz w:val="24"/>
                <w:szCs w:val="24"/>
              </w:rPr>
              <w:t xml:space="preserve"> salė.</w:t>
            </w:r>
          </w:p>
        </w:tc>
      </w:tr>
      <w:tr w:rsidR="005357E8" w:rsidRPr="001D20A2" w14:paraId="342CDFAB" w14:textId="77777777" w:rsidTr="00B60148">
        <w:tc>
          <w:tcPr>
            <w:tcW w:w="1248" w:type="pct"/>
          </w:tcPr>
          <w:p w14:paraId="6F72A310" w14:textId="77777777" w:rsidR="005357E8" w:rsidRPr="001D20A2" w:rsidRDefault="005357E8" w:rsidP="005357E8">
            <w:pPr>
              <w:shd w:val="clear" w:color="auto" w:fill="FFFFFF"/>
              <w:spacing w:after="0" w:line="240" w:lineRule="auto"/>
              <w:jc w:val="both"/>
              <w:rPr>
                <w:rFonts w:ascii="Times New Roman" w:eastAsia="Times New Roman" w:hAnsi="Times New Roman" w:cs="Tahoma"/>
                <w:sz w:val="24"/>
                <w:szCs w:val="24"/>
              </w:rPr>
            </w:pPr>
            <w:r w:rsidRPr="001D20A2">
              <w:rPr>
                <w:rFonts w:ascii="Times New Roman" w:eastAsia="Times New Roman" w:hAnsi="Times New Roman" w:cs="Tahoma"/>
                <w:sz w:val="24"/>
                <w:szCs w:val="24"/>
              </w:rPr>
              <w:t>3.2.4. Naujų edukacinių erdvių įrengimas.</w:t>
            </w:r>
          </w:p>
          <w:p w14:paraId="1BE68198" w14:textId="77777777" w:rsidR="005357E8" w:rsidRPr="001D20A2" w:rsidRDefault="005357E8" w:rsidP="005357E8">
            <w:pPr>
              <w:shd w:val="clear" w:color="auto" w:fill="FFFFFF"/>
              <w:spacing w:after="0" w:line="240" w:lineRule="auto"/>
              <w:jc w:val="both"/>
              <w:rPr>
                <w:rFonts w:ascii="Times New Roman" w:eastAsia="Times New Roman" w:hAnsi="Times New Roman" w:cs="Tahoma"/>
                <w:sz w:val="24"/>
                <w:szCs w:val="24"/>
              </w:rPr>
            </w:pPr>
          </w:p>
        </w:tc>
        <w:tc>
          <w:tcPr>
            <w:tcW w:w="1547" w:type="pct"/>
          </w:tcPr>
          <w:p w14:paraId="75066F12" w14:textId="77777777" w:rsidR="005357E8" w:rsidRPr="001D20A2" w:rsidRDefault="005357E8" w:rsidP="007A7EE6">
            <w:pPr>
              <w:shd w:val="clear" w:color="auto" w:fill="FFFFFF"/>
              <w:spacing w:after="0" w:line="240" w:lineRule="auto"/>
              <w:jc w:val="both"/>
              <w:rPr>
                <w:rFonts w:ascii="Times New Roman" w:eastAsia="Times New Roman" w:hAnsi="Times New Roman"/>
                <w:sz w:val="24"/>
                <w:szCs w:val="24"/>
                <w:lang w:eastAsia="lt-LT"/>
              </w:rPr>
            </w:pPr>
            <w:r w:rsidRPr="001D20A2">
              <w:rPr>
                <w:rFonts w:ascii="Times New Roman" w:eastAsia="Times New Roman" w:hAnsi="Times New Roman"/>
                <w:sz w:val="24"/>
                <w:szCs w:val="24"/>
                <w:lang w:eastAsia="lt-LT"/>
              </w:rPr>
              <w:t>Atsižvelgiant į Geros mokyklos koncepciją</w:t>
            </w:r>
            <w:r>
              <w:rPr>
                <w:rFonts w:ascii="Times New Roman" w:eastAsia="Times New Roman" w:hAnsi="Times New Roman"/>
                <w:sz w:val="24"/>
                <w:szCs w:val="24"/>
                <w:lang w:eastAsia="lt-LT"/>
              </w:rPr>
              <w:t>,</w:t>
            </w:r>
            <w:r w:rsidRPr="001D20A2">
              <w:rPr>
                <w:rFonts w:ascii="Times New Roman" w:eastAsia="Times New Roman" w:hAnsi="Times New Roman"/>
                <w:sz w:val="24"/>
                <w:szCs w:val="24"/>
                <w:lang w:eastAsia="lt-LT"/>
              </w:rPr>
              <w:t xml:space="preserve"> siekiama kūrybiškumo ugdymo procese.</w:t>
            </w:r>
          </w:p>
        </w:tc>
        <w:tc>
          <w:tcPr>
            <w:tcW w:w="2205" w:type="pct"/>
            <w:gridSpan w:val="2"/>
          </w:tcPr>
          <w:p w14:paraId="12DFF0FD" w14:textId="77777777" w:rsidR="005357E8" w:rsidRPr="001D20A2" w:rsidRDefault="005357E8" w:rsidP="007A7EE6">
            <w:pPr>
              <w:suppressAutoHyphens/>
              <w:snapToGrid w:val="0"/>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sz w:val="24"/>
                <w:szCs w:val="24"/>
              </w:rPr>
              <w:t>Įrengta</w:t>
            </w:r>
            <w:r w:rsidRPr="001D20A2">
              <w:rPr>
                <w:rFonts w:ascii="Times New Roman" w:eastAsia="Lucida Sans Unicode" w:hAnsi="Times New Roman" w:cs="Tahoma"/>
                <w:sz w:val="24"/>
                <w:szCs w:val="24"/>
              </w:rPr>
              <w:t xml:space="preserve"> 1 sveikatinimo edukacinė erdvė ikimokyklinio </w:t>
            </w:r>
            <w:r>
              <w:rPr>
                <w:rFonts w:ascii="Times New Roman" w:eastAsia="Lucida Sans Unicode" w:hAnsi="Times New Roman" w:cs="Tahoma"/>
                <w:sz w:val="24"/>
                <w:szCs w:val="24"/>
              </w:rPr>
              <w:t xml:space="preserve">ugdymo skyriuje. Mokykloje </w:t>
            </w:r>
            <w:r>
              <w:rPr>
                <w:rFonts w:ascii="Times New Roman" w:eastAsia="Times New Roman" w:hAnsi="Times New Roman"/>
                <w:sz w:val="24"/>
                <w:szCs w:val="24"/>
                <w:lang w:eastAsia="ar-SA"/>
              </w:rPr>
              <w:t>įrengta „Menų klasė“, „S</w:t>
            </w:r>
            <w:r w:rsidRPr="00D603C6">
              <w:rPr>
                <w:rFonts w:ascii="Times New Roman" w:eastAsia="Times New Roman" w:hAnsi="Times New Roman"/>
                <w:sz w:val="24"/>
                <w:szCs w:val="24"/>
                <w:lang w:eastAsia="ar-SA"/>
              </w:rPr>
              <w:t>TEAM</w:t>
            </w:r>
            <w:r>
              <w:rPr>
                <w:rFonts w:ascii="Times New Roman" w:eastAsia="Times New Roman" w:hAnsi="Times New Roman"/>
                <w:sz w:val="24"/>
                <w:szCs w:val="24"/>
                <w:lang w:eastAsia="ar-SA"/>
              </w:rPr>
              <w:t xml:space="preserve"> konstravimo erdvė“.</w:t>
            </w:r>
            <w:r>
              <w:rPr>
                <w:rFonts w:ascii="Times New Roman" w:eastAsia="Lucida Sans Unicode" w:hAnsi="Times New Roman" w:cs="Tahoma"/>
                <w:sz w:val="24"/>
                <w:szCs w:val="24"/>
              </w:rPr>
              <w:t xml:space="preserve"> </w:t>
            </w:r>
          </w:p>
        </w:tc>
      </w:tr>
      <w:tr w:rsidR="005357E8" w:rsidRPr="001D20A2" w14:paraId="36B8178F" w14:textId="77777777" w:rsidTr="00B60148">
        <w:tc>
          <w:tcPr>
            <w:tcW w:w="1248" w:type="pct"/>
          </w:tcPr>
          <w:p w14:paraId="388D8115" w14:textId="77777777" w:rsidR="005357E8" w:rsidRPr="001D20A2" w:rsidRDefault="005357E8" w:rsidP="007A7EE6">
            <w:pPr>
              <w:shd w:val="clear" w:color="auto" w:fill="FFFFFF"/>
              <w:spacing w:after="0" w:line="240" w:lineRule="auto"/>
              <w:jc w:val="both"/>
              <w:rPr>
                <w:rFonts w:ascii="Times New Roman" w:eastAsia="Times New Roman" w:hAnsi="Times New Roman" w:cs="Tahoma"/>
                <w:sz w:val="24"/>
                <w:szCs w:val="24"/>
              </w:rPr>
            </w:pPr>
            <w:r w:rsidRPr="001D20A2">
              <w:rPr>
                <w:rFonts w:ascii="Times New Roman" w:eastAsia="Times New Roman" w:hAnsi="Times New Roman" w:cs="Tahoma"/>
                <w:sz w:val="24"/>
                <w:szCs w:val="24"/>
              </w:rPr>
              <w:lastRenderedPageBreak/>
              <w:t>3.2.5. Hidraulinių bandymų, kitų prie</w:t>
            </w:r>
            <w:r>
              <w:rPr>
                <w:rFonts w:ascii="Times New Roman" w:eastAsia="Times New Roman" w:hAnsi="Times New Roman" w:cs="Tahoma"/>
                <w:sz w:val="24"/>
                <w:szCs w:val="24"/>
              </w:rPr>
              <w:t>žiūros darbų atlikimas.</w:t>
            </w:r>
          </w:p>
        </w:tc>
        <w:tc>
          <w:tcPr>
            <w:tcW w:w="1547" w:type="pct"/>
          </w:tcPr>
          <w:p w14:paraId="279DD3EE" w14:textId="77777777" w:rsidR="005357E8" w:rsidRPr="001D20A2" w:rsidRDefault="005357E8" w:rsidP="007A7EE6">
            <w:pPr>
              <w:shd w:val="clear" w:color="auto" w:fill="FFFFFF"/>
              <w:spacing w:after="0" w:line="240" w:lineRule="auto"/>
              <w:jc w:val="both"/>
              <w:rPr>
                <w:rFonts w:ascii="Times New Roman" w:eastAsia="Times New Roman" w:hAnsi="Times New Roman"/>
                <w:sz w:val="24"/>
                <w:szCs w:val="24"/>
                <w:lang w:eastAsia="lt-LT"/>
              </w:rPr>
            </w:pPr>
            <w:r w:rsidRPr="001D20A2">
              <w:rPr>
                <w:rFonts w:ascii="Times New Roman" w:eastAsia="Times New Roman" w:hAnsi="Times New Roman"/>
                <w:sz w:val="24"/>
                <w:szCs w:val="24"/>
                <w:lang w:eastAsia="lt-LT"/>
              </w:rPr>
              <w:t>Užtikrinamas L</w:t>
            </w:r>
            <w:r>
              <w:rPr>
                <w:rFonts w:ascii="Times New Roman" w:eastAsia="Times New Roman" w:hAnsi="Times New Roman"/>
                <w:sz w:val="24"/>
                <w:szCs w:val="24"/>
                <w:lang w:eastAsia="lt-LT"/>
              </w:rPr>
              <w:t xml:space="preserve">ietuvos </w:t>
            </w:r>
            <w:r w:rsidRPr="001D20A2">
              <w:rPr>
                <w:rFonts w:ascii="Times New Roman" w:eastAsia="Times New Roman" w:hAnsi="Times New Roman"/>
                <w:sz w:val="24"/>
                <w:szCs w:val="24"/>
                <w:lang w:eastAsia="lt-LT"/>
              </w:rPr>
              <w:t>R</w:t>
            </w:r>
            <w:r>
              <w:rPr>
                <w:rFonts w:ascii="Times New Roman" w:eastAsia="Times New Roman" w:hAnsi="Times New Roman"/>
                <w:sz w:val="24"/>
                <w:szCs w:val="24"/>
                <w:lang w:eastAsia="lt-LT"/>
              </w:rPr>
              <w:t>espublikos higienos normų lai</w:t>
            </w:r>
            <w:r w:rsidRPr="001D20A2">
              <w:rPr>
                <w:rFonts w:ascii="Times New Roman" w:eastAsia="Times New Roman" w:hAnsi="Times New Roman"/>
                <w:sz w:val="24"/>
                <w:szCs w:val="24"/>
                <w:lang w:eastAsia="lt-LT"/>
              </w:rPr>
              <w:t>kymasis.</w:t>
            </w:r>
          </w:p>
        </w:tc>
        <w:tc>
          <w:tcPr>
            <w:tcW w:w="2205" w:type="pct"/>
            <w:gridSpan w:val="2"/>
          </w:tcPr>
          <w:p w14:paraId="6CD80802" w14:textId="77777777" w:rsidR="005357E8" w:rsidRPr="001D20A2" w:rsidRDefault="005357E8" w:rsidP="005357E8">
            <w:pPr>
              <w:suppressAutoHyphens/>
              <w:snapToGrid w:val="0"/>
              <w:spacing w:after="0" w:line="240" w:lineRule="auto"/>
              <w:jc w:val="both"/>
              <w:rPr>
                <w:rFonts w:ascii="Times New Roman" w:eastAsia="Lucida Sans Unicode" w:hAnsi="Times New Roman" w:cs="Tahoma"/>
                <w:sz w:val="24"/>
                <w:szCs w:val="24"/>
              </w:rPr>
            </w:pPr>
            <w:r w:rsidRPr="001D20A2">
              <w:rPr>
                <w:rFonts w:ascii="Times New Roman" w:eastAsia="Lucida Sans Unicode" w:hAnsi="Times New Roman" w:cs="Tahoma"/>
                <w:sz w:val="24"/>
                <w:szCs w:val="24"/>
              </w:rPr>
              <w:t xml:space="preserve">Funkcionali, dinamiška ugdymosi aplinka </w:t>
            </w:r>
            <w:r>
              <w:rPr>
                <w:rFonts w:ascii="Times New Roman" w:eastAsia="Lucida Sans Unicode" w:hAnsi="Times New Roman" w:cs="Tahoma"/>
                <w:sz w:val="24"/>
                <w:szCs w:val="24"/>
              </w:rPr>
              <w:t>reikšminga</w:t>
            </w:r>
            <w:r w:rsidRPr="001D20A2">
              <w:rPr>
                <w:rFonts w:ascii="Times New Roman" w:eastAsia="Lucida Sans Unicode" w:hAnsi="Times New Roman" w:cs="Tahoma"/>
                <w:sz w:val="24"/>
                <w:szCs w:val="24"/>
              </w:rPr>
              <w:t xml:space="preserve"> mo</w:t>
            </w:r>
            <w:r>
              <w:rPr>
                <w:rFonts w:ascii="Times New Roman" w:eastAsia="Lucida Sans Unicode" w:hAnsi="Times New Roman" w:cs="Tahoma"/>
                <w:sz w:val="24"/>
                <w:szCs w:val="24"/>
              </w:rPr>
              <w:t>kyklos bendruomenės mikroklimato kūrimui.</w:t>
            </w:r>
          </w:p>
        </w:tc>
      </w:tr>
    </w:tbl>
    <w:p w14:paraId="4F6C92E7" w14:textId="77777777" w:rsidR="003B3291" w:rsidRDefault="003B3291" w:rsidP="00955BEC">
      <w:pPr>
        <w:spacing w:after="0" w:line="259" w:lineRule="auto"/>
        <w:jc w:val="center"/>
        <w:rPr>
          <w:rFonts w:ascii="Times New Roman" w:eastAsia="Times New Roman" w:hAnsi="Times New Roman"/>
          <w:b/>
          <w:sz w:val="24"/>
          <w:szCs w:val="24"/>
          <w:lang w:eastAsia="lt-LT"/>
        </w:rPr>
      </w:pPr>
    </w:p>
    <w:p w14:paraId="134C8C7A" w14:textId="77777777" w:rsidR="0035425A" w:rsidRPr="003264B2" w:rsidRDefault="0035425A" w:rsidP="00955BEC">
      <w:pPr>
        <w:spacing w:after="0" w:line="259" w:lineRule="auto"/>
        <w:jc w:val="center"/>
        <w:rPr>
          <w:rFonts w:ascii="Times New Roman" w:eastAsia="Times New Roman" w:hAnsi="Times New Roman"/>
          <w:b/>
          <w:sz w:val="24"/>
          <w:szCs w:val="24"/>
          <w:lang w:eastAsia="lt-LT"/>
        </w:rPr>
      </w:pPr>
      <w:r w:rsidRPr="003264B2">
        <w:rPr>
          <w:rFonts w:ascii="Times New Roman" w:eastAsia="Times New Roman" w:hAnsi="Times New Roman"/>
          <w:b/>
          <w:sz w:val="24"/>
          <w:szCs w:val="24"/>
          <w:lang w:eastAsia="lt-LT"/>
        </w:rPr>
        <w:t>II SKYRIUS</w:t>
      </w:r>
    </w:p>
    <w:p w14:paraId="7AB5CEA7" w14:textId="77777777" w:rsidR="0035425A" w:rsidRPr="003264B2" w:rsidRDefault="0035425A" w:rsidP="0035425A">
      <w:pPr>
        <w:overflowPunct w:val="0"/>
        <w:spacing w:after="0" w:line="240" w:lineRule="auto"/>
        <w:jc w:val="center"/>
        <w:textAlignment w:val="baseline"/>
        <w:rPr>
          <w:rFonts w:ascii="Times New Roman" w:eastAsia="Times New Roman" w:hAnsi="Times New Roman"/>
          <w:b/>
          <w:sz w:val="24"/>
          <w:szCs w:val="24"/>
          <w:lang w:eastAsia="lt-LT"/>
        </w:rPr>
      </w:pPr>
      <w:r w:rsidRPr="003264B2">
        <w:rPr>
          <w:rFonts w:ascii="Times New Roman" w:eastAsia="Times New Roman" w:hAnsi="Times New Roman"/>
          <w:b/>
          <w:sz w:val="24"/>
          <w:szCs w:val="24"/>
          <w:lang w:eastAsia="lt-LT"/>
        </w:rPr>
        <w:t>202</w:t>
      </w:r>
      <w:r w:rsidR="001771F4" w:rsidRPr="003264B2">
        <w:rPr>
          <w:rFonts w:ascii="Times New Roman" w:eastAsia="Times New Roman" w:hAnsi="Times New Roman"/>
          <w:b/>
          <w:sz w:val="24"/>
          <w:szCs w:val="24"/>
          <w:lang w:eastAsia="lt-LT"/>
        </w:rPr>
        <w:t xml:space="preserve">2 </w:t>
      </w:r>
      <w:r w:rsidRPr="003264B2">
        <w:rPr>
          <w:rFonts w:ascii="Times New Roman" w:eastAsia="Times New Roman" w:hAnsi="Times New Roman"/>
          <w:b/>
          <w:sz w:val="24"/>
          <w:szCs w:val="24"/>
          <w:lang w:eastAsia="lt-LT"/>
        </w:rPr>
        <w:t>METŲ VEIKLOS UŽDUOTYS, REZULTATAI IR RODIKLIAI</w:t>
      </w:r>
    </w:p>
    <w:p w14:paraId="2BC5CE8F" w14:textId="77777777" w:rsidR="0035425A" w:rsidRPr="003264B2" w:rsidRDefault="0035425A" w:rsidP="0035425A">
      <w:pPr>
        <w:overflowPunct w:val="0"/>
        <w:spacing w:after="0" w:line="240" w:lineRule="auto"/>
        <w:jc w:val="center"/>
        <w:textAlignment w:val="baseline"/>
        <w:rPr>
          <w:rFonts w:ascii="Times New Roman" w:eastAsia="Times New Roman" w:hAnsi="Times New Roman"/>
          <w:sz w:val="24"/>
          <w:szCs w:val="24"/>
          <w:lang w:eastAsia="lt-LT"/>
        </w:rPr>
      </w:pPr>
    </w:p>
    <w:p w14:paraId="5E922162" w14:textId="77777777" w:rsidR="0035425A" w:rsidRPr="001D20A2" w:rsidRDefault="0035425A" w:rsidP="0035425A">
      <w:pPr>
        <w:tabs>
          <w:tab w:val="left" w:pos="284"/>
        </w:tabs>
        <w:overflowPunct w:val="0"/>
        <w:spacing w:after="0" w:line="240" w:lineRule="auto"/>
        <w:textAlignment w:val="baseline"/>
        <w:rPr>
          <w:rFonts w:ascii="Times New Roman" w:eastAsia="Times New Roman" w:hAnsi="Times New Roman"/>
          <w:b/>
          <w:sz w:val="24"/>
          <w:szCs w:val="24"/>
          <w:lang w:eastAsia="lt-LT"/>
        </w:rPr>
      </w:pPr>
      <w:r w:rsidRPr="001D20A2">
        <w:rPr>
          <w:rFonts w:ascii="Times New Roman" w:eastAsia="Times New Roman" w:hAnsi="Times New Roman"/>
          <w:b/>
          <w:sz w:val="24"/>
          <w:szCs w:val="24"/>
          <w:lang w:eastAsia="lt-LT"/>
        </w:rPr>
        <w:t>1.</w:t>
      </w:r>
      <w:r w:rsidRPr="001D20A2">
        <w:rPr>
          <w:rFonts w:ascii="Times New Roman" w:eastAsia="Times New Roman" w:hAnsi="Times New Roman"/>
          <w:b/>
          <w:sz w:val="24"/>
          <w:szCs w:val="24"/>
          <w:lang w:eastAsia="lt-LT"/>
        </w:rPr>
        <w:tab/>
        <w:t>Pagrindiniai praėjusių metų veiklos rezultatai.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2136"/>
        <w:gridCol w:w="2938"/>
        <w:gridCol w:w="2938"/>
      </w:tblGrid>
      <w:tr w:rsidR="001B05D8" w:rsidRPr="001B05D8" w14:paraId="7357AB0B" w14:textId="77777777" w:rsidTr="0019320D">
        <w:tc>
          <w:tcPr>
            <w:tcW w:w="839" w:type="pct"/>
          </w:tcPr>
          <w:p w14:paraId="271799D9" w14:textId="77777777" w:rsidR="001B05D8" w:rsidRPr="001B05D8" w:rsidRDefault="001B05D8" w:rsidP="001B05D8">
            <w:pPr>
              <w:tabs>
                <w:tab w:val="left" w:pos="613"/>
                <w:tab w:val="center" w:pos="1094"/>
              </w:tabs>
              <w:spacing w:after="0" w:line="240" w:lineRule="auto"/>
              <w:jc w:val="center"/>
              <w:rPr>
                <w:rFonts w:ascii="Times New Roman" w:hAnsi="Times New Roman"/>
                <w:sz w:val="24"/>
                <w:szCs w:val="24"/>
              </w:rPr>
            </w:pPr>
            <w:r w:rsidRPr="001B05D8">
              <w:rPr>
                <w:rFonts w:ascii="Times New Roman" w:hAnsi="Times New Roman"/>
                <w:sz w:val="24"/>
                <w:szCs w:val="24"/>
              </w:rPr>
              <w:t>Užduotys</w:t>
            </w:r>
          </w:p>
        </w:tc>
        <w:tc>
          <w:tcPr>
            <w:tcW w:w="1109" w:type="pct"/>
          </w:tcPr>
          <w:p w14:paraId="4F75ED3A" w14:textId="77777777" w:rsidR="001B05D8" w:rsidRPr="001B05D8" w:rsidRDefault="001B05D8" w:rsidP="001B05D8">
            <w:pPr>
              <w:spacing w:after="0" w:line="240" w:lineRule="auto"/>
              <w:jc w:val="center"/>
              <w:rPr>
                <w:rFonts w:ascii="Times New Roman" w:hAnsi="Times New Roman"/>
                <w:sz w:val="24"/>
                <w:szCs w:val="24"/>
              </w:rPr>
            </w:pPr>
            <w:r w:rsidRPr="001B05D8">
              <w:rPr>
                <w:rFonts w:ascii="Times New Roman" w:hAnsi="Times New Roman"/>
                <w:sz w:val="24"/>
                <w:szCs w:val="24"/>
              </w:rPr>
              <w:t>Siektini rezultatai</w:t>
            </w:r>
          </w:p>
        </w:tc>
        <w:tc>
          <w:tcPr>
            <w:tcW w:w="1526" w:type="pct"/>
          </w:tcPr>
          <w:p w14:paraId="7A1AAA46" w14:textId="77777777" w:rsidR="001B05D8" w:rsidRPr="001B05D8" w:rsidRDefault="001B05D8" w:rsidP="001B05D8">
            <w:pPr>
              <w:spacing w:after="0" w:line="240" w:lineRule="auto"/>
              <w:jc w:val="center"/>
              <w:rPr>
                <w:rFonts w:ascii="Times New Roman" w:hAnsi="Times New Roman"/>
                <w:sz w:val="24"/>
                <w:szCs w:val="24"/>
              </w:rPr>
            </w:pPr>
            <w:r w:rsidRPr="001B05D8">
              <w:rPr>
                <w:rFonts w:ascii="Times New Roman" w:hAnsi="Times New Roman"/>
                <w:sz w:val="24"/>
                <w:szCs w:val="24"/>
              </w:rPr>
              <w:t xml:space="preserve">Rezultatų vertinimo rodikliai </w:t>
            </w:r>
          </w:p>
          <w:p w14:paraId="6C034852" w14:textId="77777777" w:rsidR="001B05D8" w:rsidRPr="001B05D8" w:rsidRDefault="001B05D8" w:rsidP="001B05D8">
            <w:pPr>
              <w:spacing w:after="0" w:line="240" w:lineRule="auto"/>
              <w:jc w:val="center"/>
              <w:rPr>
                <w:rFonts w:ascii="Times New Roman" w:hAnsi="Times New Roman"/>
                <w:sz w:val="24"/>
                <w:szCs w:val="24"/>
              </w:rPr>
            </w:pPr>
            <w:r w:rsidRPr="001B05D8">
              <w:rPr>
                <w:rFonts w:ascii="Times New Roman" w:hAnsi="Times New Roman"/>
                <w:sz w:val="24"/>
                <w:szCs w:val="24"/>
              </w:rPr>
              <w:t xml:space="preserve">(kuriais vadovaujantis vertinama, </w:t>
            </w:r>
          </w:p>
          <w:p w14:paraId="54FA6C98" w14:textId="77777777" w:rsidR="001B05D8" w:rsidRPr="001B05D8" w:rsidRDefault="001B05D8" w:rsidP="001B05D8">
            <w:pPr>
              <w:spacing w:after="0" w:line="240" w:lineRule="auto"/>
              <w:jc w:val="center"/>
              <w:rPr>
                <w:rFonts w:ascii="Times New Roman" w:hAnsi="Times New Roman"/>
                <w:sz w:val="24"/>
                <w:szCs w:val="24"/>
              </w:rPr>
            </w:pPr>
            <w:r w:rsidRPr="001B05D8">
              <w:rPr>
                <w:rFonts w:ascii="Times New Roman" w:hAnsi="Times New Roman"/>
                <w:sz w:val="24"/>
                <w:szCs w:val="24"/>
              </w:rPr>
              <w:t>ar nustatytos užduotys įvykdytos)</w:t>
            </w:r>
          </w:p>
        </w:tc>
        <w:tc>
          <w:tcPr>
            <w:tcW w:w="1526" w:type="pct"/>
          </w:tcPr>
          <w:p w14:paraId="2624F855" w14:textId="77777777" w:rsidR="001B05D8" w:rsidRPr="001B05D8" w:rsidRDefault="001B05D8" w:rsidP="001B05D8">
            <w:pPr>
              <w:spacing w:after="0" w:line="240" w:lineRule="auto"/>
              <w:jc w:val="center"/>
              <w:rPr>
                <w:rFonts w:ascii="Times New Roman" w:hAnsi="Times New Roman"/>
                <w:sz w:val="24"/>
                <w:szCs w:val="24"/>
              </w:rPr>
            </w:pPr>
            <w:r w:rsidRPr="001B05D8">
              <w:rPr>
                <w:rFonts w:ascii="Times New Roman" w:hAnsi="Times New Roman"/>
                <w:sz w:val="24"/>
                <w:szCs w:val="24"/>
              </w:rPr>
              <w:t>Pasiekti rezultatai ir jų rodikliai</w:t>
            </w:r>
          </w:p>
        </w:tc>
      </w:tr>
      <w:tr w:rsidR="001B05D8" w:rsidRPr="001B05D8" w14:paraId="275EE58A" w14:textId="77777777" w:rsidTr="0019320D">
        <w:trPr>
          <w:trHeight w:val="1550"/>
        </w:trPr>
        <w:tc>
          <w:tcPr>
            <w:tcW w:w="839" w:type="pct"/>
            <w:vMerge w:val="restart"/>
          </w:tcPr>
          <w:p w14:paraId="0549C0DB" w14:textId="77777777" w:rsidR="001B05D8" w:rsidRDefault="00A1094B" w:rsidP="00D23D14">
            <w:pPr>
              <w:spacing w:after="0" w:line="240" w:lineRule="auto"/>
              <w:jc w:val="both"/>
              <w:rPr>
                <w:rFonts w:ascii="Times New Roman" w:hAnsi="Times New Roman"/>
                <w:sz w:val="24"/>
                <w:szCs w:val="24"/>
              </w:rPr>
            </w:pPr>
            <w:r>
              <w:rPr>
                <w:rFonts w:ascii="Times New Roman" w:hAnsi="Times New Roman"/>
                <w:sz w:val="24"/>
                <w:szCs w:val="24"/>
              </w:rPr>
              <w:t>1</w:t>
            </w:r>
            <w:r w:rsidR="00D23D14">
              <w:rPr>
                <w:rFonts w:ascii="Times New Roman" w:hAnsi="Times New Roman"/>
                <w:sz w:val="24"/>
                <w:szCs w:val="24"/>
              </w:rPr>
              <w:t>.1. Siekti indivi</w:t>
            </w:r>
            <w:r w:rsidR="001B05D8" w:rsidRPr="001B05D8">
              <w:rPr>
                <w:rFonts w:ascii="Times New Roman" w:hAnsi="Times New Roman"/>
                <w:sz w:val="24"/>
                <w:szCs w:val="24"/>
              </w:rPr>
              <w:t>dualios vaiko pažan</w:t>
            </w:r>
            <w:r w:rsidR="00D23D14">
              <w:rPr>
                <w:rFonts w:ascii="Times New Roman" w:hAnsi="Times New Roman"/>
                <w:sz w:val="24"/>
                <w:szCs w:val="24"/>
              </w:rPr>
              <w:t>-gos, atsižvel</w:t>
            </w:r>
            <w:r w:rsidR="001B05D8" w:rsidRPr="001B05D8">
              <w:rPr>
                <w:rFonts w:ascii="Times New Roman" w:hAnsi="Times New Roman"/>
                <w:sz w:val="24"/>
                <w:szCs w:val="24"/>
              </w:rPr>
              <w:t>gus į</w:t>
            </w:r>
            <w:r w:rsidR="00D23D14">
              <w:rPr>
                <w:rFonts w:ascii="Times New Roman" w:hAnsi="Times New Roman"/>
                <w:sz w:val="24"/>
                <w:szCs w:val="24"/>
              </w:rPr>
              <w:t xml:space="preserve"> jo mokymosi poreikius, vertinimo kriterijų aišku</w:t>
            </w:r>
            <w:r w:rsidR="001B05D8" w:rsidRPr="001B05D8">
              <w:rPr>
                <w:rFonts w:ascii="Times New Roman" w:hAnsi="Times New Roman"/>
                <w:sz w:val="24"/>
                <w:szCs w:val="24"/>
              </w:rPr>
              <w:t>mą, grįžtamąjį ryšį (</w:t>
            </w:r>
            <w:r w:rsidR="001B05D8" w:rsidRPr="001B05D8">
              <w:rPr>
                <w:rFonts w:ascii="Times New Roman" w:hAnsi="Times New Roman"/>
                <w:i/>
                <w:sz w:val="24"/>
                <w:szCs w:val="24"/>
              </w:rPr>
              <w:t xml:space="preserve">veiklos sritis – asmenybės </w:t>
            </w:r>
            <w:proofErr w:type="spellStart"/>
            <w:r w:rsidR="001B05D8" w:rsidRPr="001B05D8">
              <w:rPr>
                <w:rFonts w:ascii="Times New Roman" w:hAnsi="Times New Roman"/>
                <w:i/>
                <w:sz w:val="24"/>
                <w:szCs w:val="24"/>
              </w:rPr>
              <w:t>ūgtis</w:t>
            </w:r>
            <w:proofErr w:type="spellEnd"/>
            <w:r w:rsidR="001B05D8" w:rsidRPr="001B05D8">
              <w:rPr>
                <w:rFonts w:ascii="Times New Roman" w:hAnsi="Times New Roman"/>
                <w:i/>
                <w:sz w:val="24"/>
                <w:szCs w:val="24"/>
              </w:rPr>
              <w:t>)</w:t>
            </w:r>
            <w:r w:rsidR="001B05D8" w:rsidRPr="001B05D8">
              <w:rPr>
                <w:rFonts w:ascii="Times New Roman" w:hAnsi="Times New Roman"/>
                <w:sz w:val="24"/>
                <w:szCs w:val="24"/>
              </w:rPr>
              <w:t>.</w:t>
            </w:r>
          </w:p>
          <w:p w14:paraId="79784EC6" w14:textId="77777777" w:rsidR="009F7DDB" w:rsidRDefault="009F7DDB" w:rsidP="00D23D14">
            <w:pPr>
              <w:spacing w:after="0" w:line="240" w:lineRule="auto"/>
              <w:jc w:val="both"/>
              <w:rPr>
                <w:rFonts w:ascii="Times New Roman" w:hAnsi="Times New Roman"/>
                <w:sz w:val="24"/>
                <w:szCs w:val="24"/>
              </w:rPr>
            </w:pPr>
          </w:p>
          <w:p w14:paraId="1772EB22" w14:textId="77777777" w:rsidR="009F7DDB" w:rsidRDefault="009F7DDB" w:rsidP="00D23D14">
            <w:pPr>
              <w:spacing w:after="0" w:line="240" w:lineRule="auto"/>
              <w:jc w:val="both"/>
              <w:rPr>
                <w:rFonts w:ascii="Times New Roman" w:hAnsi="Times New Roman"/>
                <w:sz w:val="24"/>
                <w:szCs w:val="24"/>
              </w:rPr>
            </w:pPr>
          </w:p>
          <w:p w14:paraId="2EB32BBA" w14:textId="77777777" w:rsidR="009F7DDB" w:rsidRDefault="009F7DDB" w:rsidP="00D23D14">
            <w:pPr>
              <w:spacing w:after="0" w:line="240" w:lineRule="auto"/>
              <w:jc w:val="both"/>
              <w:rPr>
                <w:rFonts w:ascii="Times New Roman" w:hAnsi="Times New Roman"/>
                <w:sz w:val="24"/>
                <w:szCs w:val="24"/>
              </w:rPr>
            </w:pPr>
          </w:p>
          <w:p w14:paraId="2AA15723" w14:textId="77777777" w:rsidR="009F7DDB" w:rsidRDefault="009F7DDB" w:rsidP="00D23D14">
            <w:pPr>
              <w:spacing w:after="0" w:line="240" w:lineRule="auto"/>
              <w:jc w:val="both"/>
              <w:rPr>
                <w:rFonts w:ascii="Times New Roman" w:hAnsi="Times New Roman"/>
                <w:sz w:val="24"/>
                <w:szCs w:val="24"/>
              </w:rPr>
            </w:pPr>
          </w:p>
          <w:p w14:paraId="0A98A805" w14:textId="77777777" w:rsidR="009F7DDB" w:rsidRDefault="009F7DDB" w:rsidP="00D23D14">
            <w:pPr>
              <w:spacing w:after="0" w:line="240" w:lineRule="auto"/>
              <w:jc w:val="both"/>
              <w:rPr>
                <w:rFonts w:ascii="Times New Roman" w:hAnsi="Times New Roman"/>
                <w:sz w:val="24"/>
                <w:szCs w:val="24"/>
              </w:rPr>
            </w:pPr>
          </w:p>
          <w:p w14:paraId="1D72742D" w14:textId="77777777" w:rsidR="009F7DDB" w:rsidRDefault="009F7DDB" w:rsidP="00D23D14">
            <w:pPr>
              <w:spacing w:after="0" w:line="240" w:lineRule="auto"/>
              <w:jc w:val="both"/>
              <w:rPr>
                <w:rFonts w:ascii="Times New Roman" w:hAnsi="Times New Roman"/>
                <w:sz w:val="24"/>
                <w:szCs w:val="24"/>
              </w:rPr>
            </w:pPr>
          </w:p>
          <w:p w14:paraId="4ADFAA34" w14:textId="77777777" w:rsidR="009F7DDB" w:rsidRDefault="009F7DDB" w:rsidP="00D23D14">
            <w:pPr>
              <w:spacing w:after="0" w:line="240" w:lineRule="auto"/>
              <w:jc w:val="both"/>
              <w:rPr>
                <w:rFonts w:ascii="Times New Roman" w:hAnsi="Times New Roman"/>
                <w:sz w:val="24"/>
                <w:szCs w:val="24"/>
              </w:rPr>
            </w:pPr>
          </w:p>
          <w:p w14:paraId="01916E27" w14:textId="77777777" w:rsidR="009F7DDB" w:rsidRDefault="009F7DDB" w:rsidP="00D23D14">
            <w:pPr>
              <w:spacing w:after="0" w:line="240" w:lineRule="auto"/>
              <w:jc w:val="both"/>
              <w:rPr>
                <w:rFonts w:ascii="Times New Roman" w:hAnsi="Times New Roman"/>
                <w:sz w:val="24"/>
                <w:szCs w:val="24"/>
              </w:rPr>
            </w:pPr>
          </w:p>
          <w:p w14:paraId="433B78CD" w14:textId="77777777" w:rsidR="009F7DDB" w:rsidRDefault="009F7DDB" w:rsidP="00D23D14">
            <w:pPr>
              <w:spacing w:after="0" w:line="240" w:lineRule="auto"/>
              <w:jc w:val="both"/>
              <w:rPr>
                <w:rFonts w:ascii="Times New Roman" w:hAnsi="Times New Roman"/>
                <w:sz w:val="24"/>
                <w:szCs w:val="24"/>
              </w:rPr>
            </w:pPr>
          </w:p>
          <w:p w14:paraId="5B9637E0" w14:textId="77777777" w:rsidR="009F7DDB" w:rsidRDefault="009F7DDB" w:rsidP="00D23D14">
            <w:pPr>
              <w:spacing w:after="0" w:line="240" w:lineRule="auto"/>
              <w:jc w:val="both"/>
              <w:rPr>
                <w:rFonts w:ascii="Times New Roman" w:hAnsi="Times New Roman"/>
                <w:sz w:val="24"/>
                <w:szCs w:val="24"/>
              </w:rPr>
            </w:pPr>
          </w:p>
          <w:p w14:paraId="2CEA64CB" w14:textId="77777777" w:rsidR="009F7DDB" w:rsidRDefault="009F7DDB" w:rsidP="00D23D14">
            <w:pPr>
              <w:spacing w:after="0" w:line="240" w:lineRule="auto"/>
              <w:jc w:val="both"/>
              <w:rPr>
                <w:rFonts w:ascii="Times New Roman" w:hAnsi="Times New Roman"/>
                <w:sz w:val="24"/>
                <w:szCs w:val="24"/>
              </w:rPr>
            </w:pPr>
          </w:p>
          <w:p w14:paraId="3729801C" w14:textId="77777777" w:rsidR="009F7DDB" w:rsidRDefault="009F7DDB" w:rsidP="00D23D14">
            <w:pPr>
              <w:spacing w:after="0" w:line="240" w:lineRule="auto"/>
              <w:jc w:val="both"/>
              <w:rPr>
                <w:rFonts w:ascii="Times New Roman" w:hAnsi="Times New Roman"/>
                <w:sz w:val="24"/>
                <w:szCs w:val="24"/>
              </w:rPr>
            </w:pPr>
          </w:p>
          <w:p w14:paraId="4E248D22" w14:textId="77777777" w:rsidR="009F7DDB" w:rsidRDefault="009F7DDB" w:rsidP="00D23D14">
            <w:pPr>
              <w:spacing w:after="0" w:line="240" w:lineRule="auto"/>
              <w:jc w:val="both"/>
              <w:rPr>
                <w:rFonts w:ascii="Times New Roman" w:hAnsi="Times New Roman"/>
                <w:sz w:val="24"/>
                <w:szCs w:val="24"/>
              </w:rPr>
            </w:pPr>
          </w:p>
          <w:p w14:paraId="6B473ED2" w14:textId="77777777" w:rsidR="009F7DDB" w:rsidRDefault="009F7DDB" w:rsidP="00D23D14">
            <w:pPr>
              <w:spacing w:after="0" w:line="240" w:lineRule="auto"/>
              <w:jc w:val="both"/>
              <w:rPr>
                <w:rFonts w:ascii="Times New Roman" w:hAnsi="Times New Roman"/>
                <w:sz w:val="24"/>
                <w:szCs w:val="24"/>
              </w:rPr>
            </w:pPr>
          </w:p>
          <w:p w14:paraId="2741E697" w14:textId="77777777" w:rsidR="009F7DDB" w:rsidRDefault="009F7DDB" w:rsidP="00D23D14">
            <w:pPr>
              <w:spacing w:after="0" w:line="240" w:lineRule="auto"/>
              <w:jc w:val="both"/>
              <w:rPr>
                <w:rFonts w:ascii="Times New Roman" w:hAnsi="Times New Roman"/>
                <w:sz w:val="24"/>
                <w:szCs w:val="24"/>
              </w:rPr>
            </w:pPr>
          </w:p>
          <w:p w14:paraId="263802B4" w14:textId="77777777" w:rsidR="009F7DDB" w:rsidRDefault="009F7DDB" w:rsidP="00D23D14">
            <w:pPr>
              <w:spacing w:after="0" w:line="240" w:lineRule="auto"/>
              <w:jc w:val="both"/>
              <w:rPr>
                <w:rFonts w:ascii="Times New Roman" w:hAnsi="Times New Roman"/>
                <w:sz w:val="24"/>
                <w:szCs w:val="24"/>
              </w:rPr>
            </w:pPr>
          </w:p>
          <w:p w14:paraId="4DCC70AE" w14:textId="77777777" w:rsidR="009F7DDB" w:rsidRDefault="009F7DDB" w:rsidP="00D23D14">
            <w:pPr>
              <w:spacing w:after="0" w:line="240" w:lineRule="auto"/>
              <w:jc w:val="both"/>
              <w:rPr>
                <w:rFonts w:ascii="Times New Roman" w:hAnsi="Times New Roman"/>
                <w:sz w:val="24"/>
                <w:szCs w:val="24"/>
              </w:rPr>
            </w:pPr>
          </w:p>
          <w:p w14:paraId="370BB361" w14:textId="77777777" w:rsidR="009F7DDB" w:rsidRDefault="009F7DDB" w:rsidP="00D23D14">
            <w:pPr>
              <w:spacing w:after="0" w:line="240" w:lineRule="auto"/>
              <w:jc w:val="both"/>
              <w:rPr>
                <w:rFonts w:ascii="Times New Roman" w:hAnsi="Times New Roman"/>
                <w:sz w:val="24"/>
                <w:szCs w:val="24"/>
              </w:rPr>
            </w:pPr>
          </w:p>
          <w:p w14:paraId="56ED66DB" w14:textId="77777777" w:rsidR="009F7DDB" w:rsidRDefault="009F7DDB" w:rsidP="00D23D14">
            <w:pPr>
              <w:spacing w:after="0" w:line="240" w:lineRule="auto"/>
              <w:jc w:val="both"/>
              <w:rPr>
                <w:rFonts w:ascii="Times New Roman" w:hAnsi="Times New Roman"/>
                <w:sz w:val="24"/>
                <w:szCs w:val="24"/>
              </w:rPr>
            </w:pPr>
          </w:p>
          <w:p w14:paraId="6C8FB87F" w14:textId="77777777" w:rsidR="009F7DDB" w:rsidRDefault="009F7DDB" w:rsidP="00D23D14">
            <w:pPr>
              <w:spacing w:after="0" w:line="240" w:lineRule="auto"/>
              <w:jc w:val="both"/>
              <w:rPr>
                <w:rFonts w:ascii="Times New Roman" w:hAnsi="Times New Roman"/>
                <w:sz w:val="24"/>
                <w:szCs w:val="24"/>
              </w:rPr>
            </w:pPr>
          </w:p>
          <w:p w14:paraId="60A5D147" w14:textId="77777777" w:rsidR="009F7DDB" w:rsidRDefault="009F7DDB" w:rsidP="00D23D14">
            <w:pPr>
              <w:spacing w:after="0" w:line="240" w:lineRule="auto"/>
              <w:jc w:val="both"/>
              <w:rPr>
                <w:rFonts w:ascii="Times New Roman" w:hAnsi="Times New Roman"/>
                <w:sz w:val="24"/>
                <w:szCs w:val="24"/>
              </w:rPr>
            </w:pPr>
          </w:p>
          <w:p w14:paraId="545A756C" w14:textId="77777777" w:rsidR="009F7DDB" w:rsidRDefault="009F7DDB" w:rsidP="00D23D14">
            <w:pPr>
              <w:spacing w:after="0" w:line="240" w:lineRule="auto"/>
              <w:jc w:val="both"/>
              <w:rPr>
                <w:rFonts w:ascii="Times New Roman" w:hAnsi="Times New Roman"/>
                <w:sz w:val="24"/>
                <w:szCs w:val="24"/>
              </w:rPr>
            </w:pPr>
          </w:p>
          <w:p w14:paraId="2D5787E7" w14:textId="77777777" w:rsidR="009F7DDB" w:rsidRDefault="009F7DDB" w:rsidP="00D23D14">
            <w:pPr>
              <w:spacing w:after="0" w:line="240" w:lineRule="auto"/>
              <w:jc w:val="both"/>
              <w:rPr>
                <w:rFonts w:ascii="Times New Roman" w:hAnsi="Times New Roman"/>
                <w:sz w:val="24"/>
                <w:szCs w:val="24"/>
              </w:rPr>
            </w:pPr>
          </w:p>
          <w:p w14:paraId="12057054" w14:textId="77777777" w:rsidR="009F7DDB" w:rsidRDefault="009F7DDB" w:rsidP="00D23D14">
            <w:pPr>
              <w:spacing w:after="0" w:line="240" w:lineRule="auto"/>
              <w:jc w:val="both"/>
              <w:rPr>
                <w:rFonts w:ascii="Times New Roman" w:hAnsi="Times New Roman"/>
                <w:sz w:val="24"/>
                <w:szCs w:val="24"/>
              </w:rPr>
            </w:pPr>
          </w:p>
          <w:p w14:paraId="75B2FDF6" w14:textId="77777777" w:rsidR="009F7DDB" w:rsidRDefault="009F7DDB" w:rsidP="00D23D14">
            <w:pPr>
              <w:spacing w:after="0" w:line="240" w:lineRule="auto"/>
              <w:jc w:val="both"/>
              <w:rPr>
                <w:rFonts w:ascii="Times New Roman" w:hAnsi="Times New Roman"/>
                <w:sz w:val="24"/>
                <w:szCs w:val="24"/>
              </w:rPr>
            </w:pPr>
          </w:p>
          <w:p w14:paraId="6EC5B017" w14:textId="77777777" w:rsidR="009F7DDB" w:rsidRDefault="009F7DDB" w:rsidP="00D23D14">
            <w:pPr>
              <w:spacing w:after="0" w:line="240" w:lineRule="auto"/>
              <w:jc w:val="both"/>
              <w:rPr>
                <w:rFonts w:ascii="Times New Roman" w:hAnsi="Times New Roman"/>
                <w:sz w:val="24"/>
                <w:szCs w:val="24"/>
              </w:rPr>
            </w:pPr>
          </w:p>
          <w:p w14:paraId="31014796" w14:textId="77777777" w:rsidR="009F7DDB" w:rsidRDefault="009F7DDB" w:rsidP="00D23D14">
            <w:pPr>
              <w:spacing w:after="0" w:line="240" w:lineRule="auto"/>
              <w:jc w:val="both"/>
              <w:rPr>
                <w:rFonts w:ascii="Times New Roman" w:hAnsi="Times New Roman"/>
                <w:sz w:val="24"/>
                <w:szCs w:val="24"/>
              </w:rPr>
            </w:pPr>
          </w:p>
          <w:p w14:paraId="19240842" w14:textId="77777777" w:rsidR="009F7DDB" w:rsidRDefault="009F7DDB" w:rsidP="00D23D14">
            <w:pPr>
              <w:spacing w:after="0" w:line="240" w:lineRule="auto"/>
              <w:jc w:val="both"/>
              <w:rPr>
                <w:rFonts w:ascii="Times New Roman" w:hAnsi="Times New Roman"/>
                <w:sz w:val="24"/>
                <w:szCs w:val="24"/>
              </w:rPr>
            </w:pPr>
          </w:p>
          <w:p w14:paraId="165D7963" w14:textId="77777777" w:rsidR="009F7DDB" w:rsidRDefault="009F7DDB" w:rsidP="00D23D14">
            <w:pPr>
              <w:spacing w:after="0" w:line="240" w:lineRule="auto"/>
              <w:jc w:val="both"/>
              <w:rPr>
                <w:rFonts w:ascii="Times New Roman" w:hAnsi="Times New Roman"/>
                <w:sz w:val="24"/>
                <w:szCs w:val="24"/>
              </w:rPr>
            </w:pPr>
          </w:p>
          <w:p w14:paraId="1B06814A" w14:textId="77777777" w:rsidR="009F7DDB" w:rsidRDefault="009F7DDB" w:rsidP="00D23D14">
            <w:pPr>
              <w:spacing w:after="0" w:line="240" w:lineRule="auto"/>
              <w:jc w:val="both"/>
              <w:rPr>
                <w:rFonts w:ascii="Times New Roman" w:hAnsi="Times New Roman"/>
                <w:sz w:val="24"/>
                <w:szCs w:val="24"/>
              </w:rPr>
            </w:pPr>
          </w:p>
          <w:p w14:paraId="639AC1CE" w14:textId="77777777" w:rsidR="009F7DDB" w:rsidRDefault="009F7DDB" w:rsidP="00D23D14">
            <w:pPr>
              <w:spacing w:after="0" w:line="240" w:lineRule="auto"/>
              <w:jc w:val="both"/>
              <w:rPr>
                <w:rFonts w:ascii="Times New Roman" w:hAnsi="Times New Roman"/>
                <w:sz w:val="24"/>
                <w:szCs w:val="24"/>
              </w:rPr>
            </w:pPr>
          </w:p>
          <w:p w14:paraId="4309F871" w14:textId="77777777" w:rsidR="009F7DDB" w:rsidRDefault="009F7DDB" w:rsidP="00D23D14">
            <w:pPr>
              <w:spacing w:after="0" w:line="240" w:lineRule="auto"/>
              <w:jc w:val="both"/>
              <w:rPr>
                <w:rFonts w:ascii="Times New Roman" w:hAnsi="Times New Roman"/>
                <w:sz w:val="24"/>
                <w:szCs w:val="24"/>
              </w:rPr>
            </w:pPr>
          </w:p>
          <w:p w14:paraId="708CE382" w14:textId="77777777" w:rsidR="007C6488" w:rsidRDefault="007C6488" w:rsidP="00D23D14">
            <w:pPr>
              <w:spacing w:after="0" w:line="240" w:lineRule="auto"/>
              <w:jc w:val="both"/>
              <w:rPr>
                <w:rFonts w:ascii="Times New Roman" w:hAnsi="Times New Roman"/>
                <w:sz w:val="24"/>
                <w:szCs w:val="24"/>
              </w:rPr>
            </w:pPr>
          </w:p>
          <w:p w14:paraId="6800F7F9" w14:textId="77777777" w:rsidR="007C6488" w:rsidRDefault="007C6488" w:rsidP="00D23D14">
            <w:pPr>
              <w:spacing w:after="0" w:line="240" w:lineRule="auto"/>
              <w:jc w:val="both"/>
              <w:rPr>
                <w:rFonts w:ascii="Times New Roman" w:hAnsi="Times New Roman"/>
                <w:sz w:val="24"/>
                <w:szCs w:val="24"/>
              </w:rPr>
            </w:pPr>
          </w:p>
          <w:p w14:paraId="0835EE24" w14:textId="77777777" w:rsidR="007C6488" w:rsidRDefault="007C6488" w:rsidP="00D23D14">
            <w:pPr>
              <w:spacing w:after="0" w:line="240" w:lineRule="auto"/>
              <w:jc w:val="both"/>
              <w:rPr>
                <w:rFonts w:ascii="Times New Roman" w:hAnsi="Times New Roman"/>
                <w:sz w:val="24"/>
                <w:szCs w:val="24"/>
              </w:rPr>
            </w:pPr>
          </w:p>
          <w:p w14:paraId="17FD9706" w14:textId="77777777" w:rsidR="007C6488" w:rsidRDefault="007C6488" w:rsidP="00D23D14">
            <w:pPr>
              <w:spacing w:after="0" w:line="240" w:lineRule="auto"/>
              <w:jc w:val="both"/>
              <w:rPr>
                <w:rFonts w:ascii="Times New Roman" w:hAnsi="Times New Roman"/>
                <w:sz w:val="24"/>
                <w:szCs w:val="24"/>
              </w:rPr>
            </w:pPr>
          </w:p>
          <w:p w14:paraId="769780A4" w14:textId="77777777" w:rsidR="007C6488" w:rsidRDefault="007C6488" w:rsidP="00D23D14">
            <w:pPr>
              <w:spacing w:after="0" w:line="240" w:lineRule="auto"/>
              <w:jc w:val="both"/>
              <w:rPr>
                <w:rFonts w:ascii="Times New Roman" w:hAnsi="Times New Roman"/>
                <w:sz w:val="24"/>
                <w:szCs w:val="24"/>
              </w:rPr>
            </w:pPr>
          </w:p>
          <w:p w14:paraId="2D2F0E03" w14:textId="77777777" w:rsidR="007C6488" w:rsidRDefault="007C6488" w:rsidP="00D23D14">
            <w:pPr>
              <w:spacing w:after="0" w:line="240" w:lineRule="auto"/>
              <w:jc w:val="both"/>
              <w:rPr>
                <w:rFonts w:ascii="Times New Roman" w:hAnsi="Times New Roman"/>
                <w:sz w:val="24"/>
                <w:szCs w:val="24"/>
              </w:rPr>
            </w:pPr>
          </w:p>
          <w:p w14:paraId="01395B71" w14:textId="77777777" w:rsidR="007C6488" w:rsidRDefault="007C6488" w:rsidP="00D23D14">
            <w:pPr>
              <w:spacing w:after="0" w:line="240" w:lineRule="auto"/>
              <w:jc w:val="both"/>
              <w:rPr>
                <w:rFonts w:ascii="Times New Roman" w:hAnsi="Times New Roman"/>
                <w:sz w:val="24"/>
                <w:szCs w:val="24"/>
              </w:rPr>
            </w:pPr>
          </w:p>
          <w:p w14:paraId="1075A312" w14:textId="77777777" w:rsidR="007C6488" w:rsidRDefault="007C6488" w:rsidP="00D23D14">
            <w:pPr>
              <w:spacing w:after="0" w:line="240" w:lineRule="auto"/>
              <w:jc w:val="both"/>
              <w:rPr>
                <w:rFonts w:ascii="Times New Roman" w:hAnsi="Times New Roman"/>
                <w:sz w:val="24"/>
                <w:szCs w:val="24"/>
              </w:rPr>
            </w:pPr>
          </w:p>
          <w:p w14:paraId="0BFD92AE" w14:textId="77777777" w:rsidR="007C6488" w:rsidRDefault="007C6488" w:rsidP="00D23D14">
            <w:pPr>
              <w:spacing w:after="0" w:line="240" w:lineRule="auto"/>
              <w:jc w:val="both"/>
              <w:rPr>
                <w:rFonts w:ascii="Times New Roman" w:hAnsi="Times New Roman"/>
                <w:sz w:val="24"/>
                <w:szCs w:val="24"/>
              </w:rPr>
            </w:pPr>
          </w:p>
          <w:p w14:paraId="19F0D17A" w14:textId="77777777" w:rsidR="007C6488" w:rsidRDefault="007C6488" w:rsidP="00D23D14">
            <w:pPr>
              <w:spacing w:after="0" w:line="240" w:lineRule="auto"/>
              <w:jc w:val="both"/>
              <w:rPr>
                <w:rFonts w:ascii="Times New Roman" w:hAnsi="Times New Roman"/>
                <w:sz w:val="24"/>
                <w:szCs w:val="24"/>
              </w:rPr>
            </w:pPr>
          </w:p>
          <w:p w14:paraId="46A0F040" w14:textId="77777777" w:rsidR="009F7DDB" w:rsidRDefault="009F7DDB" w:rsidP="00D23D14">
            <w:pPr>
              <w:spacing w:after="0" w:line="240" w:lineRule="auto"/>
              <w:jc w:val="both"/>
              <w:rPr>
                <w:rFonts w:ascii="Times New Roman" w:hAnsi="Times New Roman"/>
                <w:sz w:val="24"/>
                <w:szCs w:val="24"/>
              </w:rPr>
            </w:pPr>
          </w:p>
          <w:p w14:paraId="272DAEEA" w14:textId="77777777" w:rsidR="009F7DDB" w:rsidRPr="001B05D8" w:rsidRDefault="009F7DDB" w:rsidP="00D23D14">
            <w:pPr>
              <w:spacing w:after="0" w:line="240" w:lineRule="auto"/>
              <w:jc w:val="both"/>
              <w:rPr>
                <w:rFonts w:ascii="Times New Roman" w:hAnsi="Times New Roman"/>
                <w:sz w:val="24"/>
                <w:szCs w:val="24"/>
              </w:rPr>
            </w:pPr>
          </w:p>
        </w:tc>
        <w:tc>
          <w:tcPr>
            <w:tcW w:w="1109" w:type="pct"/>
          </w:tcPr>
          <w:p w14:paraId="1E9C1922" w14:textId="77777777" w:rsidR="001B05D8" w:rsidRPr="001B05D8" w:rsidRDefault="00A1094B" w:rsidP="007A7EE6">
            <w:pPr>
              <w:spacing w:after="0" w:line="240" w:lineRule="auto"/>
              <w:jc w:val="both"/>
              <w:rPr>
                <w:rFonts w:ascii="Times New Roman" w:hAnsi="Times New Roman"/>
                <w:sz w:val="24"/>
                <w:szCs w:val="24"/>
              </w:rPr>
            </w:pPr>
            <w:r>
              <w:rPr>
                <w:rFonts w:ascii="Times New Roman" w:hAnsi="Times New Roman"/>
                <w:sz w:val="24"/>
                <w:szCs w:val="24"/>
              </w:rPr>
              <w:lastRenderedPageBreak/>
              <w:t>1</w:t>
            </w:r>
            <w:r w:rsidR="001B05D8" w:rsidRPr="001B05D8">
              <w:rPr>
                <w:rFonts w:ascii="Times New Roman" w:hAnsi="Times New Roman"/>
                <w:sz w:val="24"/>
                <w:szCs w:val="24"/>
              </w:rPr>
              <w:t>.1.1. Vykdyti stebėseną ir konsultavimą „Mokinio įsivertinimo modelio taikymas“.</w:t>
            </w:r>
          </w:p>
        </w:tc>
        <w:tc>
          <w:tcPr>
            <w:tcW w:w="1526" w:type="pct"/>
          </w:tcPr>
          <w:p w14:paraId="657CE3D3" w14:textId="77777777" w:rsidR="00D849E6" w:rsidRDefault="00A1094B" w:rsidP="00D849E6">
            <w:pPr>
              <w:spacing w:after="0" w:line="240" w:lineRule="auto"/>
              <w:jc w:val="both"/>
              <w:rPr>
                <w:rFonts w:ascii="Times New Roman" w:hAnsi="Times New Roman"/>
                <w:sz w:val="24"/>
                <w:szCs w:val="24"/>
              </w:rPr>
            </w:pPr>
            <w:r>
              <w:rPr>
                <w:rFonts w:ascii="Times New Roman" w:hAnsi="Times New Roman"/>
                <w:sz w:val="24"/>
                <w:szCs w:val="24"/>
              </w:rPr>
              <w:t>1</w:t>
            </w:r>
            <w:r w:rsidR="001B05D8" w:rsidRPr="001B05D8">
              <w:rPr>
                <w:rFonts w:ascii="Times New Roman" w:hAnsi="Times New Roman"/>
                <w:sz w:val="24"/>
                <w:szCs w:val="24"/>
              </w:rPr>
              <w:t xml:space="preserve">.1.1.1. </w:t>
            </w:r>
            <w:r w:rsidR="00D849E6">
              <w:rPr>
                <w:rFonts w:ascii="Times New Roman" w:hAnsi="Times New Roman"/>
                <w:sz w:val="24"/>
                <w:szCs w:val="24"/>
              </w:rPr>
              <w:t>Vadovai analizuoj</w:t>
            </w:r>
            <w:r w:rsidR="00D849E6" w:rsidRPr="005B26B8">
              <w:rPr>
                <w:rFonts w:ascii="Times New Roman" w:hAnsi="Times New Roman"/>
                <w:sz w:val="24"/>
                <w:szCs w:val="24"/>
              </w:rPr>
              <w:t xml:space="preserve">a </w:t>
            </w:r>
            <w:r w:rsidR="00D849E6">
              <w:rPr>
                <w:rFonts w:ascii="Times New Roman" w:hAnsi="Times New Roman"/>
                <w:sz w:val="24"/>
                <w:szCs w:val="24"/>
              </w:rPr>
              <w:t>3</w:t>
            </w:r>
            <w:r w:rsidR="00D849E6" w:rsidRPr="005B26B8">
              <w:rPr>
                <w:rFonts w:ascii="Times New Roman" w:hAnsi="Times New Roman"/>
                <w:sz w:val="24"/>
                <w:szCs w:val="24"/>
              </w:rPr>
              <w:t>0 proc. pamokų,</w:t>
            </w:r>
            <w:r w:rsidR="00D849E6" w:rsidRPr="00955BEC">
              <w:rPr>
                <w:rFonts w:ascii="Times New Roman" w:eastAsia="Times New Roman" w:hAnsi="Times New Roman"/>
                <w:color w:val="0070C0"/>
                <w:sz w:val="24"/>
                <w:szCs w:val="24"/>
              </w:rPr>
              <w:t xml:space="preserve"> </w:t>
            </w:r>
            <w:r w:rsidR="00D849E6">
              <w:rPr>
                <w:rFonts w:ascii="Times New Roman" w:hAnsi="Times New Roman"/>
                <w:sz w:val="24"/>
                <w:szCs w:val="24"/>
              </w:rPr>
              <w:t xml:space="preserve">tarties, klausos ir kalbos </w:t>
            </w:r>
            <w:r w:rsidR="00D849E6">
              <w:rPr>
                <w:rFonts w:ascii="Times New Roman" w:eastAsia="Times New Roman" w:hAnsi="Times New Roman"/>
                <w:sz w:val="24"/>
                <w:szCs w:val="24"/>
              </w:rPr>
              <w:t>lavinimo pratybų</w:t>
            </w:r>
            <w:r w:rsidR="00D849E6" w:rsidRPr="003264B2">
              <w:rPr>
                <w:rFonts w:ascii="Times New Roman" w:hAnsi="Times New Roman"/>
                <w:sz w:val="24"/>
                <w:szCs w:val="24"/>
              </w:rPr>
              <w:t>;</w:t>
            </w:r>
          </w:p>
          <w:p w14:paraId="033CF185" w14:textId="77777777" w:rsidR="001B05D8" w:rsidRPr="001B05D8" w:rsidRDefault="00A1094B" w:rsidP="007A7EE6">
            <w:pPr>
              <w:spacing w:after="0" w:line="240" w:lineRule="auto"/>
              <w:jc w:val="both"/>
              <w:rPr>
                <w:rFonts w:ascii="Times New Roman" w:hAnsi="Times New Roman"/>
                <w:sz w:val="24"/>
                <w:szCs w:val="24"/>
              </w:rPr>
            </w:pPr>
            <w:r>
              <w:rPr>
                <w:rFonts w:ascii="Times New Roman" w:hAnsi="Times New Roman"/>
                <w:sz w:val="24"/>
                <w:szCs w:val="24"/>
              </w:rPr>
              <w:t>1</w:t>
            </w:r>
            <w:r w:rsidR="001B05D8" w:rsidRPr="001B05D8">
              <w:rPr>
                <w:rFonts w:ascii="Times New Roman" w:hAnsi="Times New Roman"/>
                <w:sz w:val="24"/>
                <w:szCs w:val="24"/>
              </w:rPr>
              <w:t xml:space="preserve">.1.1.2. </w:t>
            </w:r>
            <w:r w:rsidR="004A2983">
              <w:rPr>
                <w:rFonts w:ascii="Times New Roman" w:hAnsi="Times New Roman"/>
                <w:sz w:val="24"/>
                <w:szCs w:val="24"/>
              </w:rPr>
              <w:t>I</w:t>
            </w:r>
            <w:r w:rsidR="001B05D8" w:rsidRPr="001B05D8">
              <w:rPr>
                <w:rFonts w:ascii="Times New Roman" w:hAnsi="Times New Roman"/>
                <w:sz w:val="24"/>
                <w:szCs w:val="24"/>
              </w:rPr>
              <w:t>šskirti bent 5 mokyklos skleistinos patirties pavyzdžiai, kurie pateikiami metodinės tarybos posėdžių metu.</w:t>
            </w:r>
          </w:p>
        </w:tc>
        <w:tc>
          <w:tcPr>
            <w:tcW w:w="1526" w:type="pct"/>
          </w:tcPr>
          <w:p w14:paraId="540A22F4" w14:textId="77777777" w:rsidR="003264B2" w:rsidRDefault="003264B2" w:rsidP="003264B2">
            <w:pPr>
              <w:spacing w:after="0" w:line="240" w:lineRule="auto"/>
              <w:jc w:val="both"/>
              <w:rPr>
                <w:rFonts w:ascii="Times New Roman" w:hAnsi="Times New Roman"/>
                <w:sz w:val="24"/>
                <w:szCs w:val="24"/>
              </w:rPr>
            </w:pPr>
            <w:r w:rsidRPr="003264B2">
              <w:rPr>
                <w:rFonts w:ascii="Times New Roman" w:hAnsi="Times New Roman"/>
                <w:sz w:val="24"/>
                <w:szCs w:val="24"/>
              </w:rPr>
              <w:t>1.1.1.1.1</w:t>
            </w:r>
            <w:r w:rsidRPr="005B26B8">
              <w:rPr>
                <w:rFonts w:ascii="Times New Roman" w:hAnsi="Times New Roman"/>
                <w:sz w:val="24"/>
                <w:szCs w:val="24"/>
              </w:rPr>
              <w:t xml:space="preserve">. </w:t>
            </w:r>
            <w:r w:rsidR="005B26B8" w:rsidRPr="005B26B8">
              <w:rPr>
                <w:rFonts w:ascii="Times New Roman" w:hAnsi="Times New Roman"/>
                <w:sz w:val="24"/>
                <w:szCs w:val="24"/>
              </w:rPr>
              <w:t>Analizuota 40 proc.</w:t>
            </w:r>
            <w:r w:rsidRPr="005B26B8">
              <w:rPr>
                <w:rFonts w:ascii="Times New Roman" w:hAnsi="Times New Roman"/>
                <w:sz w:val="24"/>
                <w:szCs w:val="24"/>
              </w:rPr>
              <w:t xml:space="preserve"> pamok</w:t>
            </w:r>
            <w:r w:rsidR="005B26B8" w:rsidRPr="005B26B8">
              <w:rPr>
                <w:rFonts w:ascii="Times New Roman" w:hAnsi="Times New Roman"/>
                <w:sz w:val="24"/>
                <w:szCs w:val="24"/>
              </w:rPr>
              <w:t>ų,</w:t>
            </w:r>
            <w:r w:rsidR="005D772C" w:rsidRPr="00955BEC">
              <w:rPr>
                <w:rFonts w:ascii="Times New Roman" w:eastAsia="Times New Roman" w:hAnsi="Times New Roman"/>
                <w:color w:val="0070C0"/>
                <w:sz w:val="24"/>
                <w:szCs w:val="24"/>
              </w:rPr>
              <w:t xml:space="preserve"> </w:t>
            </w:r>
            <w:r w:rsidR="005D772C">
              <w:rPr>
                <w:rFonts w:ascii="Times New Roman" w:hAnsi="Times New Roman"/>
                <w:sz w:val="24"/>
                <w:szCs w:val="24"/>
              </w:rPr>
              <w:t xml:space="preserve">tarties, klausos ir kalbos </w:t>
            </w:r>
            <w:r w:rsidR="005B26B8">
              <w:rPr>
                <w:rFonts w:ascii="Times New Roman" w:eastAsia="Times New Roman" w:hAnsi="Times New Roman"/>
                <w:sz w:val="24"/>
                <w:szCs w:val="24"/>
              </w:rPr>
              <w:t>lavinimo pratybų</w:t>
            </w:r>
            <w:r w:rsidRPr="003264B2">
              <w:rPr>
                <w:rFonts w:ascii="Times New Roman" w:hAnsi="Times New Roman"/>
                <w:sz w:val="24"/>
                <w:szCs w:val="24"/>
              </w:rPr>
              <w:t>;</w:t>
            </w:r>
          </w:p>
          <w:p w14:paraId="23EBC7DB" w14:textId="77777777" w:rsidR="001B05D8" w:rsidRPr="001B05D8" w:rsidRDefault="003264B2" w:rsidP="007A7EE6">
            <w:pPr>
              <w:spacing w:after="0" w:line="240" w:lineRule="auto"/>
              <w:jc w:val="both"/>
              <w:rPr>
                <w:rFonts w:ascii="Times New Roman" w:hAnsi="Times New Roman"/>
                <w:sz w:val="24"/>
                <w:szCs w:val="24"/>
              </w:rPr>
            </w:pPr>
            <w:r w:rsidRPr="003264B2">
              <w:rPr>
                <w:rFonts w:ascii="Times New Roman" w:hAnsi="Times New Roman"/>
                <w:sz w:val="24"/>
                <w:szCs w:val="24"/>
              </w:rPr>
              <w:t xml:space="preserve">1.1.1.2.1. </w:t>
            </w:r>
            <w:r w:rsidR="005B26B8">
              <w:rPr>
                <w:rFonts w:ascii="Times New Roman" w:hAnsi="Times New Roman"/>
                <w:sz w:val="24"/>
                <w:szCs w:val="24"/>
              </w:rPr>
              <w:t xml:space="preserve">Reikšmingiausios </w:t>
            </w:r>
            <w:r>
              <w:rPr>
                <w:rFonts w:ascii="Times New Roman" w:hAnsi="Times New Roman"/>
                <w:sz w:val="24"/>
                <w:szCs w:val="24"/>
              </w:rPr>
              <w:t xml:space="preserve">5 patirtys: </w:t>
            </w:r>
            <w:r w:rsidRPr="003264B2">
              <w:rPr>
                <w:rFonts w:ascii="Times New Roman" w:hAnsi="Times New Roman"/>
                <w:sz w:val="24"/>
                <w:szCs w:val="24"/>
              </w:rPr>
              <w:t>mokinio įsivertinimo</w:t>
            </w:r>
            <w:r w:rsidR="00D849E6">
              <w:rPr>
                <w:rFonts w:ascii="Times New Roman" w:hAnsi="Times New Roman"/>
                <w:sz w:val="24"/>
                <w:szCs w:val="24"/>
              </w:rPr>
              <w:t>,</w:t>
            </w:r>
            <w:r w:rsidRPr="003264B2">
              <w:rPr>
                <w:rFonts w:ascii="Times New Roman" w:hAnsi="Times New Roman"/>
                <w:sz w:val="24"/>
                <w:szCs w:val="24"/>
              </w:rPr>
              <w:t xml:space="preserve"> mokymosi pagalbos </w:t>
            </w:r>
            <w:r w:rsidR="00D849E6">
              <w:rPr>
                <w:rFonts w:ascii="Times New Roman" w:hAnsi="Times New Roman"/>
                <w:sz w:val="24"/>
                <w:szCs w:val="24"/>
              </w:rPr>
              <w:t>modeliai</w:t>
            </w:r>
            <w:r w:rsidRPr="003264B2">
              <w:rPr>
                <w:rFonts w:ascii="Times New Roman" w:hAnsi="Times New Roman"/>
                <w:sz w:val="24"/>
                <w:szCs w:val="24"/>
              </w:rPr>
              <w:t xml:space="preserve">; </w:t>
            </w:r>
            <w:r w:rsidRPr="00B503CD">
              <w:rPr>
                <w:rFonts w:ascii="Times New Roman" w:hAnsi="Times New Roman"/>
                <w:sz w:val="24"/>
                <w:szCs w:val="24"/>
              </w:rPr>
              <w:t>STEAM veiklos</w:t>
            </w:r>
            <w:r w:rsidRPr="003264B2">
              <w:rPr>
                <w:rFonts w:ascii="Times New Roman" w:hAnsi="Times New Roman"/>
                <w:sz w:val="24"/>
                <w:szCs w:val="24"/>
              </w:rPr>
              <w:t xml:space="preserve"> įvairioms </w:t>
            </w:r>
            <w:r w:rsidR="00D849E6">
              <w:rPr>
                <w:rFonts w:ascii="Times New Roman" w:hAnsi="Times New Roman"/>
                <w:sz w:val="24"/>
                <w:szCs w:val="24"/>
              </w:rPr>
              <w:t>kompetencijoms ugdyti, švietimo pagalbos specialistų patirtys</w:t>
            </w:r>
            <w:r>
              <w:rPr>
                <w:rFonts w:ascii="Times New Roman" w:hAnsi="Times New Roman"/>
                <w:sz w:val="24"/>
                <w:szCs w:val="24"/>
              </w:rPr>
              <w:t xml:space="preserve">; </w:t>
            </w:r>
            <w:r w:rsidR="00D849E6">
              <w:rPr>
                <w:rFonts w:ascii="Times New Roman" w:hAnsi="Times New Roman"/>
                <w:sz w:val="24"/>
                <w:szCs w:val="24"/>
              </w:rPr>
              <w:t>kūrybiškas motyvacijos skatinimas „Keramikoje“.</w:t>
            </w:r>
          </w:p>
        </w:tc>
      </w:tr>
      <w:tr w:rsidR="001B05D8" w:rsidRPr="001B05D8" w14:paraId="6B3C4600" w14:textId="77777777" w:rsidTr="0019320D">
        <w:tc>
          <w:tcPr>
            <w:tcW w:w="839" w:type="pct"/>
            <w:vMerge/>
          </w:tcPr>
          <w:p w14:paraId="7E98B5D2" w14:textId="77777777" w:rsidR="001B05D8" w:rsidRPr="001B05D8" w:rsidRDefault="001B05D8" w:rsidP="001B05D8">
            <w:pPr>
              <w:spacing w:after="0" w:line="240" w:lineRule="auto"/>
              <w:jc w:val="both"/>
              <w:rPr>
                <w:rFonts w:ascii="Times New Roman" w:hAnsi="Times New Roman"/>
                <w:sz w:val="24"/>
                <w:szCs w:val="24"/>
              </w:rPr>
            </w:pPr>
          </w:p>
        </w:tc>
        <w:tc>
          <w:tcPr>
            <w:tcW w:w="1109" w:type="pct"/>
          </w:tcPr>
          <w:p w14:paraId="43843F90" w14:textId="77777777" w:rsidR="001B05D8" w:rsidRPr="001B05D8" w:rsidRDefault="00A1094B" w:rsidP="007A7EE6">
            <w:pPr>
              <w:spacing w:after="0" w:line="240" w:lineRule="auto"/>
              <w:jc w:val="both"/>
              <w:rPr>
                <w:rFonts w:ascii="Times New Roman" w:hAnsi="Times New Roman"/>
                <w:sz w:val="24"/>
                <w:szCs w:val="24"/>
              </w:rPr>
            </w:pPr>
            <w:r>
              <w:rPr>
                <w:rFonts w:ascii="Times New Roman" w:hAnsi="Times New Roman"/>
                <w:sz w:val="24"/>
                <w:szCs w:val="24"/>
              </w:rPr>
              <w:t>1</w:t>
            </w:r>
            <w:r w:rsidR="001B05D8" w:rsidRPr="001B05D8">
              <w:rPr>
                <w:rFonts w:ascii="Times New Roman" w:hAnsi="Times New Roman"/>
                <w:sz w:val="24"/>
                <w:szCs w:val="24"/>
              </w:rPr>
              <w:t>.1.2. Organizuoti patirties mainus kolegoms „Mokinio įsivertinimo pamokoje modelis praktiškai“.</w:t>
            </w:r>
          </w:p>
        </w:tc>
        <w:tc>
          <w:tcPr>
            <w:tcW w:w="1526" w:type="pct"/>
          </w:tcPr>
          <w:p w14:paraId="43873DF8" w14:textId="77777777" w:rsidR="001B05D8" w:rsidRPr="001B05D8" w:rsidRDefault="00A1094B" w:rsidP="001B05D8">
            <w:pPr>
              <w:spacing w:after="0" w:line="240" w:lineRule="auto"/>
              <w:jc w:val="both"/>
              <w:rPr>
                <w:rFonts w:ascii="Times New Roman" w:hAnsi="Times New Roman"/>
                <w:sz w:val="24"/>
                <w:szCs w:val="24"/>
              </w:rPr>
            </w:pPr>
            <w:r>
              <w:rPr>
                <w:rFonts w:ascii="Times New Roman" w:hAnsi="Times New Roman"/>
                <w:sz w:val="24"/>
                <w:szCs w:val="24"/>
              </w:rPr>
              <w:t>1</w:t>
            </w:r>
            <w:r w:rsidR="001B05D8" w:rsidRPr="001B05D8">
              <w:rPr>
                <w:rFonts w:ascii="Times New Roman" w:hAnsi="Times New Roman"/>
                <w:sz w:val="24"/>
                <w:szCs w:val="24"/>
              </w:rPr>
              <w:t xml:space="preserve">.1.2.1. 100 proc. mokytojų stebi ir analizuoja kolegų pamokas, </w:t>
            </w:r>
            <w:r w:rsidR="00D849E6">
              <w:rPr>
                <w:rFonts w:ascii="Times New Roman" w:hAnsi="Times New Roman"/>
                <w:sz w:val="24"/>
                <w:szCs w:val="24"/>
              </w:rPr>
              <w:t>tobulina profesines kompetencijas</w:t>
            </w:r>
            <w:r w:rsidR="001B05D8" w:rsidRPr="001B05D8">
              <w:rPr>
                <w:rFonts w:ascii="Times New Roman" w:hAnsi="Times New Roman"/>
                <w:sz w:val="24"/>
                <w:szCs w:val="24"/>
              </w:rPr>
              <w:t>;</w:t>
            </w:r>
          </w:p>
          <w:p w14:paraId="366137F3" w14:textId="77777777" w:rsidR="001B05D8" w:rsidRDefault="00A1094B" w:rsidP="001B05D8">
            <w:pPr>
              <w:spacing w:after="0" w:line="240" w:lineRule="auto"/>
              <w:jc w:val="both"/>
              <w:rPr>
                <w:rFonts w:ascii="Times New Roman" w:hAnsi="Times New Roman"/>
                <w:sz w:val="24"/>
                <w:szCs w:val="24"/>
              </w:rPr>
            </w:pPr>
            <w:r>
              <w:rPr>
                <w:rFonts w:ascii="Times New Roman" w:hAnsi="Times New Roman"/>
                <w:sz w:val="24"/>
                <w:szCs w:val="24"/>
              </w:rPr>
              <w:t>1</w:t>
            </w:r>
            <w:r w:rsidR="001B05D8" w:rsidRPr="001B05D8">
              <w:rPr>
                <w:rFonts w:ascii="Times New Roman" w:hAnsi="Times New Roman"/>
                <w:sz w:val="24"/>
                <w:szCs w:val="24"/>
              </w:rPr>
              <w:t xml:space="preserve">.1.2.2. </w:t>
            </w:r>
            <w:r w:rsidR="00596302">
              <w:rPr>
                <w:rFonts w:ascii="Times New Roman" w:hAnsi="Times New Roman"/>
                <w:sz w:val="24"/>
                <w:szCs w:val="24"/>
              </w:rPr>
              <w:t>V</w:t>
            </w:r>
            <w:r w:rsidR="001B05D8" w:rsidRPr="001B05D8">
              <w:rPr>
                <w:rFonts w:ascii="Times New Roman" w:hAnsi="Times New Roman"/>
                <w:sz w:val="24"/>
                <w:szCs w:val="24"/>
              </w:rPr>
              <w:t>ykdomas sistemingas</w:t>
            </w:r>
            <w:r w:rsidR="00EE3114">
              <w:rPr>
                <w:rFonts w:ascii="Times New Roman" w:hAnsi="Times New Roman"/>
                <w:sz w:val="24"/>
                <w:szCs w:val="24"/>
              </w:rPr>
              <w:t xml:space="preserve"> </w:t>
            </w:r>
            <w:r w:rsidR="001B05D8" w:rsidRPr="001B05D8">
              <w:rPr>
                <w:rFonts w:ascii="Times New Roman" w:hAnsi="Times New Roman"/>
                <w:sz w:val="24"/>
                <w:szCs w:val="24"/>
              </w:rPr>
              <w:t>mokinio pažangos stebėjimas;</w:t>
            </w:r>
          </w:p>
          <w:p w14:paraId="4AAC2B7C" w14:textId="77777777" w:rsidR="00EE135B" w:rsidRDefault="00EE135B" w:rsidP="001B05D8">
            <w:pPr>
              <w:spacing w:after="0" w:line="240" w:lineRule="auto"/>
              <w:jc w:val="both"/>
              <w:rPr>
                <w:rFonts w:ascii="Times New Roman" w:hAnsi="Times New Roman"/>
                <w:sz w:val="24"/>
                <w:szCs w:val="24"/>
              </w:rPr>
            </w:pPr>
          </w:p>
          <w:p w14:paraId="4A0D1574" w14:textId="77777777" w:rsidR="00EE135B" w:rsidRDefault="00EE135B" w:rsidP="001B05D8">
            <w:pPr>
              <w:spacing w:after="0" w:line="240" w:lineRule="auto"/>
              <w:jc w:val="both"/>
              <w:rPr>
                <w:rFonts w:ascii="Times New Roman" w:hAnsi="Times New Roman"/>
                <w:sz w:val="24"/>
                <w:szCs w:val="24"/>
              </w:rPr>
            </w:pPr>
          </w:p>
          <w:p w14:paraId="72FCE212" w14:textId="77777777" w:rsidR="009E1921" w:rsidRDefault="009E1921" w:rsidP="00596302">
            <w:pPr>
              <w:spacing w:after="0" w:line="240" w:lineRule="auto"/>
              <w:jc w:val="both"/>
              <w:rPr>
                <w:rFonts w:ascii="Times New Roman" w:hAnsi="Times New Roman"/>
                <w:sz w:val="24"/>
                <w:szCs w:val="24"/>
              </w:rPr>
            </w:pPr>
          </w:p>
          <w:p w14:paraId="6A79D20F" w14:textId="77777777" w:rsidR="009E1921" w:rsidRDefault="009E1921" w:rsidP="00596302">
            <w:pPr>
              <w:spacing w:after="0" w:line="240" w:lineRule="auto"/>
              <w:jc w:val="both"/>
              <w:rPr>
                <w:rFonts w:ascii="Times New Roman" w:hAnsi="Times New Roman"/>
                <w:sz w:val="24"/>
                <w:szCs w:val="24"/>
              </w:rPr>
            </w:pPr>
          </w:p>
          <w:p w14:paraId="5E7C7DA9" w14:textId="77777777" w:rsidR="00ED42AC" w:rsidRPr="001B05D8" w:rsidRDefault="00A1094B" w:rsidP="007A7EE6">
            <w:pPr>
              <w:spacing w:after="0" w:line="240" w:lineRule="auto"/>
              <w:jc w:val="both"/>
              <w:rPr>
                <w:rFonts w:ascii="Times New Roman" w:hAnsi="Times New Roman"/>
                <w:sz w:val="24"/>
                <w:szCs w:val="24"/>
              </w:rPr>
            </w:pPr>
            <w:r>
              <w:rPr>
                <w:rFonts w:ascii="Times New Roman" w:hAnsi="Times New Roman"/>
                <w:sz w:val="24"/>
                <w:szCs w:val="24"/>
              </w:rPr>
              <w:t>1</w:t>
            </w:r>
            <w:r w:rsidR="001B05D8" w:rsidRPr="001B05D8">
              <w:rPr>
                <w:rFonts w:ascii="Times New Roman" w:hAnsi="Times New Roman"/>
                <w:sz w:val="24"/>
                <w:szCs w:val="24"/>
              </w:rPr>
              <w:t xml:space="preserve">.1.2.3. </w:t>
            </w:r>
            <w:r w:rsidR="00596302">
              <w:rPr>
                <w:rFonts w:ascii="Times New Roman" w:hAnsi="Times New Roman"/>
                <w:sz w:val="24"/>
                <w:szCs w:val="24"/>
              </w:rPr>
              <w:t>U</w:t>
            </w:r>
            <w:r w:rsidR="001B05D8" w:rsidRPr="001B05D8">
              <w:rPr>
                <w:rFonts w:ascii="Times New Roman" w:hAnsi="Times New Roman"/>
                <w:sz w:val="24"/>
                <w:szCs w:val="24"/>
              </w:rPr>
              <w:t>žtikrinama formuojamojo, apibendrina</w:t>
            </w:r>
            <w:r w:rsidR="00EE3114">
              <w:rPr>
                <w:rFonts w:ascii="Times New Roman" w:hAnsi="Times New Roman"/>
                <w:sz w:val="24"/>
                <w:szCs w:val="24"/>
              </w:rPr>
              <w:t>-</w:t>
            </w:r>
            <w:r w:rsidR="001B05D8" w:rsidRPr="001B05D8">
              <w:rPr>
                <w:rFonts w:ascii="Times New Roman" w:hAnsi="Times New Roman"/>
                <w:sz w:val="24"/>
                <w:szCs w:val="24"/>
              </w:rPr>
              <w:t>mojo vertinimo dermė, informacij</w:t>
            </w:r>
            <w:r w:rsidR="00D849E6">
              <w:rPr>
                <w:rFonts w:ascii="Times New Roman" w:hAnsi="Times New Roman"/>
                <w:sz w:val="24"/>
                <w:szCs w:val="24"/>
              </w:rPr>
              <w:t>os teikimas</w:t>
            </w:r>
            <w:r w:rsidR="001B05D8" w:rsidRPr="001B05D8">
              <w:rPr>
                <w:rFonts w:ascii="Times New Roman" w:hAnsi="Times New Roman"/>
                <w:sz w:val="24"/>
                <w:szCs w:val="24"/>
              </w:rPr>
              <w:t xml:space="preserve"> </w:t>
            </w:r>
            <w:r w:rsidR="0018760F">
              <w:rPr>
                <w:rFonts w:ascii="Times New Roman" w:hAnsi="Times New Roman"/>
                <w:sz w:val="24"/>
                <w:szCs w:val="24"/>
              </w:rPr>
              <w:t>tėvams</w:t>
            </w:r>
            <w:r w:rsidR="001B05D8" w:rsidRPr="001B05D8">
              <w:rPr>
                <w:rFonts w:ascii="Times New Roman" w:hAnsi="Times New Roman"/>
                <w:sz w:val="24"/>
                <w:szCs w:val="24"/>
              </w:rPr>
              <w:t>.</w:t>
            </w:r>
          </w:p>
        </w:tc>
        <w:tc>
          <w:tcPr>
            <w:tcW w:w="1526" w:type="pct"/>
          </w:tcPr>
          <w:p w14:paraId="68EDB208" w14:textId="77777777" w:rsidR="005B26B8" w:rsidRPr="00681561" w:rsidRDefault="003264B2" w:rsidP="003264B2">
            <w:pPr>
              <w:spacing w:after="0" w:line="240" w:lineRule="auto"/>
              <w:jc w:val="both"/>
              <w:rPr>
                <w:rFonts w:ascii="Times New Roman" w:hAnsi="Times New Roman"/>
                <w:sz w:val="24"/>
                <w:szCs w:val="24"/>
              </w:rPr>
            </w:pPr>
            <w:r w:rsidRPr="00681561">
              <w:rPr>
                <w:rFonts w:ascii="Times New Roman" w:hAnsi="Times New Roman"/>
                <w:sz w:val="24"/>
                <w:szCs w:val="24"/>
              </w:rPr>
              <w:t xml:space="preserve">1.1.2.1.1. </w:t>
            </w:r>
            <w:r w:rsidR="00EE135B" w:rsidRPr="00681561">
              <w:rPr>
                <w:rFonts w:ascii="Times New Roman" w:hAnsi="Times New Roman"/>
                <w:sz w:val="24"/>
                <w:szCs w:val="24"/>
              </w:rPr>
              <w:t>100</w:t>
            </w:r>
            <w:r w:rsidR="00D849E6" w:rsidRPr="00681561">
              <w:rPr>
                <w:rFonts w:ascii="Times New Roman" w:hAnsi="Times New Roman"/>
                <w:sz w:val="24"/>
                <w:szCs w:val="24"/>
              </w:rPr>
              <w:t xml:space="preserve"> proc. mokytojų stebėjo, </w:t>
            </w:r>
            <w:r w:rsidRPr="00681561">
              <w:rPr>
                <w:rFonts w:ascii="Times New Roman" w:hAnsi="Times New Roman"/>
                <w:sz w:val="24"/>
                <w:szCs w:val="24"/>
              </w:rPr>
              <w:t>analizavo</w:t>
            </w:r>
            <w:r w:rsidR="005B26B8" w:rsidRPr="00681561">
              <w:rPr>
                <w:rFonts w:ascii="Times New Roman" w:hAnsi="Times New Roman"/>
                <w:sz w:val="24"/>
                <w:szCs w:val="24"/>
              </w:rPr>
              <w:t xml:space="preserve"> </w:t>
            </w:r>
            <w:r w:rsidR="00D849E6" w:rsidRPr="00681561">
              <w:rPr>
                <w:rFonts w:ascii="Times New Roman" w:hAnsi="Times New Roman"/>
                <w:sz w:val="24"/>
                <w:szCs w:val="24"/>
              </w:rPr>
              <w:t xml:space="preserve">ir </w:t>
            </w:r>
            <w:r w:rsidR="005B26B8" w:rsidRPr="00681561">
              <w:rPr>
                <w:rFonts w:ascii="Times New Roman" w:hAnsi="Times New Roman"/>
                <w:sz w:val="24"/>
                <w:szCs w:val="24"/>
              </w:rPr>
              <w:t>aptarė metodinėje taryboje 53 pamokas (</w:t>
            </w:r>
            <w:r w:rsidR="008F4690">
              <w:rPr>
                <w:rFonts w:ascii="Times New Roman" w:hAnsi="Times New Roman"/>
                <w:sz w:val="24"/>
                <w:szCs w:val="24"/>
              </w:rPr>
              <w:t>b</w:t>
            </w:r>
            <w:r w:rsidR="005B26B8" w:rsidRPr="00681561">
              <w:rPr>
                <w:rFonts w:ascii="Times New Roman" w:hAnsi="Times New Roman"/>
                <w:sz w:val="24"/>
                <w:szCs w:val="24"/>
              </w:rPr>
              <w:t>yla 8.29)</w:t>
            </w:r>
            <w:r w:rsidR="00E10E86" w:rsidRPr="00681561">
              <w:rPr>
                <w:rFonts w:ascii="Times New Roman" w:hAnsi="Times New Roman"/>
                <w:sz w:val="24"/>
                <w:szCs w:val="24"/>
              </w:rPr>
              <w:t>;</w:t>
            </w:r>
          </w:p>
          <w:p w14:paraId="01D3BD7E" w14:textId="77777777" w:rsidR="003264B2" w:rsidRPr="00681561" w:rsidRDefault="003264B2" w:rsidP="003264B2">
            <w:pPr>
              <w:spacing w:after="0" w:line="240" w:lineRule="auto"/>
              <w:jc w:val="both"/>
              <w:rPr>
                <w:rFonts w:ascii="Times New Roman" w:hAnsi="Times New Roman"/>
                <w:i/>
                <w:iCs/>
                <w:sz w:val="24"/>
                <w:szCs w:val="24"/>
              </w:rPr>
            </w:pPr>
            <w:r w:rsidRPr="00681561">
              <w:rPr>
                <w:rFonts w:ascii="Times New Roman" w:hAnsi="Times New Roman"/>
                <w:sz w:val="24"/>
                <w:szCs w:val="24"/>
              </w:rPr>
              <w:t xml:space="preserve">1.1.2.2.1. </w:t>
            </w:r>
            <w:r w:rsidR="00596302" w:rsidRPr="00681561">
              <w:rPr>
                <w:rFonts w:ascii="Times New Roman" w:hAnsi="Times New Roman"/>
                <w:sz w:val="24"/>
                <w:szCs w:val="24"/>
              </w:rPr>
              <w:t>M</w:t>
            </w:r>
            <w:r w:rsidR="00EE135B" w:rsidRPr="00681561">
              <w:rPr>
                <w:rFonts w:ascii="Times New Roman" w:hAnsi="Times New Roman"/>
                <w:sz w:val="24"/>
                <w:szCs w:val="24"/>
              </w:rPr>
              <w:t xml:space="preserve">okytojai </w:t>
            </w:r>
            <w:r w:rsidRPr="00681561">
              <w:rPr>
                <w:rFonts w:ascii="Times New Roman" w:hAnsi="Times New Roman"/>
                <w:sz w:val="24"/>
                <w:szCs w:val="24"/>
              </w:rPr>
              <w:t>kas</w:t>
            </w:r>
            <w:r w:rsidR="00EE135B" w:rsidRPr="00681561">
              <w:rPr>
                <w:rFonts w:ascii="Times New Roman" w:hAnsi="Times New Roman"/>
                <w:sz w:val="24"/>
                <w:szCs w:val="24"/>
              </w:rPr>
              <w:t xml:space="preserve"> mėnesį, švietimo pagalbos specialistai, auklėtojai, </w:t>
            </w:r>
            <w:r w:rsidR="00D849E6" w:rsidRPr="00681561">
              <w:rPr>
                <w:rFonts w:ascii="Times New Roman" w:hAnsi="Times New Roman"/>
                <w:sz w:val="24"/>
                <w:szCs w:val="24"/>
              </w:rPr>
              <w:t xml:space="preserve">IU </w:t>
            </w:r>
            <w:r w:rsidR="00EE135B" w:rsidRPr="00681561">
              <w:rPr>
                <w:rFonts w:ascii="Times New Roman" w:hAnsi="Times New Roman"/>
                <w:sz w:val="24"/>
                <w:szCs w:val="24"/>
              </w:rPr>
              <w:t xml:space="preserve">mokytojai kas </w:t>
            </w:r>
            <w:r w:rsidR="00D849E6" w:rsidRPr="00681561">
              <w:rPr>
                <w:rFonts w:ascii="Times New Roman" w:hAnsi="Times New Roman"/>
                <w:sz w:val="24"/>
                <w:szCs w:val="24"/>
              </w:rPr>
              <w:t>6 mėn.</w:t>
            </w:r>
            <w:r w:rsidR="00EE135B" w:rsidRPr="00681561">
              <w:rPr>
                <w:rFonts w:ascii="Times New Roman" w:hAnsi="Times New Roman"/>
                <w:sz w:val="24"/>
                <w:szCs w:val="24"/>
              </w:rPr>
              <w:t xml:space="preserve"> vykdo pažangos vertinimą, </w:t>
            </w:r>
            <w:r w:rsidRPr="00681561">
              <w:rPr>
                <w:rFonts w:ascii="Times New Roman" w:hAnsi="Times New Roman"/>
                <w:sz w:val="24"/>
                <w:szCs w:val="24"/>
              </w:rPr>
              <w:t>teikia</w:t>
            </w:r>
            <w:r w:rsidR="00EE135B" w:rsidRPr="00681561">
              <w:rPr>
                <w:rFonts w:ascii="Times New Roman" w:hAnsi="Times New Roman"/>
                <w:sz w:val="24"/>
                <w:szCs w:val="24"/>
              </w:rPr>
              <w:t xml:space="preserve"> informaciją </w:t>
            </w:r>
            <w:r w:rsidR="005B26B8" w:rsidRPr="00681561">
              <w:rPr>
                <w:rFonts w:ascii="Times New Roman" w:hAnsi="Times New Roman"/>
                <w:sz w:val="24"/>
                <w:szCs w:val="24"/>
              </w:rPr>
              <w:t>(</w:t>
            </w:r>
            <w:r w:rsidR="00E10E86" w:rsidRPr="00681561">
              <w:rPr>
                <w:rFonts w:ascii="Times New Roman" w:hAnsi="Times New Roman"/>
                <w:sz w:val="24"/>
                <w:szCs w:val="24"/>
              </w:rPr>
              <w:t>el. dienynas, SEKU segtuvai);</w:t>
            </w:r>
          </w:p>
          <w:p w14:paraId="3319436C" w14:textId="77777777" w:rsidR="001B05D8" w:rsidRPr="00681561" w:rsidRDefault="003264B2" w:rsidP="007A7EE6">
            <w:pPr>
              <w:spacing w:after="0" w:line="240" w:lineRule="auto"/>
              <w:jc w:val="both"/>
              <w:rPr>
                <w:rFonts w:ascii="Times New Roman" w:hAnsi="Times New Roman"/>
                <w:sz w:val="24"/>
                <w:szCs w:val="24"/>
              </w:rPr>
            </w:pPr>
            <w:r w:rsidRPr="00681561">
              <w:rPr>
                <w:rFonts w:ascii="Times New Roman" w:hAnsi="Times New Roman"/>
                <w:sz w:val="24"/>
                <w:szCs w:val="24"/>
              </w:rPr>
              <w:t xml:space="preserve">1.1.2.3.1. </w:t>
            </w:r>
            <w:r w:rsidR="00D849E6" w:rsidRPr="00681561">
              <w:rPr>
                <w:rFonts w:ascii="Times New Roman" w:hAnsi="Times New Roman"/>
                <w:sz w:val="24"/>
                <w:szCs w:val="24"/>
              </w:rPr>
              <w:t>100 proc. p</w:t>
            </w:r>
            <w:r w:rsidRPr="00681561">
              <w:rPr>
                <w:rFonts w:ascii="Times New Roman" w:hAnsi="Times New Roman"/>
                <w:sz w:val="24"/>
                <w:szCs w:val="24"/>
              </w:rPr>
              <w:t xml:space="preserve">ildomi „Mokinio dienoraščiai“, kuriuose </w:t>
            </w:r>
            <w:r w:rsidR="00A36325">
              <w:rPr>
                <w:rFonts w:ascii="Times New Roman" w:hAnsi="Times New Roman"/>
                <w:sz w:val="24"/>
                <w:szCs w:val="24"/>
              </w:rPr>
              <w:t>fiksuojama asmeninė pažanga, pristatoma tėvams.</w:t>
            </w:r>
            <w:r w:rsidR="00D849E6" w:rsidRPr="00681561">
              <w:rPr>
                <w:rFonts w:ascii="Times New Roman" w:hAnsi="Times New Roman"/>
                <w:sz w:val="24"/>
                <w:szCs w:val="24"/>
              </w:rPr>
              <w:t xml:space="preserve"> </w:t>
            </w:r>
          </w:p>
        </w:tc>
      </w:tr>
      <w:tr w:rsidR="001B05D8" w:rsidRPr="001B05D8" w14:paraId="10EDD782" w14:textId="77777777" w:rsidTr="0019320D">
        <w:tc>
          <w:tcPr>
            <w:tcW w:w="839" w:type="pct"/>
            <w:vMerge/>
          </w:tcPr>
          <w:p w14:paraId="02564E96" w14:textId="77777777" w:rsidR="001B05D8" w:rsidRPr="001B05D8" w:rsidRDefault="001B05D8" w:rsidP="001B05D8">
            <w:pPr>
              <w:spacing w:after="0" w:line="240" w:lineRule="auto"/>
              <w:jc w:val="both"/>
              <w:rPr>
                <w:rFonts w:ascii="Times New Roman" w:hAnsi="Times New Roman"/>
                <w:sz w:val="24"/>
                <w:szCs w:val="24"/>
              </w:rPr>
            </w:pPr>
          </w:p>
        </w:tc>
        <w:tc>
          <w:tcPr>
            <w:tcW w:w="1109" w:type="pct"/>
          </w:tcPr>
          <w:p w14:paraId="44118937" w14:textId="77777777" w:rsidR="00B503CD" w:rsidRDefault="00ED42AC" w:rsidP="001B05D8">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.1.3. Sukurti individualios mokinio pažangos anketą.</w:t>
            </w:r>
          </w:p>
          <w:p w14:paraId="6FC9C9B6" w14:textId="77777777" w:rsidR="001B05D8" w:rsidRPr="001B05D8" w:rsidRDefault="001B05D8" w:rsidP="001B05D8">
            <w:pPr>
              <w:spacing w:after="0" w:line="240" w:lineRule="auto"/>
              <w:jc w:val="both"/>
              <w:rPr>
                <w:rFonts w:ascii="Times New Roman" w:hAnsi="Times New Roman"/>
                <w:sz w:val="24"/>
                <w:szCs w:val="24"/>
              </w:rPr>
            </w:pPr>
          </w:p>
        </w:tc>
        <w:tc>
          <w:tcPr>
            <w:tcW w:w="1526" w:type="pct"/>
          </w:tcPr>
          <w:p w14:paraId="2B4C4DF2" w14:textId="77777777" w:rsidR="001B05D8" w:rsidRDefault="00A1094B" w:rsidP="00654164">
            <w:pPr>
              <w:spacing w:after="0" w:line="240" w:lineRule="auto"/>
              <w:jc w:val="both"/>
              <w:rPr>
                <w:rFonts w:ascii="Times New Roman" w:hAnsi="Times New Roman"/>
                <w:sz w:val="24"/>
                <w:szCs w:val="24"/>
              </w:rPr>
            </w:pPr>
            <w:r>
              <w:rPr>
                <w:rFonts w:ascii="Times New Roman" w:hAnsi="Times New Roman"/>
                <w:sz w:val="24"/>
                <w:szCs w:val="24"/>
              </w:rPr>
              <w:t>1</w:t>
            </w:r>
            <w:r w:rsidR="001B05D8" w:rsidRPr="001B05D8">
              <w:rPr>
                <w:rFonts w:ascii="Times New Roman" w:hAnsi="Times New Roman"/>
                <w:sz w:val="24"/>
                <w:szCs w:val="24"/>
              </w:rPr>
              <w:t xml:space="preserve">.1.3.1. Parengtos ir pradėtos taikyti individualios mokinio pažangos vertinimo anketos </w:t>
            </w:r>
            <w:proofErr w:type="spellStart"/>
            <w:r w:rsidR="001B05D8" w:rsidRPr="001B05D8">
              <w:rPr>
                <w:rFonts w:ascii="Times New Roman" w:hAnsi="Times New Roman"/>
                <w:sz w:val="24"/>
                <w:szCs w:val="24"/>
              </w:rPr>
              <w:t>psichoemocinės</w:t>
            </w:r>
            <w:proofErr w:type="spellEnd"/>
            <w:r w:rsidR="001B05D8" w:rsidRPr="001B05D8">
              <w:rPr>
                <w:rFonts w:ascii="Times New Roman" w:hAnsi="Times New Roman"/>
                <w:sz w:val="24"/>
                <w:szCs w:val="24"/>
              </w:rPr>
              <w:t xml:space="preserve"> </w:t>
            </w:r>
            <w:proofErr w:type="spellStart"/>
            <w:r w:rsidR="001B05D8" w:rsidRPr="001B05D8">
              <w:rPr>
                <w:rFonts w:ascii="Times New Roman" w:hAnsi="Times New Roman"/>
                <w:sz w:val="24"/>
                <w:szCs w:val="24"/>
              </w:rPr>
              <w:t>būenos</w:t>
            </w:r>
            <w:proofErr w:type="spellEnd"/>
            <w:r w:rsidR="001B05D8" w:rsidRPr="001B05D8">
              <w:rPr>
                <w:rFonts w:ascii="Times New Roman" w:hAnsi="Times New Roman"/>
                <w:sz w:val="24"/>
                <w:szCs w:val="24"/>
              </w:rPr>
              <w:t xml:space="preserve">, kalbos raidos, gebėjimų ir įgūdžių sistemingam </w:t>
            </w:r>
            <w:r w:rsidR="001B05D8" w:rsidRPr="001B05D8">
              <w:rPr>
                <w:rFonts w:ascii="Times New Roman" w:hAnsi="Times New Roman"/>
                <w:sz w:val="24"/>
                <w:szCs w:val="24"/>
              </w:rPr>
              <w:lastRenderedPageBreak/>
              <w:t>stebėjimui bei pažangos vertinimui;</w:t>
            </w:r>
          </w:p>
          <w:p w14:paraId="2956F616" w14:textId="77777777" w:rsidR="000C6EF0" w:rsidRDefault="000C6EF0" w:rsidP="001B05D8">
            <w:pPr>
              <w:spacing w:after="0" w:line="240" w:lineRule="auto"/>
              <w:jc w:val="both"/>
              <w:rPr>
                <w:rFonts w:ascii="Times New Roman" w:hAnsi="Times New Roman"/>
                <w:sz w:val="24"/>
                <w:szCs w:val="24"/>
              </w:rPr>
            </w:pPr>
          </w:p>
          <w:p w14:paraId="082B742D" w14:textId="77777777" w:rsidR="002905AA" w:rsidRDefault="002905AA" w:rsidP="001B05D8">
            <w:pPr>
              <w:spacing w:after="0" w:line="240" w:lineRule="auto"/>
              <w:jc w:val="both"/>
              <w:rPr>
                <w:rFonts w:ascii="Times New Roman" w:hAnsi="Times New Roman"/>
                <w:sz w:val="24"/>
                <w:szCs w:val="24"/>
              </w:rPr>
            </w:pPr>
          </w:p>
          <w:p w14:paraId="06148F15" w14:textId="77777777" w:rsidR="000476C2" w:rsidRDefault="000476C2" w:rsidP="001B05D8">
            <w:pPr>
              <w:spacing w:after="0" w:line="240" w:lineRule="auto"/>
              <w:jc w:val="both"/>
              <w:rPr>
                <w:rFonts w:ascii="Times New Roman" w:hAnsi="Times New Roman"/>
                <w:sz w:val="24"/>
                <w:szCs w:val="24"/>
              </w:rPr>
            </w:pPr>
          </w:p>
          <w:p w14:paraId="5DC1DCF6" w14:textId="77777777" w:rsidR="001B05D8" w:rsidRPr="001B05D8" w:rsidRDefault="00A1094B" w:rsidP="001B05D8">
            <w:pPr>
              <w:spacing w:after="0" w:line="240" w:lineRule="auto"/>
              <w:jc w:val="both"/>
              <w:rPr>
                <w:rFonts w:ascii="Times New Roman" w:hAnsi="Times New Roman"/>
                <w:sz w:val="24"/>
                <w:szCs w:val="24"/>
              </w:rPr>
            </w:pPr>
            <w:r>
              <w:rPr>
                <w:rFonts w:ascii="Times New Roman" w:hAnsi="Times New Roman"/>
                <w:sz w:val="24"/>
                <w:szCs w:val="24"/>
              </w:rPr>
              <w:t>1</w:t>
            </w:r>
            <w:r w:rsidR="001B05D8" w:rsidRPr="001B05D8">
              <w:rPr>
                <w:rFonts w:ascii="Times New Roman" w:hAnsi="Times New Roman"/>
                <w:sz w:val="24"/>
                <w:szCs w:val="24"/>
              </w:rPr>
              <w:t xml:space="preserve">.1.3.2. 100 proc. švietimo pagalbos specialistų stebės ir fiksuos savo srities mokinių individualią pažangą pagal vienodus kriterijus. </w:t>
            </w:r>
          </w:p>
        </w:tc>
        <w:tc>
          <w:tcPr>
            <w:tcW w:w="1526" w:type="pct"/>
          </w:tcPr>
          <w:p w14:paraId="7146BC61" w14:textId="77777777" w:rsidR="00154219" w:rsidRPr="00681561" w:rsidRDefault="00154219" w:rsidP="00154219">
            <w:pPr>
              <w:spacing w:after="0" w:line="240" w:lineRule="auto"/>
              <w:jc w:val="both"/>
              <w:rPr>
                <w:rFonts w:ascii="Times New Roman" w:hAnsi="Times New Roman"/>
                <w:i/>
                <w:iCs/>
                <w:sz w:val="24"/>
                <w:szCs w:val="24"/>
              </w:rPr>
            </w:pPr>
            <w:r w:rsidRPr="00681561">
              <w:rPr>
                <w:rFonts w:ascii="Times New Roman" w:hAnsi="Times New Roman"/>
                <w:sz w:val="24"/>
                <w:szCs w:val="24"/>
              </w:rPr>
              <w:lastRenderedPageBreak/>
              <w:t>1.1.3.1.</w:t>
            </w:r>
            <w:r w:rsidR="00763275" w:rsidRPr="00681561">
              <w:rPr>
                <w:rFonts w:ascii="Times New Roman" w:hAnsi="Times New Roman"/>
                <w:sz w:val="24"/>
                <w:szCs w:val="24"/>
              </w:rPr>
              <w:t>1.</w:t>
            </w:r>
            <w:r w:rsidRPr="00681561">
              <w:rPr>
                <w:rFonts w:ascii="Times New Roman" w:hAnsi="Times New Roman"/>
                <w:sz w:val="24"/>
                <w:szCs w:val="24"/>
              </w:rPr>
              <w:t xml:space="preserve"> </w:t>
            </w:r>
            <w:r w:rsidR="00D849E6" w:rsidRPr="00681561">
              <w:rPr>
                <w:rFonts w:ascii="Times New Roman" w:hAnsi="Times New Roman"/>
                <w:sz w:val="24"/>
                <w:szCs w:val="24"/>
              </w:rPr>
              <w:t>Parengtos naujo</w:t>
            </w:r>
            <w:r w:rsidR="00763275" w:rsidRPr="00681561">
              <w:rPr>
                <w:rFonts w:ascii="Times New Roman" w:hAnsi="Times New Roman"/>
                <w:sz w:val="24"/>
                <w:szCs w:val="24"/>
              </w:rPr>
              <w:t xml:space="preserve">s „Mokinio </w:t>
            </w:r>
            <w:r w:rsidRPr="00681561">
              <w:rPr>
                <w:rFonts w:ascii="Times New Roman" w:hAnsi="Times New Roman"/>
                <w:sz w:val="24"/>
                <w:szCs w:val="24"/>
              </w:rPr>
              <w:t>individ</w:t>
            </w:r>
            <w:r w:rsidR="00D849E6" w:rsidRPr="00681561">
              <w:rPr>
                <w:rFonts w:ascii="Times New Roman" w:hAnsi="Times New Roman"/>
                <w:sz w:val="24"/>
                <w:szCs w:val="24"/>
              </w:rPr>
              <w:t>ualios pažangos vertinimo anketo</w:t>
            </w:r>
            <w:r w:rsidRPr="00681561">
              <w:rPr>
                <w:rFonts w:ascii="Times New Roman" w:hAnsi="Times New Roman"/>
                <w:sz w:val="24"/>
                <w:szCs w:val="24"/>
              </w:rPr>
              <w:t>s</w:t>
            </w:r>
            <w:r w:rsidR="00763275" w:rsidRPr="00681561">
              <w:rPr>
                <w:rFonts w:ascii="Times New Roman" w:hAnsi="Times New Roman"/>
                <w:sz w:val="24"/>
                <w:szCs w:val="24"/>
              </w:rPr>
              <w:t>“</w:t>
            </w:r>
            <w:r w:rsidR="00D849E6" w:rsidRPr="00681561">
              <w:rPr>
                <w:rFonts w:ascii="Times New Roman" w:hAnsi="Times New Roman"/>
                <w:sz w:val="24"/>
                <w:szCs w:val="24"/>
              </w:rPr>
              <w:t xml:space="preserve"> (2022 m. sausio 20 d. Nr. V1-37);</w:t>
            </w:r>
          </w:p>
          <w:p w14:paraId="41B5CE79" w14:textId="77777777" w:rsidR="00763275" w:rsidRPr="00681561" w:rsidRDefault="00763275" w:rsidP="00154219">
            <w:pPr>
              <w:spacing w:after="0" w:line="240" w:lineRule="auto"/>
              <w:jc w:val="both"/>
              <w:rPr>
                <w:rFonts w:ascii="Times New Roman" w:hAnsi="Times New Roman"/>
                <w:sz w:val="24"/>
                <w:szCs w:val="24"/>
              </w:rPr>
            </w:pPr>
            <w:r w:rsidRPr="00681561">
              <w:rPr>
                <w:rFonts w:ascii="Times New Roman" w:hAnsi="Times New Roman"/>
                <w:sz w:val="24"/>
                <w:szCs w:val="24"/>
              </w:rPr>
              <w:t xml:space="preserve">1.1.3.1.2. </w:t>
            </w:r>
            <w:r w:rsidR="00D849E6" w:rsidRPr="00681561">
              <w:rPr>
                <w:rFonts w:ascii="Times New Roman" w:eastAsia="Lucida Sans Unicode" w:hAnsi="Times New Roman"/>
                <w:sz w:val="24"/>
                <w:szCs w:val="24"/>
              </w:rPr>
              <w:t xml:space="preserve">IUS </w:t>
            </w:r>
            <w:r w:rsidRPr="00681561">
              <w:rPr>
                <w:rFonts w:ascii="Times New Roman" w:eastAsia="Lucida Sans Unicode" w:hAnsi="Times New Roman"/>
                <w:sz w:val="24"/>
                <w:szCs w:val="24"/>
              </w:rPr>
              <w:t xml:space="preserve">atnaujintos „Pagalbos vaikui plano“ </w:t>
            </w:r>
            <w:r w:rsidRPr="00681561">
              <w:rPr>
                <w:rFonts w:ascii="Times New Roman" w:eastAsia="Lucida Sans Unicode" w:hAnsi="Times New Roman"/>
                <w:sz w:val="24"/>
                <w:szCs w:val="24"/>
              </w:rPr>
              <w:lastRenderedPageBreak/>
              <w:t>formos ir pritaikytos „Iki</w:t>
            </w:r>
            <w:r w:rsidR="000476C2">
              <w:rPr>
                <w:rFonts w:ascii="Times New Roman" w:eastAsia="Lucida Sans Unicode" w:hAnsi="Times New Roman"/>
                <w:sz w:val="24"/>
                <w:szCs w:val="24"/>
              </w:rPr>
              <w:t>-</w:t>
            </w:r>
            <w:r w:rsidRPr="00681561">
              <w:rPr>
                <w:rFonts w:ascii="Times New Roman" w:eastAsia="Lucida Sans Unicode" w:hAnsi="Times New Roman"/>
                <w:sz w:val="24"/>
                <w:szCs w:val="24"/>
              </w:rPr>
              <w:t xml:space="preserve">mokyklinio </w:t>
            </w:r>
            <w:r w:rsidR="000C6EF0" w:rsidRPr="00681561">
              <w:rPr>
                <w:rFonts w:ascii="Times New Roman" w:eastAsia="Lucida Sans Unicode" w:hAnsi="Times New Roman"/>
                <w:sz w:val="24"/>
                <w:szCs w:val="24"/>
              </w:rPr>
              <w:t>i</w:t>
            </w:r>
            <w:r w:rsidRPr="00681561">
              <w:rPr>
                <w:rFonts w:ascii="Times New Roman" w:eastAsia="Lucida Sans Unicode" w:hAnsi="Times New Roman"/>
                <w:sz w:val="24"/>
                <w:szCs w:val="24"/>
              </w:rPr>
              <w:t xml:space="preserve">r priešmokyklinio </w:t>
            </w:r>
            <w:r w:rsidR="000C6EF0" w:rsidRPr="00681561">
              <w:rPr>
                <w:rFonts w:ascii="Times New Roman" w:eastAsia="Lucida Sans Unicode" w:hAnsi="Times New Roman"/>
                <w:sz w:val="24"/>
                <w:szCs w:val="24"/>
              </w:rPr>
              <w:t>ugdymo</w:t>
            </w:r>
            <w:r w:rsidRPr="00681561">
              <w:rPr>
                <w:rFonts w:ascii="Times New Roman" w:eastAsia="Lucida Sans Unicode" w:hAnsi="Times New Roman"/>
                <w:sz w:val="24"/>
                <w:szCs w:val="24"/>
              </w:rPr>
              <w:t xml:space="preserve"> </w:t>
            </w:r>
            <w:r w:rsidR="000C6EF0" w:rsidRPr="00681561">
              <w:rPr>
                <w:rFonts w:ascii="Times New Roman" w:eastAsia="Lucida Sans Unicode" w:hAnsi="Times New Roman"/>
                <w:sz w:val="24"/>
                <w:szCs w:val="24"/>
              </w:rPr>
              <w:t xml:space="preserve">programų“ </w:t>
            </w:r>
            <w:r w:rsidRPr="00681561">
              <w:rPr>
                <w:rFonts w:ascii="Times New Roman" w:eastAsia="Lucida Sans Unicode" w:hAnsi="Times New Roman"/>
                <w:sz w:val="24"/>
                <w:szCs w:val="24"/>
              </w:rPr>
              <w:t>formos</w:t>
            </w:r>
            <w:r w:rsidR="006F2548" w:rsidRPr="00681561">
              <w:rPr>
                <w:rFonts w:ascii="Times New Roman" w:eastAsia="Lucida Sans Unicode" w:hAnsi="Times New Roman"/>
                <w:sz w:val="24"/>
                <w:szCs w:val="24"/>
              </w:rPr>
              <w:t xml:space="preserve"> </w:t>
            </w:r>
            <w:r w:rsidR="006F2548" w:rsidRPr="00681561">
              <w:rPr>
                <w:rFonts w:ascii="Times New Roman" w:hAnsi="Times New Roman"/>
                <w:sz w:val="24"/>
                <w:szCs w:val="24"/>
              </w:rPr>
              <w:t>(2022 m. sausio 20 d. Nr. V1-38);</w:t>
            </w:r>
          </w:p>
          <w:p w14:paraId="76BECDE6" w14:textId="77777777" w:rsidR="00DD7602" w:rsidRPr="00681561" w:rsidRDefault="00154219" w:rsidP="00A40595">
            <w:pPr>
              <w:spacing w:after="0" w:line="240" w:lineRule="auto"/>
              <w:jc w:val="both"/>
              <w:rPr>
                <w:rFonts w:ascii="Times New Roman" w:hAnsi="Times New Roman"/>
                <w:sz w:val="24"/>
                <w:szCs w:val="24"/>
              </w:rPr>
            </w:pPr>
            <w:r w:rsidRPr="00681561">
              <w:rPr>
                <w:rFonts w:ascii="Times New Roman" w:hAnsi="Times New Roman"/>
                <w:sz w:val="24"/>
                <w:szCs w:val="24"/>
              </w:rPr>
              <w:t>1.1.3.2.</w:t>
            </w:r>
            <w:r w:rsidR="00763275" w:rsidRPr="00681561">
              <w:rPr>
                <w:rFonts w:ascii="Times New Roman" w:hAnsi="Times New Roman"/>
                <w:sz w:val="24"/>
                <w:szCs w:val="24"/>
              </w:rPr>
              <w:t>1.</w:t>
            </w:r>
            <w:r w:rsidRPr="00681561">
              <w:rPr>
                <w:rFonts w:ascii="Times New Roman" w:hAnsi="Times New Roman"/>
                <w:sz w:val="24"/>
                <w:szCs w:val="24"/>
              </w:rPr>
              <w:t xml:space="preserve"> 100 proc. švietimo pagalbos specialistų fiksuoja</w:t>
            </w:r>
            <w:r w:rsidR="00763275" w:rsidRPr="00681561">
              <w:rPr>
                <w:rFonts w:ascii="Times New Roman" w:hAnsi="Times New Roman"/>
                <w:sz w:val="24"/>
                <w:szCs w:val="24"/>
              </w:rPr>
              <w:t xml:space="preserve"> </w:t>
            </w:r>
            <w:r w:rsidR="00E10E86" w:rsidRPr="00681561">
              <w:rPr>
                <w:rFonts w:ascii="Times New Roman" w:hAnsi="Times New Roman"/>
                <w:sz w:val="24"/>
                <w:szCs w:val="24"/>
              </w:rPr>
              <w:t>(sausio ir birželio mėn.)</w:t>
            </w:r>
            <w:r w:rsidR="00BF7C11" w:rsidRPr="00681561">
              <w:rPr>
                <w:rFonts w:ascii="Times New Roman" w:hAnsi="Times New Roman"/>
                <w:sz w:val="24"/>
                <w:szCs w:val="24"/>
              </w:rPr>
              <w:t xml:space="preserve">, </w:t>
            </w:r>
            <w:r w:rsidRPr="00681561">
              <w:rPr>
                <w:rFonts w:ascii="Times New Roman" w:hAnsi="Times New Roman"/>
                <w:sz w:val="24"/>
                <w:szCs w:val="24"/>
              </w:rPr>
              <w:t>analizuoja pažangos dinamiką, teikia rekomendacijas</w:t>
            </w:r>
            <w:r w:rsidR="00763275" w:rsidRPr="00681561">
              <w:rPr>
                <w:rFonts w:ascii="Times New Roman" w:hAnsi="Times New Roman"/>
                <w:sz w:val="24"/>
                <w:szCs w:val="24"/>
              </w:rPr>
              <w:t>, vyksta individualios konsultacijos</w:t>
            </w:r>
            <w:r w:rsidR="00A36325">
              <w:rPr>
                <w:rFonts w:ascii="Times New Roman" w:hAnsi="Times New Roman"/>
                <w:sz w:val="24"/>
                <w:szCs w:val="24"/>
              </w:rPr>
              <w:t xml:space="preserve"> pedagogams, tėvams.</w:t>
            </w:r>
          </w:p>
        </w:tc>
      </w:tr>
      <w:tr w:rsidR="00154219" w:rsidRPr="001B05D8" w14:paraId="6AF1EBDF" w14:textId="77777777" w:rsidTr="0019320D">
        <w:tc>
          <w:tcPr>
            <w:tcW w:w="839" w:type="pct"/>
            <w:vMerge/>
          </w:tcPr>
          <w:p w14:paraId="0F715FE2" w14:textId="77777777" w:rsidR="00154219" w:rsidRPr="001B05D8" w:rsidRDefault="00154219" w:rsidP="00154219">
            <w:pPr>
              <w:spacing w:after="0" w:line="240" w:lineRule="auto"/>
              <w:jc w:val="both"/>
              <w:rPr>
                <w:rFonts w:ascii="Times New Roman" w:hAnsi="Times New Roman"/>
                <w:sz w:val="24"/>
                <w:szCs w:val="24"/>
              </w:rPr>
            </w:pPr>
          </w:p>
        </w:tc>
        <w:tc>
          <w:tcPr>
            <w:tcW w:w="1109" w:type="pct"/>
          </w:tcPr>
          <w:p w14:paraId="0B7829C9" w14:textId="77777777" w:rsidR="00154219" w:rsidRPr="001B05D8" w:rsidRDefault="00154219" w:rsidP="00A40595">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.1.4. Vykdyti stebėseną ir konsultavimą dėl mokinių socialin</w:t>
            </w:r>
            <w:r w:rsidR="006117E4">
              <w:rPr>
                <w:rFonts w:ascii="Times New Roman" w:hAnsi="Times New Roman"/>
                <w:sz w:val="24"/>
                <w:szCs w:val="24"/>
              </w:rPr>
              <w:t>ių emocinių kompe</w:t>
            </w:r>
            <w:r w:rsidRPr="001B05D8">
              <w:rPr>
                <w:rFonts w:ascii="Times New Roman" w:hAnsi="Times New Roman"/>
                <w:sz w:val="24"/>
                <w:szCs w:val="24"/>
              </w:rPr>
              <w:t>tencijų įsivertinimo (SEKU metodika)</w:t>
            </w:r>
            <w:r w:rsidR="00596302">
              <w:rPr>
                <w:rFonts w:ascii="Times New Roman" w:hAnsi="Times New Roman"/>
                <w:sz w:val="24"/>
                <w:szCs w:val="24"/>
              </w:rPr>
              <w:t>.</w:t>
            </w:r>
          </w:p>
        </w:tc>
        <w:tc>
          <w:tcPr>
            <w:tcW w:w="1526" w:type="pct"/>
          </w:tcPr>
          <w:p w14:paraId="1BE7BED7" w14:textId="77777777" w:rsidR="00154219" w:rsidRPr="001B05D8" w:rsidRDefault="00154219" w:rsidP="00A40595">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.1.4.1. 90 proc. mokinių sugeba vertinti ir apibūdinti savo elgesį, emocijas, socialinius įgūdžius. Auklėtojai įvertina mokini</w:t>
            </w:r>
            <w:r w:rsidR="00BF7C11">
              <w:rPr>
                <w:rFonts w:ascii="Times New Roman" w:hAnsi="Times New Roman"/>
                <w:sz w:val="24"/>
                <w:szCs w:val="24"/>
              </w:rPr>
              <w:t>ų</w:t>
            </w:r>
            <w:r w:rsidRPr="001B05D8">
              <w:rPr>
                <w:rFonts w:ascii="Times New Roman" w:hAnsi="Times New Roman"/>
                <w:sz w:val="24"/>
                <w:szCs w:val="24"/>
              </w:rPr>
              <w:t xml:space="preserve"> </w:t>
            </w:r>
            <w:proofErr w:type="spellStart"/>
            <w:r w:rsidRPr="001B05D8">
              <w:rPr>
                <w:rFonts w:ascii="Times New Roman" w:hAnsi="Times New Roman"/>
                <w:sz w:val="24"/>
                <w:szCs w:val="24"/>
              </w:rPr>
              <w:t>ūgties</w:t>
            </w:r>
            <w:proofErr w:type="spellEnd"/>
            <w:r w:rsidRPr="001B05D8">
              <w:rPr>
                <w:rFonts w:ascii="Times New Roman" w:hAnsi="Times New Roman"/>
                <w:sz w:val="24"/>
                <w:szCs w:val="24"/>
              </w:rPr>
              <w:t xml:space="preserve"> pokyčius ir bendra</w:t>
            </w:r>
            <w:r w:rsidR="00CB6754">
              <w:rPr>
                <w:rFonts w:ascii="Times New Roman" w:hAnsi="Times New Roman"/>
                <w:sz w:val="24"/>
                <w:szCs w:val="24"/>
              </w:rPr>
              <w:t>-</w:t>
            </w:r>
            <w:r w:rsidRPr="001B05D8">
              <w:rPr>
                <w:rFonts w:ascii="Times New Roman" w:hAnsi="Times New Roman"/>
                <w:sz w:val="24"/>
                <w:szCs w:val="24"/>
              </w:rPr>
              <w:t>darbiauja su tėvais</w:t>
            </w:r>
            <w:r w:rsidR="00BF7C11">
              <w:rPr>
                <w:rFonts w:ascii="Times New Roman" w:hAnsi="Times New Roman"/>
                <w:sz w:val="24"/>
                <w:szCs w:val="24"/>
              </w:rPr>
              <w:t xml:space="preserve"> </w:t>
            </w:r>
            <w:r w:rsidRPr="001B05D8">
              <w:rPr>
                <w:rFonts w:ascii="Times New Roman" w:hAnsi="Times New Roman"/>
                <w:sz w:val="24"/>
                <w:szCs w:val="24"/>
              </w:rPr>
              <w:t>dėl vaiko SEKU ugdymo.</w:t>
            </w:r>
          </w:p>
        </w:tc>
        <w:tc>
          <w:tcPr>
            <w:tcW w:w="1526" w:type="pct"/>
          </w:tcPr>
          <w:p w14:paraId="24910823" w14:textId="77777777" w:rsidR="00154219" w:rsidRPr="000C6EF0" w:rsidRDefault="00154219" w:rsidP="00A40595">
            <w:pPr>
              <w:spacing w:after="0" w:line="240" w:lineRule="auto"/>
              <w:jc w:val="both"/>
              <w:rPr>
                <w:rFonts w:ascii="Times New Roman" w:hAnsi="Times New Roman"/>
                <w:sz w:val="24"/>
                <w:szCs w:val="24"/>
              </w:rPr>
            </w:pPr>
            <w:r w:rsidRPr="000C6EF0">
              <w:rPr>
                <w:rFonts w:ascii="Times New Roman" w:hAnsi="Times New Roman"/>
                <w:sz w:val="24"/>
                <w:szCs w:val="24"/>
              </w:rPr>
              <w:t>1.1.4.1.1. 100 proc. mokinių vertino ir apibūdino savo elgesį, emocijas, socialinius įgūdžius pagal savo individualius gebėjimus.</w:t>
            </w:r>
            <w:r w:rsidR="00653BF0">
              <w:rPr>
                <w:rFonts w:ascii="Times New Roman" w:hAnsi="Times New Roman"/>
                <w:sz w:val="24"/>
                <w:szCs w:val="24"/>
              </w:rPr>
              <w:t xml:space="preserve"> 30 proc. mokinių pasiekė 2 lygį, 50 proc. – 3 lygį, 20 proc. – 4 lygį iš 5.</w:t>
            </w:r>
            <w:r w:rsidRPr="000C6EF0">
              <w:rPr>
                <w:rFonts w:ascii="Times New Roman" w:hAnsi="Times New Roman"/>
                <w:sz w:val="24"/>
                <w:szCs w:val="24"/>
              </w:rPr>
              <w:t xml:space="preserve"> </w:t>
            </w:r>
          </w:p>
        </w:tc>
      </w:tr>
      <w:tr w:rsidR="00154219" w:rsidRPr="001B05D8" w14:paraId="4D3A0A48" w14:textId="77777777" w:rsidTr="0019320D">
        <w:tc>
          <w:tcPr>
            <w:tcW w:w="839" w:type="pct"/>
            <w:vMerge/>
          </w:tcPr>
          <w:p w14:paraId="5DF2BCF3" w14:textId="77777777" w:rsidR="00154219" w:rsidRPr="001B05D8" w:rsidRDefault="00154219" w:rsidP="00154219">
            <w:pPr>
              <w:spacing w:after="0" w:line="240" w:lineRule="auto"/>
              <w:jc w:val="both"/>
              <w:rPr>
                <w:rFonts w:ascii="Times New Roman" w:hAnsi="Times New Roman"/>
                <w:sz w:val="24"/>
                <w:szCs w:val="24"/>
              </w:rPr>
            </w:pPr>
          </w:p>
        </w:tc>
        <w:tc>
          <w:tcPr>
            <w:tcW w:w="1109" w:type="pct"/>
          </w:tcPr>
          <w:p w14:paraId="4447A8B1" w14:textId="77777777" w:rsidR="00154219" w:rsidRPr="001B05D8" w:rsidRDefault="00154219" w:rsidP="00154219">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.1.5. Analizuoti namų darbų ruošos kokybę.</w:t>
            </w:r>
          </w:p>
        </w:tc>
        <w:tc>
          <w:tcPr>
            <w:tcW w:w="1526" w:type="pct"/>
          </w:tcPr>
          <w:p w14:paraId="0C1F7628" w14:textId="77777777" w:rsidR="00154219" w:rsidRDefault="00154219" w:rsidP="00154219">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 xml:space="preserve">.1.5.1. 100 proc. pedagogų bendradarbiauja analizuojant namų darbų diferencijavimą, aptariant atlikimo kokybę ir tobulinimo galimybes; </w:t>
            </w:r>
          </w:p>
          <w:p w14:paraId="2E048691" w14:textId="77777777" w:rsidR="00154219" w:rsidRDefault="00154219" w:rsidP="00154219">
            <w:pPr>
              <w:spacing w:after="0" w:line="240" w:lineRule="auto"/>
              <w:jc w:val="both"/>
              <w:rPr>
                <w:rFonts w:ascii="Times New Roman" w:hAnsi="Times New Roman"/>
                <w:sz w:val="24"/>
                <w:szCs w:val="24"/>
              </w:rPr>
            </w:pPr>
          </w:p>
          <w:p w14:paraId="7EAB3EB1" w14:textId="77777777" w:rsidR="00154219" w:rsidRDefault="00154219" w:rsidP="00154219">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 xml:space="preserve">.1.5.2. </w:t>
            </w:r>
            <w:r w:rsidR="00BF7C11">
              <w:rPr>
                <w:rFonts w:ascii="Times New Roman" w:hAnsi="Times New Roman"/>
                <w:sz w:val="24"/>
                <w:szCs w:val="24"/>
              </w:rPr>
              <w:t>Stebėsena</w:t>
            </w:r>
            <w:r w:rsidRPr="001B05D8">
              <w:rPr>
                <w:rFonts w:ascii="Times New Roman" w:hAnsi="Times New Roman"/>
                <w:sz w:val="24"/>
                <w:szCs w:val="24"/>
              </w:rPr>
              <w:t xml:space="preserve"> dėl namų darbų </w:t>
            </w:r>
            <w:r w:rsidR="00BF7C11">
              <w:rPr>
                <w:rFonts w:ascii="Times New Roman" w:hAnsi="Times New Roman"/>
                <w:sz w:val="24"/>
                <w:szCs w:val="24"/>
              </w:rPr>
              <w:t>ruošos kokybės taikomų metodų P–10 kl.</w:t>
            </w:r>
            <w:r w:rsidRPr="001B05D8">
              <w:rPr>
                <w:rFonts w:ascii="Times New Roman" w:hAnsi="Times New Roman"/>
                <w:sz w:val="24"/>
                <w:szCs w:val="24"/>
              </w:rPr>
              <w:t>;</w:t>
            </w:r>
          </w:p>
          <w:p w14:paraId="0A90FA39" w14:textId="77777777" w:rsidR="00154219" w:rsidRPr="001B05D8" w:rsidRDefault="00154219" w:rsidP="00154219">
            <w:pPr>
              <w:spacing w:after="0" w:line="240" w:lineRule="auto"/>
              <w:jc w:val="both"/>
              <w:rPr>
                <w:rFonts w:ascii="Times New Roman" w:hAnsi="Times New Roman"/>
                <w:sz w:val="24"/>
                <w:szCs w:val="24"/>
              </w:rPr>
            </w:pPr>
          </w:p>
          <w:p w14:paraId="76DC222A" w14:textId="77777777" w:rsidR="00154219" w:rsidRPr="001B05D8" w:rsidRDefault="00154219" w:rsidP="00BD5790">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 xml:space="preserve">.1.5.3. 5–10 </w:t>
            </w:r>
            <w:r w:rsidR="0018760F">
              <w:rPr>
                <w:rFonts w:ascii="Times New Roman" w:hAnsi="Times New Roman"/>
                <w:sz w:val="24"/>
                <w:szCs w:val="24"/>
              </w:rPr>
              <w:t>kl.</w:t>
            </w:r>
            <w:r w:rsidRPr="001B05D8">
              <w:rPr>
                <w:rFonts w:ascii="Times New Roman" w:hAnsi="Times New Roman"/>
                <w:sz w:val="24"/>
                <w:szCs w:val="24"/>
              </w:rPr>
              <w:t xml:space="preserve"> auklėtojai pristato vieną sėkmingą pamokų ruošos veiklą, metodą, būdą ir priemonę.</w:t>
            </w:r>
          </w:p>
        </w:tc>
        <w:tc>
          <w:tcPr>
            <w:tcW w:w="1526" w:type="pct"/>
          </w:tcPr>
          <w:p w14:paraId="76178DB4" w14:textId="77777777" w:rsidR="00E10E86" w:rsidRDefault="00154219" w:rsidP="00154219">
            <w:pPr>
              <w:spacing w:after="0" w:line="240" w:lineRule="auto"/>
              <w:jc w:val="both"/>
              <w:rPr>
                <w:rFonts w:ascii="Times New Roman" w:hAnsi="Times New Roman"/>
                <w:sz w:val="24"/>
                <w:szCs w:val="24"/>
              </w:rPr>
            </w:pPr>
            <w:r w:rsidRPr="000C6EF0">
              <w:rPr>
                <w:rFonts w:ascii="Times New Roman" w:hAnsi="Times New Roman"/>
                <w:sz w:val="24"/>
                <w:szCs w:val="24"/>
              </w:rPr>
              <w:t xml:space="preserve">1.1.5.1.1. 100 proc. </w:t>
            </w:r>
            <w:r w:rsidR="00BF7C11" w:rsidRPr="000C6EF0">
              <w:rPr>
                <w:rFonts w:ascii="Times New Roman" w:hAnsi="Times New Roman"/>
                <w:sz w:val="24"/>
                <w:szCs w:val="24"/>
              </w:rPr>
              <w:t>pedagogų bendradarbiavo</w:t>
            </w:r>
            <w:r w:rsidR="00BF7C11">
              <w:rPr>
                <w:rFonts w:ascii="Times New Roman" w:hAnsi="Times New Roman"/>
                <w:sz w:val="24"/>
                <w:szCs w:val="24"/>
              </w:rPr>
              <w:t xml:space="preserve"> tarpu</w:t>
            </w:r>
            <w:r w:rsidR="00BD5790">
              <w:rPr>
                <w:rFonts w:ascii="Times New Roman" w:hAnsi="Times New Roman"/>
                <w:sz w:val="24"/>
                <w:szCs w:val="24"/>
              </w:rPr>
              <w:t>-</w:t>
            </w:r>
            <w:r w:rsidR="00BF7C11">
              <w:rPr>
                <w:rFonts w:ascii="Times New Roman" w:hAnsi="Times New Roman"/>
                <w:sz w:val="24"/>
                <w:szCs w:val="24"/>
              </w:rPr>
              <w:t>savyje</w:t>
            </w:r>
            <w:r w:rsidR="00BF7C11" w:rsidRPr="000C6EF0">
              <w:rPr>
                <w:rFonts w:ascii="Times New Roman" w:hAnsi="Times New Roman"/>
                <w:sz w:val="24"/>
                <w:szCs w:val="24"/>
              </w:rPr>
              <w:t xml:space="preserve"> </w:t>
            </w:r>
            <w:r w:rsidRPr="000C6EF0">
              <w:rPr>
                <w:rFonts w:ascii="Times New Roman" w:hAnsi="Times New Roman"/>
                <w:sz w:val="24"/>
                <w:szCs w:val="24"/>
              </w:rPr>
              <w:t>analizuojant namų darbų diferencijavim</w:t>
            </w:r>
            <w:r w:rsidR="00BF7C11">
              <w:rPr>
                <w:rFonts w:ascii="Times New Roman" w:hAnsi="Times New Roman"/>
                <w:sz w:val="24"/>
                <w:szCs w:val="24"/>
              </w:rPr>
              <w:t xml:space="preserve">o ir atlikimo </w:t>
            </w:r>
            <w:r w:rsidRPr="000C6EF0">
              <w:rPr>
                <w:rFonts w:ascii="Times New Roman" w:hAnsi="Times New Roman"/>
                <w:sz w:val="24"/>
                <w:szCs w:val="24"/>
              </w:rPr>
              <w:t>kokybę</w:t>
            </w:r>
            <w:r w:rsidR="00E10E86">
              <w:rPr>
                <w:rFonts w:ascii="Times New Roman" w:hAnsi="Times New Roman"/>
                <w:sz w:val="24"/>
                <w:szCs w:val="24"/>
              </w:rPr>
              <w:t>, 47 proc. mokinių padarė pažangą atliekant namų darbus</w:t>
            </w:r>
            <w:r w:rsidRPr="000C6EF0">
              <w:rPr>
                <w:rFonts w:ascii="Times New Roman" w:hAnsi="Times New Roman"/>
                <w:sz w:val="24"/>
                <w:szCs w:val="24"/>
              </w:rPr>
              <w:t xml:space="preserve">; </w:t>
            </w:r>
          </w:p>
          <w:p w14:paraId="00A43AB0" w14:textId="77777777" w:rsidR="007B1B47" w:rsidRDefault="00154219" w:rsidP="00154219">
            <w:pPr>
              <w:spacing w:after="0" w:line="240" w:lineRule="auto"/>
              <w:jc w:val="both"/>
              <w:rPr>
                <w:rFonts w:ascii="Times New Roman" w:hAnsi="Times New Roman"/>
                <w:sz w:val="24"/>
                <w:szCs w:val="24"/>
              </w:rPr>
            </w:pPr>
            <w:r w:rsidRPr="000C6EF0">
              <w:rPr>
                <w:rFonts w:ascii="Times New Roman" w:hAnsi="Times New Roman"/>
                <w:sz w:val="24"/>
                <w:szCs w:val="24"/>
              </w:rPr>
              <w:t xml:space="preserve">1.1.5.2.1. </w:t>
            </w:r>
            <w:r w:rsidR="00BF7C11">
              <w:rPr>
                <w:rFonts w:ascii="Times New Roman" w:hAnsi="Times New Roman"/>
                <w:sz w:val="24"/>
                <w:szCs w:val="24"/>
              </w:rPr>
              <w:t xml:space="preserve">2 </w:t>
            </w:r>
            <w:r w:rsidRPr="000C6EF0">
              <w:rPr>
                <w:rFonts w:ascii="Times New Roman" w:hAnsi="Times New Roman"/>
                <w:sz w:val="24"/>
                <w:szCs w:val="24"/>
              </w:rPr>
              <w:t>metų stebėsenos rezultat</w:t>
            </w:r>
            <w:r w:rsidR="00BF7C11">
              <w:rPr>
                <w:rFonts w:ascii="Times New Roman" w:hAnsi="Times New Roman"/>
                <w:sz w:val="24"/>
                <w:szCs w:val="24"/>
              </w:rPr>
              <w:t>ai</w:t>
            </w:r>
            <w:r w:rsidRPr="000C6EF0">
              <w:rPr>
                <w:rFonts w:ascii="Times New Roman" w:hAnsi="Times New Roman"/>
                <w:sz w:val="24"/>
                <w:szCs w:val="24"/>
              </w:rPr>
              <w:t xml:space="preserve"> dėl taikomų metodų P</w:t>
            </w:r>
            <w:r w:rsidR="00BF7C11">
              <w:rPr>
                <w:rFonts w:ascii="Times New Roman" w:hAnsi="Times New Roman"/>
                <w:sz w:val="24"/>
                <w:szCs w:val="24"/>
              </w:rPr>
              <w:t>–10 kl.: pasiekta individuali pažanga</w:t>
            </w:r>
            <w:r w:rsidRPr="000C6EF0">
              <w:rPr>
                <w:rFonts w:ascii="Times New Roman" w:hAnsi="Times New Roman"/>
                <w:sz w:val="24"/>
                <w:szCs w:val="24"/>
              </w:rPr>
              <w:t xml:space="preserve">; </w:t>
            </w:r>
          </w:p>
          <w:p w14:paraId="376C3500" w14:textId="77777777" w:rsidR="00154219" w:rsidRPr="000C6EF0" w:rsidRDefault="00154219" w:rsidP="00A40595">
            <w:pPr>
              <w:spacing w:after="0" w:line="240" w:lineRule="auto"/>
              <w:jc w:val="both"/>
              <w:rPr>
                <w:rFonts w:ascii="Times New Roman" w:hAnsi="Times New Roman"/>
                <w:sz w:val="24"/>
                <w:szCs w:val="24"/>
              </w:rPr>
            </w:pPr>
            <w:r w:rsidRPr="000C6EF0">
              <w:rPr>
                <w:rFonts w:ascii="Times New Roman" w:hAnsi="Times New Roman"/>
                <w:sz w:val="24"/>
                <w:szCs w:val="24"/>
              </w:rPr>
              <w:t xml:space="preserve">1.1.5.3.1. 99 proc. 5–10 </w:t>
            </w:r>
            <w:r w:rsidR="0018760F">
              <w:rPr>
                <w:rFonts w:ascii="Times New Roman" w:hAnsi="Times New Roman"/>
                <w:sz w:val="24"/>
                <w:szCs w:val="24"/>
              </w:rPr>
              <w:t>kl.</w:t>
            </w:r>
            <w:r w:rsidRPr="000C6EF0">
              <w:rPr>
                <w:rFonts w:ascii="Times New Roman" w:hAnsi="Times New Roman"/>
                <w:sz w:val="24"/>
                <w:szCs w:val="24"/>
              </w:rPr>
              <w:t xml:space="preserve"> auklėtojų vedė </w:t>
            </w:r>
            <w:r w:rsidR="00BF7C11">
              <w:rPr>
                <w:rFonts w:ascii="Times New Roman" w:hAnsi="Times New Roman"/>
                <w:sz w:val="24"/>
                <w:szCs w:val="24"/>
              </w:rPr>
              <w:t xml:space="preserve">ir aptarė </w:t>
            </w:r>
            <w:r w:rsidRPr="000C6EF0">
              <w:rPr>
                <w:rFonts w:ascii="Times New Roman" w:hAnsi="Times New Roman"/>
                <w:sz w:val="24"/>
                <w:szCs w:val="24"/>
              </w:rPr>
              <w:t>atviras pamokų ruošos</w:t>
            </w:r>
            <w:r w:rsidR="00BF7C11">
              <w:rPr>
                <w:rFonts w:ascii="Times New Roman" w:hAnsi="Times New Roman"/>
                <w:sz w:val="24"/>
                <w:szCs w:val="24"/>
              </w:rPr>
              <w:t xml:space="preserve"> pasirinktas dalis (20–30 min.)</w:t>
            </w:r>
            <w:r w:rsidRPr="000C6EF0">
              <w:rPr>
                <w:rFonts w:ascii="Times New Roman" w:hAnsi="Times New Roman"/>
                <w:sz w:val="24"/>
                <w:szCs w:val="24"/>
              </w:rPr>
              <w:t>.</w:t>
            </w:r>
          </w:p>
        </w:tc>
      </w:tr>
      <w:tr w:rsidR="00154219" w:rsidRPr="001B05D8" w14:paraId="5600F8C0" w14:textId="77777777" w:rsidTr="0019320D">
        <w:tc>
          <w:tcPr>
            <w:tcW w:w="839" w:type="pct"/>
            <w:vMerge w:val="restart"/>
          </w:tcPr>
          <w:p w14:paraId="46A943D3" w14:textId="77777777" w:rsidR="00D5264B" w:rsidRDefault="00154219" w:rsidP="00154219">
            <w:pPr>
              <w:spacing w:after="0" w:line="240" w:lineRule="auto"/>
              <w:jc w:val="both"/>
              <w:rPr>
                <w:rFonts w:ascii="Times New Roman" w:hAnsi="Times New Roman"/>
                <w:i/>
                <w:sz w:val="24"/>
                <w:szCs w:val="24"/>
              </w:rPr>
            </w:pPr>
            <w:r>
              <w:rPr>
                <w:rFonts w:ascii="Times New Roman" w:hAnsi="Times New Roman"/>
                <w:sz w:val="24"/>
                <w:szCs w:val="24"/>
              </w:rPr>
              <w:t>1</w:t>
            </w:r>
            <w:r w:rsidRPr="001B05D8">
              <w:rPr>
                <w:rFonts w:ascii="Times New Roman" w:hAnsi="Times New Roman"/>
                <w:sz w:val="24"/>
                <w:szCs w:val="24"/>
              </w:rPr>
              <w:t>.2.</w:t>
            </w:r>
            <w:r>
              <w:rPr>
                <w:rFonts w:ascii="Times New Roman" w:hAnsi="Times New Roman"/>
                <w:sz w:val="24"/>
                <w:szCs w:val="24"/>
              </w:rPr>
              <w:t xml:space="preserve"> </w:t>
            </w:r>
            <w:r w:rsidRPr="001B05D8">
              <w:rPr>
                <w:rFonts w:ascii="Times New Roman" w:hAnsi="Times New Roman"/>
                <w:sz w:val="24"/>
                <w:szCs w:val="24"/>
              </w:rPr>
              <w:t>Vykdyti mokinio stebėseną, organizuoti kokybišką pagalbos teikimą mokiniui, ugdymo integralumą (</w:t>
            </w:r>
            <w:r w:rsidRPr="001B05D8">
              <w:rPr>
                <w:rFonts w:ascii="Times New Roman" w:hAnsi="Times New Roman"/>
                <w:i/>
                <w:sz w:val="24"/>
                <w:szCs w:val="24"/>
              </w:rPr>
              <w:t>veiklos sritis – ugdymasis ir ugdymas).</w:t>
            </w:r>
          </w:p>
          <w:p w14:paraId="669BBD0F" w14:textId="77777777" w:rsidR="00D5264B" w:rsidRDefault="00D5264B" w:rsidP="00154219">
            <w:pPr>
              <w:spacing w:after="0" w:line="240" w:lineRule="auto"/>
              <w:jc w:val="both"/>
              <w:rPr>
                <w:rFonts w:ascii="Times New Roman" w:hAnsi="Times New Roman"/>
                <w:i/>
                <w:sz w:val="24"/>
                <w:szCs w:val="24"/>
              </w:rPr>
            </w:pPr>
          </w:p>
          <w:p w14:paraId="7FB0C642" w14:textId="77777777" w:rsidR="00D5264B" w:rsidRDefault="00D5264B" w:rsidP="00154219">
            <w:pPr>
              <w:spacing w:after="0" w:line="240" w:lineRule="auto"/>
              <w:jc w:val="both"/>
              <w:rPr>
                <w:rFonts w:ascii="Times New Roman" w:hAnsi="Times New Roman"/>
                <w:i/>
                <w:sz w:val="24"/>
                <w:szCs w:val="24"/>
              </w:rPr>
            </w:pPr>
          </w:p>
          <w:p w14:paraId="3BB2BBB3" w14:textId="77777777" w:rsidR="00D5264B" w:rsidRDefault="00D5264B" w:rsidP="00154219">
            <w:pPr>
              <w:spacing w:after="0" w:line="240" w:lineRule="auto"/>
              <w:jc w:val="both"/>
              <w:rPr>
                <w:rFonts w:ascii="Times New Roman" w:hAnsi="Times New Roman"/>
                <w:i/>
                <w:sz w:val="24"/>
                <w:szCs w:val="24"/>
              </w:rPr>
            </w:pPr>
          </w:p>
          <w:p w14:paraId="52D7A741" w14:textId="77777777" w:rsidR="00D5264B" w:rsidRDefault="00D5264B" w:rsidP="00154219">
            <w:pPr>
              <w:spacing w:after="0" w:line="240" w:lineRule="auto"/>
              <w:jc w:val="both"/>
              <w:rPr>
                <w:rFonts w:ascii="Times New Roman" w:hAnsi="Times New Roman"/>
                <w:i/>
                <w:sz w:val="24"/>
                <w:szCs w:val="24"/>
              </w:rPr>
            </w:pPr>
          </w:p>
          <w:p w14:paraId="363851AA" w14:textId="77777777" w:rsidR="00D5264B" w:rsidRDefault="00D5264B" w:rsidP="00154219">
            <w:pPr>
              <w:spacing w:after="0" w:line="240" w:lineRule="auto"/>
              <w:jc w:val="both"/>
              <w:rPr>
                <w:rFonts w:ascii="Times New Roman" w:hAnsi="Times New Roman"/>
                <w:i/>
                <w:sz w:val="24"/>
                <w:szCs w:val="24"/>
              </w:rPr>
            </w:pPr>
          </w:p>
          <w:p w14:paraId="29A1B390" w14:textId="77777777" w:rsidR="00D5264B" w:rsidRDefault="00D5264B" w:rsidP="00154219">
            <w:pPr>
              <w:spacing w:after="0" w:line="240" w:lineRule="auto"/>
              <w:jc w:val="both"/>
              <w:rPr>
                <w:rFonts w:ascii="Times New Roman" w:hAnsi="Times New Roman"/>
                <w:i/>
                <w:sz w:val="24"/>
                <w:szCs w:val="24"/>
              </w:rPr>
            </w:pPr>
          </w:p>
          <w:p w14:paraId="3B7255C2" w14:textId="77777777" w:rsidR="00D5264B" w:rsidRDefault="00D5264B" w:rsidP="00154219">
            <w:pPr>
              <w:spacing w:after="0" w:line="240" w:lineRule="auto"/>
              <w:jc w:val="both"/>
              <w:rPr>
                <w:rFonts w:ascii="Times New Roman" w:hAnsi="Times New Roman"/>
                <w:i/>
                <w:sz w:val="24"/>
                <w:szCs w:val="24"/>
              </w:rPr>
            </w:pPr>
          </w:p>
          <w:p w14:paraId="2C50C107" w14:textId="77777777" w:rsidR="00D5264B" w:rsidRDefault="00D5264B" w:rsidP="00154219">
            <w:pPr>
              <w:spacing w:after="0" w:line="240" w:lineRule="auto"/>
              <w:jc w:val="both"/>
              <w:rPr>
                <w:rFonts w:ascii="Times New Roman" w:hAnsi="Times New Roman"/>
                <w:i/>
                <w:sz w:val="24"/>
                <w:szCs w:val="24"/>
              </w:rPr>
            </w:pPr>
          </w:p>
          <w:p w14:paraId="310A034F" w14:textId="77777777" w:rsidR="00D5264B" w:rsidRDefault="00D5264B" w:rsidP="00154219">
            <w:pPr>
              <w:spacing w:after="0" w:line="240" w:lineRule="auto"/>
              <w:jc w:val="both"/>
              <w:rPr>
                <w:rFonts w:ascii="Times New Roman" w:hAnsi="Times New Roman"/>
                <w:i/>
                <w:sz w:val="24"/>
                <w:szCs w:val="24"/>
              </w:rPr>
            </w:pPr>
          </w:p>
          <w:p w14:paraId="682DB867" w14:textId="77777777" w:rsidR="00D5264B" w:rsidRDefault="00D5264B" w:rsidP="00154219">
            <w:pPr>
              <w:spacing w:after="0" w:line="240" w:lineRule="auto"/>
              <w:jc w:val="both"/>
              <w:rPr>
                <w:rFonts w:ascii="Times New Roman" w:hAnsi="Times New Roman"/>
                <w:i/>
                <w:sz w:val="24"/>
                <w:szCs w:val="24"/>
              </w:rPr>
            </w:pPr>
          </w:p>
          <w:p w14:paraId="3D0824EE" w14:textId="77777777" w:rsidR="00D5264B" w:rsidRDefault="00D5264B" w:rsidP="00154219">
            <w:pPr>
              <w:spacing w:after="0" w:line="240" w:lineRule="auto"/>
              <w:jc w:val="both"/>
              <w:rPr>
                <w:rFonts w:ascii="Times New Roman" w:hAnsi="Times New Roman"/>
                <w:i/>
                <w:sz w:val="24"/>
                <w:szCs w:val="24"/>
              </w:rPr>
            </w:pPr>
          </w:p>
          <w:p w14:paraId="7C7D8C4F" w14:textId="77777777" w:rsidR="00D5264B" w:rsidRDefault="00D5264B" w:rsidP="00154219">
            <w:pPr>
              <w:spacing w:after="0" w:line="240" w:lineRule="auto"/>
              <w:jc w:val="both"/>
              <w:rPr>
                <w:rFonts w:ascii="Times New Roman" w:hAnsi="Times New Roman"/>
                <w:i/>
                <w:sz w:val="24"/>
                <w:szCs w:val="24"/>
              </w:rPr>
            </w:pPr>
          </w:p>
          <w:p w14:paraId="777CA855" w14:textId="77777777" w:rsidR="00D5264B" w:rsidRDefault="00D5264B" w:rsidP="00154219">
            <w:pPr>
              <w:spacing w:after="0" w:line="240" w:lineRule="auto"/>
              <w:jc w:val="both"/>
              <w:rPr>
                <w:rFonts w:ascii="Times New Roman" w:hAnsi="Times New Roman"/>
                <w:i/>
                <w:sz w:val="24"/>
                <w:szCs w:val="24"/>
              </w:rPr>
            </w:pPr>
          </w:p>
          <w:p w14:paraId="0452CBFB" w14:textId="77777777" w:rsidR="00D5264B" w:rsidRDefault="00D5264B" w:rsidP="00154219">
            <w:pPr>
              <w:spacing w:after="0" w:line="240" w:lineRule="auto"/>
              <w:jc w:val="both"/>
              <w:rPr>
                <w:rFonts w:ascii="Times New Roman" w:hAnsi="Times New Roman"/>
                <w:i/>
                <w:sz w:val="24"/>
                <w:szCs w:val="24"/>
              </w:rPr>
            </w:pPr>
          </w:p>
          <w:p w14:paraId="7767FC7A" w14:textId="77777777" w:rsidR="00D5264B" w:rsidRDefault="00D5264B" w:rsidP="00154219">
            <w:pPr>
              <w:spacing w:after="0" w:line="240" w:lineRule="auto"/>
              <w:jc w:val="both"/>
              <w:rPr>
                <w:rFonts w:ascii="Times New Roman" w:hAnsi="Times New Roman"/>
                <w:i/>
                <w:sz w:val="24"/>
                <w:szCs w:val="24"/>
              </w:rPr>
            </w:pPr>
          </w:p>
          <w:p w14:paraId="6B4DB92C" w14:textId="77777777" w:rsidR="00D5264B" w:rsidRDefault="00D5264B" w:rsidP="00154219">
            <w:pPr>
              <w:spacing w:after="0" w:line="240" w:lineRule="auto"/>
              <w:jc w:val="both"/>
              <w:rPr>
                <w:rFonts w:ascii="Times New Roman" w:hAnsi="Times New Roman"/>
                <w:i/>
                <w:sz w:val="24"/>
                <w:szCs w:val="24"/>
              </w:rPr>
            </w:pPr>
          </w:p>
          <w:p w14:paraId="1FC5B9B5" w14:textId="77777777" w:rsidR="00D5264B" w:rsidRDefault="00D5264B" w:rsidP="00154219">
            <w:pPr>
              <w:spacing w:after="0" w:line="240" w:lineRule="auto"/>
              <w:jc w:val="both"/>
              <w:rPr>
                <w:rFonts w:ascii="Times New Roman" w:hAnsi="Times New Roman"/>
                <w:i/>
                <w:sz w:val="24"/>
                <w:szCs w:val="24"/>
              </w:rPr>
            </w:pPr>
          </w:p>
          <w:p w14:paraId="7F721DCE" w14:textId="77777777" w:rsidR="00D5264B" w:rsidRDefault="00D5264B" w:rsidP="00154219">
            <w:pPr>
              <w:spacing w:after="0" w:line="240" w:lineRule="auto"/>
              <w:jc w:val="both"/>
              <w:rPr>
                <w:rFonts w:ascii="Times New Roman" w:hAnsi="Times New Roman"/>
                <w:i/>
                <w:sz w:val="24"/>
                <w:szCs w:val="24"/>
              </w:rPr>
            </w:pPr>
          </w:p>
          <w:p w14:paraId="57EE6BDC" w14:textId="77777777" w:rsidR="00D5264B" w:rsidRDefault="00D5264B" w:rsidP="00154219">
            <w:pPr>
              <w:spacing w:after="0" w:line="240" w:lineRule="auto"/>
              <w:jc w:val="both"/>
              <w:rPr>
                <w:rFonts w:ascii="Times New Roman" w:hAnsi="Times New Roman"/>
                <w:i/>
                <w:sz w:val="24"/>
                <w:szCs w:val="24"/>
              </w:rPr>
            </w:pPr>
          </w:p>
          <w:p w14:paraId="70ACB2DB" w14:textId="77777777" w:rsidR="00D5264B" w:rsidRDefault="00D5264B" w:rsidP="00154219">
            <w:pPr>
              <w:spacing w:after="0" w:line="240" w:lineRule="auto"/>
              <w:jc w:val="both"/>
              <w:rPr>
                <w:rFonts w:ascii="Times New Roman" w:hAnsi="Times New Roman"/>
                <w:i/>
                <w:sz w:val="24"/>
                <w:szCs w:val="24"/>
              </w:rPr>
            </w:pPr>
          </w:p>
          <w:p w14:paraId="2C5676E4" w14:textId="77777777" w:rsidR="00D5264B" w:rsidRDefault="00D5264B" w:rsidP="00154219">
            <w:pPr>
              <w:spacing w:after="0" w:line="240" w:lineRule="auto"/>
              <w:jc w:val="both"/>
              <w:rPr>
                <w:rFonts w:ascii="Times New Roman" w:hAnsi="Times New Roman"/>
                <w:i/>
                <w:sz w:val="24"/>
                <w:szCs w:val="24"/>
              </w:rPr>
            </w:pPr>
          </w:p>
          <w:p w14:paraId="0C1BE212" w14:textId="77777777" w:rsidR="00D5264B" w:rsidRDefault="00D5264B" w:rsidP="00154219">
            <w:pPr>
              <w:spacing w:after="0" w:line="240" w:lineRule="auto"/>
              <w:jc w:val="both"/>
              <w:rPr>
                <w:rFonts w:ascii="Times New Roman" w:hAnsi="Times New Roman"/>
                <w:i/>
                <w:sz w:val="24"/>
                <w:szCs w:val="24"/>
              </w:rPr>
            </w:pPr>
          </w:p>
          <w:p w14:paraId="24BC8CD4" w14:textId="77777777" w:rsidR="00D5264B" w:rsidRDefault="00D5264B" w:rsidP="00154219">
            <w:pPr>
              <w:spacing w:after="0" w:line="240" w:lineRule="auto"/>
              <w:jc w:val="both"/>
              <w:rPr>
                <w:rFonts w:ascii="Times New Roman" w:hAnsi="Times New Roman"/>
                <w:i/>
                <w:sz w:val="24"/>
                <w:szCs w:val="24"/>
              </w:rPr>
            </w:pPr>
          </w:p>
          <w:p w14:paraId="70737502" w14:textId="77777777" w:rsidR="00D5264B" w:rsidRDefault="00D5264B" w:rsidP="00154219">
            <w:pPr>
              <w:spacing w:after="0" w:line="240" w:lineRule="auto"/>
              <w:jc w:val="both"/>
              <w:rPr>
                <w:rFonts w:ascii="Times New Roman" w:hAnsi="Times New Roman"/>
                <w:i/>
                <w:sz w:val="24"/>
                <w:szCs w:val="24"/>
              </w:rPr>
            </w:pPr>
          </w:p>
          <w:p w14:paraId="185CBF52" w14:textId="77777777" w:rsidR="00D5264B" w:rsidRDefault="00D5264B" w:rsidP="00154219">
            <w:pPr>
              <w:spacing w:after="0" w:line="240" w:lineRule="auto"/>
              <w:jc w:val="both"/>
              <w:rPr>
                <w:rFonts w:ascii="Times New Roman" w:hAnsi="Times New Roman"/>
                <w:i/>
                <w:sz w:val="24"/>
                <w:szCs w:val="24"/>
              </w:rPr>
            </w:pPr>
          </w:p>
          <w:p w14:paraId="39246E5A" w14:textId="77777777" w:rsidR="00D5264B" w:rsidRDefault="00D5264B" w:rsidP="00154219">
            <w:pPr>
              <w:spacing w:after="0" w:line="240" w:lineRule="auto"/>
              <w:jc w:val="both"/>
              <w:rPr>
                <w:rFonts w:ascii="Times New Roman" w:hAnsi="Times New Roman"/>
                <w:i/>
                <w:sz w:val="24"/>
                <w:szCs w:val="24"/>
              </w:rPr>
            </w:pPr>
          </w:p>
          <w:p w14:paraId="45AA4A10" w14:textId="77777777" w:rsidR="00D5264B" w:rsidRDefault="00D5264B" w:rsidP="00154219">
            <w:pPr>
              <w:spacing w:after="0" w:line="240" w:lineRule="auto"/>
              <w:jc w:val="both"/>
              <w:rPr>
                <w:rFonts w:ascii="Times New Roman" w:hAnsi="Times New Roman"/>
                <w:i/>
                <w:sz w:val="24"/>
                <w:szCs w:val="24"/>
              </w:rPr>
            </w:pPr>
          </w:p>
          <w:p w14:paraId="30E819B6" w14:textId="77777777" w:rsidR="00D5264B" w:rsidRDefault="00D5264B" w:rsidP="00154219">
            <w:pPr>
              <w:spacing w:after="0" w:line="240" w:lineRule="auto"/>
              <w:jc w:val="both"/>
              <w:rPr>
                <w:rFonts w:ascii="Times New Roman" w:hAnsi="Times New Roman"/>
                <w:i/>
                <w:sz w:val="24"/>
                <w:szCs w:val="24"/>
              </w:rPr>
            </w:pPr>
          </w:p>
          <w:p w14:paraId="532F230C" w14:textId="77777777" w:rsidR="00D5264B" w:rsidRDefault="00D5264B" w:rsidP="00154219">
            <w:pPr>
              <w:spacing w:after="0" w:line="240" w:lineRule="auto"/>
              <w:jc w:val="both"/>
              <w:rPr>
                <w:rFonts w:ascii="Times New Roman" w:hAnsi="Times New Roman"/>
                <w:i/>
                <w:sz w:val="24"/>
                <w:szCs w:val="24"/>
              </w:rPr>
            </w:pPr>
          </w:p>
          <w:p w14:paraId="52606B95" w14:textId="77777777" w:rsidR="00D5264B" w:rsidRDefault="00D5264B" w:rsidP="00154219">
            <w:pPr>
              <w:spacing w:after="0" w:line="240" w:lineRule="auto"/>
              <w:jc w:val="both"/>
              <w:rPr>
                <w:rFonts w:ascii="Times New Roman" w:hAnsi="Times New Roman"/>
                <w:i/>
                <w:sz w:val="24"/>
                <w:szCs w:val="24"/>
              </w:rPr>
            </w:pPr>
          </w:p>
          <w:p w14:paraId="580C265E" w14:textId="77777777" w:rsidR="00D5264B" w:rsidRDefault="00D5264B" w:rsidP="00154219">
            <w:pPr>
              <w:spacing w:after="0" w:line="240" w:lineRule="auto"/>
              <w:jc w:val="both"/>
              <w:rPr>
                <w:rFonts w:ascii="Times New Roman" w:hAnsi="Times New Roman"/>
                <w:i/>
                <w:sz w:val="24"/>
                <w:szCs w:val="24"/>
              </w:rPr>
            </w:pPr>
          </w:p>
          <w:p w14:paraId="6528CBEC" w14:textId="77777777" w:rsidR="00D5264B" w:rsidRDefault="00D5264B" w:rsidP="00154219">
            <w:pPr>
              <w:spacing w:after="0" w:line="240" w:lineRule="auto"/>
              <w:jc w:val="both"/>
              <w:rPr>
                <w:rFonts w:ascii="Times New Roman" w:hAnsi="Times New Roman"/>
                <w:i/>
                <w:sz w:val="24"/>
                <w:szCs w:val="24"/>
              </w:rPr>
            </w:pPr>
          </w:p>
          <w:p w14:paraId="69240C86" w14:textId="77777777" w:rsidR="00D5264B" w:rsidRDefault="00D5264B" w:rsidP="00154219">
            <w:pPr>
              <w:spacing w:after="0" w:line="240" w:lineRule="auto"/>
              <w:jc w:val="both"/>
              <w:rPr>
                <w:rFonts w:ascii="Times New Roman" w:hAnsi="Times New Roman"/>
                <w:i/>
                <w:sz w:val="24"/>
                <w:szCs w:val="24"/>
              </w:rPr>
            </w:pPr>
          </w:p>
          <w:p w14:paraId="2701712F" w14:textId="77777777" w:rsidR="00D5264B" w:rsidRDefault="00D5264B" w:rsidP="00154219">
            <w:pPr>
              <w:spacing w:after="0" w:line="240" w:lineRule="auto"/>
              <w:jc w:val="both"/>
              <w:rPr>
                <w:rFonts w:ascii="Times New Roman" w:hAnsi="Times New Roman"/>
                <w:i/>
                <w:sz w:val="24"/>
                <w:szCs w:val="24"/>
              </w:rPr>
            </w:pPr>
          </w:p>
          <w:p w14:paraId="7D5FDF41" w14:textId="77777777" w:rsidR="00D5264B" w:rsidRDefault="00D5264B" w:rsidP="00154219">
            <w:pPr>
              <w:spacing w:after="0" w:line="240" w:lineRule="auto"/>
              <w:jc w:val="both"/>
              <w:rPr>
                <w:rFonts w:ascii="Times New Roman" w:hAnsi="Times New Roman"/>
                <w:i/>
                <w:sz w:val="24"/>
                <w:szCs w:val="24"/>
              </w:rPr>
            </w:pPr>
          </w:p>
          <w:p w14:paraId="6204AFE1" w14:textId="77777777" w:rsidR="00D5264B" w:rsidRDefault="00D5264B" w:rsidP="00154219">
            <w:pPr>
              <w:spacing w:after="0" w:line="240" w:lineRule="auto"/>
              <w:jc w:val="both"/>
              <w:rPr>
                <w:rFonts w:ascii="Times New Roman" w:hAnsi="Times New Roman"/>
                <w:i/>
                <w:sz w:val="24"/>
                <w:szCs w:val="24"/>
              </w:rPr>
            </w:pPr>
          </w:p>
          <w:p w14:paraId="68DC40E6" w14:textId="77777777" w:rsidR="00D5264B" w:rsidRDefault="00D5264B" w:rsidP="00154219">
            <w:pPr>
              <w:spacing w:after="0" w:line="240" w:lineRule="auto"/>
              <w:jc w:val="both"/>
              <w:rPr>
                <w:rFonts w:ascii="Times New Roman" w:hAnsi="Times New Roman"/>
                <w:i/>
                <w:sz w:val="24"/>
                <w:szCs w:val="24"/>
              </w:rPr>
            </w:pPr>
          </w:p>
          <w:p w14:paraId="64B2A28D" w14:textId="77777777" w:rsidR="00D5264B" w:rsidRDefault="00D5264B" w:rsidP="00154219">
            <w:pPr>
              <w:spacing w:after="0" w:line="240" w:lineRule="auto"/>
              <w:jc w:val="both"/>
              <w:rPr>
                <w:rFonts w:ascii="Times New Roman" w:hAnsi="Times New Roman"/>
                <w:i/>
                <w:sz w:val="24"/>
                <w:szCs w:val="24"/>
              </w:rPr>
            </w:pPr>
          </w:p>
          <w:p w14:paraId="3412E3C0" w14:textId="77777777" w:rsidR="00D5264B" w:rsidRDefault="00D5264B" w:rsidP="00154219">
            <w:pPr>
              <w:spacing w:after="0" w:line="240" w:lineRule="auto"/>
              <w:jc w:val="both"/>
              <w:rPr>
                <w:rFonts w:ascii="Times New Roman" w:hAnsi="Times New Roman"/>
                <w:i/>
                <w:sz w:val="24"/>
                <w:szCs w:val="24"/>
              </w:rPr>
            </w:pPr>
          </w:p>
          <w:p w14:paraId="53B7FF23" w14:textId="77777777" w:rsidR="007B1B47" w:rsidRPr="001B05D8" w:rsidRDefault="007B1B47" w:rsidP="00154219">
            <w:pPr>
              <w:spacing w:after="0" w:line="240" w:lineRule="auto"/>
              <w:jc w:val="both"/>
              <w:rPr>
                <w:rFonts w:ascii="Times New Roman" w:hAnsi="Times New Roman"/>
                <w:i/>
                <w:sz w:val="24"/>
                <w:szCs w:val="24"/>
              </w:rPr>
            </w:pPr>
          </w:p>
        </w:tc>
        <w:tc>
          <w:tcPr>
            <w:tcW w:w="1109" w:type="pct"/>
          </w:tcPr>
          <w:p w14:paraId="54C3B901" w14:textId="77777777" w:rsidR="00154219" w:rsidRPr="001B05D8" w:rsidRDefault="00154219" w:rsidP="00154219">
            <w:pPr>
              <w:spacing w:after="0" w:line="240" w:lineRule="auto"/>
              <w:jc w:val="both"/>
              <w:rPr>
                <w:rFonts w:ascii="Times New Roman" w:hAnsi="Times New Roman"/>
                <w:sz w:val="24"/>
                <w:szCs w:val="24"/>
              </w:rPr>
            </w:pPr>
            <w:r>
              <w:rPr>
                <w:rFonts w:ascii="Times New Roman" w:hAnsi="Times New Roman"/>
                <w:sz w:val="24"/>
                <w:szCs w:val="24"/>
              </w:rPr>
              <w:lastRenderedPageBreak/>
              <w:t>1</w:t>
            </w:r>
            <w:r w:rsidRPr="001B05D8">
              <w:rPr>
                <w:rFonts w:ascii="Times New Roman" w:hAnsi="Times New Roman"/>
                <w:sz w:val="24"/>
                <w:szCs w:val="24"/>
              </w:rPr>
              <w:t>.2.1. Tobulinti sis</w:t>
            </w:r>
            <w:r w:rsidR="00BD5790">
              <w:rPr>
                <w:rFonts w:ascii="Times New Roman" w:hAnsi="Times New Roman"/>
                <w:sz w:val="24"/>
                <w:szCs w:val="24"/>
              </w:rPr>
              <w:t>-</w:t>
            </w:r>
            <w:r w:rsidRPr="001B05D8">
              <w:rPr>
                <w:rFonts w:ascii="Times New Roman" w:hAnsi="Times New Roman"/>
                <w:sz w:val="24"/>
                <w:szCs w:val="24"/>
              </w:rPr>
              <w:t>te</w:t>
            </w:r>
            <w:r>
              <w:rPr>
                <w:rFonts w:ascii="Times New Roman" w:hAnsi="Times New Roman"/>
                <w:sz w:val="24"/>
                <w:szCs w:val="24"/>
              </w:rPr>
              <w:t>mą, užtikrinančią mokinio pažan</w:t>
            </w:r>
            <w:r w:rsidRPr="001B05D8">
              <w:rPr>
                <w:rFonts w:ascii="Times New Roman" w:hAnsi="Times New Roman"/>
                <w:sz w:val="24"/>
                <w:szCs w:val="24"/>
              </w:rPr>
              <w:t xml:space="preserve">gos ir asmenybės </w:t>
            </w:r>
            <w:proofErr w:type="spellStart"/>
            <w:r w:rsidRPr="001B05D8">
              <w:rPr>
                <w:rFonts w:ascii="Times New Roman" w:hAnsi="Times New Roman"/>
                <w:sz w:val="24"/>
                <w:szCs w:val="24"/>
              </w:rPr>
              <w:t>ūgties</w:t>
            </w:r>
            <w:proofErr w:type="spellEnd"/>
            <w:r w:rsidRPr="001B05D8">
              <w:rPr>
                <w:rFonts w:ascii="Times New Roman" w:hAnsi="Times New Roman"/>
                <w:sz w:val="24"/>
                <w:szCs w:val="24"/>
              </w:rPr>
              <w:t xml:space="preserve"> stebėseną.</w:t>
            </w:r>
          </w:p>
        </w:tc>
        <w:tc>
          <w:tcPr>
            <w:tcW w:w="1526" w:type="pct"/>
          </w:tcPr>
          <w:p w14:paraId="739D4CA7" w14:textId="77777777" w:rsidR="00154219" w:rsidRDefault="00154219" w:rsidP="00154219">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Pr="001B05D8">
              <w:rPr>
                <w:rFonts w:ascii="Times New Roman" w:eastAsia="Times New Roman" w:hAnsi="Times New Roman"/>
                <w:sz w:val="24"/>
                <w:szCs w:val="24"/>
                <w:lang w:eastAsia="ar-SA"/>
              </w:rPr>
              <w:t xml:space="preserve">.2.1.1. </w:t>
            </w:r>
            <w:r w:rsidR="006F2548">
              <w:rPr>
                <w:rFonts w:ascii="Times New Roman" w:eastAsia="Times New Roman" w:hAnsi="Times New Roman"/>
                <w:sz w:val="24"/>
                <w:szCs w:val="24"/>
                <w:lang w:eastAsia="ar-SA"/>
              </w:rPr>
              <w:t>S</w:t>
            </w:r>
            <w:r w:rsidR="00B456B1">
              <w:rPr>
                <w:rFonts w:ascii="Times New Roman" w:eastAsia="Times New Roman" w:hAnsi="Times New Roman"/>
                <w:sz w:val="24"/>
                <w:szCs w:val="24"/>
                <w:lang w:eastAsia="ar-SA"/>
              </w:rPr>
              <w:t>tebima,</w:t>
            </w:r>
            <w:r w:rsidRPr="001B05D8">
              <w:rPr>
                <w:rFonts w:ascii="Times New Roman" w:eastAsia="Times New Roman" w:hAnsi="Times New Roman"/>
                <w:sz w:val="24"/>
                <w:szCs w:val="24"/>
                <w:lang w:eastAsia="ar-SA"/>
              </w:rPr>
              <w:t xml:space="preserve"> vertinama </w:t>
            </w:r>
            <w:r w:rsidRPr="00C133E1">
              <w:rPr>
                <w:rFonts w:ascii="Times New Roman" w:eastAsia="Times New Roman" w:hAnsi="Times New Roman"/>
                <w:sz w:val="24"/>
                <w:szCs w:val="24"/>
                <w:lang w:eastAsia="ar-SA"/>
              </w:rPr>
              <w:t>individuali pažanga</w:t>
            </w:r>
            <w:r w:rsidRPr="001B05D8">
              <w:rPr>
                <w:rFonts w:ascii="Times New Roman" w:eastAsia="Times New Roman" w:hAnsi="Times New Roman"/>
                <w:sz w:val="24"/>
                <w:szCs w:val="24"/>
                <w:lang w:eastAsia="ar-SA"/>
              </w:rPr>
              <w:t>, kas mėn</w:t>
            </w:r>
            <w:r w:rsidR="006F2548">
              <w:rPr>
                <w:rFonts w:ascii="Times New Roman" w:eastAsia="Times New Roman" w:hAnsi="Times New Roman"/>
                <w:sz w:val="24"/>
                <w:szCs w:val="24"/>
                <w:lang w:eastAsia="ar-SA"/>
              </w:rPr>
              <w:t xml:space="preserve">. pildomas </w:t>
            </w:r>
            <w:r w:rsidRPr="001B05D8">
              <w:rPr>
                <w:rFonts w:ascii="Times New Roman" w:eastAsia="Times New Roman" w:hAnsi="Times New Roman"/>
                <w:sz w:val="24"/>
                <w:szCs w:val="24"/>
                <w:lang w:eastAsia="ar-SA"/>
              </w:rPr>
              <w:t>„Pagalbos mokiniui teikimo planas“;</w:t>
            </w:r>
          </w:p>
          <w:p w14:paraId="74929515" w14:textId="77777777" w:rsidR="00154219" w:rsidRDefault="00154219" w:rsidP="00154219">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Pr="001B05D8">
              <w:rPr>
                <w:rFonts w:ascii="Times New Roman" w:eastAsia="Times New Roman" w:hAnsi="Times New Roman"/>
                <w:sz w:val="24"/>
                <w:szCs w:val="24"/>
                <w:lang w:eastAsia="ar-SA"/>
              </w:rPr>
              <w:t xml:space="preserve">.2.1.2. </w:t>
            </w:r>
            <w:r w:rsidR="00596302">
              <w:rPr>
                <w:rFonts w:ascii="Times New Roman" w:eastAsia="Times New Roman" w:hAnsi="Times New Roman"/>
                <w:sz w:val="24"/>
                <w:szCs w:val="24"/>
                <w:lang w:eastAsia="ar-SA"/>
              </w:rPr>
              <w:t>N</w:t>
            </w:r>
            <w:r w:rsidRPr="001B05D8">
              <w:rPr>
                <w:rFonts w:ascii="Times New Roman" w:eastAsia="Times New Roman" w:hAnsi="Times New Roman"/>
                <w:sz w:val="24"/>
                <w:szCs w:val="24"/>
                <w:lang w:eastAsia="ar-SA"/>
              </w:rPr>
              <w:t xml:space="preserve">e mažiau kaip </w:t>
            </w:r>
            <w:r w:rsidR="00B456B1">
              <w:rPr>
                <w:rFonts w:ascii="Times New Roman" w:eastAsia="Times New Roman" w:hAnsi="Times New Roman"/>
                <w:sz w:val="24"/>
                <w:szCs w:val="24"/>
                <w:lang w:eastAsia="ar-SA"/>
              </w:rPr>
              <w:t xml:space="preserve">2 </w:t>
            </w:r>
            <w:r w:rsidRPr="001B05D8">
              <w:rPr>
                <w:rFonts w:ascii="Times New Roman" w:eastAsia="Times New Roman" w:hAnsi="Times New Roman"/>
                <w:sz w:val="24"/>
                <w:szCs w:val="24"/>
                <w:lang w:eastAsia="ar-SA"/>
              </w:rPr>
              <w:t>k</w:t>
            </w:r>
            <w:r w:rsidR="00B456B1">
              <w:rPr>
                <w:rFonts w:ascii="Times New Roman" w:eastAsia="Times New Roman" w:hAnsi="Times New Roman"/>
                <w:sz w:val="24"/>
                <w:szCs w:val="24"/>
                <w:lang w:eastAsia="ar-SA"/>
              </w:rPr>
              <w:t>.</w:t>
            </w:r>
            <w:r w:rsidRPr="001B05D8">
              <w:rPr>
                <w:rFonts w:ascii="Times New Roman" w:eastAsia="Times New Roman" w:hAnsi="Times New Roman"/>
                <w:sz w:val="24"/>
                <w:szCs w:val="24"/>
                <w:lang w:eastAsia="ar-SA"/>
              </w:rPr>
              <w:t xml:space="preserve"> per metus išanalizuotos mokymosi veiklos, </w:t>
            </w:r>
            <w:r w:rsidR="00B456B1">
              <w:rPr>
                <w:rFonts w:ascii="Times New Roman" w:eastAsia="Times New Roman" w:hAnsi="Times New Roman"/>
                <w:sz w:val="24"/>
                <w:szCs w:val="24"/>
                <w:lang w:eastAsia="ar-SA"/>
              </w:rPr>
              <w:t>diferencijavimas,</w:t>
            </w:r>
            <w:r w:rsidRPr="001B05D8">
              <w:rPr>
                <w:rFonts w:ascii="Times New Roman" w:eastAsia="Times New Roman" w:hAnsi="Times New Roman"/>
                <w:sz w:val="24"/>
                <w:szCs w:val="24"/>
                <w:lang w:eastAsia="ar-SA"/>
              </w:rPr>
              <w:t xml:space="preserve"> </w:t>
            </w:r>
            <w:r w:rsidR="00B456B1">
              <w:rPr>
                <w:rFonts w:ascii="Times New Roman" w:eastAsia="Times New Roman" w:hAnsi="Times New Roman"/>
                <w:sz w:val="24"/>
                <w:szCs w:val="24"/>
                <w:lang w:eastAsia="ar-SA"/>
              </w:rPr>
              <w:t>aptariama</w:t>
            </w:r>
            <w:r w:rsidRPr="001B05D8">
              <w:rPr>
                <w:rFonts w:ascii="Times New Roman" w:eastAsia="Times New Roman" w:hAnsi="Times New Roman"/>
                <w:sz w:val="24"/>
                <w:szCs w:val="24"/>
                <w:lang w:eastAsia="ar-SA"/>
              </w:rPr>
              <w:t xml:space="preserve"> su</w:t>
            </w:r>
            <w:r w:rsidR="0057143B">
              <w:rPr>
                <w:rFonts w:ascii="Times New Roman" w:eastAsia="Times New Roman" w:hAnsi="Times New Roman"/>
                <w:sz w:val="24"/>
                <w:szCs w:val="24"/>
                <w:lang w:eastAsia="ar-SA"/>
              </w:rPr>
              <w:t xml:space="preserve"> tėvais</w:t>
            </w:r>
            <w:r w:rsidRPr="001B05D8">
              <w:rPr>
                <w:rFonts w:ascii="Times New Roman" w:eastAsia="Times New Roman" w:hAnsi="Times New Roman"/>
                <w:sz w:val="24"/>
                <w:szCs w:val="24"/>
                <w:lang w:eastAsia="ar-SA"/>
              </w:rPr>
              <w:t xml:space="preserve">; </w:t>
            </w:r>
          </w:p>
          <w:p w14:paraId="366E2E8E" w14:textId="77777777" w:rsidR="00B456B1" w:rsidRDefault="00B456B1" w:rsidP="00154219">
            <w:pPr>
              <w:suppressAutoHyphens/>
              <w:spacing w:after="0" w:line="240" w:lineRule="auto"/>
              <w:jc w:val="both"/>
              <w:rPr>
                <w:rFonts w:ascii="Times New Roman" w:eastAsia="Times New Roman" w:hAnsi="Times New Roman"/>
                <w:sz w:val="24"/>
                <w:szCs w:val="24"/>
                <w:lang w:eastAsia="ar-SA"/>
              </w:rPr>
            </w:pPr>
          </w:p>
          <w:p w14:paraId="3BFCD507" w14:textId="77777777" w:rsidR="00154219" w:rsidRPr="001B05D8" w:rsidRDefault="00154219" w:rsidP="00154219">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Pr="001B05D8">
              <w:rPr>
                <w:rFonts w:ascii="Times New Roman" w:eastAsia="Times New Roman" w:hAnsi="Times New Roman"/>
                <w:sz w:val="24"/>
                <w:szCs w:val="24"/>
                <w:lang w:eastAsia="ar-SA"/>
              </w:rPr>
              <w:t>.2.1.3. 10 proc. padidės konsultacijas lankančiųjų mokinių dalis;</w:t>
            </w:r>
          </w:p>
          <w:p w14:paraId="6D854668" w14:textId="77777777" w:rsidR="00154219" w:rsidRPr="001B05D8" w:rsidRDefault="00154219" w:rsidP="00154219">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Pr="001B05D8">
              <w:rPr>
                <w:rFonts w:ascii="Times New Roman" w:eastAsia="Times New Roman" w:hAnsi="Times New Roman"/>
                <w:sz w:val="24"/>
                <w:szCs w:val="24"/>
                <w:lang w:eastAsia="ar-SA"/>
              </w:rPr>
              <w:t>.2.1.4. pagerės 0,3 proc. mokinių matematikos ir lietuvių k</w:t>
            </w:r>
            <w:r w:rsidR="00B456B1">
              <w:rPr>
                <w:rFonts w:ascii="Times New Roman" w:eastAsia="Times New Roman" w:hAnsi="Times New Roman"/>
                <w:sz w:val="24"/>
                <w:szCs w:val="24"/>
                <w:lang w:eastAsia="ar-SA"/>
              </w:rPr>
              <w:t>.</w:t>
            </w:r>
            <w:r w:rsidRPr="001B05D8">
              <w:rPr>
                <w:rFonts w:ascii="Times New Roman" w:eastAsia="Times New Roman" w:hAnsi="Times New Roman"/>
                <w:sz w:val="24"/>
                <w:szCs w:val="24"/>
                <w:lang w:eastAsia="ar-SA"/>
              </w:rPr>
              <w:t xml:space="preserve"> žinios;</w:t>
            </w:r>
          </w:p>
          <w:p w14:paraId="2CEAEDF5" w14:textId="77777777" w:rsidR="00154219" w:rsidRDefault="00154219" w:rsidP="00154219">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1</w:t>
            </w:r>
            <w:r w:rsidRPr="001B05D8">
              <w:rPr>
                <w:rFonts w:ascii="Times New Roman" w:eastAsia="Times New Roman" w:hAnsi="Times New Roman"/>
                <w:sz w:val="24"/>
                <w:szCs w:val="24"/>
                <w:lang w:eastAsia="ar-SA"/>
              </w:rPr>
              <w:t>.2.1.5. 100 proc. mokinių vykdo asmeninės pažangos stebėseną;</w:t>
            </w:r>
          </w:p>
          <w:p w14:paraId="4BB79251" w14:textId="77777777" w:rsidR="00154219" w:rsidRPr="001B05D8" w:rsidRDefault="00154219" w:rsidP="00154219">
            <w:pPr>
              <w:suppressAutoHyphens/>
              <w:spacing w:after="0" w:line="240" w:lineRule="auto"/>
              <w:jc w:val="both"/>
              <w:rPr>
                <w:rFonts w:ascii="Times New Roman" w:eastAsia="Times New Roman" w:hAnsi="Times New Roman"/>
                <w:sz w:val="24"/>
                <w:szCs w:val="24"/>
                <w:lang w:eastAsia="ar-SA"/>
              </w:rPr>
            </w:pPr>
          </w:p>
          <w:p w14:paraId="5C74FDBF" w14:textId="77777777" w:rsidR="00154219" w:rsidRPr="001B05D8" w:rsidRDefault="00154219" w:rsidP="00A40595">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Pr="001B05D8">
              <w:rPr>
                <w:rFonts w:ascii="Times New Roman" w:eastAsia="Times New Roman" w:hAnsi="Times New Roman"/>
                <w:sz w:val="24"/>
                <w:szCs w:val="24"/>
                <w:lang w:eastAsia="ar-SA"/>
              </w:rPr>
              <w:t>.2.1.6. 100 proc. kiekvienam mokiniui užtikrinama švietimo pagalbos teikimas.</w:t>
            </w:r>
          </w:p>
        </w:tc>
        <w:tc>
          <w:tcPr>
            <w:tcW w:w="1526" w:type="pct"/>
          </w:tcPr>
          <w:p w14:paraId="0F377DCD" w14:textId="77777777" w:rsidR="00154219" w:rsidRDefault="00154219" w:rsidP="00154219">
            <w:pPr>
              <w:suppressAutoHyphens/>
              <w:spacing w:after="0" w:line="240" w:lineRule="auto"/>
              <w:jc w:val="both"/>
              <w:rPr>
                <w:rFonts w:ascii="Times New Roman" w:hAnsi="Times New Roman"/>
                <w:sz w:val="24"/>
                <w:szCs w:val="24"/>
              </w:rPr>
            </w:pPr>
            <w:r>
              <w:rPr>
                <w:rFonts w:ascii="Times New Roman" w:eastAsia="Times New Roman" w:hAnsi="Times New Roman"/>
                <w:sz w:val="24"/>
                <w:szCs w:val="24"/>
                <w:lang w:eastAsia="ar-SA"/>
              </w:rPr>
              <w:lastRenderedPageBreak/>
              <w:t xml:space="preserve">1.2.1.1.1. </w:t>
            </w:r>
            <w:r>
              <w:rPr>
                <w:rFonts w:ascii="Times New Roman" w:hAnsi="Times New Roman"/>
                <w:sz w:val="24"/>
                <w:szCs w:val="24"/>
              </w:rPr>
              <w:t>100 proc. mokinių pagal savo galias, gebė</w:t>
            </w:r>
            <w:r w:rsidR="00E10E86">
              <w:rPr>
                <w:rFonts w:ascii="Times New Roman" w:hAnsi="Times New Roman"/>
                <w:sz w:val="24"/>
                <w:szCs w:val="24"/>
              </w:rPr>
              <w:t>jimus, poreikius padarė pažangą (</w:t>
            </w:r>
            <w:r w:rsidR="00BD5790">
              <w:rPr>
                <w:rFonts w:ascii="Times New Roman" w:hAnsi="Times New Roman"/>
                <w:sz w:val="24"/>
                <w:szCs w:val="24"/>
              </w:rPr>
              <w:t>b</w:t>
            </w:r>
            <w:r w:rsidR="007C6488">
              <w:rPr>
                <w:rFonts w:ascii="Times New Roman" w:hAnsi="Times New Roman"/>
                <w:sz w:val="24"/>
                <w:szCs w:val="24"/>
              </w:rPr>
              <w:t>yla 1.5.</w:t>
            </w:r>
            <w:r w:rsidR="00E10E86">
              <w:rPr>
                <w:rFonts w:ascii="Times New Roman" w:hAnsi="Times New Roman"/>
                <w:sz w:val="24"/>
                <w:szCs w:val="24"/>
              </w:rPr>
              <w:t xml:space="preserve">); </w:t>
            </w:r>
          </w:p>
          <w:p w14:paraId="5EE1ED26" w14:textId="77777777" w:rsidR="00154219" w:rsidRDefault="00154219" w:rsidP="00154219">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1.2.1.2.1. </w:t>
            </w:r>
            <w:r w:rsidR="00B456B1">
              <w:rPr>
                <w:rFonts w:ascii="Times New Roman" w:eastAsia="Times New Roman" w:hAnsi="Times New Roman"/>
                <w:sz w:val="24"/>
                <w:szCs w:val="24"/>
                <w:lang w:eastAsia="ar-SA"/>
              </w:rPr>
              <w:t>P</w:t>
            </w:r>
            <w:r>
              <w:rPr>
                <w:rFonts w:ascii="Times New Roman" w:eastAsia="Times New Roman" w:hAnsi="Times New Roman"/>
                <w:sz w:val="24"/>
                <w:szCs w:val="24"/>
                <w:lang w:eastAsia="ar-SA"/>
              </w:rPr>
              <w:t>asiekimai kas mėn</w:t>
            </w:r>
            <w:r w:rsidR="00B456B1">
              <w:rPr>
                <w:rFonts w:ascii="Times New Roman" w:eastAsia="Times New Roman" w:hAnsi="Times New Roman"/>
                <w:sz w:val="24"/>
                <w:szCs w:val="24"/>
                <w:lang w:eastAsia="ar-SA"/>
              </w:rPr>
              <w:t xml:space="preserve">. fiksuoti „Pažangumo lape“; su tėvais </w:t>
            </w:r>
            <w:r>
              <w:rPr>
                <w:rFonts w:ascii="Times New Roman" w:eastAsia="Times New Roman" w:hAnsi="Times New Roman"/>
                <w:sz w:val="24"/>
                <w:szCs w:val="24"/>
                <w:lang w:eastAsia="ar-SA"/>
              </w:rPr>
              <w:t>aptart</w:t>
            </w:r>
            <w:r w:rsidR="00B456B1">
              <w:rPr>
                <w:rFonts w:ascii="Times New Roman" w:eastAsia="Times New Roman" w:hAnsi="Times New Roman"/>
                <w:sz w:val="24"/>
                <w:szCs w:val="24"/>
                <w:lang w:eastAsia="ar-SA"/>
              </w:rPr>
              <w:t>a</w:t>
            </w:r>
            <w:r>
              <w:rPr>
                <w:rFonts w:ascii="Times New Roman" w:eastAsia="Times New Roman" w:hAnsi="Times New Roman"/>
                <w:sz w:val="24"/>
                <w:szCs w:val="24"/>
                <w:lang w:eastAsia="ar-SA"/>
              </w:rPr>
              <w:t>s ugdymo(</w:t>
            </w:r>
            <w:proofErr w:type="spellStart"/>
            <w:r>
              <w:rPr>
                <w:rFonts w:ascii="Times New Roman" w:eastAsia="Times New Roman" w:hAnsi="Times New Roman"/>
                <w:sz w:val="24"/>
                <w:szCs w:val="24"/>
                <w:lang w:eastAsia="ar-SA"/>
              </w:rPr>
              <w:t>si</w:t>
            </w:r>
            <w:proofErr w:type="spellEnd"/>
            <w:r>
              <w:rPr>
                <w:rFonts w:ascii="Times New Roman" w:eastAsia="Times New Roman" w:hAnsi="Times New Roman"/>
                <w:sz w:val="24"/>
                <w:szCs w:val="24"/>
                <w:lang w:eastAsia="ar-SA"/>
              </w:rPr>
              <w:t>) to</w:t>
            </w:r>
            <w:r w:rsidR="00B456B1">
              <w:rPr>
                <w:rFonts w:ascii="Times New Roman" w:eastAsia="Times New Roman" w:hAnsi="Times New Roman"/>
                <w:sz w:val="24"/>
                <w:szCs w:val="24"/>
                <w:lang w:eastAsia="ar-SA"/>
              </w:rPr>
              <w:t xml:space="preserve">bulinimas, </w:t>
            </w:r>
            <w:r>
              <w:rPr>
                <w:rFonts w:ascii="Times New Roman" w:eastAsia="Times New Roman" w:hAnsi="Times New Roman"/>
                <w:sz w:val="24"/>
                <w:szCs w:val="24"/>
                <w:lang w:eastAsia="ar-SA"/>
              </w:rPr>
              <w:t>„Pagalbos mokiniui teikimo planas“;</w:t>
            </w:r>
          </w:p>
          <w:p w14:paraId="1C53B62E" w14:textId="77777777" w:rsidR="00154219" w:rsidRDefault="00154219" w:rsidP="00154219">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1.2.1.3.1. 1</w:t>
            </w:r>
            <w:r w:rsidR="00B456B1">
              <w:rPr>
                <w:rFonts w:ascii="Times New Roman" w:eastAsia="Times New Roman" w:hAnsi="Times New Roman"/>
                <w:sz w:val="24"/>
                <w:szCs w:val="24"/>
                <w:lang w:eastAsia="ar-SA"/>
              </w:rPr>
              <w:t>2</w:t>
            </w:r>
            <w:r>
              <w:rPr>
                <w:rFonts w:ascii="Times New Roman" w:eastAsia="Times New Roman" w:hAnsi="Times New Roman"/>
                <w:sz w:val="24"/>
                <w:szCs w:val="24"/>
                <w:lang w:eastAsia="ar-SA"/>
              </w:rPr>
              <w:t xml:space="preserve"> proc. daugiau mokinių lankė konsultacines pamokas;</w:t>
            </w:r>
          </w:p>
          <w:p w14:paraId="5280C15A" w14:textId="77777777" w:rsidR="00154219" w:rsidRDefault="00154219" w:rsidP="00154219">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1.2.1.4.1. 0,5 proc. mokinių pakilo </w:t>
            </w:r>
            <w:r w:rsidRPr="001B05D8">
              <w:rPr>
                <w:rFonts w:ascii="Times New Roman" w:eastAsia="Times New Roman" w:hAnsi="Times New Roman"/>
                <w:sz w:val="24"/>
                <w:szCs w:val="24"/>
                <w:lang w:eastAsia="ar-SA"/>
              </w:rPr>
              <w:t>matematikos ir lietuvių k</w:t>
            </w:r>
            <w:r w:rsidR="00B456B1">
              <w:rPr>
                <w:rFonts w:ascii="Times New Roman" w:eastAsia="Times New Roman" w:hAnsi="Times New Roman"/>
                <w:sz w:val="24"/>
                <w:szCs w:val="24"/>
                <w:lang w:eastAsia="ar-SA"/>
              </w:rPr>
              <w:t>.</w:t>
            </w:r>
            <w:r w:rsidRPr="001B05D8">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pažangumas</w:t>
            </w:r>
            <w:r w:rsidR="00596302">
              <w:rPr>
                <w:rFonts w:ascii="Times New Roman" w:eastAsia="Times New Roman" w:hAnsi="Times New Roman"/>
                <w:sz w:val="24"/>
                <w:szCs w:val="24"/>
                <w:lang w:eastAsia="ar-SA"/>
              </w:rPr>
              <w:t>;</w:t>
            </w:r>
          </w:p>
          <w:p w14:paraId="30866DD7" w14:textId="77777777" w:rsidR="00B456B1" w:rsidRDefault="00154219" w:rsidP="00154219">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 xml:space="preserve">1.2.1.5.1. </w:t>
            </w:r>
            <w:r w:rsidRPr="001B05D8">
              <w:rPr>
                <w:rFonts w:ascii="Times New Roman" w:eastAsia="Times New Roman" w:hAnsi="Times New Roman"/>
                <w:sz w:val="24"/>
                <w:szCs w:val="24"/>
                <w:lang w:eastAsia="ar-SA"/>
              </w:rPr>
              <w:t>100 proc. mokinių</w:t>
            </w:r>
            <w:r>
              <w:rPr>
                <w:rFonts w:ascii="Times New Roman" w:eastAsia="Times New Roman" w:hAnsi="Times New Roman"/>
                <w:sz w:val="24"/>
                <w:szCs w:val="24"/>
                <w:lang w:eastAsia="ar-SA"/>
              </w:rPr>
              <w:t xml:space="preserve"> ir mokytojų pildo „Mokinio dienoraštį“, </w:t>
            </w:r>
            <w:r w:rsidR="00B456B1">
              <w:rPr>
                <w:rFonts w:ascii="Times New Roman" w:eastAsia="Times New Roman" w:hAnsi="Times New Roman"/>
                <w:sz w:val="24"/>
                <w:szCs w:val="24"/>
                <w:lang w:eastAsia="ar-SA"/>
              </w:rPr>
              <w:t xml:space="preserve">analizuoja </w:t>
            </w:r>
            <w:r>
              <w:rPr>
                <w:rFonts w:ascii="Times New Roman" w:eastAsia="Times New Roman" w:hAnsi="Times New Roman"/>
                <w:sz w:val="24"/>
                <w:szCs w:val="24"/>
                <w:lang w:eastAsia="ar-SA"/>
              </w:rPr>
              <w:t>pažangą;</w:t>
            </w:r>
          </w:p>
          <w:p w14:paraId="3030AA45" w14:textId="77777777" w:rsidR="00640A34" w:rsidRPr="00BB262C" w:rsidRDefault="00154219" w:rsidP="00556857">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1.2.1.6.1. </w:t>
            </w:r>
            <w:r w:rsidRPr="0068317E">
              <w:rPr>
                <w:rFonts w:ascii="Times New Roman" w:eastAsia="Times New Roman" w:hAnsi="Times New Roman"/>
                <w:sz w:val="24"/>
                <w:szCs w:val="24"/>
                <w:lang w:eastAsia="ar-SA"/>
              </w:rPr>
              <w:t xml:space="preserve">100 proc. </w:t>
            </w:r>
            <w:r>
              <w:rPr>
                <w:rFonts w:ascii="Times New Roman" w:eastAsia="Times New Roman" w:hAnsi="Times New Roman"/>
                <w:sz w:val="24"/>
                <w:szCs w:val="24"/>
                <w:lang w:eastAsia="ar-SA"/>
              </w:rPr>
              <w:t>mokinių</w:t>
            </w:r>
            <w:r w:rsidRPr="0068317E">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gauna spec</w:t>
            </w:r>
            <w:r w:rsidR="00B456B1">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pagalbą pagal PPT rekomendacijas</w:t>
            </w:r>
            <w:r w:rsidR="00556857">
              <w:rPr>
                <w:rFonts w:ascii="Times New Roman" w:eastAsia="Times New Roman" w:hAnsi="Times New Roman"/>
                <w:sz w:val="24"/>
                <w:szCs w:val="24"/>
                <w:lang w:eastAsia="ar-SA"/>
              </w:rPr>
              <w:t>.</w:t>
            </w:r>
          </w:p>
        </w:tc>
      </w:tr>
      <w:tr w:rsidR="00154219" w:rsidRPr="001B05D8" w14:paraId="74B58059" w14:textId="77777777" w:rsidTr="0019320D">
        <w:tc>
          <w:tcPr>
            <w:tcW w:w="839" w:type="pct"/>
            <w:vMerge/>
          </w:tcPr>
          <w:p w14:paraId="7E53B5DD" w14:textId="77777777" w:rsidR="00154219" w:rsidRPr="001B05D8" w:rsidRDefault="00154219" w:rsidP="00154219">
            <w:pPr>
              <w:spacing w:after="0" w:line="240" w:lineRule="auto"/>
              <w:jc w:val="both"/>
              <w:rPr>
                <w:rFonts w:ascii="Times New Roman" w:hAnsi="Times New Roman"/>
                <w:sz w:val="24"/>
                <w:szCs w:val="24"/>
              </w:rPr>
            </w:pPr>
          </w:p>
        </w:tc>
        <w:tc>
          <w:tcPr>
            <w:tcW w:w="1109" w:type="pct"/>
          </w:tcPr>
          <w:p w14:paraId="6C74D080" w14:textId="77777777" w:rsidR="00154219" w:rsidRPr="001B05D8" w:rsidRDefault="00154219" w:rsidP="00A40595">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.2.2. Parengti diagnostinių, NMPP, PUPP testų užduočių ir vertinimo pritaikymus, atsižvelgiant į mokinių galias ir sunkumus.</w:t>
            </w:r>
          </w:p>
        </w:tc>
        <w:tc>
          <w:tcPr>
            <w:tcW w:w="1526" w:type="pct"/>
          </w:tcPr>
          <w:p w14:paraId="586FAA05" w14:textId="77777777" w:rsidR="00154219" w:rsidRDefault="00154219" w:rsidP="00154219">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 xml:space="preserve">.2.2.1. </w:t>
            </w:r>
            <w:r w:rsidR="00B87B23">
              <w:rPr>
                <w:rFonts w:ascii="Times New Roman" w:hAnsi="Times New Roman"/>
                <w:sz w:val="24"/>
                <w:szCs w:val="24"/>
              </w:rPr>
              <w:t>Parengiamos pritaikytos diagnostinių testų užduoty</w:t>
            </w:r>
            <w:r w:rsidRPr="001B05D8">
              <w:rPr>
                <w:rFonts w:ascii="Times New Roman" w:hAnsi="Times New Roman"/>
                <w:sz w:val="24"/>
                <w:szCs w:val="24"/>
              </w:rPr>
              <w:t xml:space="preserve">s 2, 4, 6, 8 </w:t>
            </w:r>
            <w:r w:rsidR="0018760F">
              <w:rPr>
                <w:rFonts w:ascii="Times New Roman" w:hAnsi="Times New Roman"/>
                <w:sz w:val="24"/>
                <w:szCs w:val="24"/>
              </w:rPr>
              <w:t>kl.</w:t>
            </w:r>
            <w:r w:rsidRPr="001B05D8">
              <w:rPr>
                <w:rFonts w:ascii="Times New Roman" w:hAnsi="Times New Roman"/>
                <w:sz w:val="24"/>
                <w:szCs w:val="24"/>
              </w:rPr>
              <w:t xml:space="preserve"> mokiniams</w:t>
            </w:r>
            <w:r w:rsidR="00B87B23">
              <w:rPr>
                <w:rFonts w:ascii="Times New Roman" w:hAnsi="Times New Roman"/>
                <w:sz w:val="24"/>
                <w:szCs w:val="24"/>
              </w:rPr>
              <w:t>, atliktas pakartotinis vertinimas</w:t>
            </w:r>
            <w:r w:rsidRPr="001B05D8">
              <w:rPr>
                <w:rFonts w:ascii="Times New Roman" w:hAnsi="Times New Roman"/>
                <w:sz w:val="24"/>
                <w:szCs w:val="24"/>
              </w:rPr>
              <w:t xml:space="preserve">; </w:t>
            </w:r>
          </w:p>
          <w:p w14:paraId="4EDA74D5" w14:textId="77777777" w:rsidR="00B87B23" w:rsidRDefault="00B87B23" w:rsidP="00154219">
            <w:pPr>
              <w:spacing w:after="0" w:line="240" w:lineRule="auto"/>
              <w:jc w:val="both"/>
              <w:rPr>
                <w:rFonts w:ascii="Times New Roman" w:hAnsi="Times New Roman"/>
                <w:sz w:val="24"/>
                <w:szCs w:val="24"/>
              </w:rPr>
            </w:pPr>
          </w:p>
          <w:p w14:paraId="2DC0E240" w14:textId="77777777" w:rsidR="003E4011" w:rsidRDefault="003E4011" w:rsidP="00154219">
            <w:pPr>
              <w:spacing w:after="0" w:line="240" w:lineRule="auto"/>
              <w:jc w:val="both"/>
              <w:rPr>
                <w:rFonts w:ascii="Times New Roman" w:hAnsi="Times New Roman"/>
                <w:sz w:val="24"/>
                <w:szCs w:val="24"/>
              </w:rPr>
            </w:pPr>
          </w:p>
          <w:p w14:paraId="5BB4870B" w14:textId="77777777" w:rsidR="00154219" w:rsidRDefault="00154219" w:rsidP="00154219">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 xml:space="preserve">.2.2.2. </w:t>
            </w:r>
            <w:r w:rsidR="00BE1298">
              <w:rPr>
                <w:rFonts w:ascii="Times New Roman" w:hAnsi="Times New Roman"/>
                <w:sz w:val="24"/>
                <w:szCs w:val="24"/>
              </w:rPr>
              <w:t xml:space="preserve">Pedagogai </w:t>
            </w:r>
            <w:r w:rsidRPr="001B05D8">
              <w:rPr>
                <w:rFonts w:ascii="Times New Roman" w:hAnsi="Times New Roman"/>
                <w:sz w:val="24"/>
                <w:szCs w:val="24"/>
              </w:rPr>
              <w:t>parengs mokinius dalyvauti NMPP ir PUPP;</w:t>
            </w:r>
          </w:p>
          <w:p w14:paraId="37AD8A03" w14:textId="77777777" w:rsidR="00154219" w:rsidRPr="001B05D8" w:rsidRDefault="00154219" w:rsidP="00A40595">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 xml:space="preserve">.2.2.3. </w:t>
            </w:r>
            <w:r w:rsidR="00BE1298">
              <w:rPr>
                <w:rFonts w:ascii="Times New Roman" w:hAnsi="Times New Roman"/>
                <w:sz w:val="24"/>
                <w:szCs w:val="24"/>
              </w:rPr>
              <w:t>Bendradarbiaujant su PPT rengiamos</w:t>
            </w:r>
            <w:r w:rsidRPr="001B05D8">
              <w:rPr>
                <w:rFonts w:ascii="Times New Roman" w:hAnsi="Times New Roman"/>
                <w:sz w:val="24"/>
                <w:szCs w:val="24"/>
              </w:rPr>
              <w:t xml:space="preserve"> individuali</w:t>
            </w:r>
            <w:r w:rsidR="00BE1298">
              <w:rPr>
                <w:rFonts w:ascii="Times New Roman" w:hAnsi="Times New Roman"/>
                <w:sz w:val="24"/>
                <w:szCs w:val="24"/>
              </w:rPr>
              <w:t>o</w:t>
            </w:r>
            <w:r w:rsidRPr="001B05D8">
              <w:rPr>
                <w:rFonts w:ascii="Times New Roman" w:hAnsi="Times New Roman"/>
                <w:sz w:val="24"/>
                <w:szCs w:val="24"/>
              </w:rPr>
              <w:t>s rekomendacij</w:t>
            </w:r>
            <w:r w:rsidR="00BE1298">
              <w:rPr>
                <w:rFonts w:ascii="Times New Roman" w:hAnsi="Times New Roman"/>
                <w:sz w:val="24"/>
                <w:szCs w:val="24"/>
              </w:rPr>
              <w:t>o</w:t>
            </w:r>
            <w:r w:rsidRPr="001B05D8">
              <w:rPr>
                <w:rFonts w:ascii="Times New Roman" w:hAnsi="Times New Roman"/>
                <w:sz w:val="24"/>
                <w:szCs w:val="24"/>
              </w:rPr>
              <w:t>s.</w:t>
            </w:r>
          </w:p>
        </w:tc>
        <w:tc>
          <w:tcPr>
            <w:tcW w:w="1526" w:type="pct"/>
          </w:tcPr>
          <w:p w14:paraId="179466D7" w14:textId="77777777" w:rsidR="00154219" w:rsidRPr="00697D6C" w:rsidRDefault="00154219" w:rsidP="00154219">
            <w:pPr>
              <w:spacing w:after="0" w:line="240" w:lineRule="auto"/>
              <w:jc w:val="both"/>
              <w:rPr>
                <w:rFonts w:ascii="Times New Roman" w:hAnsi="Times New Roman"/>
                <w:sz w:val="24"/>
                <w:szCs w:val="24"/>
              </w:rPr>
            </w:pPr>
            <w:r w:rsidRPr="00697D6C">
              <w:rPr>
                <w:rFonts w:ascii="Times New Roman" w:hAnsi="Times New Roman"/>
                <w:sz w:val="24"/>
                <w:szCs w:val="24"/>
              </w:rPr>
              <w:t xml:space="preserve">1.2.2.1.1. </w:t>
            </w:r>
            <w:r w:rsidR="00CB7249">
              <w:rPr>
                <w:rFonts w:ascii="Times New Roman" w:hAnsi="Times New Roman"/>
                <w:sz w:val="24"/>
                <w:szCs w:val="24"/>
              </w:rPr>
              <w:t>P</w:t>
            </w:r>
            <w:r w:rsidRPr="00697D6C">
              <w:rPr>
                <w:rFonts w:ascii="Times New Roman" w:hAnsi="Times New Roman"/>
                <w:sz w:val="24"/>
                <w:szCs w:val="24"/>
              </w:rPr>
              <w:t>arengtos</w:t>
            </w:r>
            <w:r w:rsidR="00A36325">
              <w:rPr>
                <w:rFonts w:ascii="Times New Roman" w:hAnsi="Times New Roman"/>
                <w:sz w:val="24"/>
                <w:szCs w:val="24"/>
              </w:rPr>
              <w:t xml:space="preserve"> (</w:t>
            </w:r>
            <w:r w:rsidR="00B87B23">
              <w:rPr>
                <w:rFonts w:ascii="Times New Roman" w:hAnsi="Times New Roman"/>
                <w:sz w:val="24"/>
                <w:szCs w:val="24"/>
              </w:rPr>
              <w:t>ĮSAK</w:t>
            </w:r>
            <w:r w:rsidRPr="00697D6C">
              <w:rPr>
                <w:rFonts w:ascii="Times New Roman" w:hAnsi="Times New Roman"/>
                <w:sz w:val="24"/>
                <w:szCs w:val="24"/>
              </w:rPr>
              <w:t xml:space="preserve"> </w:t>
            </w:r>
            <w:r w:rsidR="00B87B23" w:rsidRPr="00B87B23">
              <w:rPr>
                <w:rFonts w:ascii="Times New Roman" w:hAnsi="Times New Roman"/>
                <w:sz w:val="24"/>
                <w:szCs w:val="24"/>
              </w:rPr>
              <w:t>Nr. V1-139</w:t>
            </w:r>
            <w:r w:rsidR="00A36325">
              <w:rPr>
                <w:rFonts w:ascii="Times New Roman" w:hAnsi="Times New Roman"/>
                <w:sz w:val="24"/>
                <w:szCs w:val="24"/>
              </w:rPr>
              <w:t>)</w:t>
            </w:r>
            <w:r w:rsidR="00B87B23" w:rsidRPr="00B87B23">
              <w:rPr>
                <w:rFonts w:ascii="Times New Roman" w:hAnsi="Times New Roman"/>
                <w:sz w:val="24"/>
                <w:szCs w:val="24"/>
              </w:rPr>
              <w:t xml:space="preserve"> </w:t>
            </w:r>
            <w:r w:rsidRPr="00697D6C">
              <w:rPr>
                <w:rFonts w:ascii="Times New Roman" w:hAnsi="Times New Roman"/>
                <w:sz w:val="24"/>
                <w:szCs w:val="24"/>
              </w:rPr>
              <w:t xml:space="preserve">pritaikytos diagnostinių testų užduotys 2, 4, 6, 8 </w:t>
            </w:r>
            <w:r w:rsidR="0018760F">
              <w:rPr>
                <w:rFonts w:ascii="Times New Roman" w:hAnsi="Times New Roman"/>
                <w:sz w:val="24"/>
                <w:szCs w:val="24"/>
              </w:rPr>
              <w:t>kl.</w:t>
            </w:r>
            <w:r w:rsidRPr="00697D6C">
              <w:rPr>
                <w:rFonts w:ascii="Times New Roman" w:hAnsi="Times New Roman"/>
                <w:sz w:val="24"/>
                <w:szCs w:val="24"/>
              </w:rPr>
              <w:t xml:space="preserve"> mokiniams. </w:t>
            </w:r>
            <w:r w:rsidR="00B87B23" w:rsidRPr="00697D6C">
              <w:rPr>
                <w:rFonts w:ascii="Times New Roman" w:hAnsi="Times New Roman"/>
                <w:sz w:val="24"/>
                <w:szCs w:val="24"/>
              </w:rPr>
              <w:t>P</w:t>
            </w:r>
            <w:r w:rsidR="00B87B23">
              <w:rPr>
                <w:rFonts w:ascii="Times New Roman" w:hAnsi="Times New Roman"/>
                <w:sz w:val="24"/>
                <w:szCs w:val="24"/>
              </w:rPr>
              <w:t>er p</w:t>
            </w:r>
            <w:r w:rsidRPr="00697D6C">
              <w:rPr>
                <w:rFonts w:ascii="Times New Roman" w:hAnsi="Times New Roman"/>
                <w:sz w:val="24"/>
                <w:szCs w:val="24"/>
              </w:rPr>
              <w:t>akartotini</w:t>
            </w:r>
            <w:r w:rsidR="00B87B23">
              <w:rPr>
                <w:rFonts w:ascii="Times New Roman" w:hAnsi="Times New Roman"/>
                <w:sz w:val="24"/>
                <w:szCs w:val="24"/>
              </w:rPr>
              <w:t>us testus</w:t>
            </w:r>
            <w:r w:rsidR="00A36325">
              <w:rPr>
                <w:rFonts w:ascii="Times New Roman" w:hAnsi="Times New Roman"/>
                <w:sz w:val="24"/>
                <w:szCs w:val="24"/>
              </w:rPr>
              <w:t xml:space="preserve"> nustatyta</w:t>
            </w:r>
            <w:r w:rsidR="00B87B23">
              <w:rPr>
                <w:rFonts w:ascii="Times New Roman" w:hAnsi="Times New Roman"/>
                <w:sz w:val="24"/>
                <w:szCs w:val="24"/>
              </w:rPr>
              <w:t xml:space="preserve"> </w:t>
            </w:r>
            <w:r w:rsidR="00A36325">
              <w:rPr>
                <w:rFonts w:ascii="Times New Roman" w:hAnsi="Times New Roman"/>
                <w:sz w:val="24"/>
                <w:szCs w:val="24"/>
              </w:rPr>
              <w:t>mokinių padaryta pažanga;</w:t>
            </w:r>
            <w:r w:rsidR="001C6620">
              <w:rPr>
                <w:rFonts w:ascii="Times New Roman" w:hAnsi="Times New Roman"/>
                <w:sz w:val="24"/>
                <w:szCs w:val="24"/>
              </w:rPr>
              <w:t xml:space="preserve"> </w:t>
            </w:r>
          </w:p>
          <w:p w14:paraId="333A001A" w14:textId="77777777" w:rsidR="00154219" w:rsidRDefault="00154219" w:rsidP="00154219">
            <w:pPr>
              <w:spacing w:after="0" w:line="240" w:lineRule="auto"/>
              <w:jc w:val="both"/>
              <w:rPr>
                <w:rFonts w:ascii="Times New Roman" w:hAnsi="Times New Roman"/>
                <w:sz w:val="24"/>
                <w:szCs w:val="24"/>
              </w:rPr>
            </w:pPr>
            <w:r w:rsidRPr="00697D6C">
              <w:rPr>
                <w:rFonts w:ascii="Times New Roman" w:hAnsi="Times New Roman"/>
                <w:sz w:val="24"/>
                <w:szCs w:val="24"/>
              </w:rPr>
              <w:t>1.2.2.2.1.</w:t>
            </w:r>
            <w:r>
              <w:rPr>
                <w:rFonts w:ascii="Times New Roman" w:hAnsi="Times New Roman"/>
                <w:sz w:val="24"/>
                <w:szCs w:val="24"/>
              </w:rPr>
              <w:t xml:space="preserve"> 100 proc. PUPP mokinių gavo teigiamus įvertinimus</w:t>
            </w:r>
            <w:r w:rsidR="00BE1298">
              <w:rPr>
                <w:rFonts w:ascii="Times New Roman" w:hAnsi="Times New Roman"/>
                <w:sz w:val="24"/>
                <w:szCs w:val="24"/>
              </w:rPr>
              <w:t>, išlaikė NMPP</w:t>
            </w:r>
            <w:r w:rsidR="00556857">
              <w:rPr>
                <w:rFonts w:ascii="Times New Roman" w:hAnsi="Times New Roman"/>
                <w:sz w:val="24"/>
                <w:szCs w:val="24"/>
              </w:rPr>
              <w:t>;</w:t>
            </w:r>
            <w:r>
              <w:rPr>
                <w:rFonts w:ascii="Times New Roman" w:hAnsi="Times New Roman"/>
                <w:sz w:val="24"/>
                <w:szCs w:val="24"/>
              </w:rPr>
              <w:t xml:space="preserve"> </w:t>
            </w:r>
          </w:p>
          <w:p w14:paraId="5322AF8C" w14:textId="77777777" w:rsidR="00154219" w:rsidRPr="001B05D8" w:rsidRDefault="00154219" w:rsidP="003E4011">
            <w:pPr>
              <w:spacing w:after="0" w:line="240" w:lineRule="auto"/>
              <w:jc w:val="both"/>
              <w:rPr>
                <w:rFonts w:ascii="Times New Roman" w:hAnsi="Times New Roman"/>
                <w:sz w:val="24"/>
                <w:szCs w:val="24"/>
              </w:rPr>
            </w:pPr>
            <w:r>
              <w:rPr>
                <w:rFonts w:ascii="Times New Roman" w:hAnsi="Times New Roman"/>
                <w:sz w:val="24"/>
                <w:szCs w:val="24"/>
              </w:rPr>
              <w:t xml:space="preserve">1.2.2.3.1. </w:t>
            </w:r>
            <w:r w:rsidR="00BE1298">
              <w:rPr>
                <w:rFonts w:ascii="Times New Roman" w:hAnsi="Times New Roman"/>
                <w:sz w:val="24"/>
                <w:szCs w:val="24"/>
              </w:rPr>
              <w:t>100 proc. parengtos</w:t>
            </w:r>
            <w:r>
              <w:rPr>
                <w:rFonts w:ascii="Times New Roman" w:hAnsi="Times New Roman"/>
                <w:sz w:val="24"/>
                <w:szCs w:val="24"/>
              </w:rPr>
              <w:t xml:space="preserve"> </w:t>
            </w:r>
            <w:r w:rsidRPr="0068317E">
              <w:rPr>
                <w:rFonts w:ascii="Times New Roman" w:hAnsi="Times New Roman"/>
                <w:sz w:val="24"/>
                <w:szCs w:val="24"/>
              </w:rPr>
              <w:t>individuali</w:t>
            </w:r>
            <w:r w:rsidR="00BE1298">
              <w:rPr>
                <w:rFonts w:ascii="Times New Roman" w:hAnsi="Times New Roman"/>
                <w:sz w:val="24"/>
                <w:szCs w:val="24"/>
              </w:rPr>
              <w:t>o</w:t>
            </w:r>
            <w:r w:rsidRPr="0068317E">
              <w:rPr>
                <w:rFonts w:ascii="Times New Roman" w:hAnsi="Times New Roman"/>
                <w:sz w:val="24"/>
                <w:szCs w:val="24"/>
              </w:rPr>
              <w:t>s rekomen</w:t>
            </w:r>
            <w:r w:rsidRPr="00BB5F07">
              <w:rPr>
                <w:rFonts w:ascii="Times New Roman" w:hAnsi="Times New Roman"/>
                <w:sz w:val="24"/>
                <w:szCs w:val="24"/>
              </w:rPr>
              <w:t>dacij</w:t>
            </w:r>
            <w:r w:rsidR="00BE1298" w:rsidRPr="00BB5F07">
              <w:rPr>
                <w:rFonts w:ascii="Times New Roman" w:hAnsi="Times New Roman"/>
                <w:sz w:val="24"/>
                <w:szCs w:val="24"/>
              </w:rPr>
              <w:t>o</w:t>
            </w:r>
            <w:r w:rsidRPr="00BB5F07">
              <w:rPr>
                <w:rFonts w:ascii="Times New Roman" w:hAnsi="Times New Roman"/>
                <w:sz w:val="24"/>
                <w:szCs w:val="24"/>
              </w:rPr>
              <w:t>s kiekvieno mokinio vertinimui</w:t>
            </w:r>
            <w:r w:rsidR="00E70892" w:rsidRPr="00BB5F07">
              <w:rPr>
                <w:rFonts w:ascii="Times New Roman" w:hAnsi="Times New Roman"/>
                <w:sz w:val="24"/>
                <w:szCs w:val="24"/>
              </w:rPr>
              <w:t>.</w:t>
            </w:r>
          </w:p>
        </w:tc>
      </w:tr>
      <w:tr w:rsidR="00154219" w:rsidRPr="001B05D8" w14:paraId="2413DC08" w14:textId="77777777" w:rsidTr="0019320D">
        <w:tc>
          <w:tcPr>
            <w:tcW w:w="839" w:type="pct"/>
            <w:vMerge/>
          </w:tcPr>
          <w:p w14:paraId="7209C526" w14:textId="77777777" w:rsidR="00154219" w:rsidRPr="001B05D8" w:rsidRDefault="00154219" w:rsidP="00154219">
            <w:pPr>
              <w:spacing w:after="0" w:line="240" w:lineRule="auto"/>
              <w:jc w:val="both"/>
              <w:rPr>
                <w:rFonts w:ascii="Times New Roman" w:hAnsi="Times New Roman"/>
                <w:sz w:val="24"/>
                <w:szCs w:val="24"/>
              </w:rPr>
            </w:pPr>
          </w:p>
        </w:tc>
        <w:tc>
          <w:tcPr>
            <w:tcW w:w="1109" w:type="pct"/>
          </w:tcPr>
          <w:p w14:paraId="7BDD3584" w14:textId="77777777" w:rsidR="00154219" w:rsidRPr="001B05D8" w:rsidRDefault="00154219" w:rsidP="003E4011">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.2.3. Taikyti</w:t>
            </w:r>
            <w:r w:rsidR="004975FD">
              <w:rPr>
                <w:rFonts w:ascii="Times New Roman" w:hAnsi="Times New Roman"/>
                <w:sz w:val="24"/>
                <w:szCs w:val="24"/>
              </w:rPr>
              <w:t xml:space="preserve"> inovatyvius </w:t>
            </w:r>
            <w:r w:rsidR="00D5264B">
              <w:rPr>
                <w:rFonts w:ascii="Times New Roman" w:hAnsi="Times New Roman"/>
                <w:sz w:val="24"/>
                <w:szCs w:val="24"/>
              </w:rPr>
              <w:t>metodus forma</w:t>
            </w:r>
            <w:r w:rsidRPr="001B05D8">
              <w:rPr>
                <w:rFonts w:ascii="Times New Roman" w:hAnsi="Times New Roman"/>
                <w:sz w:val="24"/>
                <w:szCs w:val="24"/>
              </w:rPr>
              <w:t>liajame ir neformaliajame ugdyme.</w:t>
            </w:r>
          </w:p>
        </w:tc>
        <w:tc>
          <w:tcPr>
            <w:tcW w:w="1526" w:type="pct"/>
          </w:tcPr>
          <w:p w14:paraId="705B0CC0" w14:textId="77777777" w:rsidR="00154219" w:rsidRPr="001B05D8" w:rsidRDefault="00154219" w:rsidP="00154219">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 xml:space="preserve">.2.3.1. 100 proc. mokytojų ir </w:t>
            </w:r>
            <w:r w:rsidR="00BE1298">
              <w:rPr>
                <w:rFonts w:ascii="Times New Roman" w:hAnsi="Times New Roman"/>
                <w:sz w:val="24"/>
                <w:szCs w:val="24"/>
              </w:rPr>
              <w:t xml:space="preserve">90 proc. </w:t>
            </w:r>
            <w:r w:rsidRPr="001B05D8">
              <w:rPr>
                <w:rFonts w:ascii="Times New Roman" w:hAnsi="Times New Roman"/>
                <w:sz w:val="24"/>
                <w:szCs w:val="24"/>
              </w:rPr>
              <w:t xml:space="preserve">mokinių naudojasi </w:t>
            </w:r>
            <w:r w:rsidR="00BE1298">
              <w:rPr>
                <w:rFonts w:ascii="Times New Roman" w:hAnsi="Times New Roman"/>
                <w:sz w:val="24"/>
                <w:szCs w:val="24"/>
              </w:rPr>
              <w:t>IKT</w:t>
            </w:r>
            <w:r w:rsidRPr="001B05D8">
              <w:rPr>
                <w:rFonts w:ascii="Times New Roman" w:hAnsi="Times New Roman"/>
                <w:sz w:val="24"/>
                <w:szCs w:val="24"/>
              </w:rPr>
              <w:t xml:space="preserve"> įsivertinimui ir grįžtamojo ryšio teikimui</w:t>
            </w:r>
            <w:r w:rsidR="00556857">
              <w:rPr>
                <w:rFonts w:ascii="Times New Roman" w:hAnsi="Times New Roman"/>
                <w:sz w:val="24"/>
                <w:szCs w:val="24"/>
              </w:rPr>
              <w:t>.</w:t>
            </w:r>
          </w:p>
          <w:p w14:paraId="70050F11" w14:textId="77777777" w:rsidR="00154219" w:rsidRPr="001B05D8" w:rsidRDefault="00154219" w:rsidP="00154219">
            <w:pPr>
              <w:spacing w:after="0" w:line="240" w:lineRule="auto"/>
              <w:jc w:val="both"/>
              <w:rPr>
                <w:rFonts w:ascii="Times New Roman" w:hAnsi="Times New Roman"/>
                <w:sz w:val="24"/>
                <w:szCs w:val="24"/>
              </w:rPr>
            </w:pPr>
          </w:p>
        </w:tc>
        <w:tc>
          <w:tcPr>
            <w:tcW w:w="1526" w:type="pct"/>
          </w:tcPr>
          <w:p w14:paraId="0D1FFFFB" w14:textId="77777777" w:rsidR="00154219" w:rsidRDefault="004975FD" w:rsidP="00154219">
            <w:pPr>
              <w:spacing w:after="0" w:line="240" w:lineRule="auto"/>
              <w:jc w:val="both"/>
              <w:rPr>
                <w:rFonts w:ascii="Times New Roman" w:hAnsi="Times New Roman"/>
                <w:sz w:val="24"/>
                <w:szCs w:val="24"/>
              </w:rPr>
            </w:pPr>
            <w:r>
              <w:rPr>
                <w:rFonts w:ascii="Times New Roman" w:hAnsi="Times New Roman"/>
                <w:sz w:val="24"/>
                <w:szCs w:val="24"/>
              </w:rPr>
              <w:t>1.2.3.1.1. 100 proc. mokytojų,</w:t>
            </w:r>
            <w:r w:rsidR="00154219">
              <w:rPr>
                <w:rFonts w:ascii="Times New Roman" w:hAnsi="Times New Roman"/>
                <w:sz w:val="24"/>
                <w:szCs w:val="24"/>
              </w:rPr>
              <w:t xml:space="preserve"> 90 proc. mokinių naudojasi </w:t>
            </w:r>
            <w:r>
              <w:rPr>
                <w:rFonts w:ascii="Times New Roman" w:hAnsi="Times New Roman"/>
                <w:sz w:val="24"/>
                <w:szCs w:val="24"/>
              </w:rPr>
              <w:t xml:space="preserve">IKT </w:t>
            </w:r>
            <w:r w:rsidR="00154219">
              <w:rPr>
                <w:rFonts w:ascii="Times New Roman" w:hAnsi="Times New Roman"/>
                <w:sz w:val="24"/>
                <w:szCs w:val="24"/>
              </w:rPr>
              <w:t>įsivertinimui ir grįžtamojo ryšio teikimui</w:t>
            </w:r>
            <w:r w:rsidR="00556857">
              <w:rPr>
                <w:rFonts w:ascii="Times New Roman" w:hAnsi="Times New Roman"/>
                <w:sz w:val="24"/>
                <w:szCs w:val="24"/>
              </w:rPr>
              <w:t>.</w:t>
            </w:r>
          </w:p>
          <w:p w14:paraId="1FABFCF4" w14:textId="77777777" w:rsidR="00154219" w:rsidRPr="0068317E" w:rsidRDefault="00154219" w:rsidP="00154219">
            <w:pPr>
              <w:spacing w:after="0" w:line="240" w:lineRule="auto"/>
              <w:jc w:val="both"/>
              <w:rPr>
                <w:rFonts w:ascii="Times New Roman" w:hAnsi="Times New Roman"/>
                <w:sz w:val="24"/>
                <w:szCs w:val="24"/>
              </w:rPr>
            </w:pPr>
          </w:p>
        </w:tc>
      </w:tr>
      <w:tr w:rsidR="00154219" w:rsidRPr="001B05D8" w14:paraId="6BF860EF" w14:textId="77777777" w:rsidTr="0019320D">
        <w:tc>
          <w:tcPr>
            <w:tcW w:w="839" w:type="pct"/>
            <w:vMerge/>
          </w:tcPr>
          <w:p w14:paraId="28ECEC02" w14:textId="77777777" w:rsidR="00154219" w:rsidRPr="001B05D8" w:rsidRDefault="00154219" w:rsidP="00154219">
            <w:pPr>
              <w:spacing w:after="0" w:line="240" w:lineRule="auto"/>
              <w:jc w:val="both"/>
              <w:rPr>
                <w:rFonts w:ascii="Times New Roman" w:hAnsi="Times New Roman"/>
                <w:sz w:val="24"/>
                <w:szCs w:val="24"/>
              </w:rPr>
            </w:pPr>
          </w:p>
        </w:tc>
        <w:tc>
          <w:tcPr>
            <w:tcW w:w="1109" w:type="pct"/>
          </w:tcPr>
          <w:p w14:paraId="2426DF0C" w14:textId="77777777" w:rsidR="00154219" w:rsidRPr="001B05D8" w:rsidRDefault="00154219" w:rsidP="003E4011">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.2.4. Stiprinti mokinių mokėjimo mokytis kompetencijas vykdant projektinę veiklą.</w:t>
            </w:r>
          </w:p>
        </w:tc>
        <w:tc>
          <w:tcPr>
            <w:tcW w:w="1526" w:type="pct"/>
          </w:tcPr>
          <w:p w14:paraId="02478C6E" w14:textId="77777777" w:rsidR="00154219" w:rsidRDefault="00154219" w:rsidP="00154219">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 xml:space="preserve">.2.4.1. 90 proc. mokinių pasirenka ir įgyvendina vieną iš pedagogų siūlytų </w:t>
            </w:r>
            <w:proofErr w:type="spellStart"/>
            <w:r w:rsidRPr="001B05D8">
              <w:rPr>
                <w:rFonts w:ascii="Times New Roman" w:hAnsi="Times New Roman"/>
                <w:sz w:val="24"/>
                <w:szCs w:val="24"/>
              </w:rPr>
              <w:t>patyriminio</w:t>
            </w:r>
            <w:proofErr w:type="spellEnd"/>
            <w:r w:rsidRPr="001B05D8">
              <w:rPr>
                <w:rFonts w:ascii="Times New Roman" w:hAnsi="Times New Roman"/>
                <w:sz w:val="24"/>
                <w:szCs w:val="24"/>
              </w:rPr>
              <w:t xml:space="preserve"> ugdymo(</w:t>
            </w:r>
            <w:proofErr w:type="spellStart"/>
            <w:r w:rsidRPr="001B05D8">
              <w:rPr>
                <w:rFonts w:ascii="Times New Roman" w:hAnsi="Times New Roman"/>
                <w:sz w:val="24"/>
                <w:szCs w:val="24"/>
              </w:rPr>
              <w:t>si</w:t>
            </w:r>
            <w:proofErr w:type="spellEnd"/>
            <w:r w:rsidRPr="001B05D8">
              <w:rPr>
                <w:rFonts w:ascii="Times New Roman" w:hAnsi="Times New Roman"/>
                <w:sz w:val="24"/>
                <w:szCs w:val="24"/>
              </w:rPr>
              <w:t>) projektų</w:t>
            </w:r>
            <w:r>
              <w:rPr>
                <w:rFonts w:ascii="Times New Roman" w:hAnsi="Times New Roman"/>
                <w:sz w:val="24"/>
                <w:szCs w:val="24"/>
              </w:rPr>
              <w:t xml:space="preserve"> ir kt.</w:t>
            </w:r>
          </w:p>
          <w:p w14:paraId="0DE30CDD" w14:textId="77777777" w:rsidR="00154219" w:rsidRPr="001B05D8" w:rsidRDefault="00154219" w:rsidP="00154219">
            <w:pPr>
              <w:spacing w:after="0" w:line="240" w:lineRule="auto"/>
              <w:jc w:val="both"/>
              <w:rPr>
                <w:rFonts w:ascii="Times New Roman" w:hAnsi="Times New Roman"/>
                <w:sz w:val="24"/>
                <w:szCs w:val="24"/>
              </w:rPr>
            </w:pPr>
          </w:p>
        </w:tc>
        <w:tc>
          <w:tcPr>
            <w:tcW w:w="1526" w:type="pct"/>
          </w:tcPr>
          <w:p w14:paraId="5A7136E7" w14:textId="77777777" w:rsidR="00154219" w:rsidRDefault="00A36325" w:rsidP="00154219">
            <w:pPr>
              <w:spacing w:after="0" w:line="240" w:lineRule="auto"/>
              <w:jc w:val="both"/>
              <w:rPr>
                <w:rFonts w:ascii="Times New Roman" w:hAnsi="Times New Roman"/>
                <w:sz w:val="24"/>
                <w:szCs w:val="24"/>
              </w:rPr>
            </w:pPr>
            <w:r>
              <w:rPr>
                <w:rFonts w:ascii="Times New Roman" w:hAnsi="Times New Roman"/>
                <w:sz w:val="24"/>
                <w:szCs w:val="24"/>
              </w:rPr>
              <w:t>1.2.4.1.1. 95</w:t>
            </w:r>
            <w:r w:rsidR="00154219" w:rsidRPr="006C412A">
              <w:rPr>
                <w:rFonts w:ascii="Times New Roman" w:hAnsi="Times New Roman"/>
                <w:sz w:val="24"/>
                <w:szCs w:val="24"/>
              </w:rPr>
              <w:t xml:space="preserve"> proc. mokinių </w:t>
            </w:r>
            <w:r w:rsidR="00154219">
              <w:rPr>
                <w:rFonts w:ascii="Times New Roman" w:hAnsi="Times New Roman"/>
                <w:sz w:val="24"/>
                <w:szCs w:val="24"/>
              </w:rPr>
              <w:t>įtraukti į</w:t>
            </w:r>
            <w:r>
              <w:rPr>
                <w:rFonts w:ascii="Times New Roman" w:hAnsi="Times New Roman"/>
                <w:sz w:val="24"/>
                <w:szCs w:val="24"/>
              </w:rPr>
              <w:t xml:space="preserve"> įvairius</w:t>
            </w:r>
            <w:r w:rsidR="00154219">
              <w:rPr>
                <w:rFonts w:ascii="Times New Roman" w:hAnsi="Times New Roman"/>
                <w:sz w:val="24"/>
                <w:szCs w:val="24"/>
              </w:rPr>
              <w:t xml:space="preserve"> </w:t>
            </w:r>
            <w:r w:rsidR="004975FD">
              <w:rPr>
                <w:rFonts w:ascii="Times New Roman" w:hAnsi="Times New Roman"/>
                <w:sz w:val="24"/>
                <w:szCs w:val="24"/>
              </w:rPr>
              <w:t>projektus</w:t>
            </w:r>
            <w:r w:rsidR="00154219">
              <w:rPr>
                <w:rFonts w:ascii="Times New Roman" w:hAnsi="Times New Roman"/>
                <w:sz w:val="24"/>
                <w:szCs w:val="24"/>
              </w:rPr>
              <w:t xml:space="preserve">, </w:t>
            </w:r>
            <w:r w:rsidR="004975FD">
              <w:rPr>
                <w:rFonts w:ascii="Times New Roman" w:hAnsi="Times New Roman"/>
                <w:sz w:val="24"/>
                <w:szCs w:val="24"/>
              </w:rPr>
              <w:t>stiprina kompetencijas;</w:t>
            </w:r>
            <w:r w:rsidR="00154219">
              <w:rPr>
                <w:rFonts w:ascii="Times New Roman" w:hAnsi="Times New Roman"/>
                <w:sz w:val="24"/>
                <w:szCs w:val="24"/>
              </w:rPr>
              <w:t xml:space="preserve"> </w:t>
            </w:r>
          </w:p>
          <w:p w14:paraId="44542ABD" w14:textId="77777777" w:rsidR="00154219" w:rsidRPr="001B05D8" w:rsidRDefault="00154219" w:rsidP="003E4011">
            <w:pPr>
              <w:spacing w:after="0" w:line="240" w:lineRule="auto"/>
              <w:jc w:val="both"/>
              <w:rPr>
                <w:rFonts w:ascii="Times New Roman" w:hAnsi="Times New Roman"/>
                <w:sz w:val="24"/>
                <w:szCs w:val="24"/>
              </w:rPr>
            </w:pPr>
            <w:r w:rsidRPr="006C412A">
              <w:rPr>
                <w:rFonts w:ascii="Times New Roman" w:hAnsi="Times New Roman"/>
                <w:sz w:val="24"/>
                <w:szCs w:val="24"/>
              </w:rPr>
              <w:t>1.2.4.1.</w:t>
            </w:r>
            <w:r>
              <w:rPr>
                <w:rFonts w:ascii="Times New Roman" w:hAnsi="Times New Roman"/>
                <w:sz w:val="24"/>
                <w:szCs w:val="24"/>
              </w:rPr>
              <w:t>2. S</w:t>
            </w:r>
            <w:r w:rsidRPr="00F31AE6">
              <w:rPr>
                <w:rFonts w:ascii="Times New Roman" w:hAnsi="Times New Roman"/>
                <w:sz w:val="24"/>
                <w:szCs w:val="24"/>
              </w:rPr>
              <w:t xml:space="preserve">uorganizuoti 2 </w:t>
            </w:r>
            <w:r w:rsidR="004975FD">
              <w:rPr>
                <w:rFonts w:ascii="Times New Roman" w:hAnsi="Times New Roman"/>
                <w:sz w:val="24"/>
                <w:szCs w:val="24"/>
              </w:rPr>
              <w:t xml:space="preserve">praktiniai </w:t>
            </w:r>
            <w:proofErr w:type="spellStart"/>
            <w:r w:rsidRPr="00F31AE6">
              <w:rPr>
                <w:rFonts w:ascii="Times New Roman" w:hAnsi="Times New Roman"/>
                <w:sz w:val="24"/>
                <w:szCs w:val="24"/>
              </w:rPr>
              <w:t>EcoSTEAM</w:t>
            </w:r>
            <w:proofErr w:type="spellEnd"/>
            <w:r w:rsidRPr="00F31AE6">
              <w:rPr>
                <w:rFonts w:ascii="Times New Roman" w:hAnsi="Times New Roman"/>
                <w:sz w:val="24"/>
                <w:szCs w:val="24"/>
              </w:rPr>
              <w:t xml:space="preserve"> mokymai</w:t>
            </w:r>
            <w:r w:rsidR="00E70892">
              <w:rPr>
                <w:rFonts w:ascii="Times New Roman" w:hAnsi="Times New Roman"/>
                <w:sz w:val="24"/>
                <w:szCs w:val="24"/>
              </w:rPr>
              <w:t>.</w:t>
            </w:r>
          </w:p>
        </w:tc>
      </w:tr>
      <w:tr w:rsidR="00154219" w:rsidRPr="001B05D8" w14:paraId="1E6A89AD" w14:textId="77777777" w:rsidTr="0019320D">
        <w:tc>
          <w:tcPr>
            <w:tcW w:w="839" w:type="pct"/>
            <w:vMerge/>
          </w:tcPr>
          <w:p w14:paraId="32ABAD95" w14:textId="77777777" w:rsidR="00154219" w:rsidRPr="001B05D8" w:rsidRDefault="00154219" w:rsidP="00154219">
            <w:pPr>
              <w:spacing w:after="0" w:line="240" w:lineRule="auto"/>
              <w:jc w:val="center"/>
              <w:rPr>
                <w:rFonts w:ascii="Times New Roman" w:hAnsi="Times New Roman"/>
                <w:sz w:val="24"/>
                <w:szCs w:val="24"/>
              </w:rPr>
            </w:pPr>
          </w:p>
        </w:tc>
        <w:tc>
          <w:tcPr>
            <w:tcW w:w="1109" w:type="pct"/>
          </w:tcPr>
          <w:p w14:paraId="7F2EF13C" w14:textId="77777777" w:rsidR="00154219" w:rsidRPr="001B05D8" w:rsidRDefault="00154219" w:rsidP="00154219">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.2.5. Suorganizuoti seminarus:</w:t>
            </w:r>
          </w:p>
          <w:p w14:paraId="46E98F45" w14:textId="77777777" w:rsidR="00154219" w:rsidRPr="001B05D8" w:rsidRDefault="00154219" w:rsidP="00654164">
            <w:pPr>
              <w:spacing w:after="0" w:line="240" w:lineRule="auto"/>
              <w:jc w:val="both"/>
              <w:rPr>
                <w:rFonts w:ascii="Times New Roman" w:hAnsi="Times New Roman"/>
                <w:sz w:val="24"/>
                <w:szCs w:val="24"/>
              </w:rPr>
            </w:pPr>
            <w:r w:rsidRPr="001B05D8">
              <w:rPr>
                <w:rFonts w:ascii="Times New Roman" w:hAnsi="Times New Roman"/>
                <w:sz w:val="24"/>
                <w:szCs w:val="24"/>
              </w:rPr>
              <w:t>„Įtraukioji pamo</w:t>
            </w:r>
            <w:r w:rsidR="00D5264B">
              <w:rPr>
                <w:rFonts w:ascii="Times New Roman" w:hAnsi="Times New Roman"/>
                <w:sz w:val="24"/>
                <w:szCs w:val="24"/>
              </w:rPr>
              <w:t>ka“, „</w:t>
            </w:r>
            <w:proofErr w:type="spellStart"/>
            <w:r w:rsidR="00D5264B">
              <w:rPr>
                <w:rFonts w:ascii="Times New Roman" w:hAnsi="Times New Roman"/>
                <w:sz w:val="24"/>
                <w:szCs w:val="24"/>
              </w:rPr>
              <w:t>Patyri</w:t>
            </w:r>
            <w:r w:rsidRPr="001B05D8">
              <w:rPr>
                <w:rFonts w:ascii="Times New Roman" w:hAnsi="Times New Roman"/>
                <w:sz w:val="24"/>
                <w:szCs w:val="24"/>
              </w:rPr>
              <w:t>minio</w:t>
            </w:r>
            <w:proofErr w:type="spellEnd"/>
            <w:r w:rsidRPr="001B05D8">
              <w:rPr>
                <w:rFonts w:ascii="Times New Roman" w:hAnsi="Times New Roman"/>
                <w:sz w:val="24"/>
                <w:szCs w:val="24"/>
              </w:rPr>
              <w:t xml:space="preserve"> ugdymo(</w:t>
            </w:r>
            <w:proofErr w:type="spellStart"/>
            <w:r w:rsidRPr="001B05D8">
              <w:rPr>
                <w:rFonts w:ascii="Times New Roman" w:hAnsi="Times New Roman"/>
                <w:sz w:val="24"/>
                <w:szCs w:val="24"/>
              </w:rPr>
              <w:t>si</w:t>
            </w:r>
            <w:proofErr w:type="spellEnd"/>
            <w:r w:rsidRPr="001B05D8">
              <w:rPr>
                <w:rFonts w:ascii="Times New Roman" w:hAnsi="Times New Roman"/>
                <w:sz w:val="24"/>
                <w:szCs w:val="24"/>
              </w:rPr>
              <w:t>) metodai ir jų taikymas pa</w:t>
            </w:r>
            <w:r w:rsidR="00AD6B1A">
              <w:rPr>
                <w:rFonts w:ascii="Times New Roman" w:hAnsi="Times New Roman"/>
                <w:sz w:val="24"/>
                <w:szCs w:val="24"/>
              </w:rPr>
              <w:t>-</w:t>
            </w:r>
            <w:r w:rsidRPr="001B05D8">
              <w:rPr>
                <w:rFonts w:ascii="Times New Roman" w:hAnsi="Times New Roman"/>
                <w:sz w:val="24"/>
                <w:szCs w:val="24"/>
              </w:rPr>
              <w:t>mokose“.</w:t>
            </w:r>
          </w:p>
        </w:tc>
        <w:tc>
          <w:tcPr>
            <w:tcW w:w="1526" w:type="pct"/>
          </w:tcPr>
          <w:p w14:paraId="092A294E" w14:textId="77777777" w:rsidR="00154219" w:rsidRPr="001B05D8" w:rsidRDefault="00154219" w:rsidP="003E4011">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.2.5.1. 80 proc. pedagogų tobulina profesines kompetencijas veiklos srityje „Ugdymas ir ugdymas(</w:t>
            </w:r>
            <w:proofErr w:type="spellStart"/>
            <w:r w:rsidRPr="001B05D8">
              <w:rPr>
                <w:rFonts w:ascii="Times New Roman" w:hAnsi="Times New Roman"/>
                <w:sz w:val="24"/>
                <w:szCs w:val="24"/>
              </w:rPr>
              <w:t>is</w:t>
            </w:r>
            <w:proofErr w:type="spellEnd"/>
            <w:r w:rsidRPr="001B05D8">
              <w:rPr>
                <w:rFonts w:ascii="Times New Roman" w:hAnsi="Times New Roman"/>
                <w:sz w:val="24"/>
                <w:szCs w:val="24"/>
              </w:rPr>
              <w:t>)“.</w:t>
            </w:r>
          </w:p>
        </w:tc>
        <w:tc>
          <w:tcPr>
            <w:tcW w:w="1526" w:type="pct"/>
          </w:tcPr>
          <w:p w14:paraId="317F43A5" w14:textId="77777777" w:rsidR="00154219" w:rsidRPr="00AD6B1A" w:rsidRDefault="00381EC1" w:rsidP="00154219">
            <w:pPr>
              <w:spacing w:after="0" w:line="240" w:lineRule="auto"/>
              <w:jc w:val="both"/>
              <w:rPr>
                <w:rFonts w:ascii="Times New Roman" w:hAnsi="Times New Roman"/>
                <w:sz w:val="24"/>
                <w:szCs w:val="24"/>
              </w:rPr>
            </w:pPr>
            <w:r>
              <w:rPr>
                <w:rFonts w:ascii="Times New Roman" w:hAnsi="Times New Roman"/>
                <w:sz w:val="24"/>
                <w:szCs w:val="24"/>
              </w:rPr>
              <w:t>1.2.5.1.1. 96</w:t>
            </w:r>
            <w:r w:rsidR="00154219" w:rsidRPr="00AD6B1A">
              <w:rPr>
                <w:rFonts w:ascii="Times New Roman" w:hAnsi="Times New Roman"/>
                <w:sz w:val="24"/>
                <w:szCs w:val="24"/>
              </w:rPr>
              <w:t xml:space="preserve"> proc. mokytojų </w:t>
            </w:r>
            <w:r w:rsidR="004975FD" w:rsidRPr="00AD6B1A">
              <w:rPr>
                <w:rFonts w:ascii="Times New Roman" w:hAnsi="Times New Roman"/>
                <w:sz w:val="24"/>
                <w:szCs w:val="24"/>
              </w:rPr>
              <w:t>tobulinosi:</w:t>
            </w:r>
            <w:r w:rsidR="00154219" w:rsidRPr="00AD6B1A">
              <w:rPr>
                <w:rFonts w:ascii="Times New Roman" w:hAnsi="Times New Roman"/>
                <w:sz w:val="24"/>
                <w:szCs w:val="24"/>
              </w:rPr>
              <w:t xml:space="preserve"> „Įtraukioji pamok</w:t>
            </w:r>
            <w:r w:rsidR="004975FD" w:rsidRPr="00AD6B1A">
              <w:rPr>
                <w:rFonts w:ascii="Times New Roman" w:hAnsi="Times New Roman"/>
                <w:sz w:val="24"/>
                <w:szCs w:val="24"/>
              </w:rPr>
              <w:t xml:space="preserve">a“, </w:t>
            </w:r>
            <w:r w:rsidR="00154219" w:rsidRPr="00AD6B1A">
              <w:rPr>
                <w:rFonts w:ascii="Times New Roman" w:hAnsi="Times New Roman"/>
                <w:sz w:val="24"/>
                <w:szCs w:val="24"/>
              </w:rPr>
              <w:t>„</w:t>
            </w:r>
            <w:proofErr w:type="spellStart"/>
            <w:r w:rsidR="00154219" w:rsidRPr="00AD6B1A">
              <w:rPr>
                <w:rFonts w:ascii="Times New Roman" w:hAnsi="Times New Roman"/>
                <w:sz w:val="24"/>
                <w:szCs w:val="24"/>
              </w:rPr>
              <w:t>Patyriminio</w:t>
            </w:r>
            <w:proofErr w:type="spellEnd"/>
            <w:r w:rsidR="00154219" w:rsidRPr="00AD6B1A">
              <w:rPr>
                <w:rFonts w:ascii="Times New Roman" w:hAnsi="Times New Roman"/>
                <w:sz w:val="24"/>
                <w:szCs w:val="24"/>
              </w:rPr>
              <w:t xml:space="preserve"> ugdymo(</w:t>
            </w:r>
            <w:proofErr w:type="spellStart"/>
            <w:r w:rsidR="00154219" w:rsidRPr="00AD6B1A">
              <w:rPr>
                <w:rFonts w:ascii="Times New Roman" w:hAnsi="Times New Roman"/>
                <w:sz w:val="24"/>
                <w:szCs w:val="24"/>
              </w:rPr>
              <w:t>si</w:t>
            </w:r>
            <w:proofErr w:type="spellEnd"/>
            <w:r w:rsidR="00154219" w:rsidRPr="00AD6B1A">
              <w:rPr>
                <w:rFonts w:ascii="Times New Roman" w:hAnsi="Times New Roman"/>
                <w:sz w:val="24"/>
                <w:szCs w:val="24"/>
              </w:rPr>
              <w:t>) metodai ir jų taikymas pamokose“;</w:t>
            </w:r>
          </w:p>
          <w:p w14:paraId="7A52CE28" w14:textId="77777777" w:rsidR="00154219" w:rsidRPr="00AD6B1A" w:rsidRDefault="00154219" w:rsidP="00154219">
            <w:pPr>
              <w:spacing w:after="0" w:line="240" w:lineRule="auto"/>
              <w:jc w:val="both"/>
              <w:rPr>
                <w:rFonts w:ascii="Times New Roman" w:hAnsi="Times New Roman"/>
                <w:sz w:val="24"/>
                <w:szCs w:val="24"/>
              </w:rPr>
            </w:pPr>
            <w:r w:rsidRPr="00AD6B1A">
              <w:rPr>
                <w:rFonts w:ascii="Times New Roman" w:hAnsi="Times New Roman"/>
                <w:sz w:val="24"/>
                <w:szCs w:val="24"/>
              </w:rPr>
              <w:t xml:space="preserve">1.2.5.1.2. 2 apskritojo stalo diskusijos Metodinėje taryboje </w:t>
            </w:r>
            <w:r w:rsidR="004975FD" w:rsidRPr="00AD6B1A">
              <w:rPr>
                <w:rFonts w:ascii="Times New Roman" w:hAnsi="Times New Roman"/>
                <w:sz w:val="24"/>
                <w:szCs w:val="24"/>
              </w:rPr>
              <w:t>„</w:t>
            </w:r>
            <w:proofErr w:type="spellStart"/>
            <w:r w:rsidR="004975FD" w:rsidRPr="00AD6B1A">
              <w:rPr>
                <w:rFonts w:ascii="Times New Roman" w:hAnsi="Times New Roman"/>
                <w:sz w:val="24"/>
                <w:szCs w:val="24"/>
              </w:rPr>
              <w:t>P</w:t>
            </w:r>
            <w:r w:rsidRPr="00AD6B1A">
              <w:rPr>
                <w:rFonts w:ascii="Times New Roman" w:hAnsi="Times New Roman"/>
                <w:sz w:val="24"/>
                <w:szCs w:val="24"/>
              </w:rPr>
              <w:t>atyriminio</w:t>
            </w:r>
            <w:proofErr w:type="spellEnd"/>
            <w:r w:rsidRPr="00AD6B1A">
              <w:rPr>
                <w:rFonts w:ascii="Times New Roman" w:hAnsi="Times New Roman"/>
                <w:sz w:val="24"/>
                <w:szCs w:val="24"/>
              </w:rPr>
              <w:t xml:space="preserve"> ugdymo turin</w:t>
            </w:r>
            <w:r w:rsidR="004975FD" w:rsidRPr="00AD6B1A">
              <w:rPr>
                <w:rFonts w:ascii="Times New Roman" w:hAnsi="Times New Roman"/>
                <w:sz w:val="24"/>
                <w:szCs w:val="24"/>
              </w:rPr>
              <w:t>ys“</w:t>
            </w:r>
            <w:r w:rsidRPr="00AD6B1A">
              <w:rPr>
                <w:rFonts w:ascii="Times New Roman" w:hAnsi="Times New Roman"/>
                <w:sz w:val="24"/>
                <w:szCs w:val="24"/>
              </w:rPr>
              <w:t>;</w:t>
            </w:r>
          </w:p>
          <w:p w14:paraId="55BBBDBB" w14:textId="77777777" w:rsidR="00154219" w:rsidRPr="00AD6B1A" w:rsidRDefault="00154219" w:rsidP="004975FD">
            <w:pPr>
              <w:spacing w:after="0" w:line="240" w:lineRule="auto"/>
              <w:jc w:val="both"/>
              <w:rPr>
                <w:rFonts w:ascii="Times New Roman" w:hAnsi="Times New Roman"/>
                <w:sz w:val="24"/>
                <w:szCs w:val="24"/>
              </w:rPr>
            </w:pPr>
            <w:r w:rsidRPr="00AD6B1A">
              <w:rPr>
                <w:rFonts w:ascii="Times New Roman" w:hAnsi="Times New Roman"/>
                <w:sz w:val="24"/>
                <w:szCs w:val="24"/>
              </w:rPr>
              <w:t xml:space="preserve">1.2.5.1.3. 100 proc. </w:t>
            </w:r>
            <w:r w:rsidR="004975FD" w:rsidRPr="00AD6B1A">
              <w:rPr>
                <w:rFonts w:ascii="Times New Roman" w:hAnsi="Times New Roman"/>
                <w:sz w:val="24"/>
                <w:szCs w:val="24"/>
              </w:rPr>
              <w:t xml:space="preserve">IUS </w:t>
            </w:r>
            <w:r w:rsidRPr="00AD6B1A">
              <w:rPr>
                <w:rFonts w:ascii="Times New Roman" w:hAnsi="Times New Roman"/>
                <w:sz w:val="24"/>
                <w:szCs w:val="24"/>
              </w:rPr>
              <w:t xml:space="preserve">mokytojų dalyvavo paskaitų cikle „Švietimo pagalbos teikimas įtraukiojo ugdymo kontekste“; </w:t>
            </w:r>
            <w:proofErr w:type="spellStart"/>
            <w:r w:rsidR="004975FD" w:rsidRPr="00AD6B1A">
              <w:rPr>
                <w:rFonts w:ascii="Times New Roman" w:hAnsi="Times New Roman"/>
                <w:sz w:val="24"/>
                <w:szCs w:val="24"/>
              </w:rPr>
              <w:t>moderavo</w:t>
            </w:r>
            <w:proofErr w:type="spellEnd"/>
            <w:r w:rsidRPr="00AD6B1A">
              <w:rPr>
                <w:rFonts w:ascii="Times New Roman" w:hAnsi="Times New Roman"/>
                <w:sz w:val="24"/>
                <w:szCs w:val="24"/>
              </w:rPr>
              <w:t xml:space="preserve"> </w:t>
            </w:r>
            <w:r w:rsidR="004975FD" w:rsidRPr="00AD6B1A">
              <w:rPr>
                <w:rFonts w:ascii="Times New Roman" w:hAnsi="Times New Roman"/>
                <w:sz w:val="24"/>
                <w:szCs w:val="24"/>
              </w:rPr>
              <w:t>disku</w:t>
            </w:r>
            <w:r w:rsidR="00AD6B1A" w:rsidRPr="00AD6B1A">
              <w:rPr>
                <w:rFonts w:ascii="Times New Roman" w:hAnsi="Times New Roman"/>
                <w:sz w:val="24"/>
                <w:szCs w:val="24"/>
              </w:rPr>
              <w:t>-</w:t>
            </w:r>
            <w:r w:rsidR="004975FD" w:rsidRPr="00AD6B1A">
              <w:rPr>
                <w:rFonts w:ascii="Times New Roman" w:hAnsi="Times New Roman"/>
                <w:sz w:val="24"/>
                <w:szCs w:val="24"/>
              </w:rPr>
              <w:t xml:space="preserve">siją </w:t>
            </w:r>
            <w:r w:rsidRPr="00AD6B1A">
              <w:rPr>
                <w:rFonts w:ascii="Times New Roman" w:hAnsi="Times New Roman"/>
                <w:sz w:val="24"/>
                <w:szCs w:val="24"/>
              </w:rPr>
              <w:t>su Šiaulių r</w:t>
            </w:r>
            <w:r w:rsidR="004975FD" w:rsidRPr="00AD6B1A">
              <w:rPr>
                <w:rFonts w:ascii="Times New Roman" w:hAnsi="Times New Roman"/>
                <w:sz w:val="24"/>
                <w:szCs w:val="24"/>
              </w:rPr>
              <w:t>.</w:t>
            </w:r>
            <w:r w:rsidRPr="00AD6B1A">
              <w:rPr>
                <w:rFonts w:ascii="Times New Roman" w:hAnsi="Times New Roman"/>
                <w:sz w:val="24"/>
                <w:szCs w:val="24"/>
              </w:rPr>
              <w:t xml:space="preserve"> PPT „Švietimo pagalbos teikimo galimybės </w:t>
            </w:r>
            <w:r w:rsidR="004975FD" w:rsidRPr="00AD6B1A">
              <w:rPr>
                <w:rFonts w:ascii="Times New Roman" w:hAnsi="Times New Roman"/>
                <w:sz w:val="24"/>
                <w:szCs w:val="24"/>
              </w:rPr>
              <w:t>IUS</w:t>
            </w:r>
            <w:r w:rsidRPr="00AD6B1A">
              <w:rPr>
                <w:rFonts w:ascii="Times New Roman" w:hAnsi="Times New Roman"/>
                <w:sz w:val="24"/>
                <w:szCs w:val="24"/>
              </w:rPr>
              <w:t>“.</w:t>
            </w:r>
          </w:p>
        </w:tc>
      </w:tr>
      <w:tr w:rsidR="00154219" w:rsidRPr="001B05D8" w14:paraId="24AF8C76" w14:textId="77777777" w:rsidTr="0019320D">
        <w:tc>
          <w:tcPr>
            <w:tcW w:w="839" w:type="pct"/>
            <w:vMerge w:val="restart"/>
          </w:tcPr>
          <w:p w14:paraId="7830640C" w14:textId="77777777" w:rsidR="00154219" w:rsidRPr="001B05D8" w:rsidRDefault="00154219" w:rsidP="00154219">
            <w:pPr>
              <w:spacing w:after="0" w:line="240" w:lineRule="auto"/>
              <w:jc w:val="both"/>
              <w:rPr>
                <w:rFonts w:ascii="Times New Roman" w:hAnsi="Times New Roman"/>
                <w:i/>
                <w:sz w:val="24"/>
                <w:szCs w:val="24"/>
              </w:rPr>
            </w:pPr>
            <w:r>
              <w:rPr>
                <w:rFonts w:ascii="Times New Roman" w:hAnsi="Times New Roman"/>
                <w:sz w:val="24"/>
                <w:szCs w:val="24"/>
              </w:rPr>
              <w:lastRenderedPageBreak/>
              <w:t>1</w:t>
            </w:r>
            <w:r w:rsidR="00236A57">
              <w:rPr>
                <w:rFonts w:ascii="Times New Roman" w:hAnsi="Times New Roman"/>
                <w:sz w:val="24"/>
                <w:szCs w:val="24"/>
              </w:rPr>
              <w:t>.3. Sudaryti pa</w:t>
            </w:r>
            <w:r w:rsidRPr="001B05D8">
              <w:rPr>
                <w:rFonts w:ascii="Times New Roman" w:hAnsi="Times New Roman"/>
                <w:sz w:val="24"/>
                <w:szCs w:val="24"/>
              </w:rPr>
              <w:t>lankias sąlygas mokinių socializacijai (</w:t>
            </w:r>
            <w:r w:rsidRPr="001B05D8">
              <w:rPr>
                <w:rFonts w:ascii="Times New Roman" w:hAnsi="Times New Roman"/>
                <w:i/>
                <w:sz w:val="24"/>
                <w:szCs w:val="24"/>
              </w:rPr>
              <w:t>veiklos sritis – gyvenimas mokykloje).</w:t>
            </w:r>
          </w:p>
          <w:p w14:paraId="737B1505" w14:textId="77777777" w:rsidR="00154219" w:rsidRPr="001B05D8" w:rsidRDefault="00154219" w:rsidP="00154219">
            <w:pPr>
              <w:spacing w:after="0" w:line="240" w:lineRule="auto"/>
              <w:jc w:val="both"/>
              <w:rPr>
                <w:rFonts w:ascii="Times New Roman" w:hAnsi="Times New Roman"/>
                <w:i/>
                <w:sz w:val="24"/>
                <w:szCs w:val="24"/>
              </w:rPr>
            </w:pPr>
          </w:p>
          <w:p w14:paraId="53E259F9" w14:textId="77777777" w:rsidR="00154219" w:rsidRDefault="00154219" w:rsidP="00154219">
            <w:pPr>
              <w:spacing w:after="0" w:line="240" w:lineRule="auto"/>
              <w:jc w:val="both"/>
              <w:rPr>
                <w:rFonts w:ascii="Times New Roman" w:hAnsi="Times New Roman"/>
                <w:i/>
                <w:sz w:val="24"/>
                <w:szCs w:val="24"/>
              </w:rPr>
            </w:pPr>
          </w:p>
          <w:p w14:paraId="2DA29AB9" w14:textId="77777777" w:rsidR="0090012F" w:rsidRDefault="0090012F" w:rsidP="00154219">
            <w:pPr>
              <w:spacing w:after="0" w:line="240" w:lineRule="auto"/>
              <w:jc w:val="both"/>
              <w:rPr>
                <w:rFonts w:ascii="Times New Roman" w:hAnsi="Times New Roman"/>
                <w:i/>
                <w:sz w:val="24"/>
                <w:szCs w:val="24"/>
              </w:rPr>
            </w:pPr>
          </w:p>
          <w:p w14:paraId="521668F2" w14:textId="77777777" w:rsidR="0090012F" w:rsidRDefault="0090012F" w:rsidP="00154219">
            <w:pPr>
              <w:spacing w:after="0" w:line="240" w:lineRule="auto"/>
              <w:jc w:val="both"/>
              <w:rPr>
                <w:rFonts w:ascii="Times New Roman" w:hAnsi="Times New Roman"/>
                <w:i/>
                <w:sz w:val="24"/>
                <w:szCs w:val="24"/>
              </w:rPr>
            </w:pPr>
          </w:p>
          <w:p w14:paraId="40C4FF87" w14:textId="77777777" w:rsidR="0090012F" w:rsidRDefault="0090012F" w:rsidP="00154219">
            <w:pPr>
              <w:spacing w:after="0" w:line="240" w:lineRule="auto"/>
              <w:jc w:val="both"/>
              <w:rPr>
                <w:rFonts w:ascii="Times New Roman" w:hAnsi="Times New Roman"/>
                <w:i/>
                <w:sz w:val="24"/>
                <w:szCs w:val="24"/>
              </w:rPr>
            </w:pPr>
          </w:p>
          <w:p w14:paraId="608BC24C" w14:textId="77777777" w:rsidR="0090012F" w:rsidRDefault="0090012F" w:rsidP="00154219">
            <w:pPr>
              <w:spacing w:after="0" w:line="240" w:lineRule="auto"/>
              <w:jc w:val="both"/>
              <w:rPr>
                <w:rFonts w:ascii="Times New Roman" w:hAnsi="Times New Roman"/>
                <w:i/>
                <w:sz w:val="24"/>
                <w:szCs w:val="24"/>
              </w:rPr>
            </w:pPr>
          </w:p>
          <w:p w14:paraId="6CA9B8CB" w14:textId="77777777" w:rsidR="0090012F" w:rsidRDefault="0090012F" w:rsidP="00154219">
            <w:pPr>
              <w:spacing w:after="0" w:line="240" w:lineRule="auto"/>
              <w:jc w:val="both"/>
              <w:rPr>
                <w:rFonts w:ascii="Times New Roman" w:hAnsi="Times New Roman"/>
                <w:i/>
                <w:sz w:val="24"/>
                <w:szCs w:val="24"/>
              </w:rPr>
            </w:pPr>
          </w:p>
          <w:p w14:paraId="4623461F" w14:textId="77777777" w:rsidR="0090012F" w:rsidRDefault="0090012F" w:rsidP="00154219">
            <w:pPr>
              <w:spacing w:after="0" w:line="240" w:lineRule="auto"/>
              <w:jc w:val="both"/>
              <w:rPr>
                <w:rFonts w:ascii="Times New Roman" w:hAnsi="Times New Roman"/>
                <w:i/>
                <w:sz w:val="24"/>
                <w:szCs w:val="24"/>
              </w:rPr>
            </w:pPr>
          </w:p>
          <w:p w14:paraId="5245EF33" w14:textId="77777777" w:rsidR="0090012F" w:rsidRDefault="0090012F" w:rsidP="00154219">
            <w:pPr>
              <w:spacing w:after="0" w:line="240" w:lineRule="auto"/>
              <w:jc w:val="both"/>
              <w:rPr>
                <w:rFonts w:ascii="Times New Roman" w:hAnsi="Times New Roman"/>
                <w:i/>
                <w:sz w:val="24"/>
                <w:szCs w:val="24"/>
              </w:rPr>
            </w:pPr>
          </w:p>
          <w:p w14:paraId="5FF64C7F" w14:textId="77777777" w:rsidR="0090012F" w:rsidRDefault="0090012F" w:rsidP="00154219">
            <w:pPr>
              <w:spacing w:after="0" w:line="240" w:lineRule="auto"/>
              <w:jc w:val="both"/>
              <w:rPr>
                <w:rFonts w:ascii="Times New Roman" w:hAnsi="Times New Roman"/>
                <w:i/>
                <w:sz w:val="24"/>
                <w:szCs w:val="24"/>
              </w:rPr>
            </w:pPr>
          </w:p>
          <w:p w14:paraId="06E17D3B" w14:textId="77777777" w:rsidR="0090012F" w:rsidRDefault="0090012F" w:rsidP="00154219">
            <w:pPr>
              <w:spacing w:after="0" w:line="240" w:lineRule="auto"/>
              <w:jc w:val="both"/>
              <w:rPr>
                <w:rFonts w:ascii="Times New Roman" w:hAnsi="Times New Roman"/>
                <w:i/>
                <w:sz w:val="24"/>
                <w:szCs w:val="24"/>
              </w:rPr>
            </w:pPr>
          </w:p>
          <w:p w14:paraId="138DF2CA" w14:textId="77777777" w:rsidR="0090012F" w:rsidRDefault="0090012F" w:rsidP="00154219">
            <w:pPr>
              <w:spacing w:after="0" w:line="240" w:lineRule="auto"/>
              <w:jc w:val="both"/>
              <w:rPr>
                <w:rFonts w:ascii="Times New Roman" w:hAnsi="Times New Roman"/>
                <w:i/>
                <w:sz w:val="24"/>
                <w:szCs w:val="24"/>
              </w:rPr>
            </w:pPr>
          </w:p>
          <w:p w14:paraId="47A7E542" w14:textId="77777777" w:rsidR="0090012F" w:rsidRDefault="0090012F" w:rsidP="00154219">
            <w:pPr>
              <w:spacing w:after="0" w:line="240" w:lineRule="auto"/>
              <w:jc w:val="both"/>
              <w:rPr>
                <w:rFonts w:ascii="Times New Roman" w:hAnsi="Times New Roman"/>
                <w:i/>
                <w:sz w:val="24"/>
                <w:szCs w:val="24"/>
              </w:rPr>
            </w:pPr>
          </w:p>
          <w:p w14:paraId="0F12DF75" w14:textId="77777777" w:rsidR="0090012F" w:rsidRDefault="0090012F" w:rsidP="00154219">
            <w:pPr>
              <w:spacing w:after="0" w:line="240" w:lineRule="auto"/>
              <w:jc w:val="both"/>
              <w:rPr>
                <w:rFonts w:ascii="Times New Roman" w:hAnsi="Times New Roman"/>
                <w:i/>
                <w:sz w:val="24"/>
                <w:szCs w:val="24"/>
              </w:rPr>
            </w:pPr>
          </w:p>
          <w:p w14:paraId="6213541C" w14:textId="77777777" w:rsidR="0090012F" w:rsidRDefault="0090012F" w:rsidP="00154219">
            <w:pPr>
              <w:spacing w:after="0" w:line="240" w:lineRule="auto"/>
              <w:jc w:val="both"/>
              <w:rPr>
                <w:rFonts w:ascii="Times New Roman" w:hAnsi="Times New Roman"/>
                <w:i/>
                <w:sz w:val="24"/>
                <w:szCs w:val="24"/>
              </w:rPr>
            </w:pPr>
          </w:p>
          <w:p w14:paraId="1A8E9063" w14:textId="77777777" w:rsidR="0090012F" w:rsidRDefault="0090012F" w:rsidP="00154219">
            <w:pPr>
              <w:spacing w:after="0" w:line="240" w:lineRule="auto"/>
              <w:jc w:val="both"/>
              <w:rPr>
                <w:rFonts w:ascii="Times New Roman" w:hAnsi="Times New Roman"/>
                <w:i/>
                <w:sz w:val="24"/>
                <w:szCs w:val="24"/>
              </w:rPr>
            </w:pPr>
          </w:p>
          <w:p w14:paraId="6A45F41D" w14:textId="77777777" w:rsidR="0090012F" w:rsidRDefault="0090012F" w:rsidP="00154219">
            <w:pPr>
              <w:spacing w:after="0" w:line="240" w:lineRule="auto"/>
              <w:jc w:val="both"/>
              <w:rPr>
                <w:rFonts w:ascii="Times New Roman" w:hAnsi="Times New Roman"/>
                <w:i/>
                <w:sz w:val="24"/>
                <w:szCs w:val="24"/>
              </w:rPr>
            </w:pPr>
          </w:p>
          <w:p w14:paraId="18B2E7AF" w14:textId="77777777" w:rsidR="0090012F" w:rsidRDefault="0090012F" w:rsidP="00154219">
            <w:pPr>
              <w:spacing w:after="0" w:line="240" w:lineRule="auto"/>
              <w:jc w:val="both"/>
              <w:rPr>
                <w:rFonts w:ascii="Times New Roman" w:hAnsi="Times New Roman"/>
                <w:i/>
                <w:sz w:val="24"/>
                <w:szCs w:val="24"/>
              </w:rPr>
            </w:pPr>
          </w:p>
          <w:p w14:paraId="226EF4AD" w14:textId="77777777" w:rsidR="0090012F" w:rsidRDefault="0090012F" w:rsidP="00154219">
            <w:pPr>
              <w:spacing w:after="0" w:line="240" w:lineRule="auto"/>
              <w:jc w:val="both"/>
              <w:rPr>
                <w:rFonts w:ascii="Times New Roman" w:hAnsi="Times New Roman"/>
                <w:i/>
                <w:sz w:val="24"/>
                <w:szCs w:val="24"/>
              </w:rPr>
            </w:pPr>
          </w:p>
          <w:p w14:paraId="15AD4AFF" w14:textId="77777777" w:rsidR="0090012F" w:rsidRDefault="0090012F" w:rsidP="00154219">
            <w:pPr>
              <w:spacing w:after="0" w:line="240" w:lineRule="auto"/>
              <w:jc w:val="both"/>
              <w:rPr>
                <w:rFonts w:ascii="Times New Roman" w:hAnsi="Times New Roman"/>
                <w:i/>
                <w:sz w:val="24"/>
                <w:szCs w:val="24"/>
              </w:rPr>
            </w:pPr>
          </w:p>
          <w:p w14:paraId="3422CA51" w14:textId="77777777" w:rsidR="0090012F" w:rsidRDefault="0090012F" w:rsidP="00154219">
            <w:pPr>
              <w:spacing w:after="0" w:line="240" w:lineRule="auto"/>
              <w:jc w:val="both"/>
              <w:rPr>
                <w:rFonts w:ascii="Times New Roman" w:hAnsi="Times New Roman"/>
                <w:i/>
                <w:sz w:val="24"/>
                <w:szCs w:val="24"/>
              </w:rPr>
            </w:pPr>
          </w:p>
          <w:p w14:paraId="35B84950" w14:textId="77777777" w:rsidR="0090012F" w:rsidRDefault="0090012F" w:rsidP="00154219">
            <w:pPr>
              <w:spacing w:after="0" w:line="240" w:lineRule="auto"/>
              <w:jc w:val="both"/>
              <w:rPr>
                <w:rFonts w:ascii="Times New Roman" w:hAnsi="Times New Roman"/>
                <w:i/>
                <w:sz w:val="24"/>
                <w:szCs w:val="24"/>
              </w:rPr>
            </w:pPr>
          </w:p>
          <w:p w14:paraId="79E14B44" w14:textId="77777777" w:rsidR="0090012F" w:rsidRDefault="0090012F" w:rsidP="00154219">
            <w:pPr>
              <w:spacing w:after="0" w:line="240" w:lineRule="auto"/>
              <w:jc w:val="both"/>
              <w:rPr>
                <w:rFonts w:ascii="Times New Roman" w:hAnsi="Times New Roman"/>
                <w:i/>
                <w:sz w:val="24"/>
                <w:szCs w:val="24"/>
              </w:rPr>
            </w:pPr>
          </w:p>
          <w:p w14:paraId="53115B4D" w14:textId="77777777" w:rsidR="0090012F" w:rsidRDefault="0090012F" w:rsidP="00154219">
            <w:pPr>
              <w:spacing w:after="0" w:line="240" w:lineRule="auto"/>
              <w:jc w:val="both"/>
              <w:rPr>
                <w:rFonts w:ascii="Times New Roman" w:hAnsi="Times New Roman"/>
                <w:i/>
                <w:sz w:val="24"/>
                <w:szCs w:val="24"/>
              </w:rPr>
            </w:pPr>
          </w:p>
          <w:p w14:paraId="5BE86C84" w14:textId="77777777" w:rsidR="0090012F" w:rsidRDefault="0090012F" w:rsidP="00154219">
            <w:pPr>
              <w:spacing w:after="0" w:line="240" w:lineRule="auto"/>
              <w:jc w:val="both"/>
              <w:rPr>
                <w:rFonts w:ascii="Times New Roman" w:hAnsi="Times New Roman"/>
                <w:i/>
                <w:sz w:val="24"/>
                <w:szCs w:val="24"/>
              </w:rPr>
            </w:pPr>
          </w:p>
          <w:p w14:paraId="7E97F218" w14:textId="77777777" w:rsidR="0090012F" w:rsidRDefault="0090012F" w:rsidP="00154219">
            <w:pPr>
              <w:spacing w:after="0" w:line="240" w:lineRule="auto"/>
              <w:jc w:val="both"/>
              <w:rPr>
                <w:rFonts w:ascii="Times New Roman" w:hAnsi="Times New Roman"/>
                <w:i/>
                <w:sz w:val="24"/>
                <w:szCs w:val="24"/>
              </w:rPr>
            </w:pPr>
          </w:p>
          <w:p w14:paraId="262F835F" w14:textId="77777777" w:rsidR="0090012F" w:rsidRDefault="0090012F" w:rsidP="00154219">
            <w:pPr>
              <w:spacing w:after="0" w:line="240" w:lineRule="auto"/>
              <w:jc w:val="both"/>
              <w:rPr>
                <w:rFonts w:ascii="Times New Roman" w:hAnsi="Times New Roman"/>
                <w:i/>
                <w:sz w:val="24"/>
                <w:szCs w:val="24"/>
              </w:rPr>
            </w:pPr>
          </w:p>
          <w:p w14:paraId="07CFA8B5" w14:textId="77777777" w:rsidR="0090012F" w:rsidRDefault="0090012F" w:rsidP="00154219">
            <w:pPr>
              <w:spacing w:after="0" w:line="240" w:lineRule="auto"/>
              <w:jc w:val="both"/>
              <w:rPr>
                <w:rFonts w:ascii="Times New Roman" w:hAnsi="Times New Roman"/>
                <w:i/>
                <w:sz w:val="24"/>
                <w:szCs w:val="24"/>
              </w:rPr>
            </w:pPr>
          </w:p>
          <w:p w14:paraId="4487EF63" w14:textId="77777777" w:rsidR="0090012F" w:rsidRPr="001B05D8" w:rsidRDefault="0090012F" w:rsidP="00154219">
            <w:pPr>
              <w:spacing w:after="0" w:line="240" w:lineRule="auto"/>
              <w:jc w:val="both"/>
              <w:rPr>
                <w:rFonts w:ascii="Times New Roman" w:hAnsi="Times New Roman"/>
                <w:i/>
                <w:sz w:val="24"/>
                <w:szCs w:val="24"/>
              </w:rPr>
            </w:pPr>
          </w:p>
        </w:tc>
        <w:tc>
          <w:tcPr>
            <w:tcW w:w="1109" w:type="pct"/>
          </w:tcPr>
          <w:p w14:paraId="2DF77551" w14:textId="77777777" w:rsidR="00154219" w:rsidRPr="002D0543" w:rsidRDefault="00154219" w:rsidP="003E4011">
            <w:pPr>
              <w:spacing w:after="0" w:line="240" w:lineRule="auto"/>
              <w:jc w:val="both"/>
              <w:rPr>
                <w:rFonts w:ascii="Times New Roman" w:hAnsi="Times New Roman"/>
                <w:sz w:val="24"/>
                <w:szCs w:val="24"/>
              </w:rPr>
            </w:pPr>
            <w:r w:rsidRPr="002D0543">
              <w:rPr>
                <w:rFonts w:ascii="Times New Roman" w:hAnsi="Times New Roman"/>
                <w:sz w:val="24"/>
                <w:szCs w:val="24"/>
              </w:rPr>
              <w:t>1.3.1. Suorganizuoti respublikinę mokinių konferenciją didelių ugdymosi poreikių turintiems mokiniams.</w:t>
            </w:r>
          </w:p>
        </w:tc>
        <w:tc>
          <w:tcPr>
            <w:tcW w:w="1526" w:type="pct"/>
          </w:tcPr>
          <w:p w14:paraId="095C81CA" w14:textId="77777777" w:rsidR="00154219" w:rsidRPr="002D0543" w:rsidRDefault="00154219" w:rsidP="002D0543">
            <w:pPr>
              <w:spacing w:after="0" w:line="240" w:lineRule="auto"/>
              <w:jc w:val="both"/>
              <w:rPr>
                <w:rFonts w:ascii="Times New Roman" w:hAnsi="Times New Roman"/>
                <w:sz w:val="24"/>
                <w:szCs w:val="24"/>
              </w:rPr>
            </w:pPr>
            <w:r w:rsidRPr="002D0543">
              <w:rPr>
                <w:rFonts w:ascii="Times New Roman" w:hAnsi="Times New Roman"/>
                <w:sz w:val="24"/>
                <w:szCs w:val="24"/>
              </w:rPr>
              <w:t xml:space="preserve">1.3.1.1. </w:t>
            </w:r>
            <w:r w:rsidR="002D0543" w:rsidRPr="002D0543">
              <w:rPr>
                <w:rFonts w:ascii="Times New Roman" w:hAnsi="Times New Roman"/>
                <w:sz w:val="24"/>
                <w:szCs w:val="24"/>
              </w:rPr>
              <w:t>Pasidalinta gerąja patirtimi su konferencijos dalyviais.</w:t>
            </w:r>
          </w:p>
        </w:tc>
        <w:tc>
          <w:tcPr>
            <w:tcW w:w="1526" w:type="pct"/>
          </w:tcPr>
          <w:p w14:paraId="3CEBE24C" w14:textId="77777777" w:rsidR="002D0543" w:rsidRPr="00AD6B1A" w:rsidRDefault="002D0543" w:rsidP="002D0543">
            <w:pPr>
              <w:spacing w:after="0" w:line="240" w:lineRule="auto"/>
              <w:jc w:val="both"/>
              <w:rPr>
                <w:rFonts w:ascii="Times New Roman" w:hAnsi="Times New Roman"/>
                <w:sz w:val="24"/>
                <w:szCs w:val="24"/>
              </w:rPr>
            </w:pPr>
            <w:r w:rsidRPr="00AD6B1A">
              <w:rPr>
                <w:rFonts w:ascii="Times New Roman" w:hAnsi="Times New Roman"/>
                <w:sz w:val="24"/>
                <w:szCs w:val="24"/>
              </w:rPr>
              <w:t>1.3.1.1.1</w:t>
            </w:r>
            <w:r w:rsidR="00236A57" w:rsidRPr="00AD6B1A">
              <w:rPr>
                <w:rFonts w:ascii="Times New Roman" w:hAnsi="Times New Roman"/>
                <w:sz w:val="24"/>
                <w:szCs w:val="24"/>
              </w:rPr>
              <w:t>.</w:t>
            </w:r>
            <w:r w:rsidRPr="00AD6B1A">
              <w:rPr>
                <w:rFonts w:ascii="Times New Roman" w:hAnsi="Times New Roman"/>
                <w:sz w:val="24"/>
                <w:szCs w:val="24"/>
              </w:rPr>
              <w:t xml:space="preserve"> </w:t>
            </w:r>
            <w:r w:rsidR="0076143D" w:rsidRPr="00AD6B1A">
              <w:rPr>
                <w:rFonts w:ascii="Times New Roman" w:hAnsi="Times New Roman"/>
                <w:sz w:val="24"/>
                <w:szCs w:val="24"/>
              </w:rPr>
              <w:t>S</w:t>
            </w:r>
            <w:r w:rsidRPr="00AD6B1A">
              <w:rPr>
                <w:rFonts w:ascii="Times New Roman" w:hAnsi="Times New Roman"/>
                <w:sz w:val="24"/>
                <w:szCs w:val="24"/>
              </w:rPr>
              <w:t>uorganizuota</w:t>
            </w:r>
            <w:r w:rsidR="00236A57" w:rsidRPr="00AD6B1A">
              <w:rPr>
                <w:rFonts w:ascii="Times New Roman" w:hAnsi="Times New Roman"/>
                <w:sz w:val="24"/>
                <w:szCs w:val="24"/>
              </w:rPr>
              <w:t xml:space="preserve"> ta</w:t>
            </w:r>
            <w:r w:rsidR="00654164">
              <w:rPr>
                <w:rFonts w:ascii="Times New Roman" w:hAnsi="Times New Roman"/>
                <w:sz w:val="24"/>
                <w:szCs w:val="24"/>
              </w:rPr>
              <w:t>r</w:t>
            </w:r>
            <w:r w:rsidR="00236A57" w:rsidRPr="00AD6B1A">
              <w:rPr>
                <w:rFonts w:ascii="Times New Roman" w:hAnsi="Times New Roman"/>
                <w:sz w:val="24"/>
                <w:szCs w:val="24"/>
              </w:rPr>
              <w:t>ptautinė</w:t>
            </w:r>
            <w:r w:rsidRPr="00AD6B1A">
              <w:rPr>
                <w:rFonts w:ascii="Times New Roman" w:hAnsi="Times New Roman"/>
                <w:sz w:val="24"/>
                <w:szCs w:val="24"/>
              </w:rPr>
              <w:t xml:space="preserve"> </w:t>
            </w:r>
            <w:r w:rsidR="00236A57" w:rsidRPr="00AD6B1A">
              <w:rPr>
                <w:rFonts w:ascii="Times New Roman" w:hAnsi="Times New Roman"/>
                <w:sz w:val="24"/>
                <w:szCs w:val="24"/>
              </w:rPr>
              <w:t>konferencija „Inovacijos ir kūrybiškumas neformalioje veikloje“, dalyvavo 129 pedagogai</w:t>
            </w:r>
            <w:r w:rsidRPr="00AD6B1A">
              <w:rPr>
                <w:rFonts w:ascii="Times New Roman" w:hAnsi="Times New Roman"/>
                <w:sz w:val="24"/>
                <w:szCs w:val="24"/>
              </w:rPr>
              <w:t xml:space="preserve"> su mokiniais</w:t>
            </w:r>
            <w:r w:rsidR="00236A57" w:rsidRPr="00AD6B1A">
              <w:rPr>
                <w:rFonts w:ascii="Times New Roman" w:hAnsi="Times New Roman"/>
                <w:sz w:val="24"/>
                <w:szCs w:val="24"/>
              </w:rPr>
              <w:t xml:space="preserve"> iš 5 šalių; </w:t>
            </w:r>
          </w:p>
          <w:p w14:paraId="40555520" w14:textId="77777777" w:rsidR="00154219" w:rsidRPr="00AD6B1A" w:rsidRDefault="002D0543" w:rsidP="0076143D">
            <w:pPr>
              <w:spacing w:after="0" w:line="240" w:lineRule="auto"/>
              <w:jc w:val="both"/>
              <w:rPr>
                <w:rFonts w:ascii="Times New Roman" w:hAnsi="Times New Roman"/>
                <w:sz w:val="24"/>
                <w:szCs w:val="24"/>
              </w:rPr>
            </w:pPr>
            <w:r w:rsidRPr="00AD6B1A">
              <w:rPr>
                <w:rFonts w:ascii="Times New Roman" w:hAnsi="Times New Roman"/>
                <w:sz w:val="24"/>
                <w:szCs w:val="24"/>
              </w:rPr>
              <w:t xml:space="preserve">1.3.1.1.2. </w:t>
            </w:r>
            <w:r w:rsidR="009F6A87" w:rsidRPr="00AD6B1A">
              <w:rPr>
                <w:rFonts w:ascii="Times New Roman" w:hAnsi="Times New Roman"/>
                <w:sz w:val="24"/>
                <w:szCs w:val="24"/>
              </w:rPr>
              <w:t>S</w:t>
            </w:r>
            <w:r w:rsidRPr="00AD6B1A">
              <w:rPr>
                <w:rFonts w:ascii="Times New Roman" w:hAnsi="Times New Roman"/>
                <w:sz w:val="24"/>
                <w:szCs w:val="24"/>
              </w:rPr>
              <w:t>uorganizuotas</w:t>
            </w:r>
            <w:r w:rsidR="00236A57" w:rsidRPr="00AD6B1A">
              <w:rPr>
                <w:rFonts w:ascii="Times New Roman" w:hAnsi="Times New Roman"/>
                <w:sz w:val="24"/>
                <w:szCs w:val="24"/>
              </w:rPr>
              <w:t xml:space="preserve"> tarptautinis muzikos ir šokio festival</w:t>
            </w:r>
            <w:r w:rsidR="00E70892" w:rsidRPr="00AD6B1A">
              <w:rPr>
                <w:rFonts w:ascii="Times New Roman" w:hAnsi="Times New Roman"/>
                <w:sz w:val="24"/>
                <w:szCs w:val="24"/>
              </w:rPr>
              <w:t>is „Metų laikai“.</w:t>
            </w:r>
          </w:p>
        </w:tc>
      </w:tr>
      <w:tr w:rsidR="00154219" w:rsidRPr="001B05D8" w14:paraId="64B82794" w14:textId="77777777" w:rsidTr="0019320D">
        <w:tc>
          <w:tcPr>
            <w:tcW w:w="839" w:type="pct"/>
            <w:vMerge/>
          </w:tcPr>
          <w:p w14:paraId="7DAC4A8E" w14:textId="77777777" w:rsidR="00154219" w:rsidRPr="001B05D8" w:rsidRDefault="00154219" w:rsidP="00154219">
            <w:pPr>
              <w:spacing w:after="0" w:line="240" w:lineRule="auto"/>
              <w:jc w:val="both"/>
              <w:rPr>
                <w:rFonts w:ascii="Times New Roman" w:hAnsi="Times New Roman"/>
                <w:sz w:val="24"/>
                <w:szCs w:val="24"/>
              </w:rPr>
            </w:pPr>
          </w:p>
        </w:tc>
        <w:tc>
          <w:tcPr>
            <w:tcW w:w="1109" w:type="pct"/>
          </w:tcPr>
          <w:p w14:paraId="55B5128F" w14:textId="77777777" w:rsidR="00154219" w:rsidRPr="001B05D8" w:rsidRDefault="00154219" w:rsidP="003E4011">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 xml:space="preserve">.3.2. </w:t>
            </w:r>
            <w:r w:rsidR="0076143D">
              <w:rPr>
                <w:rFonts w:ascii="Times New Roman" w:hAnsi="Times New Roman"/>
                <w:sz w:val="24"/>
                <w:szCs w:val="24"/>
              </w:rPr>
              <w:t>S</w:t>
            </w:r>
            <w:r w:rsidRPr="001B05D8">
              <w:rPr>
                <w:rFonts w:ascii="Times New Roman" w:hAnsi="Times New Roman"/>
                <w:sz w:val="24"/>
                <w:szCs w:val="24"/>
              </w:rPr>
              <w:t xml:space="preserve">uorganizuoti seminarą </w:t>
            </w:r>
            <w:r w:rsidR="0076143D">
              <w:rPr>
                <w:rFonts w:ascii="Times New Roman" w:hAnsi="Times New Roman"/>
                <w:sz w:val="24"/>
                <w:szCs w:val="24"/>
              </w:rPr>
              <w:t>apie organizacinę kultūrą</w:t>
            </w:r>
            <w:r w:rsidRPr="001B05D8">
              <w:rPr>
                <w:rFonts w:ascii="Times New Roman" w:hAnsi="Times New Roman"/>
                <w:sz w:val="24"/>
                <w:szCs w:val="24"/>
              </w:rPr>
              <w:t>.</w:t>
            </w:r>
          </w:p>
        </w:tc>
        <w:tc>
          <w:tcPr>
            <w:tcW w:w="1526" w:type="pct"/>
          </w:tcPr>
          <w:p w14:paraId="1E95E439" w14:textId="77777777" w:rsidR="00154219" w:rsidRPr="001B05D8" w:rsidRDefault="00154219" w:rsidP="003E4011">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.3.2.1.</w:t>
            </w:r>
            <w:r w:rsidRPr="001B05D8">
              <w:t xml:space="preserve"> </w:t>
            </w:r>
            <w:r w:rsidRPr="001B05D8">
              <w:rPr>
                <w:rFonts w:ascii="Times New Roman" w:hAnsi="Times New Roman"/>
                <w:sz w:val="24"/>
                <w:szCs w:val="24"/>
              </w:rPr>
              <w:t xml:space="preserve">80 proc. pedagogų tobulina </w:t>
            </w:r>
            <w:r w:rsidR="0076143D">
              <w:rPr>
                <w:rFonts w:ascii="Times New Roman" w:hAnsi="Times New Roman"/>
                <w:sz w:val="24"/>
                <w:szCs w:val="24"/>
              </w:rPr>
              <w:t>asmenines</w:t>
            </w:r>
            <w:r w:rsidRPr="001B05D8">
              <w:rPr>
                <w:rFonts w:ascii="Times New Roman" w:hAnsi="Times New Roman"/>
                <w:sz w:val="24"/>
                <w:szCs w:val="24"/>
              </w:rPr>
              <w:t xml:space="preserve"> kompetencijas</w:t>
            </w:r>
            <w:r w:rsidR="0076143D">
              <w:rPr>
                <w:rFonts w:ascii="Times New Roman" w:hAnsi="Times New Roman"/>
                <w:sz w:val="24"/>
                <w:szCs w:val="24"/>
              </w:rPr>
              <w:t>.</w:t>
            </w:r>
          </w:p>
        </w:tc>
        <w:tc>
          <w:tcPr>
            <w:tcW w:w="1526" w:type="pct"/>
          </w:tcPr>
          <w:p w14:paraId="7761243D" w14:textId="77777777" w:rsidR="00154219" w:rsidRPr="000C6EF0" w:rsidRDefault="000C6EF0" w:rsidP="0076143D">
            <w:pPr>
              <w:spacing w:after="0" w:line="240" w:lineRule="auto"/>
              <w:jc w:val="both"/>
              <w:rPr>
                <w:rFonts w:ascii="Times New Roman" w:hAnsi="Times New Roman"/>
                <w:sz w:val="24"/>
                <w:szCs w:val="24"/>
              </w:rPr>
            </w:pPr>
            <w:r w:rsidRPr="000C6EF0">
              <w:rPr>
                <w:rFonts w:ascii="Times New Roman" w:hAnsi="Times New Roman"/>
                <w:sz w:val="24"/>
                <w:szCs w:val="24"/>
              </w:rPr>
              <w:t>1.3.2.1.1. 85 proc. pedagogų dalyvavo emocinio intelekto seminare „Grįžtamojo ryšio kultūra organizacijoje“.</w:t>
            </w:r>
          </w:p>
        </w:tc>
      </w:tr>
      <w:tr w:rsidR="00154219" w:rsidRPr="001B05D8" w14:paraId="38DEE12D" w14:textId="77777777" w:rsidTr="0019320D">
        <w:tc>
          <w:tcPr>
            <w:tcW w:w="839" w:type="pct"/>
            <w:vMerge/>
          </w:tcPr>
          <w:p w14:paraId="07D33681" w14:textId="77777777" w:rsidR="00154219" w:rsidRPr="001B05D8" w:rsidRDefault="00154219" w:rsidP="00154219">
            <w:pPr>
              <w:spacing w:after="0" w:line="240" w:lineRule="auto"/>
              <w:jc w:val="both"/>
              <w:rPr>
                <w:rFonts w:ascii="Times New Roman" w:hAnsi="Times New Roman"/>
                <w:sz w:val="24"/>
                <w:szCs w:val="24"/>
              </w:rPr>
            </w:pPr>
          </w:p>
        </w:tc>
        <w:tc>
          <w:tcPr>
            <w:tcW w:w="1109" w:type="pct"/>
          </w:tcPr>
          <w:p w14:paraId="4CDEAF41" w14:textId="77777777" w:rsidR="00154219" w:rsidRPr="001B05D8" w:rsidRDefault="00154219" w:rsidP="003E4011">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.3.3. Inicijuoti apvaliojo stalo diskusiją su mokyklos savanoriais ir koordinuojančiomis įstaigomis.</w:t>
            </w:r>
          </w:p>
        </w:tc>
        <w:tc>
          <w:tcPr>
            <w:tcW w:w="1526" w:type="pct"/>
          </w:tcPr>
          <w:p w14:paraId="15F639E4" w14:textId="77777777" w:rsidR="00154219" w:rsidRDefault="00154219" w:rsidP="00154219">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.3.3.1. Pasidalinta gerąja patirtimi su socialiniais partneriais apie mokyklos dalyvavimą tarptautiniuose savanorystės projektuose, skatinamas aktyvesnis pedagogų dalyvavimas viešinant mokyklą</w:t>
            </w:r>
            <w:r w:rsidR="009F6A87">
              <w:rPr>
                <w:rFonts w:ascii="Times New Roman" w:hAnsi="Times New Roman"/>
                <w:sz w:val="24"/>
                <w:szCs w:val="24"/>
              </w:rPr>
              <w:t>;</w:t>
            </w:r>
          </w:p>
          <w:p w14:paraId="22179B2C" w14:textId="77777777" w:rsidR="003E4011" w:rsidRDefault="003E4011" w:rsidP="003E4011">
            <w:pPr>
              <w:spacing w:after="0" w:line="240" w:lineRule="auto"/>
              <w:jc w:val="both"/>
              <w:rPr>
                <w:rFonts w:ascii="Times New Roman" w:hAnsi="Times New Roman"/>
                <w:sz w:val="24"/>
                <w:szCs w:val="24"/>
              </w:rPr>
            </w:pPr>
          </w:p>
          <w:p w14:paraId="7EA8BB6D" w14:textId="77777777" w:rsidR="00154219" w:rsidRPr="001B05D8" w:rsidRDefault="00154219" w:rsidP="003E4011">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 xml:space="preserve">.3.3.2. 2 savanoriai įsitraukia į organizuojamas neformaliojo švietimo veiklas. </w:t>
            </w:r>
          </w:p>
        </w:tc>
        <w:tc>
          <w:tcPr>
            <w:tcW w:w="1526" w:type="pct"/>
          </w:tcPr>
          <w:p w14:paraId="2A2B39A3" w14:textId="77777777" w:rsidR="00EF2126" w:rsidRDefault="000C6EF0" w:rsidP="000C6EF0">
            <w:pPr>
              <w:spacing w:after="0" w:line="240" w:lineRule="auto"/>
              <w:jc w:val="both"/>
              <w:rPr>
                <w:rFonts w:ascii="Times New Roman" w:hAnsi="Times New Roman"/>
                <w:sz w:val="24"/>
                <w:szCs w:val="24"/>
              </w:rPr>
            </w:pPr>
            <w:r w:rsidRPr="000C6EF0">
              <w:rPr>
                <w:rFonts w:ascii="Times New Roman" w:hAnsi="Times New Roman"/>
                <w:sz w:val="24"/>
                <w:szCs w:val="24"/>
              </w:rPr>
              <w:t>1.3.3.1.1. Tarptautinėje konferencijoje „Savanoris. Iššūkiai ir galimybės“ skaitytas pranešimas „Naujos galimybės „Dermės“ mokykloje“,</w:t>
            </w:r>
            <w:r w:rsidR="001E149F">
              <w:rPr>
                <w:rFonts w:ascii="Times New Roman" w:hAnsi="Times New Roman"/>
                <w:sz w:val="24"/>
                <w:szCs w:val="24"/>
              </w:rPr>
              <w:t xml:space="preserve"> </w:t>
            </w:r>
            <w:r w:rsidRPr="000C6EF0">
              <w:rPr>
                <w:rFonts w:ascii="Times New Roman" w:hAnsi="Times New Roman"/>
                <w:sz w:val="24"/>
                <w:szCs w:val="24"/>
              </w:rPr>
              <w:t>pasidalinta patirtimi su šalies pedagogais apie dalyvavimą projektuose;</w:t>
            </w:r>
            <w:r w:rsidR="00EF2126">
              <w:rPr>
                <w:rFonts w:ascii="Times New Roman" w:hAnsi="Times New Roman"/>
                <w:sz w:val="24"/>
                <w:szCs w:val="24"/>
              </w:rPr>
              <w:t xml:space="preserve"> </w:t>
            </w:r>
          </w:p>
          <w:p w14:paraId="574EF190" w14:textId="77777777" w:rsidR="00EF2126" w:rsidRPr="000C6EF0" w:rsidRDefault="000C6EF0" w:rsidP="0076143D">
            <w:pPr>
              <w:spacing w:after="0" w:line="240" w:lineRule="auto"/>
              <w:jc w:val="both"/>
              <w:rPr>
                <w:rFonts w:ascii="Times New Roman" w:hAnsi="Times New Roman"/>
                <w:sz w:val="24"/>
                <w:szCs w:val="24"/>
              </w:rPr>
            </w:pPr>
            <w:r w:rsidRPr="000C6EF0">
              <w:rPr>
                <w:rFonts w:ascii="Times New Roman" w:hAnsi="Times New Roman"/>
                <w:sz w:val="24"/>
                <w:szCs w:val="24"/>
              </w:rPr>
              <w:t>1.3.3.2.1</w:t>
            </w:r>
            <w:r w:rsidR="00EF2126">
              <w:rPr>
                <w:rFonts w:ascii="Times New Roman" w:hAnsi="Times New Roman"/>
                <w:sz w:val="24"/>
                <w:szCs w:val="24"/>
              </w:rPr>
              <w:t>.</w:t>
            </w:r>
            <w:r w:rsidRPr="000C6EF0">
              <w:rPr>
                <w:rFonts w:ascii="Times New Roman" w:hAnsi="Times New Roman"/>
                <w:sz w:val="24"/>
                <w:szCs w:val="24"/>
              </w:rPr>
              <w:t xml:space="preserve"> </w:t>
            </w:r>
            <w:r w:rsidR="0076143D" w:rsidRPr="000C6EF0">
              <w:rPr>
                <w:rFonts w:ascii="Times New Roman" w:hAnsi="Times New Roman"/>
                <w:sz w:val="24"/>
                <w:szCs w:val="24"/>
              </w:rPr>
              <w:t xml:space="preserve">100 proc. vyko tarpkultūriniai mainai. </w:t>
            </w:r>
            <w:r w:rsidR="00C94821">
              <w:rPr>
                <w:rFonts w:ascii="Times New Roman" w:hAnsi="Times New Roman"/>
                <w:sz w:val="24"/>
                <w:szCs w:val="24"/>
              </w:rPr>
              <w:t>P</w:t>
            </w:r>
            <w:r w:rsidR="0076143D" w:rsidRPr="000C6EF0">
              <w:rPr>
                <w:rFonts w:ascii="Times New Roman" w:hAnsi="Times New Roman"/>
                <w:sz w:val="24"/>
                <w:szCs w:val="24"/>
              </w:rPr>
              <w:t xml:space="preserve">edagogai </w:t>
            </w:r>
            <w:r w:rsidR="00C94821">
              <w:rPr>
                <w:rFonts w:ascii="Times New Roman" w:hAnsi="Times New Roman"/>
                <w:sz w:val="24"/>
                <w:szCs w:val="24"/>
              </w:rPr>
              <w:t>yra</w:t>
            </w:r>
            <w:r w:rsidR="0076143D" w:rsidRPr="000C6EF0">
              <w:rPr>
                <w:rFonts w:ascii="Times New Roman" w:hAnsi="Times New Roman"/>
                <w:sz w:val="24"/>
                <w:szCs w:val="24"/>
              </w:rPr>
              <w:t xml:space="preserve"> mentoriai, </w:t>
            </w:r>
            <w:proofErr w:type="spellStart"/>
            <w:r w:rsidR="0076143D" w:rsidRPr="000C6EF0">
              <w:rPr>
                <w:rFonts w:ascii="Times New Roman" w:hAnsi="Times New Roman"/>
                <w:sz w:val="24"/>
                <w:szCs w:val="24"/>
              </w:rPr>
              <w:t>tutoria</w:t>
            </w:r>
            <w:r w:rsidR="00556857">
              <w:rPr>
                <w:rFonts w:ascii="Times New Roman" w:hAnsi="Times New Roman"/>
                <w:sz w:val="24"/>
                <w:szCs w:val="24"/>
              </w:rPr>
              <w:t>i</w:t>
            </w:r>
            <w:proofErr w:type="spellEnd"/>
            <w:r w:rsidR="00556857">
              <w:rPr>
                <w:rFonts w:ascii="Times New Roman" w:hAnsi="Times New Roman"/>
                <w:sz w:val="24"/>
                <w:szCs w:val="24"/>
              </w:rPr>
              <w:t>;</w:t>
            </w:r>
            <w:r w:rsidR="0076143D">
              <w:rPr>
                <w:rFonts w:ascii="Times New Roman" w:hAnsi="Times New Roman"/>
                <w:sz w:val="24"/>
                <w:szCs w:val="24"/>
              </w:rPr>
              <w:t xml:space="preserve"> </w:t>
            </w:r>
          </w:p>
          <w:p w14:paraId="0A9608DE" w14:textId="77777777" w:rsidR="00154219" w:rsidRPr="001B05D8" w:rsidRDefault="0076143D" w:rsidP="003E4011">
            <w:pPr>
              <w:spacing w:after="0" w:line="240" w:lineRule="auto"/>
              <w:jc w:val="both"/>
              <w:rPr>
                <w:rFonts w:ascii="Times New Roman" w:hAnsi="Times New Roman"/>
                <w:sz w:val="24"/>
                <w:szCs w:val="24"/>
              </w:rPr>
            </w:pPr>
            <w:r>
              <w:rPr>
                <w:rFonts w:ascii="Times New Roman" w:hAnsi="Times New Roman"/>
                <w:sz w:val="24"/>
                <w:szCs w:val="24"/>
              </w:rPr>
              <w:t>1.3.3.2.2.</w:t>
            </w:r>
            <w:r w:rsidRPr="000C6EF0">
              <w:rPr>
                <w:rFonts w:ascii="Times New Roman" w:hAnsi="Times New Roman"/>
                <w:sz w:val="24"/>
                <w:szCs w:val="24"/>
              </w:rPr>
              <w:t xml:space="preserve"> </w:t>
            </w:r>
            <w:r w:rsidR="000C6EF0" w:rsidRPr="000C6EF0">
              <w:rPr>
                <w:rFonts w:ascii="Times New Roman" w:hAnsi="Times New Roman"/>
                <w:sz w:val="24"/>
                <w:szCs w:val="24"/>
              </w:rPr>
              <w:t>2 savanoriai</w:t>
            </w:r>
            <w:r w:rsidR="00C94821">
              <w:rPr>
                <w:rFonts w:ascii="Times New Roman" w:hAnsi="Times New Roman"/>
                <w:sz w:val="24"/>
                <w:szCs w:val="24"/>
              </w:rPr>
              <w:t xml:space="preserve"> 100 proc. </w:t>
            </w:r>
            <w:r w:rsidR="000C6EF0" w:rsidRPr="000C6EF0">
              <w:rPr>
                <w:rFonts w:ascii="Times New Roman" w:hAnsi="Times New Roman"/>
                <w:sz w:val="24"/>
                <w:szCs w:val="24"/>
              </w:rPr>
              <w:t xml:space="preserve">iš Turkijos ir </w:t>
            </w:r>
            <w:proofErr w:type="spellStart"/>
            <w:r w:rsidR="000C6EF0" w:rsidRPr="000C6EF0">
              <w:rPr>
                <w:rFonts w:ascii="Times New Roman" w:hAnsi="Times New Roman"/>
                <w:sz w:val="24"/>
                <w:szCs w:val="24"/>
              </w:rPr>
              <w:t>Sakar</w:t>
            </w:r>
            <w:r w:rsidR="00381EC1">
              <w:rPr>
                <w:rFonts w:ascii="Times New Roman" w:hAnsi="Times New Roman"/>
                <w:sz w:val="24"/>
                <w:szCs w:val="24"/>
              </w:rPr>
              <w:t>tvelo</w:t>
            </w:r>
            <w:proofErr w:type="spellEnd"/>
            <w:r w:rsidR="00381EC1">
              <w:rPr>
                <w:rFonts w:ascii="Times New Roman" w:hAnsi="Times New Roman"/>
                <w:sz w:val="24"/>
                <w:szCs w:val="24"/>
              </w:rPr>
              <w:t xml:space="preserve"> įsitraukė į neformaliojo švietimo</w:t>
            </w:r>
            <w:r w:rsidR="00C94821">
              <w:rPr>
                <w:rFonts w:ascii="Times New Roman" w:hAnsi="Times New Roman"/>
                <w:sz w:val="24"/>
                <w:szCs w:val="24"/>
              </w:rPr>
              <w:t xml:space="preserve"> veiklas</w:t>
            </w:r>
            <w:r w:rsidR="000C6EF0" w:rsidRPr="000C6EF0">
              <w:rPr>
                <w:rFonts w:ascii="Times New Roman" w:hAnsi="Times New Roman"/>
                <w:sz w:val="24"/>
                <w:szCs w:val="24"/>
              </w:rPr>
              <w:t xml:space="preserve">. </w:t>
            </w:r>
          </w:p>
        </w:tc>
      </w:tr>
      <w:tr w:rsidR="00EF2126" w:rsidRPr="001B05D8" w14:paraId="7B764D66" w14:textId="77777777" w:rsidTr="0019320D">
        <w:tc>
          <w:tcPr>
            <w:tcW w:w="839" w:type="pct"/>
            <w:vMerge/>
          </w:tcPr>
          <w:p w14:paraId="59713B7C" w14:textId="77777777" w:rsidR="00EF2126" w:rsidRPr="001B05D8" w:rsidRDefault="00EF2126" w:rsidP="00EF2126">
            <w:pPr>
              <w:spacing w:after="0" w:line="240" w:lineRule="auto"/>
              <w:jc w:val="both"/>
              <w:rPr>
                <w:rFonts w:ascii="Times New Roman" w:hAnsi="Times New Roman"/>
                <w:sz w:val="24"/>
                <w:szCs w:val="24"/>
              </w:rPr>
            </w:pPr>
          </w:p>
        </w:tc>
        <w:tc>
          <w:tcPr>
            <w:tcW w:w="1109" w:type="pct"/>
          </w:tcPr>
          <w:p w14:paraId="6803F077" w14:textId="77777777" w:rsidR="00EF2126" w:rsidRPr="001B05D8" w:rsidRDefault="00EF2126" w:rsidP="003E4011">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.3.4. Skatinti bendruomenės narių iniciatyvas.</w:t>
            </w:r>
          </w:p>
        </w:tc>
        <w:tc>
          <w:tcPr>
            <w:tcW w:w="1526" w:type="pct"/>
          </w:tcPr>
          <w:p w14:paraId="7A2CFF10" w14:textId="77777777" w:rsidR="00EF2126" w:rsidRDefault="00EF2126" w:rsidP="00EF2126">
            <w:pPr>
              <w:spacing w:after="0" w:line="240" w:lineRule="auto"/>
              <w:jc w:val="both"/>
              <w:rPr>
                <w:rFonts w:ascii="Times New Roman" w:eastAsia="Times New Roman" w:hAnsi="Times New Roman"/>
                <w:sz w:val="24"/>
                <w:szCs w:val="24"/>
                <w:lang w:val="pt-BR"/>
              </w:rPr>
            </w:pPr>
            <w:r>
              <w:rPr>
                <w:rFonts w:ascii="Times New Roman" w:eastAsia="Times New Roman" w:hAnsi="Times New Roman"/>
                <w:sz w:val="24"/>
                <w:szCs w:val="24"/>
              </w:rPr>
              <w:t>1</w:t>
            </w:r>
            <w:r w:rsidRPr="001B05D8">
              <w:rPr>
                <w:rFonts w:ascii="Times New Roman" w:eastAsia="Times New Roman" w:hAnsi="Times New Roman"/>
                <w:sz w:val="24"/>
                <w:szCs w:val="24"/>
              </w:rPr>
              <w:t>.3.4.1.</w:t>
            </w:r>
            <w:r w:rsidRPr="001B05D8">
              <w:rPr>
                <w:rFonts w:ascii="Times New Roman" w:eastAsia="Times New Roman" w:hAnsi="Times New Roman"/>
                <w:sz w:val="24"/>
                <w:szCs w:val="24"/>
                <w:lang w:val="pt-BR"/>
              </w:rPr>
              <w:t xml:space="preserve"> </w:t>
            </w:r>
            <w:r>
              <w:rPr>
                <w:rFonts w:ascii="Times New Roman" w:eastAsia="Times New Roman" w:hAnsi="Times New Roman"/>
                <w:sz w:val="24"/>
                <w:szCs w:val="24"/>
                <w:lang w:val="pt-BR"/>
              </w:rPr>
              <w:t>Savivaldos grupių darbo efektyvumo užtikri</w:t>
            </w:r>
            <w:r w:rsidR="00556944">
              <w:rPr>
                <w:rFonts w:ascii="Times New Roman" w:eastAsia="Times New Roman" w:hAnsi="Times New Roman"/>
                <w:sz w:val="24"/>
                <w:szCs w:val="24"/>
                <w:lang w:val="pt-BR"/>
              </w:rPr>
              <w:t>-</w:t>
            </w:r>
            <w:r>
              <w:rPr>
                <w:rFonts w:ascii="Times New Roman" w:eastAsia="Times New Roman" w:hAnsi="Times New Roman"/>
                <w:sz w:val="24"/>
                <w:szCs w:val="24"/>
                <w:lang w:val="pt-BR"/>
              </w:rPr>
              <w:t>nimas</w:t>
            </w:r>
            <w:r w:rsidR="00C94821">
              <w:rPr>
                <w:rFonts w:ascii="Times New Roman" w:eastAsia="Times New Roman" w:hAnsi="Times New Roman"/>
                <w:sz w:val="24"/>
                <w:szCs w:val="24"/>
                <w:lang w:val="pt-BR"/>
              </w:rPr>
              <w:t>.</w:t>
            </w:r>
          </w:p>
          <w:p w14:paraId="2B41EFFE" w14:textId="77777777" w:rsidR="00EF2126" w:rsidRPr="001B05D8" w:rsidRDefault="00EF2126" w:rsidP="00C770FE">
            <w:pPr>
              <w:spacing w:after="0" w:line="240" w:lineRule="auto"/>
              <w:jc w:val="both"/>
              <w:rPr>
                <w:rFonts w:ascii="Times New Roman" w:hAnsi="Times New Roman"/>
                <w:sz w:val="24"/>
                <w:szCs w:val="24"/>
              </w:rPr>
            </w:pPr>
          </w:p>
        </w:tc>
        <w:tc>
          <w:tcPr>
            <w:tcW w:w="1526" w:type="pct"/>
          </w:tcPr>
          <w:p w14:paraId="1BA09B66" w14:textId="77777777" w:rsidR="00EF2126" w:rsidRPr="005119EA" w:rsidRDefault="00EF2126" w:rsidP="00C94821">
            <w:pPr>
              <w:spacing w:after="0" w:line="240" w:lineRule="auto"/>
              <w:jc w:val="both"/>
              <w:rPr>
                <w:rFonts w:ascii="Times New Roman" w:eastAsia="Times New Roman" w:hAnsi="Times New Roman"/>
                <w:color w:val="7030A0"/>
                <w:sz w:val="24"/>
                <w:szCs w:val="24"/>
              </w:rPr>
            </w:pPr>
            <w:r w:rsidRPr="006C412A">
              <w:rPr>
                <w:rFonts w:ascii="Times New Roman" w:hAnsi="Times New Roman"/>
                <w:sz w:val="24"/>
                <w:szCs w:val="24"/>
              </w:rPr>
              <w:t>1.</w:t>
            </w:r>
            <w:r>
              <w:rPr>
                <w:rFonts w:ascii="Times New Roman" w:hAnsi="Times New Roman"/>
                <w:sz w:val="24"/>
                <w:szCs w:val="24"/>
              </w:rPr>
              <w:t>3</w:t>
            </w:r>
            <w:r w:rsidRPr="006C412A">
              <w:rPr>
                <w:rFonts w:ascii="Times New Roman" w:hAnsi="Times New Roman"/>
                <w:sz w:val="24"/>
                <w:szCs w:val="24"/>
              </w:rPr>
              <w:t>.4.1</w:t>
            </w:r>
            <w:r>
              <w:rPr>
                <w:rFonts w:ascii="Times New Roman" w:hAnsi="Times New Roman"/>
                <w:sz w:val="24"/>
                <w:szCs w:val="24"/>
              </w:rPr>
              <w:t>.1.</w:t>
            </w:r>
            <w:r w:rsidRPr="006C412A">
              <w:rPr>
                <w:rFonts w:ascii="Times New Roman" w:hAnsi="Times New Roman"/>
                <w:sz w:val="24"/>
                <w:szCs w:val="24"/>
              </w:rPr>
              <w:t xml:space="preserve"> </w:t>
            </w:r>
            <w:r>
              <w:rPr>
                <w:rFonts w:ascii="Times New Roman" w:hAnsi="Times New Roman"/>
                <w:sz w:val="24"/>
                <w:szCs w:val="24"/>
              </w:rPr>
              <w:t xml:space="preserve">Naujai išrinktos Mokyklos, Darbo, </w:t>
            </w:r>
            <w:r w:rsidR="00C770FE">
              <w:rPr>
                <w:rFonts w:ascii="Times New Roman" w:hAnsi="Times New Roman"/>
                <w:sz w:val="24"/>
                <w:szCs w:val="24"/>
              </w:rPr>
              <w:t>Tėvų taryb</w:t>
            </w:r>
            <w:r w:rsidR="00C94821">
              <w:rPr>
                <w:rFonts w:ascii="Times New Roman" w:hAnsi="Times New Roman"/>
                <w:sz w:val="24"/>
                <w:szCs w:val="24"/>
              </w:rPr>
              <w:t>os</w:t>
            </w:r>
            <w:r w:rsidR="00C770FE">
              <w:rPr>
                <w:rFonts w:ascii="Times New Roman" w:hAnsi="Times New Roman"/>
                <w:sz w:val="24"/>
                <w:szCs w:val="24"/>
              </w:rPr>
              <w:t xml:space="preserve">. </w:t>
            </w:r>
            <w:r w:rsidR="00C94821">
              <w:rPr>
                <w:rFonts w:ascii="Times New Roman" w:hAnsi="Times New Roman"/>
                <w:sz w:val="24"/>
                <w:szCs w:val="24"/>
              </w:rPr>
              <w:t xml:space="preserve">Aptarti prioritetai, </w:t>
            </w:r>
            <w:r w:rsidR="00C770FE">
              <w:rPr>
                <w:rFonts w:ascii="Times New Roman" w:hAnsi="Times New Roman"/>
                <w:sz w:val="24"/>
                <w:szCs w:val="24"/>
              </w:rPr>
              <w:t xml:space="preserve"> sudaryti veiklos planai</w:t>
            </w:r>
            <w:r w:rsidR="00C94821">
              <w:rPr>
                <w:rFonts w:ascii="Times New Roman" w:hAnsi="Times New Roman"/>
                <w:sz w:val="24"/>
                <w:szCs w:val="24"/>
              </w:rPr>
              <w:t>.</w:t>
            </w:r>
          </w:p>
        </w:tc>
      </w:tr>
      <w:tr w:rsidR="00EF2126" w:rsidRPr="001B05D8" w14:paraId="24E17D9F" w14:textId="77777777" w:rsidTr="0019320D">
        <w:tc>
          <w:tcPr>
            <w:tcW w:w="839" w:type="pct"/>
            <w:vMerge/>
          </w:tcPr>
          <w:p w14:paraId="04844ED9" w14:textId="77777777" w:rsidR="00EF2126" w:rsidRPr="001B05D8" w:rsidRDefault="00EF2126" w:rsidP="00EF2126">
            <w:pPr>
              <w:spacing w:after="0" w:line="240" w:lineRule="auto"/>
              <w:jc w:val="center"/>
              <w:rPr>
                <w:rFonts w:ascii="Times New Roman" w:hAnsi="Times New Roman"/>
                <w:sz w:val="24"/>
                <w:szCs w:val="24"/>
              </w:rPr>
            </w:pPr>
          </w:p>
        </w:tc>
        <w:tc>
          <w:tcPr>
            <w:tcW w:w="1109" w:type="pct"/>
          </w:tcPr>
          <w:p w14:paraId="62D199FF" w14:textId="77777777" w:rsidR="00EF2126" w:rsidRPr="001B05D8" w:rsidRDefault="00EF2126" w:rsidP="00EF2126">
            <w:pPr>
              <w:tabs>
                <w:tab w:val="left" w:pos="720"/>
              </w:tabs>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 xml:space="preserve">.3.5. </w:t>
            </w:r>
            <w:r w:rsidRPr="001B05D8">
              <w:rPr>
                <w:rFonts w:ascii="Times New Roman" w:hAnsi="Times New Roman"/>
                <w:sz w:val="24"/>
                <w:szCs w:val="24"/>
                <w:lang w:val="pt-BR"/>
              </w:rPr>
              <w:t>Tobulinti mo</w:t>
            </w:r>
            <w:r w:rsidR="00556944">
              <w:rPr>
                <w:rFonts w:ascii="Times New Roman" w:hAnsi="Times New Roman"/>
                <w:sz w:val="24"/>
                <w:szCs w:val="24"/>
                <w:lang w:val="pt-BR"/>
              </w:rPr>
              <w:t>-</w:t>
            </w:r>
            <w:r w:rsidRPr="001B05D8">
              <w:rPr>
                <w:rFonts w:ascii="Times New Roman" w:hAnsi="Times New Roman"/>
                <w:sz w:val="24"/>
                <w:szCs w:val="24"/>
                <w:lang w:val="pt-BR"/>
              </w:rPr>
              <w:t>kyklos organizacinę kultūrą.</w:t>
            </w:r>
          </w:p>
        </w:tc>
        <w:tc>
          <w:tcPr>
            <w:tcW w:w="1526" w:type="pct"/>
          </w:tcPr>
          <w:p w14:paraId="1E0DAA33" w14:textId="77777777" w:rsidR="00EF2126" w:rsidRDefault="00EF2126" w:rsidP="00EF2126">
            <w:pPr>
              <w:spacing w:after="0" w:line="240" w:lineRule="auto"/>
              <w:jc w:val="both"/>
              <w:rPr>
                <w:rFonts w:ascii="Times New Roman" w:hAnsi="Times New Roman"/>
                <w:sz w:val="24"/>
                <w:szCs w:val="24"/>
                <w:lang w:val="pt-BR"/>
              </w:rPr>
            </w:pPr>
            <w:r>
              <w:rPr>
                <w:rFonts w:ascii="Times New Roman" w:hAnsi="Times New Roman"/>
                <w:sz w:val="24"/>
                <w:szCs w:val="24"/>
              </w:rPr>
              <w:t>1</w:t>
            </w:r>
            <w:r w:rsidRPr="001B05D8">
              <w:rPr>
                <w:rFonts w:ascii="Times New Roman" w:hAnsi="Times New Roman"/>
                <w:sz w:val="24"/>
                <w:szCs w:val="24"/>
              </w:rPr>
              <w:t>.</w:t>
            </w:r>
            <w:r w:rsidRPr="001B05D8">
              <w:rPr>
                <w:rFonts w:ascii="Times New Roman" w:hAnsi="Times New Roman"/>
                <w:sz w:val="24"/>
                <w:szCs w:val="24"/>
                <w:lang w:val="pt-BR"/>
              </w:rPr>
              <w:t xml:space="preserve">3.5.1. </w:t>
            </w:r>
            <w:r w:rsidR="00C94821">
              <w:rPr>
                <w:rFonts w:ascii="Times New Roman" w:hAnsi="Times New Roman"/>
                <w:sz w:val="24"/>
                <w:szCs w:val="24"/>
                <w:lang w:val="pt-BR"/>
              </w:rPr>
              <w:t xml:space="preserve">Inicijuoti bent </w:t>
            </w:r>
            <w:r w:rsidRPr="001B05D8">
              <w:rPr>
                <w:rFonts w:ascii="Times New Roman" w:hAnsi="Times New Roman"/>
                <w:sz w:val="24"/>
                <w:szCs w:val="24"/>
                <w:lang w:val="pt-BR"/>
              </w:rPr>
              <w:t>2 naujus renginius;</w:t>
            </w:r>
          </w:p>
          <w:p w14:paraId="0D4722D9" w14:textId="77777777" w:rsidR="00EF2126" w:rsidRPr="001B05D8" w:rsidRDefault="00EF2126" w:rsidP="00BF701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pt-BR"/>
              </w:rPr>
              <w:t>1</w:t>
            </w:r>
            <w:r w:rsidR="006117E4">
              <w:rPr>
                <w:rFonts w:ascii="Times New Roman" w:eastAsia="Times New Roman" w:hAnsi="Times New Roman"/>
                <w:sz w:val="24"/>
                <w:szCs w:val="24"/>
                <w:lang w:val="pt-BR"/>
              </w:rPr>
              <w:t>.3.5.</w:t>
            </w:r>
            <w:r w:rsidR="00BF701D">
              <w:rPr>
                <w:rFonts w:ascii="Times New Roman" w:eastAsia="Times New Roman" w:hAnsi="Times New Roman"/>
                <w:sz w:val="24"/>
                <w:szCs w:val="24"/>
                <w:lang w:val="pt-BR"/>
              </w:rPr>
              <w:t>2</w:t>
            </w:r>
            <w:r w:rsidR="006117E4">
              <w:rPr>
                <w:rFonts w:ascii="Times New Roman" w:eastAsia="Times New Roman" w:hAnsi="Times New Roman"/>
                <w:sz w:val="24"/>
                <w:szCs w:val="24"/>
                <w:lang w:val="pt-BR"/>
              </w:rPr>
              <w:t>. S</w:t>
            </w:r>
            <w:r w:rsidRPr="001B05D8">
              <w:rPr>
                <w:rFonts w:ascii="Times New Roman" w:eastAsia="Times New Roman" w:hAnsi="Times New Roman"/>
                <w:sz w:val="24"/>
                <w:szCs w:val="24"/>
                <w:lang w:val="pt-BR"/>
              </w:rPr>
              <w:t>uorganizuot</w:t>
            </w:r>
            <w:r w:rsidR="00C94821">
              <w:rPr>
                <w:rFonts w:ascii="Times New Roman" w:eastAsia="Times New Roman" w:hAnsi="Times New Roman"/>
                <w:sz w:val="24"/>
                <w:szCs w:val="24"/>
                <w:lang w:val="pt-BR"/>
              </w:rPr>
              <w:t>i</w:t>
            </w:r>
            <w:r w:rsidRPr="001B05D8">
              <w:rPr>
                <w:rFonts w:ascii="Times New Roman" w:eastAsia="Times New Roman" w:hAnsi="Times New Roman"/>
                <w:sz w:val="24"/>
                <w:szCs w:val="24"/>
                <w:lang w:val="pt-BR"/>
              </w:rPr>
              <w:t xml:space="preserve"> </w:t>
            </w:r>
            <w:r w:rsidR="00C94821">
              <w:rPr>
                <w:rFonts w:ascii="Times New Roman" w:eastAsia="Times New Roman" w:hAnsi="Times New Roman"/>
                <w:sz w:val="24"/>
                <w:szCs w:val="24"/>
                <w:lang w:val="pt-BR"/>
              </w:rPr>
              <w:t>bent</w:t>
            </w:r>
            <w:r w:rsidRPr="001B05D8">
              <w:rPr>
                <w:rFonts w:ascii="Times New Roman" w:eastAsia="Times New Roman" w:hAnsi="Times New Roman"/>
                <w:sz w:val="24"/>
                <w:szCs w:val="24"/>
                <w:lang w:val="pt-BR"/>
              </w:rPr>
              <w:t xml:space="preserve"> 3 savanorystės akcij</w:t>
            </w:r>
            <w:r w:rsidR="00C94821">
              <w:rPr>
                <w:rFonts w:ascii="Times New Roman" w:eastAsia="Times New Roman" w:hAnsi="Times New Roman"/>
                <w:sz w:val="24"/>
                <w:szCs w:val="24"/>
                <w:lang w:val="pt-BR"/>
              </w:rPr>
              <w:t>a</w:t>
            </w:r>
            <w:r w:rsidRPr="001B05D8">
              <w:rPr>
                <w:rFonts w:ascii="Times New Roman" w:eastAsia="Times New Roman" w:hAnsi="Times New Roman"/>
                <w:sz w:val="24"/>
                <w:szCs w:val="24"/>
                <w:lang w:val="pt-BR"/>
              </w:rPr>
              <w:t>s</w:t>
            </w:r>
            <w:r w:rsidR="005B6EF3">
              <w:rPr>
                <w:rFonts w:ascii="Times New Roman" w:eastAsia="Times New Roman" w:hAnsi="Times New Roman"/>
                <w:sz w:val="24"/>
                <w:szCs w:val="24"/>
                <w:lang w:val="pt-BR"/>
              </w:rPr>
              <w:t>.</w:t>
            </w:r>
          </w:p>
        </w:tc>
        <w:tc>
          <w:tcPr>
            <w:tcW w:w="1526" w:type="pct"/>
          </w:tcPr>
          <w:p w14:paraId="7D109AC5" w14:textId="77777777" w:rsidR="00EF2126" w:rsidRPr="00236A57" w:rsidRDefault="00EF2126" w:rsidP="00EF2126">
            <w:pPr>
              <w:spacing w:after="0" w:line="240" w:lineRule="auto"/>
              <w:jc w:val="both"/>
              <w:rPr>
                <w:rFonts w:ascii="Times New Roman" w:eastAsia="Times New Roman" w:hAnsi="Times New Roman"/>
                <w:sz w:val="24"/>
                <w:szCs w:val="24"/>
              </w:rPr>
            </w:pPr>
            <w:r w:rsidRPr="00236A57">
              <w:rPr>
                <w:rFonts w:ascii="Times New Roman" w:eastAsia="Times New Roman" w:hAnsi="Times New Roman"/>
                <w:sz w:val="24"/>
                <w:szCs w:val="24"/>
              </w:rPr>
              <w:t>1.3.</w:t>
            </w:r>
            <w:r w:rsidR="00C722BB" w:rsidRPr="00236A57">
              <w:rPr>
                <w:rFonts w:ascii="Times New Roman" w:eastAsia="Times New Roman" w:hAnsi="Times New Roman"/>
                <w:sz w:val="24"/>
                <w:szCs w:val="24"/>
              </w:rPr>
              <w:t>5</w:t>
            </w:r>
            <w:r w:rsidRPr="00236A57">
              <w:rPr>
                <w:rFonts w:ascii="Times New Roman" w:eastAsia="Times New Roman" w:hAnsi="Times New Roman"/>
                <w:sz w:val="24"/>
                <w:szCs w:val="24"/>
              </w:rPr>
              <w:t xml:space="preserve">.1.1. </w:t>
            </w:r>
            <w:r w:rsidR="00C94821">
              <w:rPr>
                <w:rFonts w:ascii="Times New Roman" w:eastAsia="Times New Roman" w:hAnsi="Times New Roman"/>
                <w:sz w:val="24"/>
                <w:szCs w:val="24"/>
              </w:rPr>
              <w:t>Įvyko</w:t>
            </w:r>
            <w:r w:rsidRPr="00236A57">
              <w:rPr>
                <w:rFonts w:ascii="Times New Roman" w:eastAsia="Times New Roman" w:hAnsi="Times New Roman"/>
                <w:sz w:val="24"/>
                <w:szCs w:val="24"/>
              </w:rPr>
              <w:t xml:space="preserve"> 2 </w:t>
            </w:r>
            <w:r w:rsidR="00C94821">
              <w:rPr>
                <w:rFonts w:ascii="Times New Roman" w:eastAsia="Times New Roman" w:hAnsi="Times New Roman"/>
                <w:sz w:val="24"/>
                <w:szCs w:val="24"/>
              </w:rPr>
              <w:t>renginiai</w:t>
            </w:r>
            <w:r w:rsidRPr="00236A57">
              <w:rPr>
                <w:rFonts w:ascii="Times New Roman" w:eastAsia="Times New Roman" w:hAnsi="Times New Roman"/>
                <w:sz w:val="24"/>
                <w:szCs w:val="24"/>
              </w:rPr>
              <w:t>: „Sveiki sugrįžę“, „A</w:t>
            </w:r>
            <w:r w:rsidR="00C94821">
              <w:rPr>
                <w:rFonts w:ascii="Times New Roman" w:eastAsia="Times New Roman" w:hAnsi="Times New Roman"/>
                <w:sz w:val="24"/>
                <w:szCs w:val="24"/>
              </w:rPr>
              <w:t>čiū“</w:t>
            </w:r>
            <w:r w:rsidRPr="00236A57">
              <w:rPr>
                <w:rFonts w:ascii="Times New Roman" w:eastAsia="Times New Roman" w:hAnsi="Times New Roman"/>
                <w:sz w:val="24"/>
                <w:szCs w:val="24"/>
              </w:rPr>
              <w:t>.</w:t>
            </w:r>
          </w:p>
          <w:p w14:paraId="010E83C3" w14:textId="77777777" w:rsidR="00EF2126" w:rsidRPr="00236A57" w:rsidRDefault="00EF2126" w:rsidP="00BF701D">
            <w:pPr>
              <w:spacing w:after="0" w:line="240" w:lineRule="auto"/>
              <w:jc w:val="both"/>
              <w:rPr>
                <w:rFonts w:ascii="Times New Roman" w:hAnsi="Times New Roman"/>
                <w:sz w:val="24"/>
                <w:szCs w:val="24"/>
              </w:rPr>
            </w:pPr>
            <w:r w:rsidRPr="00236A57">
              <w:rPr>
                <w:rFonts w:ascii="Times New Roman" w:hAnsi="Times New Roman"/>
                <w:sz w:val="24"/>
                <w:szCs w:val="24"/>
              </w:rPr>
              <w:t>1.3.</w:t>
            </w:r>
            <w:r w:rsidR="00236A57" w:rsidRPr="00236A57">
              <w:rPr>
                <w:rFonts w:ascii="Times New Roman" w:hAnsi="Times New Roman"/>
                <w:sz w:val="24"/>
                <w:szCs w:val="24"/>
              </w:rPr>
              <w:t>5</w:t>
            </w:r>
            <w:r w:rsidRPr="00236A57">
              <w:rPr>
                <w:rFonts w:ascii="Times New Roman" w:hAnsi="Times New Roman"/>
                <w:sz w:val="24"/>
                <w:szCs w:val="24"/>
              </w:rPr>
              <w:t>.</w:t>
            </w:r>
            <w:r w:rsidR="00BF701D">
              <w:rPr>
                <w:rFonts w:ascii="Times New Roman" w:hAnsi="Times New Roman"/>
                <w:sz w:val="24"/>
                <w:szCs w:val="24"/>
              </w:rPr>
              <w:t>2</w:t>
            </w:r>
            <w:r w:rsidRPr="00236A57">
              <w:rPr>
                <w:rFonts w:ascii="Times New Roman" w:hAnsi="Times New Roman"/>
                <w:sz w:val="24"/>
                <w:szCs w:val="24"/>
              </w:rPr>
              <w:t xml:space="preserve">.1. </w:t>
            </w:r>
            <w:r w:rsidR="005B6EF3">
              <w:rPr>
                <w:rFonts w:ascii="Times New Roman" w:hAnsi="Times New Roman"/>
                <w:sz w:val="24"/>
                <w:szCs w:val="24"/>
              </w:rPr>
              <w:t>S</w:t>
            </w:r>
            <w:r w:rsidRPr="00236A57">
              <w:rPr>
                <w:rFonts w:ascii="Times New Roman" w:hAnsi="Times New Roman"/>
                <w:sz w:val="24"/>
                <w:szCs w:val="24"/>
              </w:rPr>
              <w:t>uorganizuotos 3 savanorystės akcijos</w:t>
            </w:r>
            <w:r w:rsidR="00C94821">
              <w:rPr>
                <w:rFonts w:ascii="Times New Roman" w:hAnsi="Times New Roman"/>
                <w:sz w:val="24"/>
                <w:szCs w:val="24"/>
              </w:rPr>
              <w:t>.</w:t>
            </w:r>
          </w:p>
        </w:tc>
      </w:tr>
      <w:tr w:rsidR="00DA5F47" w:rsidRPr="001B05D8" w14:paraId="54855994" w14:textId="77777777" w:rsidTr="003E4011">
        <w:trPr>
          <w:trHeight w:val="1408"/>
        </w:trPr>
        <w:tc>
          <w:tcPr>
            <w:tcW w:w="839" w:type="pct"/>
            <w:vMerge w:val="restart"/>
          </w:tcPr>
          <w:p w14:paraId="799D15ED" w14:textId="77777777" w:rsidR="00DA5F47" w:rsidRPr="001B05D8" w:rsidRDefault="00DA5F47" w:rsidP="00DA5F47">
            <w:pPr>
              <w:spacing w:after="0" w:line="240" w:lineRule="auto"/>
              <w:jc w:val="both"/>
              <w:rPr>
                <w:rFonts w:ascii="Times New Roman" w:hAnsi="Times New Roman"/>
                <w:i/>
                <w:sz w:val="24"/>
                <w:szCs w:val="24"/>
              </w:rPr>
            </w:pPr>
            <w:r>
              <w:rPr>
                <w:rFonts w:ascii="Times New Roman" w:hAnsi="Times New Roman"/>
                <w:sz w:val="24"/>
                <w:szCs w:val="24"/>
              </w:rPr>
              <w:t>1</w:t>
            </w:r>
            <w:r w:rsidRPr="001B05D8">
              <w:rPr>
                <w:rFonts w:ascii="Times New Roman" w:hAnsi="Times New Roman"/>
                <w:sz w:val="24"/>
                <w:szCs w:val="24"/>
              </w:rPr>
              <w:t>.4. Kurti saugią ir sveiką socia</w:t>
            </w:r>
            <w:r w:rsidR="00AF3C21">
              <w:rPr>
                <w:rFonts w:ascii="Times New Roman" w:hAnsi="Times New Roman"/>
                <w:sz w:val="24"/>
                <w:szCs w:val="24"/>
              </w:rPr>
              <w:t xml:space="preserve">linę </w:t>
            </w:r>
            <w:r w:rsidRPr="001B05D8">
              <w:rPr>
                <w:rFonts w:ascii="Times New Roman" w:hAnsi="Times New Roman"/>
                <w:sz w:val="24"/>
                <w:szCs w:val="24"/>
              </w:rPr>
              <w:t>emocinę aplinką (</w:t>
            </w:r>
            <w:r w:rsidRPr="001B05D8">
              <w:rPr>
                <w:rFonts w:ascii="Times New Roman" w:hAnsi="Times New Roman"/>
                <w:i/>
                <w:sz w:val="24"/>
                <w:szCs w:val="24"/>
              </w:rPr>
              <w:t>veiklos sritis – ugdymo(</w:t>
            </w:r>
            <w:proofErr w:type="spellStart"/>
            <w:r w:rsidRPr="001B05D8">
              <w:rPr>
                <w:rFonts w:ascii="Times New Roman" w:hAnsi="Times New Roman"/>
                <w:i/>
                <w:sz w:val="24"/>
                <w:szCs w:val="24"/>
              </w:rPr>
              <w:t>si</w:t>
            </w:r>
            <w:proofErr w:type="spellEnd"/>
            <w:r w:rsidRPr="001B05D8">
              <w:rPr>
                <w:rFonts w:ascii="Times New Roman" w:hAnsi="Times New Roman"/>
                <w:i/>
                <w:sz w:val="24"/>
                <w:szCs w:val="24"/>
              </w:rPr>
              <w:t>) aplinka).</w:t>
            </w:r>
          </w:p>
          <w:p w14:paraId="1A5F1049" w14:textId="77777777" w:rsidR="00DA5F47" w:rsidRPr="001B05D8" w:rsidRDefault="00DA5F47" w:rsidP="00DA5F47">
            <w:pPr>
              <w:spacing w:after="0" w:line="240" w:lineRule="auto"/>
              <w:jc w:val="both"/>
              <w:rPr>
                <w:rFonts w:ascii="Times New Roman" w:hAnsi="Times New Roman"/>
                <w:i/>
                <w:sz w:val="24"/>
                <w:szCs w:val="24"/>
              </w:rPr>
            </w:pPr>
          </w:p>
          <w:p w14:paraId="4C008108" w14:textId="77777777" w:rsidR="00DA5F47" w:rsidRPr="001B05D8" w:rsidRDefault="00DA5F47" w:rsidP="00DA5F47">
            <w:pPr>
              <w:spacing w:after="0" w:line="240" w:lineRule="auto"/>
              <w:jc w:val="both"/>
              <w:rPr>
                <w:rFonts w:ascii="Times New Roman" w:hAnsi="Times New Roman"/>
                <w:i/>
                <w:sz w:val="24"/>
                <w:szCs w:val="24"/>
              </w:rPr>
            </w:pPr>
          </w:p>
          <w:p w14:paraId="4A62F8CE" w14:textId="77777777" w:rsidR="00DA5F47" w:rsidRPr="001B05D8" w:rsidRDefault="00DA5F47" w:rsidP="00DA5F47">
            <w:pPr>
              <w:spacing w:after="0" w:line="240" w:lineRule="auto"/>
              <w:jc w:val="both"/>
              <w:rPr>
                <w:rFonts w:ascii="Times New Roman" w:hAnsi="Times New Roman"/>
                <w:i/>
                <w:sz w:val="24"/>
                <w:szCs w:val="24"/>
              </w:rPr>
            </w:pPr>
          </w:p>
          <w:p w14:paraId="51EFDC10" w14:textId="77777777" w:rsidR="00DA5F47" w:rsidRPr="001B05D8" w:rsidRDefault="00DA5F47" w:rsidP="00DA5F47">
            <w:pPr>
              <w:spacing w:after="0" w:line="240" w:lineRule="auto"/>
              <w:jc w:val="both"/>
              <w:rPr>
                <w:rFonts w:ascii="Times New Roman" w:hAnsi="Times New Roman"/>
                <w:i/>
                <w:sz w:val="24"/>
                <w:szCs w:val="24"/>
              </w:rPr>
            </w:pPr>
          </w:p>
          <w:p w14:paraId="79DA3ADC" w14:textId="77777777" w:rsidR="00DA5F47" w:rsidRPr="001B05D8" w:rsidRDefault="00DA5F47" w:rsidP="00DA5F47">
            <w:pPr>
              <w:spacing w:after="0" w:line="240" w:lineRule="auto"/>
              <w:jc w:val="both"/>
              <w:rPr>
                <w:rFonts w:ascii="Times New Roman" w:hAnsi="Times New Roman"/>
                <w:i/>
                <w:sz w:val="24"/>
                <w:szCs w:val="24"/>
              </w:rPr>
            </w:pPr>
          </w:p>
          <w:p w14:paraId="4410FD16" w14:textId="77777777" w:rsidR="00DA5F47" w:rsidRPr="001B05D8" w:rsidRDefault="00DA5F47" w:rsidP="00DA5F47">
            <w:pPr>
              <w:spacing w:after="0" w:line="240" w:lineRule="auto"/>
              <w:jc w:val="both"/>
              <w:rPr>
                <w:rFonts w:ascii="Times New Roman" w:hAnsi="Times New Roman"/>
                <w:i/>
                <w:sz w:val="24"/>
                <w:szCs w:val="24"/>
              </w:rPr>
            </w:pPr>
          </w:p>
          <w:p w14:paraId="5ACA15E0" w14:textId="77777777" w:rsidR="00DA5F47" w:rsidRPr="001B05D8" w:rsidRDefault="00DA5F47" w:rsidP="00DA5F47">
            <w:pPr>
              <w:spacing w:after="0" w:line="240" w:lineRule="auto"/>
              <w:jc w:val="both"/>
              <w:rPr>
                <w:rFonts w:ascii="Times New Roman" w:hAnsi="Times New Roman"/>
                <w:i/>
                <w:sz w:val="24"/>
                <w:szCs w:val="24"/>
              </w:rPr>
            </w:pPr>
          </w:p>
          <w:p w14:paraId="15B606E6" w14:textId="77777777" w:rsidR="00DA5F47" w:rsidRPr="001B05D8" w:rsidRDefault="00DA5F47" w:rsidP="00DA5F47">
            <w:pPr>
              <w:spacing w:after="0" w:line="240" w:lineRule="auto"/>
              <w:jc w:val="both"/>
              <w:rPr>
                <w:rFonts w:ascii="Times New Roman" w:hAnsi="Times New Roman"/>
                <w:i/>
                <w:sz w:val="24"/>
                <w:szCs w:val="24"/>
              </w:rPr>
            </w:pPr>
          </w:p>
          <w:p w14:paraId="033354D7" w14:textId="77777777" w:rsidR="00DA5F47" w:rsidRPr="001B05D8" w:rsidRDefault="00DA5F47" w:rsidP="00DA5F47">
            <w:pPr>
              <w:spacing w:after="0" w:line="240" w:lineRule="auto"/>
              <w:jc w:val="both"/>
              <w:rPr>
                <w:rFonts w:ascii="Times New Roman" w:hAnsi="Times New Roman"/>
                <w:i/>
                <w:sz w:val="24"/>
                <w:szCs w:val="24"/>
              </w:rPr>
            </w:pPr>
          </w:p>
          <w:p w14:paraId="634A60D2" w14:textId="77777777" w:rsidR="00DA5F47" w:rsidRPr="001B05D8" w:rsidRDefault="00DA5F47" w:rsidP="00DA5F47">
            <w:pPr>
              <w:spacing w:after="0" w:line="240" w:lineRule="auto"/>
              <w:jc w:val="both"/>
              <w:rPr>
                <w:rFonts w:ascii="Times New Roman" w:hAnsi="Times New Roman"/>
                <w:i/>
                <w:sz w:val="24"/>
                <w:szCs w:val="24"/>
              </w:rPr>
            </w:pPr>
          </w:p>
          <w:p w14:paraId="37713248" w14:textId="77777777" w:rsidR="00DA5F47" w:rsidRPr="001B05D8" w:rsidRDefault="00DA5F47" w:rsidP="00DA5F47">
            <w:pPr>
              <w:spacing w:after="0" w:line="240" w:lineRule="auto"/>
              <w:jc w:val="both"/>
              <w:rPr>
                <w:rFonts w:ascii="Times New Roman" w:hAnsi="Times New Roman"/>
                <w:i/>
                <w:sz w:val="24"/>
                <w:szCs w:val="24"/>
              </w:rPr>
            </w:pPr>
          </w:p>
          <w:p w14:paraId="0CA2C468" w14:textId="77777777" w:rsidR="00DA5F47" w:rsidRPr="001B05D8" w:rsidRDefault="00DA5F47" w:rsidP="00DA5F47">
            <w:pPr>
              <w:spacing w:after="0" w:line="240" w:lineRule="auto"/>
              <w:jc w:val="both"/>
              <w:rPr>
                <w:rFonts w:ascii="Times New Roman" w:hAnsi="Times New Roman"/>
                <w:i/>
                <w:sz w:val="24"/>
                <w:szCs w:val="24"/>
              </w:rPr>
            </w:pPr>
          </w:p>
          <w:p w14:paraId="5B5591DC" w14:textId="77777777" w:rsidR="00DA5F47" w:rsidRPr="001B05D8" w:rsidRDefault="00DA5F47" w:rsidP="00DA5F47">
            <w:pPr>
              <w:spacing w:after="0" w:line="240" w:lineRule="auto"/>
              <w:jc w:val="both"/>
              <w:rPr>
                <w:rFonts w:ascii="Times New Roman" w:hAnsi="Times New Roman"/>
                <w:i/>
                <w:sz w:val="24"/>
                <w:szCs w:val="24"/>
              </w:rPr>
            </w:pPr>
          </w:p>
          <w:p w14:paraId="7CC99B15" w14:textId="77777777" w:rsidR="00DA5F47" w:rsidRPr="001B05D8" w:rsidRDefault="00DA5F47" w:rsidP="00DA5F47">
            <w:pPr>
              <w:spacing w:after="0" w:line="240" w:lineRule="auto"/>
              <w:jc w:val="both"/>
              <w:rPr>
                <w:rFonts w:ascii="Times New Roman" w:hAnsi="Times New Roman"/>
                <w:i/>
                <w:sz w:val="24"/>
                <w:szCs w:val="24"/>
              </w:rPr>
            </w:pPr>
          </w:p>
          <w:p w14:paraId="5D4F5FA0" w14:textId="77777777" w:rsidR="00DA5F47" w:rsidRPr="001B05D8" w:rsidRDefault="00DA5F47" w:rsidP="00DA5F47">
            <w:pPr>
              <w:spacing w:after="0" w:line="240" w:lineRule="auto"/>
              <w:jc w:val="both"/>
              <w:rPr>
                <w:rFonts w:ascii="Times New Roman" w:hAnsi="Times New Roman"/>
                <w:i/>
                <w:sz w:val="24"/>
                <w:szCs w:val="24"/>
              </w:rPr>
            </w:pPr>
          </w:p>
          <w:p w14:paraId="491465A6" w14:textId="77777777" w:rsidR="00DA5F47" w:rsidRPr="001B05D8" w:rsidRDefault="00DA5F47" w:rsidP="00DA5F47">
            <w:pPr>
              <w:spacing w:after="0" w:line="240" w:lineRule="auto"/>
              <w:jc w:val="both"/>
              <w:rPr>
                <w:rFonts w:ascii="Times New Roman" w:hAnsi="Times New Roman"/>
                <w:i/>
                <w:sz w:val="24"/>
                <w:szCs w:val="24"/>
              </w:rPr>
            </w:pPr>
          </w:p>
          <w:p w14:paraId="2E8C7A0E" w14:textId="77777777" w:rsidR="00DA5F47" w:rsidRPr="001B05D8" w:rsidRDefault="00DA5F47" w:rsidP="00DA5F47">
            <w:pPr>
              <w:spacing w:after="0" w:line="240" w:lineRule="auto"/>
              <w:jc w:val="both"/>
              <w:rPr>
                <w:rFonts w:ascii="Times New Roman" w:hAnsi="Times New Roman"/>
                <w:i/>
                <w:sz w:val="24"/>
                <w:szCs w:val="24"/>
              </w:rPr>
            </w:pPr>
          </w:p>
          <w:p w14:paraId="5E334260" w14:textId="77777777" w:rsidR="00DA5F47" w:rsidRPr="001B05D8" w:rsidRDefault="00DA5F47" w:rsidP="00DA5F47">
            <w:pPr>
              <w:spacing w:after="0" w:line="240" w:lineRule="auto"/>
              <w:jc w:val="both"/>
              <w:rPr>
                <w:rFonts w:ascii="Times New Roman" w:hAnsi="Times New Roman"/>
                <w:i/>
                <w:sz w:val="24"/>
                <w:szCs w:val="24"/>
              </w:rPr>
            </w:pPr>
          </w:p>
          <w:p w14:paraId="6F864E2A" w14:textId="77777777" w:rsidR="00DA5F47" w:rsidRPr="001B05D8" w:rsidRDefault="00DA5F47" w:rsidP="00DA5F47">
            <w:pPr>
              <w:spacing w:after="0" w:line="240" w:lineRule="auto"/>
              <w:jc w:val="both"/>
              <w:rPr>
                <w:rFonts w:ascii="Times New Roman" w:hAnsi="Times New Roman"/>
                <w:i/>
                <w:sz w:val="24"/>
                <w:szCs w:val="24"/>
              </w:rPr>
            </w:pPr>
          </w:p>
        </w:tc>
        <w:tc>
          <w:tcPr>
            <w:tcW w:w="1109" w:type="pct"/>
          </w:tcPr>
          <w:p w14:paraId="0E7193AD" w14:textId="77777777" w:rsidR="00DA5F47" w:rsidRDefault="00DA5F47" w:rsidP="00DA5F47">
            <w:pPr>
              <w:spacing w:after="0" w:line="240" w:lineRule="auto"/>
              <w:jc w:val="both"/>
              <w:rPr>
                <w:rFonts w:ascii="Times New Roman" w:hAnsi="Times New Roman"/>
                <w:sz w:val="24"/>
                <w:szCs w:val="24"/>
              </w:rPr>
            </w:pPr>
            <w:r>
              <w:rPr>
                <w:rFonts w:ascii="Times New Roman" w:hAnsi="Times New Roman"/>
                <w:sz w:val="24"/>
                <w:szCs w:val="24"/>
              </w:rPr>
              <w:lastRenderedPageBreak/>
              <w:t>1.4.1. Organizuoti:</w:t>
            </w:r>
          </w:p>
          <w:p w14:paraId="363B1569" w14:textId="77777777" w:rsidR="00DA5F47" w:rsidRPr="001B05D8" w:rsidRDefault="005B6EF3" w:rsidP="000E11B4">
            <w:pPr>
              <w:spacing w:after="0" w:line="240" w:lineRule="auto"/>
              <w:jc w:val="both"/>
              <w:rPr>
                <w:rFonts w:ascii="Times New Roman" w:hAnsi="Times New Roman"/>
                <w:sz w:val="24"/>
                <w:szCs w:val="24"/>
              </w:rPr>
            </w:pPr>
            <w:r>
              <w:rPr>
                <w:rFonts w:ascii="Times New Roman" w:hAnsi="Times New Roman"/>
                <w:sz w:val="24"/>
                <w:szCs w:val="24"/>
              </w:rPr>
              <w:t>sveikatinimo moky</w:t>
            </w:r>
            <w:r w:rsidR="00DA5F47">
              <w:rPr>
                <w:rFonts w:ascii="Times New Roman" w:hAnsi="Times New Roman"/>
                <w:sz w:val="24"/>
                <w:szCs w:val="24"/>
              </w:rPr>
              <w:t>mus</w:t>
            </w:r>
            <w:r w:rsidR="000E11B4">
              <w:rPr>
                <w:rFonts w:ascii="Times New Roman" w:hAnsi="Times New Roman"/>
                <w:sz w:val="24"/>
                <w:szCs w:val="24"/>
              </w:rPr>
              <w:t>.</w:t>
            </w:r>
          </w:p>
        </w:tc>
        <w:tc>
          <w:tcPr>
            <w:tcW w:w="1526" w:type="pct"/>
          </w:tcPr>
          <w:p w14:paraId="13B13484" w14:textId="77777777" w:rsidR="00DA5F47" w:rsidRDefault="00DA5F47" w:rsidP="00DA5F47">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.4.1.1. 100 proc. įgyvendintas „Mokinių sveikatos priežiūros“ planas;</w:t>
            </w:r>
          </w:p>
          <w:p w14:paraId="1038577D" w14:textId="77777777" w:rsidR="00DA5F47" w:rsidRDefault="00DA5F47" w:rsidP="00DA5F47">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 xml:space="preserve">.4.1.2. </w:t>
            </w:r>
            <w:r w:rsidR="00C94821">
              <w:rPr>
                <w:rFonts w:ascii="Times New Roman" w:hAnsi="Times New Roman"/>
                <w:sz w:val="24"/>
                <w:szCs w:val="24"/>
              </w:rPr>
              <w:t>N</w:t>
            </w:r>
            <w:r w:rsidR="00C94821" w:rsidRPr="001B05D8">
              <w:rPr>
                <w:rFonts w:ascii="Times New Roman" w:hAnsi="Times New Roman"/>
                <w:sz w:val="24"/>
                <w:szCs w:val="24"/>
              </w:rPr>
              <w:t>e mažiau kaip 10 proc. pamokų/užsiėmimų vyks sensoriniame kabinete;</w:t>
            </w:r>
          </w:p>
          <w:p w14:paraId="5C811E57" w14:textId="77777777" w:rsidR="00DA5F47" w:rsidRDefault="00DA5F47" w:rsidP="00DA5F47">
            <w:pPr>
              <w:spacing w:after="0" w:line="240" w:lineRule="auto"/>
              <w:jc w:val="both"/>
              <w:rPr>
                <w:rFonts w:ascii="Times New Roman" w:hAnsi="Times New Roman"/>
                <w:sz w:val="24"/>
                <w:szCs w:val="24"/>
              </w:rPr>
            </w:pPr>
          </w:p>
          <w:p w14:paraId="6075D7D4" w14:textId="77777777" w:rsidR="00DA5F47" w:rsidRPr="001B05D8" w:rsidRDefault="00DA5F47" w:rsidP="00556944">
            <w:pPr>
              <w:spacing w:after="0" w:line="240" w:lineRule="auto"/>
              <w:jc w:val="both"/>
              <w:rPr>
                <w:rFonts w:ascii="Times New Roman" w:hAnsi="Times New Roman"/>
                <w:sz w:val="24"/>
                <w:szCs w:val="24"/>
              </w:rPr>
            </w:pPr>
            <w:r>
              <w:rPr>
                <w:rFonts w:ascii="Times New Roman" w:hAnsi="Times New Roman"/>
                <w:sz w:val="24"/>
                <w:szCs w:val="24"/>
              </w:rPr>
              <w:t>1.4.1.</w:t>
            </w:r>
            <w:r w:rsidR="00556944">
              <w:rPr>
                <w:rFonts w:ascii="Times New Roman" w:hAnsi="Times New Roman"/>
                <w:sz w:val="24"/>
                <w:szCs w:val="24"/>
              </w:rPr>
              <w:t>3</w:t>
            </w:r>
            <w:r>
              <w:rPr>
                <w:rFonts w:ascii="Times New Roman" w:hAnsi="Times New Roman"/>
                <w:sz w:val="24"/>
                <w:szCs w:val="24"/>
              </w:rPr>
              <w:t xml:space="preserve">. 100 proc. vykdomos </w:t>
            </w:r>
            <w:r w:rsidR="0019320D">
              <w:rPr>
                <w:rFonts w:ascii="Times New Roman" w:hAnsi="Times New Roman"/>
                <w:sz w:val="24"/>
                <w:szCs w:val="24"/>
              </w:rPr>
              <w:t>IUS</w:t>
            </w:r>
            <w:r>
              <w:rPr>
                <w:rFonts w:ascii="Times New Roman" w:hAnsi="Times New Roman"/>
                <w:sz w:val="24"/>
                <w:szCs w:val="24"/>
              </w:rPr>
              <w:t xml:space="preserve"> ugdytiniams skirtos sveikatinimo veiklos.</w:t>
            </w:r>
          </w:p>
        </w:tc>
        <w:tc>
          <w:tcPr>
            <w:tcW w:w="1526" w:type="pct"/>
          </w:tcPr>
          <w:p w14:paraId="23E5D342" w14:textId="77777777" w:rsidR="00DA5F47" w:rsidRDefault="00DA5F47" w:rsidP="00DA5F47">
            <w:pPr>
              <w:spacing w:after="0" w:line="240" w:lineRule="auto"/>
              <w:jc w:val="both"/>
              <w:rPr>
                <w:rFonts w:ascii="Times New Roman" w:hAnsi="Times New Roman"/>
                <w:sz w:val="24"/>
                <w:szCs w:val="24"/>
              </w:rPr>
            </w:pPr>
            <w:r>
              <w:rPr>
                <w:rFonts w:ascii="Times New Roman" w:hAnsi="Times New Roman"/>
                <w:sz w:val="24"/>
                <w:szCs w:val="24"/>
              </w:rPr>
              <w:t>1.4.1.1.1. 100 kiekvieną mėn</w:t>
            </w:r>
            <w:r w:rsidR="00C94821">
              <w:rPr>
                <w:rFonts w:ascii="Times New Roman" w:hAnsi="Times New Roman"/>
                <w:sz w:val="24"/>
                <w:szCs w:val="24"/>
              </w:rPr>
              <w:t>.</w:t>
            </w:r>
            <w:r>
              <w:rPr>
                <w:rFonts w:ascii="Times New Roman" w:hAnsi="Times New Roman"/>
                <w:sz w:val="24"/>
                <w:szCs w:val="24"/>
              </w:rPr>
              <w:t xml:space="preserve"> </w:t>
            </w:r>
            <w:r w:rsidR="0019320D">
              <w:rPr>
                <w:rFonts w:ascii="Times New Roman" w:hAnsi="Times New Roman"/>
                <w:sz w:val="24"/>
                <w:szCs w:val="24"/>
              </w:rPr>
              <w:t xml:space="preserve">organizuoti mokymai, </w:t>
            </w:r>
            <w:r>
              <w:rPr>
                <w:rFonts w:ascii="Times New Roman" w:hAnsi="Times New Roman"/>
                <w:sz w:val="24"/>
                <w:szCs w:val="24"/>
              </w:rPr>
              <w:t>int</w:t>
            </w:r>
            <w:r w:rsidR="00C94821">
              <w:rPr>
                <w:rFonts w:ascii="Times New Roman" w:hAnsi="Times New Roman"/>
                <w:sz w:val="24"/>
                <w:szCs w:val="24"/>
              </w:rPr>
              <w:t>egruotos pamokos sveika</w:t>
            </w:r>
            <w:r w:rsidR="00556944">
              <w:rPr>
                <w:rFonts w:ascii="Times New Roman" w:hAnsi="Times New Roman"/>
                <w:sz w:val="24"/>
                <w:szCs w:val="24"/>
              </w:rPr>
              <w:t>-</w:t>
            </w:r>
            <w:r w:rsidR="00C94821">
              <w:rPr>
                <w:rFonts w:ascii="Times New Roman" w:hAnsi="Times New Roman"/>
                <w:sz w:val="24"/>
                <w:szCs w:val="24"/>
              </w:rPr>
              <w:t>tos tema</w:t>
            </w:r>
            <w:r>
              <w:rPr>
                <w:rFonts w:ascii="Times New Roman" w:hAnsi="Times New Roman"/>
                <w:sz w:val="24"/>
                <w:szCs w:val="24"/>
              </w:rPr>
              <w:t>;</w:t>
            </w:r>
          </w:p>
          <w:p w14:paraId="42E64C64" w14:textId="77777777" w:rsidR="00DA5F47" w:rsidRDefault="00DA5F47" w:rsidP="00DA5F47">
            <w:pPr>
              <w:spacing w:after="0" w:line="240" w:lineRule="auto"/>
              <w:jc w:val="both"/>
              <w:rPr>
                <w:rFonts w:ascii="Times New Roman" w:hAnsi="Times New Roman"/>
                <w:sz w:val="24"/>
                <w:szCs w:val="24"/>
              </w:rPr>
            </w:pPr>
            <w:r>
              <w:rPr>
                <w:rFonts w:ascii="Times New Roman" w:hAnsi="Times New Roman"/>
                <w:sz w:val="24"/>
                <w:szCs w:val="24"/>
              </w:rPr>
              <w:t>1.4.1.2.1.</w:t>
            </w:r>
            <w:r w:rsidR="00C94821" w:rsidRPr="0016670F">
              <w:rPr>
                <w:rFonts w:ascii="Times New Roman" w:hAnsi="Times New Roman"/>
                <w:sz w:val="24"/>
                <w:szCs w:val="24"/>
              </w:rPr>
              <w:t xml:space="preserve"> 1</w:t>
            </w:r>
            <w:r w:rsidR="00C94821">
              <w:rPr>
                <w:rFonts w:ascii="Times New Roman" w:hAnsi="Times New Roman"/>
                <w:sz w:val="24"/>
                <w:szCs w:val="24"/>
              </w:rPr>
              <w:t>2</w:t>
            </w:r>
            <w:r w:rsidR="00C94821" w:rsidRPr="0016670F">
              <w:rPr>
                <w:rFonts w:ascii="Times New Roman" w:hAnsi="Times New Roman"/>
                <w:sz w:val="24"/>
                <w:szCs w:val="24"/>
              </w:rPr>
              <w:t xml:space="preserve"> proc. pamokų, </w:t>
            </w:r>
            <w:r w:rsidR="00C94821">
              <w:rPr>
                <w:rFonts w:ascii="Times New Roman" w:hAnsi="Times New Roman"/>
                <w:sz w:val="24"/>
                <w:szCs w:val="24"/>
              </w:rPr>
              <w:t xml:space="preserve">tarties, klausos ir kalbos </w:t>
            </w:r>
            <w:r w:rsidR="00C94821">
              <w:rPr>
                <w:rFonts w:ascii="Times New Roman" w:eastAsia="Times New Roman" w:hAnsi="Times New Roman"/>
                <w:sz w:val="24"/>
                <w:szCs w:val="24"/>
              </w:rPr>
              <w:t>lavinimo pratyb</w:t>
            </w:r>
            <w:r w:rsidR="0019320D">
              <w:rPr>
                <w:rFonts w:ascii="Times New Roman" w:eastAsia="Times New Roman" w:hAnsi="Times New Roman"/>
                <w:sz w:val="24"/>
                <w:szCs w:val="24"/>
              </w:rPr>
              <w:t>o</w:t>
            </w:r>
            <w:r w:rsidR="00C94821">
              <w:rPr>
                <w:rFonts w:ascii="Times New Roman" w:eastAsia="Times New Roman" w:hAnsi="Times New Roman"/>
                <w:sz w:val="24"/>
                <w:szCs w:val="24"/>
              </w:rPr>
              <w:t>s</w:t>
            </w:r>
            <w:r w:rsidR="00C94821" w:rsidRPr="0016670F">
              <w:rPr>
                <w:rFonts w:ascii="Times New Roman" w:hAnsi="Times New Roman"/>
                <w:sz w:val="24"/>
                <w:szCs w:val="24"/>
              </w:rPr>
              <w:t xml:space="preserve"> vyko sensoriniame kabinete</w:t>
            </w:r>
            <w:r w:rsidR="00C94821">
              <w:rPr>
                <w:rFonts w:ascii="Times New Roman" w:hAnsi="Times New Roman"/>
                <w:sz w:val="24"/>
                <w:szCs w:val="24"/>
              </w:rPr>
              <w:t>;</w:t>
            </w:r>
          </w:p>
          <w:p w14:paraId="180D61C3" w14:textId="77777777" w:rsidR="00DA5F47" w:rsidRPr="00C722BB" w:rsidRDefault="00DA5F47" w:rsidP="00DA5F47">
            <w:pPr>
              <w:spacing w:after="0" w:line="240" w:lineRule="auto"/>
              <w:jc w:val="both"/>
              <w:rPr>
                <w:rFonts w:ascii="Times New Roman" w:hAnsi="Times New Roman"/>
                <w:sz w:val="24"/>
                <w:szCs w:val="24"/>
              </w:rPr>
            </w:pPr>
            <w:r>
              <w:rPr>
                <w:rFonts w:ascii="Times New Roman" w:hAnsi="Times New Roman"/>
                <w:sz w:val="24"/>
                <w:szCs w:val="24"/>
              </w:rPr>
              <w:t>1.4.1.</w:t>
            </w:r>
            <w:r w:rsidR="00556944">
              <w:rPr>
                <w:rFonts w:ascii="Times New Roman" w:hAnsi="Times New Roman"/>
                <w:sz w:val="24"/>
                <w:szCs w:val="24"/>
              </w:rPr>
              <w:t>3</w:t>
            </w:r>
            <w:r>
              <w:rPr>
                <w:rFonts w:ascii="Times New Roman" w:hAnsi="Times New Roman"/>
                <w:sz w:val="24"/>
                <w:szCs w:val="24"/>
              </w:rPr>
              <w:t xml:space="preserve">.1. 100 proc. </w:t>
            </w:r>
            <w:r w:rsidR="00381EC1">
              <w:rPr>
                <w:rFonts w:ascii="Times New Roman" w:hAnsi="Times New Roman"/>
                <w:sz w:val="24"/>
                <w:szCs w:val="24"/>
              </w:rPr>
              <w:t>įvykdytos</w:t>
            </w:r>
            <w:r>
              <w:rPr>
                <w:rFonts w:ascii="Times New Roman" w:hAnsi="Times New Roman"/>
                <w:sz w:val="24"/>
                <w:szCs w:val="24"/>
              </w:rPr>
              <w:t xml:space="preserve"> sveikatinimo veiklos: d</w:t>
            </w:r>
            <w:r w:rsidR="0019320D">
              <w:rPr>
                <w:rFonts w:ascii="Times New Roman" w:hAnsi="Times New Roman"/>
                <w:sz w:val="24"/>
                <w:szCs w:val="24"/>
              </w:rPr>
              <w:t xml:space="preserve">alyvauta </w:t>
            </w:r>
            <w:r w:rsidRPr="00C722BB">
              <w:rPr>
                <w:rFonts w:ascii="Times New Roman" w:hAnsi="Times New Roman"/>
                <w:sz w:val="24"/>
                <w:szCs w:val="24"/>
              </w:rPr>
              <w:t>olimpiado</w:t>
            </w:r>
            <w:r w:rsidR="0019320D">
              <w:rPr>
                <w:rFonts w:ascii="Times New Roman" w:hAnsi="Times New Roman"/>
                <w:sz w:val="24"/>
                <w:szCs w:val="24"/>
              </w:rPr>
              <w:t>s</w:t>
            </w:r>
            <w:r w:rsidRPr="00C722BB">
              <w:rPr>
                <w:rFonts w:ascii="Times New Roman" w:hAnsi="Times New Roman"/>
                <w:sz w:val="24"/>
                <w:szCs w:val="24"/>
              </w:rPr>
              <w:t>e</w:t>
            </w:r>
            <w:r w:rsidR="0019320D">
              <w:rPr>
                <w:rFonts w:ascii="Times New Roman" w:hAnsi="Times New Roman"/>
                <w:sz w:val="24"/>
                <w:szCs w:val="24"/>
              </w:rPr>
              <w:t xml:space="preserve">, </w:t>
            </w:r>
            <w:r w:rsidR="0019320D">
              <w:rPr>
                <w:rFonts w:ascii="Times New Roman" w:hAnsi="Times New Roman"/>
                <w:sz w:val="24"/>
                <w:szCs w:val="24"/>
              </w:rPr>
              <w:lastRenderedPageBreak/>
              <w:t>„</w:t>
            </w:r>
            <w:proofErr w:type="spellStart"/>
            <w:r w:rsidR="0019320D">
              <w:rPr>
                <w:rFonts w:ascii="Times New Roman" w:hAnsi="Times New Roman"/>
                <w:sz w:val="24"/>
                <w:szCs w:val="24"/>
              </w:rPr>
              <w:t>Sveikatiadoje</w:t>
            </w:r>
            <w:proofErr w:type="spellEnd"/>
            <w:r w:rsidRPr="00C722BB">
              <w:rPr>
                <w:rFonts w:ascii="Times New Roman" w:hAnsi="Times New Roman"/>
                <w:sz w:val="24"/>
                <w:szCs w:val="24"/>
              </w:rPr>
              <w:t>“, Lietuvos m</w:t>
            </w:r>
            <w:r w:rsidR="000E11B4">
              <w:rPr>
                <w:rFonts w:ascii="Times New Roman" w:hAnsi="Times New Roman"/>
                <w:sz w:val="24"/>
                <w:szCs w:val="24"/>
              </w:rPr>
              <w:t>až</w:t>
            </w:r>
            <w:r w:rsidR="00EA55EB">
              <w:rPr>
                <w:rFonts w:ascii="Times New Roman" w:hAnsi="Times New Roman"/>
                <w:sz w:val="24"/>
                <w:szCs w:val="24"/>
              </w:rPr>
              <w:t>ų</w:t>
            </w:r>
            <w:r w:rsidRPr="00C722BB">
              <w:rPr>
                <w:rFonts w:ascii="Times New Roman" w:hAnsi="Times New Roman"/>
                <w:sz w:val="24"/>
                <w:szCs w:val="24"/>
              </w:rPr>
              <w:t>jų žaidyn</w:t>
            </w:r>
            <w:r w:rsidR="0019320D">
              <w:rPr>
                <w:rFonts w:ascii="Times New Roman" w:hAnsi="Times New Roman"/>
                <w:sz w:val="24"/>
                <w:szCs w:val="24"/>
              </w:rPr>
              <w:t>ėse</w:t>
            </w:r>
            <w:r w:rsidRPr="00C722BB">
              <w:rPr>
                <w:rFonts w:ascii="Times New Roman" w:hAnsi="Times New Roman"/>
                <w:sz w:val="24"/>
                <w:szCs w:val="24"/>
              </w:rPr>
              <w:t xml:space="preserve"> </w:t>
            </w:r>
            <w:r>
              <w:rPr>
                <w:rFonts w:ascii="Times New Roman" w:hAnsi="Times New Roman"/>
                <w:sz w:val="24"/>
                <w:szCs w:val="24"/>
              </w:rPr>
              <w:t>ir kt.</w:t>
            </w:r>
            <w:r w:rsidR="006414FD">
              <w:rPr>
                <w:rFonts w:ascii="Times New Roman" w:hAnsi="Times New Roman"/>
                <w:sz w:val="24"/>
                <w:szCs w:val="24"/>
              </w:rPr>
              <w:t>;</w:t>
            </w:r>
          </w:p>
          <w:p w14:paraId="546C299D" w14:textId="77777777" w:rsidR="00DA5F47" w:rsidRPr="0068317E" w:rsidRDefault="00DA5F47" w:rsidP="0093715D">
            <w:pPr>
              <w:spacing w:after="0" w:line="240" w:lineRule="auto"/>
              <w:jc w:val="both"/>
              <w:rPr>
                <w:rFonts w:ascii="Times New Roman" w:hAnsi="Times New Roman"/>
                <w:sz w:val="24"/>
                <w:szCs w:val="24"/>
              </w:rPr>
            </w:pPr>
            <w:r>
              <w:rPr>
                <w:rFonts w:ascii="Times New Roman" w:hAnsi="Times New Roman"/>
                <w:sz w:val="24"/>
                <w:szCs w:val="24"/>
              </w:rPr>
              <w:t>1.4.1.</w:t>
            </w:r>
            <w:r w:rsidR="00556944">
              <w:rPr>
                <w:rFonts w:ascii="Times New Roman" w:hAnsi="Times New Roman"/>
                <w:sz w:val="24"/>
                <w:szCs w:val="24"/>
              </w:rPr>
              <w:t>3</w:t>
            </w:r>
            <w:r>
              <w:rPr>
                <w:rFonts w:ascii="Times New Roman" w:hAnsi="Times New Roman"/>
                <w:sz w:val="24"/>
                <w:szCs w:val="24"/>
              </w:rPr>
              <w:t xml:space="preserve">.2. </w:t>
            </w:r>
            <w:r w:rsidR="000E11B4">
              <w:rPr>
                <w:rFonts w:ascii="Times New Roman" w:hAnsi="Times New Roman"/>
                <w:sz w:val="24"/>
                <w:szCs w:val="24"/>
              </w:rPr>
              <w:t>A</w:t>
            </w:r>
            <w:r w:rsidRPr="00C722BB">
              <w:rPr>
                <w:rFonts w:ascii="Times New Roman" w:hAnsi="Times New Roman"/>
                <w:sz w:val="24"/>
                <w:szCs w:val="24"/>
              </w:rPr>
              <w:t>tliktas tyrimas „Vai</w:t>
            </w:r>
            <w:r>
              <w:rPr>
                <w:rFonts w:ascii="Times New Roman" w:hAnsi="Times New Roman"/>
                <w:sz w:val="24"/>
                <w:szCs w:val="24"/>
              </w:rPr>
              <w:t>kų mitybos</w:t>
            </w:r>
            <w:r w:rsidR="0019320D">
              <w:rPr>
                <w:rFonts w:ascii="Times New Roman" w:hAnsi="Times New Roman"/>
                <w:sz w:val="24"/>
                <w:szCs w:val="24"/>
              </w:rPr>
              <w:t xml:space="preserve"> ypatumai“, </w:t>
            </w:r>
            <w:r w:rsidR="0019320D" w:rsidRPr="0093715D">
              <w:rPr>
                <w:rFonts w:ascii="Times New Roman" w:hAnsi="Times New Roman"/>
              </w:rPr>
              <w:t>lygintas maitinimas namuose</w:t>
            </w:r>
            <w:r w:rsidRPr="0093715D">
              <w:rPr>
                <w:rFonts w:ascii="Times New Roman" w:hAnsi="Times New Roman"/>
              </w:rPr>
              <w:t>.</w:t>
            </w:r>
          </w:p>
        </w:tc>
      </w:tr>
      <w:tr w:rsidR="00EF2126" w:rsidRPr="001B05D8" w14:paraId="5689AF8E" w14:textId="77777777" w:rsidTr="0019320D">
        <w:tc>
          <w:tcPr>
            <w:tcW w:w="839" w:type="pct"/>
            <w:vMerge/>
          </w:tcPr>
          <w:p w14:paraId="1ACA7209" w14:textId="77777777" w:rsidR="00EF2126" w:rsidRPr="001B05D8" w:rsidRDefault="00EF2126" w:rsidP="00EF2126">
            <w:pPr>
              <w:spacing w:after="0" w:line="240" w:lineRule="auto"/>
              <w:jc w:val="both"/>
              <w:rPr>
                <w:rFonts w:ascii="Times New Roman" w:hAnsi="Times New Roman"/>
                <w:sz w:val="24"/>
                <w:szCs w:val="24"/>
              </w:rPr>
            </w:pPr>
          </w:p>
        </w:tc>
        <w:tc>
          <w:tcPr>
            <w:tcW w:w="1109" w:type="pct"/>
          </w:tcPr>
          <w:p w14:paraId="638592FE" w14:textId="77777777" w:rsidR="00EF2126" w:rsidRPr="001B05D8" w:rsidRDefault="00EF2126" w:rsidP="003E4011">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.4.2. Inicijuoti socialinių partnerių ir mokyklos bendruomenės bendradarbiavimą.</w:t>
            </w:r>
          </w:p>
        </w:tc>
        <w:tc>
          <w:tcPr>
            <w:tcW w:w="1526" w:type="pct"/>
          </w:tcPr>
          <w:p w14:paraId="1664FE4E" w14:textId="77777777" w:rsidR="00EF2126" w:rsidRDefault="00EF2126" w:rsidP="00EF212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Pr="001B05D8">
              <w:rPr>
                <w:rFonts w:ascii="Times New Roman" w:eastAsia="Times New Roman" w:hAnsi="Times New Roman"/>
                <w:sz w:val="24"/>
                <w:szCs w:val="24"/>
              </w:rPr>
              <w:t xml:space="preserve">.4.2.1. </w:t>
            </w:r>
            <w:r w:rsidR="001A1AFE">
              <w:rPr>
                <w:rFonts w:ascii="Times New Roman" w:eastAsia="Times New Roman" w:hAnsi="Times New Roman"/>
                <w:sz w:val="24"/>
                <w:szCs w:val="24"/>
              </w:rPr>
              <w:t>S</w:t>
            </w:r>
            <w:r w:rsidRPr="001B05D8">
              <w:rPr>
                <w:rFonts w:ascii="Times New Roman" w:eastAsia="Times New Roman" w:hAnsi="Times New Roman"/>
                <w:sz w:val="24"/>
                <w:szCs w:val="24"/>
              </w:rPr>
              <w:t xml:space="preserve">udarytos </w:t>
            </w:r>
            <w:r w:rsidR="0019320D">
              <w:rPr>
                <w:rFonts w:ascii="Times New Roman" w:eastAsia="Times New Roman" w:hAnsi="Times New Roman"/>
                <w:sz w:val="24"/>
                <w:szCs w:val="24"/>
              </w:rPr>
              <w:t>bent</w:t>
            </w:r>
            <w:r w:rsidRPr="001B05D8">
              <w:rPr>
                <w:rFonts w:ascii="Times New Roman" w:eastAsia="Times New Roman" w:hAnsi="Times New Roman"/>
                <w:sz w:val="24"/>
                <w:szCs w:val="24"/>
              </w:rPr>
              <w:t xml:space="preserve"> 4 naujos bendradarbiavimo su</w:t>
            </w:r>
            <w:r w:rsidR="00DF1A28">
              <w:rPr>
                <w:rFonts w:ascii="Times New Roman" w:eastAsia="Times New Roman" w:hAnsi="Times New Roman"/>
                <w:sz w:val="24"/>
                <w:szCs w:val="24"/>
              </w:rPr>
              <w:t>-</w:t>
            </w:r>
            <w:r w:rsidRPr="001B05D8">
              <w:rPr>
                <w:rFonts w:ascii="Times New Roman" w:eastAsia="Times New Roman" w:hAnsi="Times New Roman"/>
                <w:sz w:val="24"/>
                <w:szCs w:val="24"/>
              </w:rPr>
              <w:t xml:space="preserve">tartys su </w:t>
            </w:r>
            <w:proofErr w:type="spellStart"/>
            <w:r w:rsidRPr="001B05D8">
              <w:rPr>
                <w:rFonts w:ascii="Times New Roman" w:eastAsia="Times New Roman" w:hAnsi="Times New Roman"/>
                <w:sz w:val="24"/>
                <w:szCs w:val="24"/>
              </w:rPr>
              <w:t>soc</w:t>
            </w:r>
            <w:proofErr w:type="spellEnd"/>
            <w:r w:rsidR="0019320D">
              <w:rPr>
                <w:rFonts w:ascii="Times New Roman" w:eastAsia="Times New Roman" w:hAnsi="Times New Roman"/>
                <w:sz w:val="24"/>
                <w:szCs w:val="24"/>
              </w:rPr>
              <w:t>.</w:t>
            </w:r>
            <w:r w:rsidRPr="001B05D8">
              <w:rPr>
                <w:rFonts w:ascii="Times New Roman" w:eastAsia="Times New Roman" w:hAnsi="Times New Roman"/>
                <w:sz w:val="24"/>
                <w:szCs w:val="24"/>
              </w:rPr>
              <w:t xml:space="preserve"> partneriais;</w:t>
            </w:r>
          </w:p>
          <w:p w14:paraId="3B7CBC9F" w14:textId="77777777" w:rsidR="00EF2126" w:rsidRPr="001B05D8" w:rsidRDefault="0019320D" w:rsidP="003E401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EF2126" w:rsidRPr="001B05D8">
              <w:rPr>
                <w:rFonts w:ascii="Times New Roman" w:eastAsia="Times New Roman" w:hAnsi="Times New Roman"/>
                <w:sz w:val="24"/>
                <w:szCs w:val="24"/>
              </w:rPr>
              <w:t xml:space="preserve">.4.2.2. </w:t>
            </w:r>
            <w:r>
              <w:rPr>
                <w:rFonts w:ascii="Times New Roman" w:eastAsia="Times New Roman" w:hAnsi="Times New Roman"/>
                <w:sz w:val="24"/>
                <w:szCs w:val="24"/>
              </w:rPr>
              <w:t>Organizuoti</w:t>
            </w:r>
            <w:r w:rsidR="00EF2126" w:rsidRPr="001B05D8">
              <w:rPr>
                <w:rFonts w:ascii="Times New Roman" w:eastAsia="Times New Roman" w:hAnsi="Times New Roman"/>
                <w:sz w:val="24"/>
                <w:szCs w:val="24"/>
              </w:rPr>
              <w:t xml:space="preserve"> </w:t>
            </w:r>
            <w:r>
              <w:rPr>
                <w:rFonts w:ascii="Times New Roman" w:eastAsia="Times New Roman" w:hAnsi="Times New Roman"/>
                <w:sz w:val="24"/>
                <w:szCs w:val="24"/>
              </w:rPr>
              <w:t xml:space="preserve">veiklas </w:t>
            </w:r>
            <w:r w:rsidR="00EF2126" w:rsidRPr="001B05D8">
              <w:rPr>
                <w:rFonts w:ascii="Times New Roman" w:eastAsia="Times New Roman" w:hAnsi="Times New Roman"/>
                <w:sz w:val="24"/>
                <w:szCs w:val="24"/>
              </w:rPr>
              <w:t>su naujais socialiniais partneriais.</w:t>
            </w:r>
          </w:p>
        </w:tc>
        <w:tc>
          <w:tcPr>
            <w:tcW w:w="1526" w:type="pct"/>
          </w:tcPr>
          <w:p w14:paraId="3B5CE1C6" w14:textId="77777777" w:rsidR="0019320D" w:rsidRDefault="00236A57" w:rsidP="0019320D">
            <w:pPr>
              <w:spacing w:after="0" w:line="240" w:lineRule="auto"/>
              <w:jc w:val="both"/>
              <w:rPr>
                <w:rFonts w:ascii="Times New Roman" w:eastAsia="Times New Roman" w:hAnsi="Times New Roman"/>
                <w:sz w:val="24"/>
                <w:szCs w:val="24"/>
              </w:rPr>
            </w:pPr>
            <w:r w:rsidRPr="00236A57">
              <w:rPr>
                <w:rFonts w:ascii="Times New Roman" w:eastAsia="Times New Roman" w:hAnsi="Times New Roman"/>
                <w:sz w:val="24"/>
                <w:szCs w:val="24"/>
              </w:rPr>
              <w:t>1.4.2.1.</w:t>
            </w:r>
            <w:r w:rsidR="006414FD">
              <w:rPr>
                <w:rFonts w:ascii="Times New Roman" w:eastAsia="Times New Roman" w:hAnsi="Times New Roman"/>
                <w:sz w:val="24"/>
                <w:szCs w:val="24"/>
              </w:rPr>
              <w:t>1.</w:t>
            </w:r>
            <w:r w:rsidRPr="00236A57">
              <w:rPr>
                <w:rFonts w:ascii="Times New Roman" w:eastAsia="Times New Roman" w:hAnsi="Times New Roman"/>
                <w:sz w:val="24"/>
                <w:szCs w:val="24"/>
              </w:rPr>
              <w:t xml:space="preserve"> </w:t>
            </w:r>
            <w:r w:rsidR="001A1AFE">
              <w:rPr>
                <w:rFonts w:ascii="Times New Roman" w:eastAsia="Times New Roman" w:hAnsi="Times New Roman"/>
                <w:sz w:val="24"/>
                <w:szCs w:val="24"/>
              </w:rPr>
              <w:t>S</w:t>
            </w:r>
            <w:r w:rsidRPr="00236A57">
              <w:rPr>
                <w:rFonts w:ascii="Times New Roman" w:eastAsia="Times New Roman" w:hAnsi="Times New Roman"/>
                <w:sz w:val="24"/>
                <w:szCs w:val="24"/>
              </w:rPr>
              <w:t>udarytos 5 n</w:t>
            </w:r>
            <w:r w:rsidR="0019320D">
              <w:rPr>
                <w:rFonts w:ascii="Times New Roman" w:eastAsia="Times New Roman" w:hAnsi="Times New Roman"/>
                <w:sz w:val="24"/>
                <w:szCs w:val="24"/>
              </w:rPr>
              <w:t>aujos bendradarbiavimo sutartys.</w:t>
            </w:r>
          </w:p>
          <w:p w14:paraId="754E43BD" w14:textId="77777777" w:rsidR="00EF2126" w:rsidRPr="00236A57" w:rsidRDefault="00236A57" w:rsidP="003E4011">
            <w:pPr>
              <w:spacing w:after="0" w:line="240" w:lineRule="auto"/>
              <w:jc w:val="both"/>
              <w:rPr>
                <w:rFonts w:ascii="Times New Roman" w:eastAsia="Times New Roman" w:hAnsi="Times New Roman"/>
                <w:sz w:val="24"/>
                <w:szCs w:val="24"/>
              </w:rPr>
            </w:pPr>
            <w:r w:rsidRPr="00236A57">
              <w:rPr>
                <w:rFonts w:ascii="Times New Roman" w:eastAsia="Times New Roman" w:hAnsi="Times New Roman"/>
                <w:sz w:val="24"/>
                <w:szCs w:val="24"/>
              </w:rPr>
              <w:t xml:space="preserve">1.4.2.2.1. </w:t>
            </w:r>
            <w:r w:rsidR="001A1AFE">
              <w:rPr>
                <w:rFonts w:ascii="Times New Roman" w:eastAsia="Times New Roman" w:hAnsi="Times New Roman"/>
                <w:sz w:val="24"/>
                <w:szCs w:val="24"/>
              </w:rPr>
              <w:t>I</w:t>
            </w:r>
            <w:r w:rsidRPr="00236A57">
              <w:rPr>
                <w:rFonts w:ascii="Times New Roman" w:eastAsia="Times New Roman" w:hAnsi="Times New Roman"/>
                <w:sz w:val="24"/>
                <w:szCs w:val="24"/>
              </w:rPr>
              <w:t xml:space="preserve">nicijuotos 2 apvaliojo stalo diskusijos su </w:t>
            </w:r>
            <w:proofErr w:type="spellStart"/>
            <w:r w:rsidRPr="00236A57">
              <w:rPr>
                <w:rFonts w:ascii="Times New Roman" w:eastAsia="Times New Roman" w:hAnsi="Times New Roman"/>
                <w:sz w:val="24"/>
                <w:szCs w:val="24"/>
              </w:rPr>
              <w:t>soc</w:t>
            </w:r>
            <w:proofErr w:type="spellEnd"/>
            <w:r w:rsidR="0019320D">
              <w:rPr>
                <w:rFonts w:ascii="Times New Roman" w:eastAsia="Times New Roman" w:hAnsi="Times New Roman"/>
                <w:sz w:val="24"/>
                <w:szCs w:val="24"/>
              </w:rPr>
              <w:t>.</w:t>
            </w:r>
            <w:r w:rsidRPr="00236A57">
              <w:rPr>
                <w:rFonts w:ascii="Times New Roman" w:eastAsia="Times New Roman" w:hAnsi="Times New Roman"/>
                <w:sz w:val="24"/>
                <w:szCs w:val="24"/>
              </w:rPr>
              <w:t xml:space="preserve"> partneriais ir Mokinių bei </w:t>
            </w:r>
            <w:r>
              <w:rPr>
                <w:rFonts w:ascii="Times New Roman" w:eastAsia="Times New Roman" w:hAnsi="Times New Roman"/>
                <w:sz w:val="24"/>
                <w:szCs w:val="24"/>
              </w:rPr>
              <w:t>Metodine</w:t>
            </w:r>
            <w:r w:rsidRPr="00236A57">
              <w:rPr>
                <w:rFonts w:ascii="Times New Roman" w:eastAsia="Times New Roman" w:hAnsi="Times New Roman"/>
                <w:sz w:val="24"/>
                <w:szCs w:val="24"/>
              </w:rPr>
              <w:t xml:space="preserve"> tarybomis.</w:t>
            </w:r>
          </w:p>
        </w:tc>
      </w:tr>
      <w:tr w:rsidR="00236A57" w:rsidRPr="001B05D8" w14:paraId="13241496" w14:textId="77777777" w:rsidTr="0019320D">
        <w:tc>
          <w:tcPr>
            <w:tcW w:w="839" w:type="pct"/>
            <w:vMerge/>
          </w:tcPr>
          <w:p w14:paraId="7B20CB33" w14:textId="77777777" w:rsidR="00236A57" w:rsidRPr="001B05D8" w:rsidRDefault="00236A57" w:rsidP="00236A57">
            <w:pPr>
              <w:spacing w:after="0" w:line="240" w:lineRule="auto"/>
              <w:jc w:val="center"/>
              <w:rPr>
                <w:rFonts w:ascii="Times New Roman" w:hAnsi="Times New Roman"/>
                <w:sz w:val="24"/>
                <w:szCs w:val="24"/>
              </w:rPr>
            </w:pPr>
          </w:p>
        </w:tc>
        <w:tc>
          <w:tcPr>
            <w:tcW w:w="1109" w:type="pct"/>
          </w:tcPr>
          <w:p w14:paraId="342063F5" w14:textId="77777777" w:rsidR="00236A57" w:rsidRPr="001B05D8" w:rsidRDefault="00236A57" w:rsidP="003E4011">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 xml:space="preserve">.4.3. </w:t>
            </w:r>
            <w:r w:rsidR="00D54705">
              <w:rPr>
                <w:rFonts w:ascii="Times New Roman" w:hAnsi="Times New Roman"/>
                <w:sz w:val="24"/>
                <w:szCs w:val="24"/>
              </w:rPr>
              <w:t>U</w:t>
            </w:r>
            <w:r w:rsidRPr="001B05D8">
              <w:rPr>
                <w:rFonts w:ascii="Times New Roman" w:hAnsi="Times New Roman"/>
                <w:sz w:val="24"/>
                <w:szCs w:val="24"/>
              </w:rPr>
              <w:t>žtikrinti dalyvavimą SKU veiklose, fiksuojant Šiaulių miesto SKU modelio informacinėje sistemoje.</w:t>
            </w:r>
          </w:p>
        </w:tc>
        <w:tc>
          <w:tcPr>
            <w:tcW w:w="1526" w:type="pct"/>
          </w:tcPr>
          <w:p w14:paraId="59A76E5E" w14:textId="77777777" w:rsidR="00236A57" w:rsidRPr="001B05D8" w:rsidRDefault="00236A57" w:rsidP="00236A5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Pr="001B05D8">
              <w:rPr>
                <w:rFonts w:ascii="Times New Roman" w:eastAsia="Times New Roman" w:hAnsi="Times New Roman"/>
                <w:sz w:val="24"/>
                <w:szCs w:val="24"/>
              </w:rPr>
              <w:t xml:space="preserve">.4.3.1. </w:t>
            </w:r>
            <w:r w:rsidR="001A1AFE">
              <w:rPr>
                <w:rFonts w:ascii="Times New Roman" w:eastAsia="Times New Roman" w:hAnsi="Times New Roman"/>
                <w:sz w:val="24"/>
                <w:szCs w:val="24"/>
              </w:rPr>
              <w:t>N</w:t>
            </w:r>
            <w:r w:rsidRPr="001B05D8">
              <w:rPr>
                <w:rFonts w:ascii="Times New Roman" w:eastAsia="Times New Roman" w:hAnsi="Times New Roman"/>
                <w:sz w:val="24"/>
                <w:szCs w:val="24"/>
              </w:rPr>
              <w:t>e mažiau 60 proc. mokinių dalyvauja veiklose pagal SKU modelį;</w:t>
            </w:r>
          </w:p>
          <w:p w14:paraId="0741E71D" w14:textId="77777777" w:rsidR="00236A57" w:rsidRPr="001B05D8" w:rsidRDefault="00236A57" w:rsidP="003E401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Pr="001B05D8">
              <w:rPr>
                <w:rFonts w:ascii="Times New Roman" w:eastAsia="Times New Roman" w:hAnsi="Times New Roman"/>
                <w:sz w:val="24"/>
                <w:szCs w:val="24"/>
              </w:rPr>
              <w:t xml:space="preserve">.4.3.2. 100 proc. mokinių dalyvauja socialinių partnerių organizuojamose </w:t>
            </w:r>
            <w:proofErr w:type="spellStart"/>
            <w:r w:rsidRPr="001B05D8">
              <w:rPr>
                <w:rFonts w:ascii="Times New Roman" w:eastAsia="Times New Roman" w:hAnsi="Times New Roman"/>
                <w:sz w:val="24"/>
                <w:szCs w:val="24"/>
              </w:rPr>
              <w:t>patyriminėse</w:t>
            </w:r>
            <w:proofErr w:type="spellEnd"/>
            <w:r w:rsidRPr="001B05D8">
              <w:rPr>
                <w:rFonts w:ascii="Times New Roman" w:eastAsia="Times New Roman" w:hAnsi="Times New Roman"/>
                <w:sz w:val="24"/>
                <w:szCs w:val="24"/>
              </w:rPr>
              <w:t xml:space="preserve"> veiklose.</w:t>
            </w:r>
          </w:p>
        </w:tc>
        <w:tc>
          <w:tcPr>
            <w:tcW w:w="1526" w:type="pct"/>
          </w:tcPr>
          <w:p w14:paraId="064C0AA5" w14:textId="77777777" w:rsidR="00236A57" w:rsidRPr="00236A57" w:rsidRDefault="00236A57" w:rsidP="00236A57">
            <w:pPr>
              <w:spacing w:after="0" w:line="240" w:lineRule="auto"/>
              <w:jc w:val="both"/>
              <w:rPr>
                <w:rFonts w:ascii="Times New Roman" w:eastAsia="Times New Roman" w:hAnsi="Times New Roman"/>
                <w:sz w:val="24"/>
                <w:szCs w:val="24"/>
              </w:rPr>
            </w:pPr>
            <w:r w:rsidRPr="00236A57">
              <w:rPr>
                <w:rFonts w:ascii="Times New Roman" w:eastAsia="Times New Roman" w:hAnsi="Times New Roman"/>
                <w:sz w:val="24"/>
                <w:szCs w:val="24"/>
              </w:rPr>
              <w:t>1.4.3.1.1. 80 proc. mokinių dalyvavo veiklose pagal SKU modelį;</w:t>
            </w:r>
          </w:p>
          <w:p w14:paraId="2E411DE1" w14:textId="77777777" w:rsidR="00236A57" w:rsidRPr="00236A57" w:rsidRDefault="00236A57" w:rsidP="003E4011">
            <w:pPr>
              <w:spacing w:after="0" w:line="240" w:lineRule="auto"/>
              <w:jc w:val="both"/>
              <w:rPr>
                <w:rFonts w:ascii="Times New Roman" w:eastAsia="Times New Roman" w:hAnsi="Times New Roman"/>
                <w:sz w:val="24"/>
                <w:szCs w:val="24"/>
              </w:rPr>
            </w:pPr>
            <w:r w:rsidRPr="00236A57">
              <w:rPr>
                <w:rFonts w:ascii="Times New Roman" w:eastAsia="Times New Roman" w:hAnsi="Times New Roman"/>
                <w:sz w:val="24"/>
                <w:szCs w:val="24"/>
              </w:rPr>
              <w:t xml:space="preserve">1.4.3.2.1. 100 proc. mokinių dalyvavo socialinių partnerių organizuotose </w:t>
            </w:r>
            <w:proofErr w:type="spellStart"/>
            <w:r w:rsidRPr="00236A57">
              <w:rPr>
                <w:rFonts w:ascii="Times New Roman" w:eastAsia="Times New Roman" w:hAnsi="Times New Roman"/>
                <w:sz w:val="24"/>
                <w:szCs w:val="24"/>
              </w:rPr>
              <w:t>patyriminėse</w:t>
            </w:r>
            <w:proofErr w:type="spellEnd"/>
            <w:r w:rsidRPr="00236A57">
              <w:rPr>
                <w:rFonts w:ascii="Times New Roman" w:eastAsia="Times New Roman" w:hAnsi="Times New Roman"/>
                <w:sz w:val="24"/>
                <w:szCs w:val="24"/>
              </w:rPr>
              <w:t xml:space="preserve"> veiklose.</w:t>
            </w:r>
          </w:p>
        </w:tc>
      </w:tr>
      <w:tr w:rsidR="00EF2126" w:rsidRPr="001B05D8" w14:paraId="2449560E" w14:textId="77777777" w:rsidTr="0019320D">
        <w:tc>
          <w:tcPr>
            <w:tcW w:w="839" w:type="pct"/>
            <w:vMerge w:val="restart"/>
          </w:tcPr>
          <w:p w14:paraId="6A367BC8" w14:textId="77777777" w:rsidR="00EF2126" w:rsidRPr="001B05D8" w:rsidRDefault="00EF2126" w:rsidP="00EF2126">
            <w:pPr>
              <w:spacing w:after="0" w:line="240" w:lineRule="auto"/>
              <w:jc w:val="both"/>
              <w:rPr>
                <w:rFonts w:ascii="Times New Roman" w:hAnsi="Times New Roman"/>
                <w:i/>
                <w:sz w:val="24"/>
                <w:szCs w:val="24"/>
              </w:rPr>
            </w:pPr>
            <w:r>
              <w:rPr>
                <w:rFonts w:ascii="Times New Roman" w:hAnsi="Times New Roman"/>
                <w:sz w:val="24"/>
                <w:szCs w:val="24"/>
              </w:rPr>
              <w:t>1</w:t>
            </w:r>
            <w:r w:rsidR="0057143B">
              <w:rPr>
                <w:rFonts w:ascii="Times New Roman" w:hAnsi="Times New Roman"/>
                <w:sz w:val="24"/>
                <w:szCs w:val="24"/>
              </w:rPr>
              <w:t>.5. Skatinti ben</w:t>
            </w:r>
            <w:r w:rsidRPr="001B05D8">
              <w:rPr>
                <w:rFonts w:ascii="Times New Roman" w:hAnsi="Times New Roman"/>
                <w:sz w:val="24"/>
                <w:szCs w:val="24"/>
              </w:rPr>
              <w:t>druomenės ly</w:t>
            </w:r>
            <w:r w:rsidR="0057143B">
              <w:rPr>
                <w:rFonts w:ascii="Times New Roman" w:hAnsi="Times New Roman"/>
                <w:sz w:val="24"/>
                <w:szCs w:val="24"/>
              </w:rPr>
              <w:t>derystę ir partne</w:t>
            </w:r>
            <w:r w:rsidRPr="001B05D8">
              <w:rPr>
                <w:rFonts w:ascii="Times New Roman" w:hAnsi="Times New Roman"/>
                <w:sz w:val="24"/>
                <w:szCs w:val="24"/>
              </w:rPr>
              <w:t>rystę (</w:t>
            </w:r>
            <w:r w:rsidR="0057143B">
              <w:rPr>
                <w:rFonts w:ascii="Times New Roman" w:hAnsi="Times New Roman"/>
                <w:i/>
                <w:sz w:val="24"/>
                <w:szCs w:val="24"/>
              </w:rPr>
              <w:t>veiklos sri</w:t>
            </w:r>
            <w:r w:rsidRPr="001B05D8">
              <w:rPr>
                <w:rFonts w:ascii="Times New Roman" w:hAnsi="Times New Roman"/>
                <w:i/>
                <w:sz w:val="24"/>
                <w:szCs w:val="24"/>
              </w:rPr>
              <w:t>tis – lyderystė ir vadyba).</w:t>
            </w:r>
          </w:p>
          <w:p w14:paraId="473797D3" w14:textId="77777777" w:rsidR="00EF2126" w:rsidRPr="001B05D8" w:rsidRDefault="00EF2126" w:rsidP="00EF2126">
            <w:pPr>
              <w:spacing w:after="0" w:line="240" w:lineRule="auto"/>
              <w:jc w:val="both"/>
              <w:rPr>
                <w:rFonts w:ascii="Times New Roman" w:hAnsi="Times New Roman"/>
                <w:i/>
                <w:sz w:val="24"/>
                <w:szCs w:val="24"/>
              </w:rPr>
            </w:pPr>
          </w:p>
          <w:p w14:paraId="3AC85045" w14:textId="77777777" w:rsidR="00EF2126" w:rsidRPr="001B05D8" w:rsidRDefault="00EF2126" w:rsidP="00EF2126">
            <w:pPr>
              <w:spacing w:after="0" w:line="240" w:lineRule="auto"/>
              <w:jc w:val="both"/>
              <w:rPr>
                <w:rFonts w:ascii="Times New Roman" w:hAnsi="Times New Roman"/>
                <w:i/>
                <w:sz w:val="24"/>
                <w:szCs w:val="24"/>
              </w:rPr>
            </w:pPr>
          </w:p>
          <w:p w14:paraId="31BC4002" w14:textId="77777777" w:rsidR="00EF2126" w:rsidRPr="001B05D8" w:rsidRDefault="00EF2126" w:rsidP="00EF2126">
            <w:pPr>
              <w:spacing w:after="0" w:line="240" w:lineRule="auto"/>
              <w:jc w:val="both"/>
              <w:rPr>
                <w:rFonts w:ascii="Times New Roman" w:hAnsi="Times New Roman"/>
                <w:i/>
                <w:sz w:val="24"/>
                <w:szCs w:val="24"/>
              </w:rPr>
            </w:pPr>
          </w:p>
          <w:p w14:paraId="1DF05782" w14:textId="77777777" w:rsidR="00EF2126" w:rsidRPr="001B05D8" w:rsidRDefault="00EF2126" w:rsidP="00EF2126">
            <w:pPr>
              <w:spacing w:after="0" w:line="240" w:lineRule="auto"/>
              <w:jc w:val="both"/>
              <w:rPr>
                <w:rFonts w:ascii="Times New Roman" w:hAnsi="Times New Roman"/>
                <w:i/>
                <w:sz w:val="24"/>
                <w:szCs w:val="24"/>
              </w:rPr>
            </w:pPr>
          </w:p>
          <w:p w14:paraId="2859D458" w14:textId="77777777" w:rsidR="00EF2126" w:rsidRPr="001B05D8" w:rsidRDefault="00EF2126" w:rsidP="00EF2126">
            <w:pPr>
              <w:spacing w:after="0" w:line="240" w:lineRule="auto"/>
              <w:jc w:val="both"/>
              <w:rPr>
                <w:rFonts w:ascii="Times New Roman" w:hAnsi="Times New Roman"/>
                <w:i/>
                <w:sz w:val="24"/>
                <w:szCs w:val="24"/>
              </w:rPr>
            </w:pPr>
          </w:p>
          <w:p w14:paraId="1933FDB3" w14:textId="77777777" w:rsidR="00EF2126" w:rsidRPr="001B05D8" w:rsidRDefault="00EF2126" w:rsidP="00EF2126">
            <w:pPr>
              <w:spacing w:after="0" w:line="240" w:lineRule="auto"/>
              <w:jc w:val="both"/>
              <w:rPr>
                <w:rFonts w:ascii="Times New Roman" w:hAnsi="Times New Roman"/>
                <w:i/>
                <w:sz w:val="24"/>
                <w:szCs w:val="24"/>
              </w:rPr>
            </w:pPr>
          </w:p>
          <w:p w14:paraId="7A988BAC" w14:textId="77777777" w:rsidR="00EF2126" w:rsidRPr="001B05D8" w:rsidRDefault="00EF2126" w:rsidP="00EF2126">
            <w:pPr>
              <w:spacing w:after="0" w:line="240" w:lineRule="auto"/>
              <w:jc w:val="both"/>
              <w:rPr>
                <w:rFonts w:ascii="Times New Roman" w:hAnsi="Times New Roman"/>
                <w:i/>
                <w:sz w:val="24"/>
                <w:szCs w:val="24"/>
              </w:rPr>
            </w:pPr>
          </w:p>
          <w:p w14:paraId="493348E9" w14:textId="77777777" w:rsidR="00EF2126" w:rsidRPr="001B05D8" w:rsidRDefault="00EF2126" w:rsidP="00EF2126">
            <w:pPr>
              <w:spacing w:after="0" w:line="240" w:lineRule="auto"/>
              <w:jc w:val="both"/>
              <w:rPr>
                <w:rFonts w:ascii="Times New Roman" w:hAnsi="Times New Roman"/>
                <w:i/>
                <w:sz w:val="24"/>
                <w:szCs w:val="24"/>
              </w:rPr>
            </w:pPr>
          </w:p>
          <w:p w14:paraId="4F80DD33" w14:textId="77777777" w:rsidR="00EF2126" w:rsidRPr="001B05D8" w:rsidRDefault="00EF2126" w:rsidP="00EF2126">
            <w:pPr>
              <w:spacing w:after="0" w:line="240" w:lineRule="auto"/>
              <w:jc w:val="both"/>
              <w:rPr>
                <w:rFonts w:ascii="Times New Roman" w:hAnsi="Times New Roman"/>
                <w:i/>
                <w:sz w:val="24"/>
                <w:szCs w:val="24"/>
              </w:rPr>
            </w:pPr>
          </w:p>
          <w:p w14:paraId="1DB2BD1B" w14:textId="77777777" w:rsidR="00EF2126" w:rsidRPr="001B05D8" w:rsidRDefault="00EF2126" w:rsidP="00EF2126">
            <w:pPr>
              <w:spacing w:after="0" w:line="240" w:lineRule="auto"/>
              <w:jc w:val="both"/>
              <w:rPr>
                <w:rFonts w:ascii="Times New Roman" w:hAnsi="Times New Roman"/>
                <w:i/>
                <w:sz w:val="24"/>
                <w:szCs w:val="24"/>
              </w:rPr>
            </w:pPr>
          </w:p>
          <w:p w14:paraId="6D0D6489" w14:textId="77777777" w:rsidR="00EF2126" w:rsidRPr="001B05D8" w:rsidRDefault="00EF2126" w:rsidP="00EF2126">
            <w:pPr>
              <w:spacing w:after="0" w:line="240" w:lineRule="auto"/>
              <w:jc w:val="both"/>
              <w:rPr>
                <w:rFonts w:ascii="Times New Roman" w:hAnsi="Times New Roman"/>
                <w:i/>
                <w:sz w:val="24"/>
                <w:szCs w:val="24"/>
              </w:rPr>
            </w:pPr>
          </w:p>
          <w:p w14:paraId="35D6D0A9" w14:textId="77777777" w:rsidR="00EF2126" w:rsidRPr="001B05D8" w:rsidRDefault="00EF2126" w:rsidP="00EF2126">
            <w:pPr>
              <w:spacing w:after="0" w:line="240" w:lineRule="auto"/>
              <w:jc w:val="both"/>
              <w:rPr>
                <w:rFonts w:ascii="Times New Roman" w:hAnsi="Times New Roman"/>
                <w:i/>
                <w:sz w:val="24"/>
                <w:szCs w:val="24"/>
              </w:rPr>
            </w:pPr>
          </w:p>
          <w:p w14:paraId="0D0FA4A9" w14:textId="77777777" w:rsidR="00EF2126" w:rsidRPr="001B05D8" w:rsidRDefault="00EF2126" w:rsidP="00EF2126">
            <w:pPr>
              <w:spacing w:after="0" w:line="240" w:lineRule="auto"/>
              <w:jc w:val="both"/>
              <w:rPr>
                <w:rFonts w:ascii="Times New Roman" w:hAnsi="Times New Roman"/>
                <w:i/>
                <w:sz w:val="24"/>
                <w:szCs w:val="24"/>
              </w:rPr>
            </w:pPr>
          </w:p>
          <w:p w14:paraId="2C2CA2E4" w14:textId="77777777" w:rsidR="00EF2126" w:rsidRPr="001B05D8" w:rsidRDefault="00EF2126" w:rsidP="00EF2126">
            <w:pPr>
              <w:spacing w:after="0" w:line="240" w:lineRule="auto"/>
              <w:jc w:val="both"/>
              <w:rPr>
                <w:rFonts w:ascii="Times New Roman" w:hAnsi="Times New Roman"/>
                <w:i/>
                <w:sz w:val="24"/>
                <w:szCs w:val="24"/>
              </w:rPr>
            </w:pPr>
          </w:p>
          <w:p w14:paraId="4771C0D8" w14:textId="77777777" w:rsidR="00EF2126" w:rsidRPr="001B05D8" w:rsidRDefault="00EF2126" w:rsidP="00EF2126">
            <w:pPr>
              <w:spacing w:after="0" w:line="240" w:lineRule="auto"/>
              <w:jc w:val="both"/>
              <w:rPr>
                <w:rFonts w:ascii="Times New Roman" w:hAnsi="Times New Roman"/>
                <w:i/>
                <w:sz w:val="24"/>
                <w:szCs w:val="24"/>
              </w:rPr>
            </w:pPr>
          </w:p>
          <w:p w14:paraId="72000B43" w14:textId="77777777" w:rsidR="00EF2126" w:rsidRPr="001B05D8" w:rsidRDefault="00EF2126" w:rsidP="00EF2126">
            <w:pPr>
              <w:spacing w:after="0" w:line="240" w:lineRule="auto"/>
              <w:jc w:val="both"/>
              <w:rPr>
                <w:rFonts w:ascii="Times New Roman" w:hAnsi="Times New Roman"/>
                <w:i/>
                <w:sz w:val="24"/>
                <w:szCs w:val="24"/>
              </w:rPr>
            </w:pPr>
          </w:p>
          <w:p w14:paraId="06BCFFA8" w14:textId="77777777" w:rsidR="00EF2126" w:rsidRPr="001B05D8" w:rsidRDefault="00EF2126" w:rsidP="00EF2126">
            <w:pPr>
              <w:spacing w:after="0" w:line="240" w:lineRule="auto"/>
              <w:jc w:val="both"/>
              <w:rPr>
                <w:rFonts w:ascii="Times New Roman" w:hAnsi="Times New Roman"/>
                <w:i/>
                <w:sz w:val="24"/>
                <w:szCs w:val="24"/>
              </w:rPr>
            </w:pPr>
          </w:p>
          <w:p w14:paraId="1BA87C51" w14:textId="77777777" w:rsidR="00EF2126" w:rsidRDefault="00EF2126" w:rsidP="00EF2126">
            <w:pPr>
              <w:spacing w:after="0" w:line="240" w:lineRule="auto"/>
              <w:jc w:val="both"/>
              <w:rPr>
                <w:rFonts w:ascii="Times New Roman" w:hAnsi="Times New Roman"/>
                <w:i/>
                <w:sz w:val="24"/>
                <w:szCs w:val="24"/>
              </w:rPr>
            </w:pPr>
          </w:p>
          <w:p w14:paraId="29B5F051" w14:textId="77777777" w:rsidR="00EF2126" w:rsidRDefault="00EF2126" w:rsidP="00EF2126">
            <w:pPr>
              <w:spacing w:after="0" w:line="240" w:lineRule="auto"/>
              <w:jc w:val="both"/>
              <w:rPr>
                <w:rFonts w:ascii="Times New Roman" w:hAnsi="Times New Roman"/>
                <w:i/>
                <w:sz w:val="24"/>
                <w:szCs w:val="24"/>
              </w:rPr>
            </w:pPr>
          </w:p>
          <w:p w14:paraId="43D11271" w14:textId="77777777" w:rsidR="00EF2126" w:rsidRDefault="00EF2126" w:rsidP="00EF2126">
            <w:pPr>
              <w:spacing w:after="0" w:line="240" w:lineRule="auto"/>
              <w:jc w:val="both"/>
              <w:rPr>
                <w:rFonts w:ascii="Times New Roman" w:hAnsi="Times New Roman"/>
                <w:i/>
                <w:sz w:val="24"/>
                <w:szCs w:val="24"/>
              </w:rPr>
            </w:pPr>
          </w:p>
          <w:p w14:paraId="46BD49AC" w14:textId="77777777" w:rsidR="00EF2126" w:rsidRDefault="00EF2126" w:rsidP="00EF2126">
            <w:pPr>
              <w:spacing w:after="0" w:line="240" w:lineRule="auto"/>
              <w:jc w:val="both"/>
              <w:rPr>
                <w:rFonts w:ascii="Times New Roman" w:hAnsi="Times New Roman"/>
                <w:i/>
                <w:sz w:val="24"/>
                <w:szCs w:val="24"/>
              </w:rPr>
            </w:pPr>
          </w:p>
          <w:p w14:paraId="66C03668" w14:textId="77777777" w:rsidR="00EF2126" w:rsidRDefault="00EF2126" w:rsidP="00EF2126">
            <w:pPr>
              <w:spacing w:after="0" w:line="240" w:lineRule="auto"/>
              <w:jc w:val="both"/>
              <w:rPr>
                <w:rFonts w:ascii="Times New Roman" w:hAnsi="Times New Roman"/>
                <w:i/>
                <w:sz w:val="24"/>
                <w:szCs w:val="24"/>
              </w:rPr>
            </w:pPr>
          </w:p>
          <w:p w14:paraId="76F41556" w14:textId="77777777" w:rsidR="00EF2126" w:rsidRDefault="00EF2126" w:rsidP="00EF2126">
            <w:pPr>
              <w:spacing w:after="0" w:line="240" w:lineRule="auto"/>
              <w:jc w:val="both"/>
              <w:rPr>
                <w:rFonts w:ascii="Times New Roman" w:hAnsi="Times New Roman"/>
                <w:i/>
                <w:sz w:val="24"/>
                <w:szCs w:val="24"/>
              </w:rPr>
            </w:pPr>
          </w:p>
          <w:p w14:paraId="0CE3711E" w14:textId="77777777" w:rsidR="00EF2126" w:rsidRDefault="00EF2126" w:rsidP="00EF2126">
            <w:pPr>
              <w:spacing w:after="0" w:line="240" w:lineRule="auto"/>
              <w:jc w:val="both"/>
              <w:rPr>
                <w:rFonts w:ascii="Times New Roman" w:hAnsi="Times New Roman"/>
                <w:i/>
                <w:sz w:val="24"/>
                <w:szCs w:val="24"/>
              </w:rPr>
            </w:pPr>
          </w:p>
          <w:p w14:paraId="0C773C88" w14:textId="77777777" w:rsidR="00EF2126" w:rsidRDefault="00EF2126" w:rsidP="00EF2126">
            <w:pPr>
              <w:spacing w:after="0" w:line="240" w:lineRule="auto"/>
              <w:jc w:val="both"/>
              <w:rPr>
                <w:rFonts w:ascii="Times New Roman" w:hAnsi="Times New Roman"/>
                <w:i/>
                <w:sz w:val="24"/>
                <w:szCs w:val="24"/>
              </w:rPr>
            </w:pPr>
          </w:p>
          <w:p w14:paraId="5559DC76" w14:textId="77777777" w:rsidR="00EF2126" w:rsidRDefault="00EF2126" w:rsidP="00EF2126">
            <w:pPr>
              <w:spacing w:after="0" w:line="240" w:lineRule="auto"/>
              <w:jc w:val="both"/>
              <w:rPr>
                <w:rFonts w:ascii="Times New Roman" w:hAnsi="Times New Roman"/>
                <w:i/>
                <w:sz w:val="24"/>
                <w:szCs w:val="24"/>
              </w:rPr>
            </w:pPr>
          </w:p>
          <w:p w14:paraId="736B7767" w14:textId="77777777" w:rsidR="00EF2126" w:rsidRDefault="00EF2126" w:rsidP="00EF2126">
            <w:pPr>
              <w:spacing w:after="0" w:line="240" w:lineRule="auto"/>
              <w:jc w:val="both"/>
              <w:rPr>
                <w:rFonts w:ascii="Times New Roman" w:hAnsi="Times New Roman"/>
                <w:i/>
                <w:sz w:val="24"/>
                <w:szCs w:val="24"/>
              </w:rPr>
            </w:pPr>
          </w:p>
          <w:p w14:paraId="7CD090C4" w14:textId="77777777" w:rsidR="00EF2126" w:rsidRDefault="00EF2126" w:rsidP="00EF2126">
            <w:pPr>
              <w:spacing w:after="0" w:line="240" w:lineRule="auto"/>
              <w:jc w:val="both"/>
              <w:rPr>
                <w:rFonts w:ascii="Times New Roman" w:hAnsi="Times New Roman"/>
                <w:i/>
                <w:sz w:val="24"/>
                <w:szCs w:val="24"/>
              </w:rPr>
            </w:pPr>
          </w:p>
          <w:p w14:paraId="684EB433" w14:textId="77777777" w:rsidR="00EF2126" w:rsidRDefault="00EF2126" w:rsidP="00EF2126">
            <w:pPr>
              <w:spacing w:after="0" w:line="240" w:lineRule="auto"/>
              <w:jc w:val="both"/>
              <w:rPr>
                <w:rFonts w:ascii="Times New Roman" w:hAnsi="Times New Roman"/>
                <w:i/>
                <w:sz w:val="24"/>
                <w:szCs w:val="24"/>
              </w:rPr>
            </w:pPr>
          </w:p>
          <w:p w14:paraId="2E63F241" w14:textId="77777777" w:rsidR="00EF2126" w:rsidRDefault="00EF2126" w:rsidP="00EF2126">
            <w:pPr>
              <w:spacing w:after="0" w:line="240" w:lineRule="auto"/>
              <w:jc w:val="both"/>
              <w:rPr>
                <w:rFonts w:ascii="Times New Roman" w:hAnsi="Times New Roman"/>
                <w:i/>
                <w:sz w:val="24"/>
                <w:szCs w:val="24"/>
              </w:rPr>
            </w:pPr>
          </w:p>
          <w:p w14:paraId="4B516667" w14:textId="77777777" w:rsidR="00EF2126" w:rsidRDefault="00EF2126" w:rsidP="00EF2126">
            <w:pPr>
              <w:spacing w:after="0" w:line="240" w:lineRule="auto"/>
              <w:jc w:val="both"/>
              <w:rPr>
                <w:rFonts w:ascii="Times New Roman" w:hAnsi="Times New Roman"/>
                <w:i/>
                <w:sz w:val="24"/>
                <w:szCs w:val="24"/>
              </w:rPr>
            </w:pPr>
          </w:p>
          <w:p w14:paraId="0CD25F81" w14:textId="77777777" w:rsidR="00EF2126" w:rsidRDefault="00EF2126" w:rsidP="00EF2126">
            <w:pPr>
              <w:spacing w:after="0" w:line="240" w:lineRule="auto"/>
              <w:jc w:val="both"/>
              <w:rPr>
                <w:rFonts w:ascii="Times New Roman" w:hAnsi="Times New Roman"/>
                <w:i/>
                <w:sz w:val="24"/>
                <w:szCs w:val="24"/>
              </w:rPr>
            </w:pPr>
          </w:p>
          <w:p w14:paraId="7DA6826B" w14:textId="77777777" w:rsidR="00EF2126" w:rsidRDefault="00EF2126" w:rsidP="00EF2126">
            <w:pPr>
              <w:spacing w:after="0" w:line="240" w:lineRule="auto"/>
              <w:jc w:val="both"/>
              <w:rPr>
                <w:rFonts w:ascii="Times New Roman" w:hAnsi="Times New Roman"/>
                <w:i/>
                <w:sz w:val="24"/>
                <w:szCs w:val="24"/>
              </w:rPr>
            </w:pPr>
          </w:p>
          <w:p w14:paraId="77E649AA" w14:textId="77777777" w:rsidR="00EF2126" w:rsidRDefault="00EF2126" w:rsidP="00EF2126">
            <w:pPr>
              <w:spacing w:after="0" w:line="240" w:lineRule="auto"/>
              <w:jc w:val="both"/>
              <w:rPr>
                <w:rFonts w:ascii="Times New Roman" w:hAnsi="Times New Roman"/>
                <w:i/>
                <w:sz w:val="24"/>
                <w:szCs w:val="24"/>
              </w:rPr>
            </w:pPr>
          </w:p>
          <w:p w14:paraId="58A4F644" w14:textId="77777777" w:rsidR="00EF2126" w:rsidRDefault="00EF2126" w:rsidP="00EF2126">
            <w:pPr>
              <w:spacing w:after="0" w:line="240" w:lineRule="auto"/>
              <w:jc w:val="both"/>
              <w:rPr>
                <w:rFonts w:ascii="Times New Roman" w:hAnsi="Times New Roman"/>
                <w:i/>
                <w:sz w:val="24"/>
                <w:szCs w:val="24"/>
              </w:rPr>
            </w:pPr>
          </w:p>
          <w:p w14:paraId="4B88841E" w14:textId="77777777" w:rsidR="00EF2126" w:rsidRDefault="00EF2126" w:rsidP="00EF2126">
            <w:pPr>
              <w:spacing w:after="0" w:line="240" w:lineRule="auto"/>
              <w:jc w:val="both"/>
              <w:rPr>
                <w:rFonts w:ascii="Times New Roman" w:hAnsi="Times New Roman"/>
                <w:i/>
                <w:sz w:val="24"/>
                <w:szCs w:val="24"/>
              </w:rPr>
            </w:pPr>
          </w:p>
          <w:p w14:paraId="4F413E93" w14:textId="77777777" w:rsidR="00EF2126" w:rsidRDefault="00EF2126" w:rsidP="00EF2126">
            <w:pPr>
              <w:spacing w:after="0" w:line="240" w:lineRule="auto"/>
              <w:jc w:val="both"/>
              <w:rPr>
                <w:rFonts w:ascii="Times New Roman" w:hAnsi="Times New Roman"/>
                <w:i/>
                <w:sz w:val="24"/>
                <w:szCs w:val="24"/>
              </w:rPr>
            </w:pPr>
          </w:p>
          <w:p w14:paraId="150A78C7" w14:textId="77777777" w:rsidR="00EF2126" w:rsidRDefault="00EF2126" w:rsidP="00EF2126">
            <w:pPr>
              <w:spacing w:after="0" w:line="240" w:lineRule="auto"/>
              <w:jc w:val="both"/>
              <w:rPr>
                <w:rFonts w:ascii="Times New Roman" w:hAnsi="Times New Roman"/>
                <w:i/>
                <w:sz w:val="24"/>
                <w:szCs w:val="24"/>
              </w:rPr>
            </w:pPr>
          </w:p>
          <w:p w14:paraId="4DC828EF" w14:textId="77777777" w:rsidR="00EF2126" w:rsidRDefault="00EF2126" w:rsidP="00EF2126">
            <w:pPr>
              <w:spacing w:after="0" w:line="240" w:lineRule="auto"/>
              <w:jc w:val="both"/>
              <w:rPr>
                <w:rFonts w:ascii="Times New Roman" w:hAnsi="Times New Roman"/>
                <w:i/>
                <w:sz w:val="24"/>
                <w:szCs w:val="24"/>
              </w:rPr>
            </w:pPr>
          </w:p>
          <w:p w14:paraId="12D72CF9" w14:textId="77777777" w:rsidR="00EF2126" w:rsidRDefault="00EF2126" w:rsidP="00EF2126">
            <w:pPr>
              <w:spacing w:after="0" w:line="240" w:lineRule="auto"/>
              <w:jc w:val="both"/>
              <w:rPr>
                <w:rFonts w:ascii="Times New Roman" w:hAnsi="Times New Roman"/>
                <w:i/>
                <w:sz w:val="24"/>
                <w:szCs w:val="24"/>
              </w:rPr>
            </w:pPr>
          </w:p>
          <w:p w14:paraId="63E4FF42" w14:textId="77777777" w:rsidR="00EF2126" w:rsidRPr="001B05D8" w:rsidRDefault="00EF2126" w:rsidP="00EF2126">
            <w:pPr>
              <w:spacing w:after="0" w:line="240" w:lineRule="auto"/>
              <w:jc w:val="both"/>
              <w:rPr>
                <w:rFonts w:ascii="Times New Roman" w:hAnsi="Times New Roman"/>
                <w:i/>
                <w:sz w:val="24"/>
                <w:szCs w:val="24"/>
              </w:rPr>
            </w:pPr>
          </w:p>
        </w:tc>
        <w:tc>
          <w:tcPr>
            <w:tcW w:w="1109" w:type="pct"/>
          </w:tcPr>
          <w:p w14:paraId="632166A8" w14:textId="77777777" w:rsidR="00EF2126" w:rsidRPr="001B05D8" w:rsidRDefault="00EF2126" w:rsidP="003E4011">
            <w:pPr>
              <w:spacing w:after="0" w:line="240" w:lineRule="auto"/>
              <w:jc w:val="both"/>
              <w:rPr>
                <w:rFonts w:ascii="Times New Roman" w:hAnsi="Times New Roman"/>
                <w:sz w:val="24"/>
                <w:szCs w:val="24"/>
              </w:rPr>
            </w:pPr>
            <w:r>
              <w:rPr>
                <w:rFonts w:ascii="Times New Roman" w:hAnsi="Times New Roman"/>
                <w:sz w:val="24"/>
                <w:szCs w:val="24"/>
              </w:rPr>
              <w:lastRenderedPageBreak/>
              <w:t>1</w:t>
            </w:r>
            <w:r w:rsidRPr="001B05D8">
              <w:rPr>
                <w:rFonts w:ascii="Times New Roman" w:hAnsi="Times New Roman"/>
                <w:sz w:val="24"/>
                <w:szCs w:val="24"/>
              </w:rPr>
              <w:t xml:space="preserve">.5.1. </w:t>
            </w:r>
            <w:r w:rsidR="0019320D">
              <w:rPr>
                <w:rFonts w:ascii="Times New Roman" w:hAnsi="Times New Roman"/>
                <w:sz w:val="24"/>
                <w:szCs w:val="24"/>
              </w:rPr>
              <w:t>Stiprinti lyderystę.</w:t>
            </w:r>
          </w:p>
        </w:tc>
        <w:tc>
          <w:tcPr>
            <w:tcW w:w="1526" w:type="pct"/>
          </w:tcPr>
          <w:p w14:paraId="136C3983" w14:textId="77777777" w:rsidR="00EF2126" w:rsidRDefault="00EF2126" w:rsidP="00EF2126">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 xml:space="preserve">.5.1.1. </w:t>
            </w:r>
            <w:r w:rsidR="0019320D" w:rsidRPr="001B05D8">
              <w:rPr>
                <w:rFonts w:ascii="Times New Roman" w:hAnsi="Times New Roman"/>
                <w:sz w:val="24"/>
                <w:szCs w:val="24"/>
              </w:rPr>
              <w:t>25 proc. mokyto</w:t>
            </w:r>
            <w:r w:rsidR="0019320D">
              <w:rPr>
                <w:rFonts w:ascii="Times New Roman" w:hAnsi="Times New Roman"/>
                <w:sz w:val="24"/>
                <w:szCs w:val="24"/>
              </w:rPr>
              <w:t xml:space="preserve">jų padidins lyderystės įgūdžius. </w:t>
            </w:r>
          </w:p>
          <w:p w14:paraId="39E72172" w14:textId="77777777" w:rsidR="00D00E88" w:rsidRDefault="00D00E88" w:rsidP="00EF2126">
            <w:pPr>
              <w:spacing w:after="0" w:line="240" w:lineRule="auto"/>
              <w:jc w:val="both"/>
              <w:rPr>
                <w:rFonts w:ascii="Times New Roman" w:hAnsi="Times New Roman"/>
                <w:sz w:val="24"/>
                <w:szCs w:val="24"/>
              </w:rPr>
            </w:pPr>
          </w:p>
          <w:p w14:paraId="72FAD77F" w14:textId="77777777" w:rsidR="005D457B" w:rsidRPr="001B05D8" w:rsidRDefault="005D457B" w:rsidP="00EF2126">
            <w:pPr>
              <w:spacing w:after="0" w:line="240" w:lineRule="auto"/>
              <w:jc w:val="both"/>
              <w:rPr>
                <w:rFonts w:ascii="Times New Roman" w:hAnsi="Times New Roman"/>
                <w:sz w:val="24"/>
                <w:szCs w:val="24"/>
              </w:rPr>
            </w:pPr>
          </w:p>
          <w:p w14:paraId="1C2A0F1C" w14:textId="77777777" w:rsidR="00EF2126" w:rsidRDefault="00EF2126" w:rsidP="00EF2126">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.5.1.</w:t>
            </w:r>
            <w:r w:rsidR="0019320D">
              <w:rPr>
                <w:rFonts w:ascii="Times New Roman" w:hAnsi="Times New Roman"/>
                <w:sz w:val="24"/>
                <w:szCs w:val="24"/>
              </w:rPr>
              <w:t>2</w:t>
            </w:r>
            <w:r w:rsidRPr="001B05D8">
              <w:rPr>
                <w:rFonts w:ascii="Times New Roman" w:hAnsi="Times New Roman"/>
                <w:sz w:val="24"/>
                <w:szCs w:val="24"/>
              </w:rPr>
              <w:t>. 90 proc. mokytojų pamokose taikys patirtinio refleksyvaus mokymo(</w:t>
            </w:r>
            <w:proofErr w:type="spellStart"/>
            <w:r w:rsidRPr="001B05D8">
              <w:rPr>
                <w:rFonts w:ascii="Times New Roman" w:hAnsi="Times New Roman"/>
                <w:sz w:val="24"/>
                <w:szCs w:val="24"/>
              </w:rPr>
              <w:t>si</w:t>
            </w:r>
            <w:proofErr w:type="spellEnd"/>
            <w:r w:rsidRPr="001B05D8">
              <w:rPr>
                <w:rFonts w:ascii="Times New Roman" w:hAnsi="Times New Roman"/>
                <w:sz w:val="24"/>
                <w:szCs w:val="24"/>
              </w:rPr>
              <w:t>) strategijas</w:t>
            </w:r>
            <w:r w:rsidR="005B0BE4">
              <w:rPr>
                <w:rFonts w:ascii="Times New Roman" w:hAnsi="Times New Roman"/>
                <w:sz w:val="24"/>
                <w:szCs w:val="24"/>
              </w:rPr>
              <w:t>;</w:t>
            </w:r>
          </w:p>
          <w:p w14:paraId="14927546" w14:textId="77777777" w:rsidR="00EF2126" w:rsidRDefault="00EF2126" w:rsidP="00EF2126">
            <w:pPr>
              <w:spacing w:after="0" w:line="240" w:lineRule="auto"/>
              <w:jc w:val="both"/>
              <w:rPr>
                <w:rFonts w:ascii="Times New Roman" w:hAnsi="Times New Roman"/>
                <w:sz w:val="24"/>
                <w:szCs w:val="24"/>
              </w:rPr>
            </w:pPr>
          </w:p>
          <w:p w14:paraId="51A9B893" w14:textId="77777777" w:rsidR="00EF2126" w:rsidRDefault="00EF2126" w:rsidP="00EF2126">
            <w:pPr>
              <w:spacing w:after="0" w:line="240" w:lineRule="auto"/>
              <w:jc w:val="both"/>
              <w:rPr>
                <w:rFonts w:ascii="Times New Roman" w:hAnsi="Times New Roman"/>
                <w:sz w:val="24"/>
                <w:szCs w:val="24"/>
              </w:rPr>
            </w:pPr>
          </w:p>
          <w:p w14:paraId="771AB771" w14:textId="77777777" w:rsidR="003E4011" w:rsidRPr="001B05D8" w:rsidRDefault="003E4011" w:rsidP="00EF2126">
            <w:pPr>
              <w:spacing w:after="0" w:line="240" w:lineRule="auto"/>
              <w:jc w:val="both"/>
              <w:rPr>
                <w:rFonts w:ascii="Times New Roman" w:hAnsi="Times New Roman"/>
                <w:sz w:val="24"/>
                <w:szCs w:val="24"/>
              </w:rPr>
            </w:pPr>
          </w:p>
          <w:p w14:paraId="56FC544C" w14:textId="77777777" w:rsidR="00EF2126" w:rsidRPr="001B05D8" w:rsidRDefault="00EF2126" w:rsidP="003E4011">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.5.1.</w:t>
            </w:r>
            <w:r w:rsidR="009470E9">
              <w:rPr>
                <w:rFonts w:ascii="Times New Roman" w:hAnsi="Times New Roman"/>
                <w:sz w:val="24"/>
                <w:szCs w:val="24"/>
              </w:rPr>
              <w:t>3</w:t>
            </w:r>
            <w:r w:rsidRPr="001B05D8">
              <w:rPr>
                <w:rFonts w:ascii="Times New Roman" w:hAnsi="Times New Roman"/>
                <w:sz w:val="24"/>
                <w:szCs w:val="24"/>
              </w:rPr>
              <w:t>. 100 proc. neformaliojo švietimo mokytojų dalyvauja atvirų užsiėmimų cikle „Mokinių pasiekimai ir individuali jausena neformaliojo ugdymo veiklose“.</w:t>
            </w:r>
          </w:p>
        </w:tc>
        <w:tc>
          <w:tcPr>
            <w:tcW w:w="1526" w:type="pct"/>
          </w:tcPr>
          <w:p w14:paraId="293AD754" w14:textId="77777777" w:rsidR="0019320D" w:rsidRDefault="00EF2126" w:rsidP="0019320D">
            <w:pPr>
              <w:spacing w:after="0" w:line="240" w:lineRule="auto"/>
              <w:jc w:val="both"/>
              <w:rPr>
                <w:rFonts w:ascii="Times New Roman" w:hAnsi="Times New Roman"/>
                <w:sz w:val="24"/>
                <w:szCs w:val="24"/>
              </w:rPr>
            </w:pPr>
            <w:r>
              <w:rPr>
                <w:rFonts w:ascii="Times New Roman" w:hAnsi="Times New Roman"/>
                <w:sz w:val="24"/>
                <w:szCs w:val="24"/>
              </w:rPr>
              <w:t xml:space="preserve">1.5.1.1.1. </w:t>
            </w:r>
            <w:r w:rsidR="0019320D">
              <w:rPr>
                <w:rFonts w:ascii="Times New Roman" w:hAnsi="Times New Roman"/>
                <w:sz w:val="24"/>
                <w:szCs w:val="24"/>
              </w:rPr>
              <w:t>30 proc. mokyto</w:t>
            </w:r>
            <w:r w:rsidR="009470E9">
              <w:rPr>
                <w:rFonts w:ascii="Times New Roman" w:hAnsi="Times New Roman"/>
                <w:sz w:val="24"/>
                <w:szCs w:val="24"/>
              </w:rPr>
              <w:t xml:space="preserve">jų </w:t>
            </w:r>
            <w:r w:rsidR="0019320D">
              <w:rPr>
                <w:rFonts w:ascii="Times New Roman" w:hAnsi="Times New Roman"/>
                <w:sz w:val="24"/>
                <w:szCs w:val="24"/>
              </w:rPr>
              <w:t>didino lyderystės įgūdžius, naujai įsitrauk</w:t>
            </w:r>
            <w:r w:rsidR="009470E9">
              <w:rPr>
                <w:rFonts w:ascii="Times New Roman" w:hAnsi="Times New Roman"/>
                <w:sz w:val="24"/>
                <w:szCs w:val="24"/>
              </w:rPr>
              <w:t>ė</w:t>
            </w:r>
            <w:r w:rsidR="0019320D">
              <w:rPr>
                <w:rFonts w:ascii="Times New Roman" w:hAnsi="Times New Roman"/>
                <w:sz w:val="24"/>
                <w:szCs w:val="24"/>
              </w:rPr>
              <w:t xml:space="preserve"> į bendra</w:t>
            </w:r>
            <w:r w:rsidR="0093715D">
              <w:rPr>
                <w:rFonts w:ascii="Times New Roman" w:hAnsi="Times New Roman"/>
                <w:sz w:val="24"/>
                <w:szCs w:val="24"/>
              </w:rPr>
              <w:t>-</w:t>
            </w:r>
            <w:r w:rsidR="0019320D">
              <w:rPr>
                <w:rFonts w:ascii="Times New Roman" w:hAnsi="Times New Roman"/>
                <w:sz w:val="24"/>
                <w:szCs w:val="24"/>
              </w:rPr>
              <w:t>darbiavimą „Kolega</w:t>
            </w:r>
            <w:r w:rsidR="003E4011">
              <w:rPr>
                <w:rFonts w:ascii="Times New Roman" w:hAnsi="Times New Roman"/>
                <w:sz w:val="24"/>
                <w:szCs w:val="24"/>
              </w:rPr>
              <w:t>-</w:t>
            </w:r>
            <w:r w:rsidR="0019320D">
              <w:rPr>
                <w:rFonts w:ascii="Times New Roman" w:hAnsi="Times New Roman"/>
                <w:sz w:val="24"/>
                <w:szCs w:val="24"/>
              </w:rPr>
              <w:t xml:space="preserve">kolegai“, „Mentorystę“; </w:t>
            </w:r>
          </w:p>
          <w:p w14:paraId="516384AF" w14:textId="77777777" w:rsidR="009470E9" w:rsidRDefault="00EF2126" w:rsidP="009470E9">
            <w:pPr>
              <w:spacing w:after="0" w:line="240" w:lineRule="auto"/>
              <w:jc w:val="both"/>
              <w:rPr>
                <w:rFonts w:ascii="Times New Roman" w:hAnsi="Times New Roman"/>
                <w:sz w:val="24"/>
                <w:szCs w:val="24"/>
              </w:rPr>
            </w:pPr>
            <w:r>
              <w:rPr>
                <w:rFonts w:ascii="Times New Roman" w:hAnsi="Times New Roman"/>
                <w:sz w:val="24"/>
                <w:szCs w:val="24"/>
              </w:rPr>
              <w:t>1.5.1.</w:t>
            </w:r>
            <w:r w:rsidR="0019320D">
              <w:rPr>
                <w:rFonts w:ascii="Times New Roman" w:hAnsi="Times New Roman"/>
                <w:sz w:val="24"/>
                <w:szCs w:val="24"/>
              </w:rPr>
              <w:t>2</w:t>
            </w:r>
            <w:r>
              <w:rPr>
                <w:rFonts w:ascii="Times New Roman" w:hAnsi="Times New Roman"/>
                <w:sz w:val="24"/>
                <w:szCs w:val="24"/>
              </w:rPr>
              <w:t xml:space="preserve">.1. </w:t>
            </w:r>
            <w:r w:rsidR="009470E9">
              <w:rPr>
                <w:rFonts w:ascii="Times New Roman" w:hAnsi="Times New Roman"/>
                <w:sz w:val="24"/>
                <w:szCs w:val="24"/>
              </w:rPr>
              <w:t xml:space="preserve">Organizuotos 24 veiklos, naudojant aktyvius STEAM metodus kitose aplinkose. </w:t>
            </w:r>
            <w:r>
              <w:rPr>
                <w:rFonts w:ascii="Times New Roman" w:hAnsi="Times New Roman"/>
                <w:sz w:val="24"/>
                <w:szCs w:val="24"/>
              </w:rPr>
              <w:t xml:space="preserve">90 proc. mokytojų taikė patirtinio </w:t>
            </w:r>
            <w:proofErr w:type="spellStart"/>
            <w:r>
              <w:rPr>
                <w:rFonts w:ascii="Times New Roman" w:hAnsi="Times New Roman"/>
                <w:sz w:val="24"/>
                <w:szCs w:val="24"/>
              </w:rPr>
              <w:t>refl</w:t>
            </w:r>
            <w:r w:rsidR="009470E9">
              <w:rPr>
                <w:rFonts w:ascii="Times New Roman" w:hAnsi="Times New Roman"/>
                <w:sz w:val="24"/>
                <w:szCs w:val="24"/>
              </w:rPr>
              <w:t>ektyvaus</w:t>
            </w:r>
            <w:proofErr w:type="spellEnd"/>
            <w:r w:rsidR="009470E9">
              <w:rPr>
                <w:rFonts w:ascii="Times New Roman" w:hAnsi="Times New Roman"/>
                <w:sz w:val="24"/>
                <w:szCs w:val="24"/>
              </w:rPr>
              <w:t xml:space="preserve"> mokymo(</w:t>
            </w:r>
            <w:proofErr w:type="spellStart"/>
            <w:r w:rsidR="009470E9">
              <w:rPr>
                <w:rFonts w:ascii="Times New Roman" w:hAnsi="Times New Roman"/>
                <w:sz w:val="24"/>
                <w:szCs w:val="24"/>
              </w:rPr>
              <w:t>si</w:t>
            </w:r>
            <w:proofErr w:type="spellEnd"/>
            <w:r w:rsidR="009470E9">
              <w:rPr>
                <w:rFonts w:ascii="Times New Roman" w:hAnsi="Times New Roman"/>
                <w:sz w:val="24"/>
                <w:szCs w:val="24"/>
              </w:rPr>
              <w:t>) strategijas</w:t>
            </w:r>
            <w:r w:rsidR="00556857">
              <w:rPr>
                <w:rFonts w:ascii="Times New Roman" w:hAnsi="Times New Roman"/>
                <w:sz w:val="24"/>
                <w:szCs w:val="24"/>
              </w:rPr>
              <w:t>;</w:t>
            </w:r>
          </w:p>
          <w:p w14:paraId="71E61F3D" w14:textId="77777777" w:rsidR="00EF2126" w:rsidRPr="0068317E" w:rsidRDefault="00EF2126" w:rsidP="003E4011">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.5.1.</w:t>
            </w:r>
            <w:r w:rsidR="009470E9">
              <w:rPr>
                <w:rFonts w:ascii="Times New Roman" w:hAnsi="Times New Roman"/>
                <w:sz w:val="24"/>
                <w:szCs w:val="24"/>
              </w:rPr>
              <w:t>3</w:t>
            </w:r>
            <w:r w:rsidRPr="001B05D8">
              <w:rPr>
                <w:rFonts w:ascii="Times New Roman" w:hAnsi="Times New Roman"/>
                <w:sz w:val="24"/>
                <w:szCs w:val="24"/>
              </w:rPr>
              <w:t>.</w:t>
            </w:r>
            <w:r>
              <w:rPr>
                <w:rFonts w:ascii="Times New Roman" w:hAnsi="Times New Roman"/>
                <w:sz w:val="24"/>
                <w:szCs w:val="24"/>
              </w:rPr>
              <w:t>1.</w:t>
            </w:r>
            <w:r w:rsidRPr="001B05D8">
              <w:rPr>
                <w:rFonts w:ascii="Times New Roman" w:hAnsi="Times New Roman"/>
                <w:sz w:val="24"/>
                <w:szCs w:val="24"/>
              </w:rPr>
              <w:t xml:space="preserve"> 100 proc. neformaliojo švietimo mokytojų dalyva</w:t>
            </w:r>
            <w:r>
              <w:rPr>
                <w:rFonts w:ascii="Times New Roman" w:hAnsi="Times New Roman"/>
                <w:sz w:val="24"/>
                <w:szCs w:val="24"/>
              </w:rPr>
              <w:t>vo</w:t>
            </w:r>
            <w:r w:rsidRPr="001B05D8">
              <w:rPr>
                <w:rFonts w:ascii="Times New Roman" w:hAnsi="Times New Roman"/>
                <w:sz w:val="24"/>
                <w:szCs w:val="24"/>
              </w:rPr>
              <w:t xml:space="preserve"> </w:t>
            </w:r>
            <w:r>
              <w:rPr>
                <w:rFonts w:ascii="Times New Roman" w:hAnsi="Times New Roman"/>
                <w:sz w:val="24"/>
                <w:szCs w:val="24"/>
              </w:rPr>
              <w:t xml:space="preserve">30 </w:t>
            </w:r>
            <w:r w:rsidRPr="001B05D8">
              <w:rPr>
                <w:rFonts w:ascii="Times New Roman" w:hAnsi="Times New Roman"/>
                <w:sz w:val="24"/>
                <w:szCs w:val="24"/>
              </w:rPr>
              <w:t xml:space="preserve">atvirų užsiėmimų cikle </w:t>
            </w:r>
            <w:r>
              <w:rPr>
                <w:rFonts w:ascii="Times New Roman" w:hAnsi="Times New Roman"/>
                <w:sz w:val="24"/>
                <w:szCs w:val="24"/>
              </w:rPr>
              <w:t xml:space="preserve">Mokinių socialinės ir emocinės kompetencijos buvo pristatytos </w:t>
            </w:r>
            <w:r w:rsidR="0018760F">
              <w:rPr>
                <w:rFonts w:ascii="Times New Roman" w:hAnsi="Times New Roman"/>
                <w:sz w:val="24"/>
                <w:szCs w:val="24"/>
              </w:rPr>
              <w:t>tėvams</w:t>
            </w:r>
            <w:r w:rsidR="009470E9">
              <w:rPr>
                <w:rFonts w:ascii="Times New Roman" w:hAnsi="Times New Roman"/>
                <w:sz w:val="24"/>
                <w:szCs w:val="24"/>
              </w:rPr>
              <w:t>.</w:t>
            </w:r>
          </w:p>
        </w:tc>
      </w:tr>
      <w:tr w:rsidR="00EF2126" w:rsidRPr="001B05D8" w14:paraId="52E782CC" w14:textId="77777777" w:rsidTr="0019320D">
        <w:tc>
          <w:tcPr>
            <w:tcW w:w="839" w:type="pct"/>
            <w:vMerge/>
          </w:tcPr>
          <w:p w14:paraId="2C772A55" w14:textId="77777777" w:rsidR="00EF2126" w:rsidRPr="001B05D8" w:rsidRDefault="00EF2126" w:rsidP="00EF2126">
            <w:pPr>
              <w:spacing w:after="0" w:line="240" w:lineRule="auto"/>
              <w:jc w:val="both"/>
              <w:rPr>
                <w:rFonts w:ascii="Times New Roman" w:hAnsi="Times New Roman"/>
                <w:sz w:val="24"/>
                <w:szCs w:val="24"/>
              </w:rPr>
            </w:pPr>
          </w:p>
        </w:tc>
        <w:tc>
          <w:tcPr>
            <w:tcW w:w="1109" w:type="pct"/>
          </w:tcPr>
          <w:p w14:paraId="729FD126" w14:textId="77777777" w:rsidR="00EF2126" w:rsidRPr="001B05D8" w:rsidRDefault="00EF2126" w:rsidP="003E4011">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.5.2. Skatinti trumpalaikes darbo grupes deleguojant atsakomybių funkcijas.</w:t>
            </w:r>
          </w:p>
        </w:tc>
        <w:tc>
          <w:tcPr>
            <w:tcW w:w="1526" w:type="pct"/>
          </w:tcPr>
          <w:p w14:paraId="78278993" w14:textId="77777777" w:rsidR="00EF2126" w:rsidRDefault="00EF2126" w:rsidP="00EF2126">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 xml:space="preserve">.5.2.1. </w:t>
            </w:r>
            <w:r w:rsidR="0073358B">
              <w:rPr>
                <w:rFonts w:ascii="Times New Roman" w:hAnsi="Times New Roman"/>
                <w:sz w:val="24"/>
                <w:szCs w:val="24"/>
              </w:rPr>
              <w:t>Atliepti</w:t>
            </w:r>
            <w:r w:rsidRPr="001B05D8">
              <w:rPr>
                <w:rFonts w:ascii="Times New Roman" w:hAnsi="Times New Roman"/>
                <w:sz w:val="24"/>
                <w:szCs w:val="24"/>
              </w:rPr>
              <w:t xml:space="preserve"> Vilniaus universiteto Šiaulių akademij</w:t>
            </w:r>
            <w:r w:rsidR="0073358B">
              <w:rPr>
                <w:rFonts w:ascii="Times New Roman" w:hAnsi="Times New Roman"/>
                <w:sz w:val="24"/>
                <w:szCs w:val="24"/>
              </w:rPr>
              <w:t>os mokslininkų iniciatyvas</w:t>
            </w:r>
            <w:r w:rsidRPr="001B05D8">
              <w:rPr>
                <w:rFonts w:ascii="Times New Roman" w:hAnsi="Times New Roman"/>
                <w:sz w:val="24"/>
                <w:szCs w:val="24"/>
              </w:rPr>
              <w:t>;</w:t>
            </w:r>
          </w:p>
          <w:p w14:paraId="1FD5C676" w14:textId="77777777" w:rsidR="00EF2126" w:rsidRDefault="00EF2126" w:rsidP="00EF2126">
            <w:pPr>
              <w:spacing w:after="0" w:line="240" w:lineRule="auto"/>
              <w:jc w:val="both"/>
              <w:rPr>
                <w:rFonts w:ascii="Times New Roman" w:hAnsi="Times New Roman"/>
                <w:sz w:val="24"/>
                <w:szCs w:val="24"/>
              </w:rPr>
            </w:pPr>
          </w:p>
          <w:p w14:paraId="672B72A8" w14:textId="77777777" w:rsidR="00EF2126" w:rsidRDefault="00EF2126" w:rsidP="00EF2126">
            <w:pPr>
              <w:spacing w:after="0" w:line="240" w:lineRule="auto"/>
              <w:jc w:val="both"/>
              <w:rPr>
                <w:rFonts w:ascii="Times New Roman" w:hAnsi="Times New Roman"/>
                <w:sz w:val="24"/>
                <w:szCs w:val="24"/>
              </w:rPr>
            </w:pPr>
          </w:p>
          <w:p w14:paraId="08DA966A" w14:textId="77777777" w:rsidR="00C54598" w:rsidRDefault="00C54598" w:rsidP="00EF2126">
            <w:pPr>
              <w:spacing w:after="0" w:line="240" w:lineRule="auto"/>
              <w:jc w:val="both"/>
              <w:rPr>
                <w:rFonts w:ascii="Times New Roman" w:hAnsi="Times New Roman"/>
                <w:sz w:val="24"/>
                <w:szCs w:val="24"/>
              </w:rPr>
            </w:pPr>
          </w:p>
          <w:p w14:paraId="44C90BE4" w14:textId="77777777" w:rsidR="00EF2126" w:rsidRDefault="00EF2126" w:rsidP="00EF2126">
            <w:pPr>
              <w:spacing w:after="0" w:line="240" w:lineRule="auto"/>
              <w:jc w:val="both"/>
              <w:rPr>
                <w:rFonts w:ascii="Times New Roman" w:hAnsi="Times New Roman"/>
                <w:sz w:val="24"/>
                <w:szCs w:val="24"/>
              </w:rPr>
            </w:pPr>
          </w:p>
          <w:p w14:paraId="6FDA0A2F" w14:textId="77777777" w:rsidR="00C54598" w:rsidRDefault="00C54598" w:rsidP="00EF2126">
            <w:pPr>
              <w:spacing w:after="0" w:line="240" w:lineRule="auto"/>
              <w:jc w:val="both"/>
              <w:rPr>
                <w:rFonts w:ascii="Times New Roman" w:hAnsi="Times New Roman"/>
                <w:sz w:val="24"/>
                <w:szCs w:val="24"/>
              </w:rPr>
            </w:pPr>
          </w:p>
          <w:p w14:paraId="1AC59D8B" w14:textId="77777777" w:rsidR="00C54598" w:rsidRDefault="00C54598" w:rsidP="00EF2126">
            <w:pPr>
              <w:spacing w:after="0" w:line="240" w:lineRule="auto"/>
              <w:jc w:val="both"/>
              <w:rPr>
                <w:rFonts w:ascii="Times New Roman" w:hAnsi="Times New Roman"/>
                <w:sz w:val="24"/>
                <w:szCs w:val="24"/>
              </w:rPr>
            </w:pPr>
          </w:p>
          <w:p w14:paraId="2A39A9B3" w14:textId="77777777" w:rsidR="003E4011" w:rsidRPr="001B05D8" w:rsidRDefault="003E4011" w:rsidP="00EF2126">
            <w:pPr>
              <w:spacing w:after="0" w:line="240" w:lineRule="auto"/>
              <w:jc w:val="both"/>
              <w:rPr>
                <w:rFonts w:ascii="Times New Roman" w:hAnsi="Times New Roman"/>
                <w:sz w:val="24"/>
                <w:szCs w:val="24"/>
              </w:rPr>
            </w:pPr>
          </w:p>
          <w:p w14:paraId="01300775" w14:textId="77777777" w:rsidR="00EF2126" w:rsidRPr="001B05D8" w:rsidRDefault="00EF2126" w:rsidP="003E4011">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.5.2.2.</w:t>
            </w:r>
            <w:r w:rsidR="00C54598">
              <w:rPr>
                <w:rFonts w:ascii="Times New Roman" w:hAnsi="Times New Roman"/>
                <w:sz w:val="24"/>
                <w:szCs w:val="24"/>
              </w:rPr>
              <w:t xml:space="preserve"> 20 proc.</w:t>
            </w:r>
            <w:r w:rsidRPr="001B05D8">
              <w:rPr>
                <w:rFonts w:ascii="Times New Roman" w:hAnsi="Times New Roman"/>
                <w:sz w:val="24"/>
                <w:szCs w:val="24"/>
              </w:rPr>
              <w:t xml:space="preserve"> </w:t>
            </w:r>
            <w:r w:rsidR="00C54598">
              <w:rPr>
                <w:rFonts w:ascii="Times New Roman" w:hAnsi="Times New Roman"/>
                <w:sz w:val="24"/>
                <w:szCs w:val="24"/>
              </w:rPr>
              <w:t xml:space="preserve">pedagogų dalinsis </w:t>
            </w:r>
            <w:r w:rsidRPr="001B05D8">
              <w:rPr>
                <w:rFonts w:ascii="Times New Roman" w:hAnsi="Times New Roman"/>
                <w:sz w:val="24"/>
                <w:szCs w:val="24"/>
              </w:rPr>
              <w:t xml:space="preserve">vadovavimo, </w:t>
            </w:r>
            <w:proofErr w:type="spellStart"/>
            <w:r w:rsidRPr="001B05D8">
              <w:rPr>
                <w:rFonts w:ascii="Times New Roman" w:hAnsi="Times New Roman"/>
                <w:sz w:val="24"/>
                <w:szCs w:val="24"/>
              </w:rPr>
              <w:lastRenderedPageBreak/>
              <w:t>lyderiavimo</w:t>
            </w:r>
            <w:proofErr w:type="spellEnd"/>
            <w:r w:rsidRPr="001B05D8">
              <w:rPr>
                <w:rFonts w:ascii="Times New Roman" w:hAnsi="Times New Roman"/>
                <w:sz w:val="24"/>
                <w:szCs w:val="24"/>
              </w:rPr>
              <w:t xml:space="preserve"> </w:t>
            </w:r>
            <w:r w:rsidR="00C54598">
              <w:rPr>
                <w:rFonts w:ascii="Times New Roman" w:hAnsi="Times New Roman"/>
                <w:sz w:val="24"/>
                <w:szCs w:val="24"/>
              </w:rPr>
              <w:t>atsakomybėmis.</w:t>
            </w:r>
          </w:p>
        </w:tc>
        <w:tc>
          <w:tcPr>
            <w:tcW w:w="1526" w:type="pct"/>
          </w:tcPr>
          <w:p w14:paraId="2A9AB54C" w14:textId="77777777" w:rsidR="00EF2126" w:rsidRDefault="00EF2126" w:rsidP="00EF2126">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1.5.2.1.1. </w:t>
            </w:r>
            <w:r w:rsidR="0073358B">
              <w:rPr>
                <w:rFonts w:ascii="Times New Roman" w:hAnsi="Times New Roman"/>
                <w:sz w:val="24"/>
                <w:szCs w:val="24"/>
              </w:rPr>
              <w:t>VUŠA</w:t>
            </w:r>
            <w:r w:rsidRPr="00F4098F">
              <w:rPr>
                <w:rFonts w:ascii="Times New Roman" w:hAnsi="Times New Roman"/>
                <w:sz w:val="24"/>
                <w:szCs w:val="24"/>
              </w:rPr>
              <w:t xml:space="preserve"> doktorant</w:t>
            </w:r>
            <w:r>
              <w:rPr>
                <w:rFonts w:ascii="Times New Roman" w:hAnsi="Times New Roman"/>
                <w:sz w:val="24"/>
                <w:szCs w:val="24"/>
              </w:rPr>
              <w:t xml:space="preserve">as, mokyklos mokytojas </w:t>
            </w:r>
            <w:r w:rsidRPr="00F4098F">
              <w:rPr>
                <w:rFonts w:ascii="Times New Roman" w:hAnsi="Times New Roman"/>
                <w:sz w:val="24"/>
                <w:szCs w:val="24"/>
              </w:rPr>
              <w:t>skaitė pranešimą ,,Įtraukusis ugdymas Lietuvos kontekste: modernus požiūris ir iššūkis“</w:t>
            </w:r>
            <w:r w:rsidR="0073358B">
              <w:rPr>
                <w:rFonts w:ascii="Times New Roman" w:hAnsi="Times New Roman"/>
                <w:sz w:val="24"/>
                <w:szCs w:val="24"/>
              </w:rPr>
              <w:t xml:space="preserve">, </w:t>
            </w:r>
            <w:proofErr w:type="spellStart"/>
            <w:r w:rsidR="0073358B">
              <w:rPr>
                <w:rFonts w:ascii="Times New Roman" w:hAnsi="Times New Roman"/>
                <w:sz w:val="24"/>
                <w:szCs w:val="24"/>
              </w:rPr>
              <w:t>moderavo</w:t>
            </w:r>
            <w:proofErr w:type="spellEnd"/>
            <w:r w:rsidR="0073358B">
              <w:rPr>
                <w:rFonts w:ascii="Times New Roman" w:hAnsi="Times New Roman"/>
                <w:sz w:val="24"/>
                <w:szCs w:val="24"/>
              </w:rPr>
              <w:t xml:space="preserve"> </w:t>
            </w:r>
            <w:r w:rsidR="0073358B" w:rsidRPr="001B05D8">
              <w:rPr>
                <w:rFonts w:ascii="Times New Roman" w:hAnsi="Times New Roman"/>
                <w:sz w:val="24"/>
                <w:szCs w:val="24"/>
              </w:rPr>
              <w:t xml:space="preserve">diskusiją </w:t>
            </w:r>
            <w:r w:rsidR="0073358B">
              <w:rPr>
                <w:rFonts w:ascii="Times New Roman" w:hAnsi="Times New Roman"/>
                <w:sz w:val="24"/>
                <w:szCs w:val="24"/>
              </w:rPr>
              <w:t>su mokytojais</w:t>
            </w:r>
            <w:r w:rsidR="0073358B" w:rsidRPr="001B05D8">
              <w:rPr>
                <w:rFonts w:ascii="Times New Roman" w:hAnsi="Times New Roman"/>
                <w:sz w:val="24"/>
                <w:szCs w:val="24"/>
              </w:rPr>
              <w:t>;</w:t>
            </w:r>
            <w:r w:rsidRPr="00F4098F">
              <w:rPr>
                <w:rFonts w:ascii="Times New Roman" w:hAnsi="Times New Roman"/>
                <w:sz w:val="24"/>
                <w:szCs w:val="24"/>
              </w:rPr>
              <w:t xml:space="preserve"> </w:t>
            </w:r>
          </w:p>
          <w:p w14:paraId="0C29FB62" w14:textId="77777777" w:rsidR="00C54598" w:rsidRDefault="00C54598" w:rsidP="00EF2126">
            <w:pPr>
              <w:spacing w:after="0" w:line="240" w:lineRule="auto"/>
              <w:jc w:val="both"/>
              <w:rPr>
                <w:rFonts w:ascii="Times New Roman" w:hAnsi="Times New Roman"/>
                <w:sz w:val="24"/>
                <w:szCs w:val="24"/>
              </w:rPr>
            </w:pPr>
            <w:r>
              <w:rPr>
                <w:rFonts w:ascii="Times New Roman" w:hAnsi="Times New Roman"/>
                <w:sz w:val="24"/>
                <w:szCs w:val="24"/>
              </w:rPr>
              <w:t>1.5.2.1.2. 15 proc. pedagogų bendradarbiavo VUŠA muzikinio projekto rengime</w:t>
            </w:r>
            <w:r w:rsidR="00556857">
              <w:rPr>
                <w:rFonts w:ascii="Times New Roman" w:hAnsi="Times New Roman"/>
                <w:sz w:val="24"/>
                <w:szCs w:val="24"/>
              </w:rPr>
              <w:t>;</w:t>
            </w:r>
            <w:r>
              <w:rPr>
                <w:rFonts w:ascii="Times New Roman" w:hAnsi="Times New Roman"/>
                <w:sz w:val="24"/>
                <w:szCs w:val="24"/>
              </w:rPr>
              <w:t xml:space="preserve"> </w:t>
            </w:r>
          </w:p>
          <w:p w14:paraId="419D8441" w14:textId="77777777" w:rsidR="00EF2126" w:rsidRPr="00154219" w:rsidRDefault="00EF2126" w:rsidP="003E4011">
            <w:pPr>
              <w:spacing w:after="0" w:line="240" w:lineRule="auto"/>
              <w:jc w:val="both"/>
              <w:rPr>
                <w:rFonts w:ascii="Times New Roman" w:hAnsi="Times New Roman"/>
                <w:sz w:val="24"/>
                <w:szCs w:val="24"/>
              </w:rPr>
            </w:pPr>
            <w:r>
              <w:rPr>
                <w:rFonts w:ascii="Times New Roman" w:hAnsi="Times New Roman"/>
                <w:sz w:val="24"/>
                <w:szCs w:val="24"/>
              </w:rPr>
              <w:t xml:space="preserve">1.5.2.2.1. </w:t>
            </w:r>
            <w:r w:rsidR="00C54598">
              <w:rPr>
                <w:rFonts w:ascii="Times New Roman" w:hAnsi="Times New Roman"/>
                <w:sz w:val="24"/>
                <w:szCs w:val="24"/>
              </w:rPr>
              <w:t xml:space="preserve">25 </w:t>
            </w:r>
            <w:r w:rsidR="0024300D">
              <w:rPr>
                <w:rFonts w:ascii="Times New Roman" w:hAnsi="Times New Roman"/>
                <w:sz w:val="24"/>
                <w:szCs w:val="24"/>
              </w:rPr>
              <w:t xml:space="preserve">proc. pedagogų bendradarbiauja įvairių darbo grupių veiklose </w:t>
            </w:r>
            <w:r w:rsidR="0024300D">
              <w:rPr>
                <w:rFonts w:ascii="Times New Roman" w:hAnsi="Times New Roman"/>
                <w:sz w:val="24"/>
                <w:szCs w:val="24"/>
              </w:rPr>
              <w:lastRenderedPageBreak/>
              <w:t>(</w:t>
            </w:r>
            <w:r w:rsidR="00164213">
              <w:rPr>
                <w:rFonts w:ascii="Times New Roman" w:hAnsi="Times New Roman"/>
                <w:sz w:val="24"/>
                <w:szCs w:val="24"/>
              </w:rPr>
              <w:t>rengiant</w:t>
            </w:r>
            <w:r w:rsidR="0024300D">
              <w:rPr>
                <w:rFonts w:ascii="Times New Roman" w:hAnsi="Times New Roman"/>
                <w:sz w:val="24"/>
                <w:szCs w:val="24"/>
              </w:rPr>
              <w:t xml:space="preserve"> individualius planus, projektus, programas ir kt.)</w:t>
            </w:r>
            <w:r w:rsidR="00164213">
              <w:rPr>
                <w:rFonts w:ascii="Times New Roman" w:hAnsi="Times New Roman"/>
                <w:sz w:val="24"/>
                <w:szCs w:val="24"/>
              </w:rPr>
              <w:t>.</w:t>
            </w:r>
          </w:p>
        </w:tc>
      </w:tr>
      <w:tr w:rsidR="00236A57" w:rsidRPr="001B05D8" w14:paraId="20778302" w14:textId="77777777" w:rsidTr="0019320D">
        <w:tc>
          <w:tcPr>
            <w:tcW w:w="839" w:type="pct"/>
            <w:vMerge/>
          </w:tcPr>
          <w:p w14:paraId="1691B1B7" w14:textId="77777777" w:rsidR="00236A57" w:rsidRPr="001B05D8" w:rsidRDefault="00236A57" w:rsidP="00236A57">
            <w:pPr>
              <w:spacing w:after="0" w:line="240" w:lineRule="auto"/>
              <w:jc w:val="both"/>
              <w:rPr>
                <w:rFonts w:ascii="Times New Roman" w:hAnsi="Times New Roman"/>
                <w:sz w:val="24"/>
                <w:szCs w:val="24"/>
              </w:rPr>
            </w:pPr>
          </w:p>
        </w:tc>
        <w:tc>
          <w:tcPr>
            <w:tcW w:w="1109" w:type="pct"/>
          </w:tcPr>
          <w:p w14:paraId="6E5B78A4" w14:textId="77777777" w:rsidR="00236A57" w:rsidRPr="001B05D8" w:rsidRDefault="00236A57" w:rsidP="003E4011">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.5.3. Užtikrinti tyrimo apie emocinio intelekto raidą mokyklos bendruomenėje su Vilniaus universiteto Šiaulių akademija stebėseną.</w:t>
            </w:r>
          </w:p>
        </w:tc>
        <w:tc>
          <w:tcPr>
            <w:tcW w:w="1526" w:type="pct"/>
          </w:tcPr>
          <w:p w14:paraId="46303080" w14:textId="77777777" w:rsidR="00236A57" w:rsidRDefault="00236A57" w:rsidP="00236A57">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 xml:space="preserve">.5.3.1. </w:t>
            </w:r>
            <w:r w:rsidR="00164213">
              <w:rPr>
                <w:rFonts w:ascii="Times New Roman" w:hAnsi="Times New Roman"/>
                <w:sz w:val="24"/>
                <w:szCs w:val="24"/>
              </w:rPr>
              <w:t>Tęsti</w:t>
            </w:r>
            <w:r w:rsidRPr="001B05D8">
              <w:rPr>
                <w:rFonts w:ascii="Times New Roman" w:hAnsi="Times New Roman"/>
                <w:sz w:val="24"/>
                <w:szCs w:val="24"/>
              </w:rPr>
              <w:t xml:space="preserve"> tyrimo „Dermės“ mokyklos bendruomenės emocinio intelekto raida“ II etap</w:t>
            </w:r>
            <w:r w:rsidR="00164213">
              <w:rPr>
                <w:rFonts w:ascii="Times New Roman" w:hAnsi="Times New Roman"/>
                <w:sz w:val="24"/>
                <w:szCs w:val="24"/>
              </w:rPr>
              <w:t>ą</w:t>
            </w:r>
            <w:r w:rsidRPr="001B05D8">
              <w:rPr>
                <w:rFonts w:ascii="Times New Roman" w:hAnsi="Times New Roman"/>
                <w:sz w:val="24"/>
                <w:szCs w:val="24"/>
              </w:rPr>
              <w:t xml:space="preserve"> (respondentai – mokytojai ir P </w:t>
            </w:r>
            <w:r w:rsidR="0018760F">
              <w:rPr>
                <w:rFonts w:ascii="Times New Roman" w:hAnsi="Times New Roman"/>
                <w:sz w:val="24"/>
                <w:szCs w:val="24"/>
              </w:rPr>
              <w:t>kl.</w:t>
            </w:r>
            <w:r w:rsidRPr="001B05D8">
              <w:rPr>
                <w:rFonts w:ascii="Times New Roman" w:hAnsi="Times New Roman"/>
                <w:sz w:val="24"/>
                <w:szCs w:val="24"/>
              </w:rPr>
              <w:t xml:space="preserve"> mokiniai)</w:t>
            </w:r>
            <w:r w:rsidR="005B0BE4">
              <w:rPr>
                <w:rFonts w:ascii="Times New Roman" w:hAnsi="Times New Roman"/>
                <w:sz w:val="24"/>
                <w:szCs w:val="24"/>
              </w:rPr>
              <w:t>.</w:t>
            </w:r>
          </w:p>
          <w:p w14:paraId="41C18155" w14:textId="77777777" w:rsidR="00236A57" w:rsidRDefault="00236A57" w:rsidP="00236A57">
            <w:pPr>
              <w:spacing w:after="0" w:line="240" w:lineRule="auto"/>
              <w:jc w:val="both"/>
              <w:rPr>
                <w:rFonts w:ascii="Times New Roman" w:hAnsi="Times New Roman"/>
                <w:sz w:val="24"/>
                <w:szCs w:val="24"/>
              </w:rPr>
            </w:pPr>
          </w:p>
          <w:p w14:paraId="378B63C2" w14:textId="77777777" w:rsidR="00236A57" w:rsidRPr="001B05D8" w:rsidRDefault="00236A57" w:rsidP="00236A57">
            <w:pPr>
              <w:spacing w:after="0" w:line="240" w:lineRule="auto"/>
              <w:jc w:val="both"/>
              <w:rPr>
                <w:rFonts w:ascii="Times New Roman" w:hAnsi="Times New Roman"/>
                <w:sz w:val="24"/>
                <w:szCs w:val="24"/>
              </w:rPr>
            </w:pPr>
          </w:p>
        </w:tc>
        <w:tc>
          <w:tcPr>
            <w:tcW w:w="1526" w:type="pct"/>
          </w:tcPr>
          <w:p w14:paraId="797EE70F" w14:textId="77777777" w:rsidR="00236A57" w:rsidRPr="00236A57" w:rsidRDefault="00236A57" w:rsidP="00236A57">
            <w:pPr>
              <w:spacing w:after="0" w:line="240" w:lineRule="auto"/>
              <w:jc w:val="both"/>
              <w:rPr>
                <w:rFonts w:ascii="Times New Roman" w:hAnsi="Times New Roman"/>
                <w:sz w:val="24"/>
                <w:szCs w:val="24"/>
              </w:rPr>
            </w:pPr>
            <w:r w:rsidRPr="00236A57">
              <w:rPr>
                <w:rFonts w:ascii="Times New Roman" w:hAnsi="Times New Roman"/>
                <w:sz w:val="24"/>
                <w:szCs w:val="24"/>
              </w:rPr>
              <w:t xml:space="preserve">1.5.3.1.1. </w:t>
            </w:r>
            <w:r w:rsidR="005B0BE4">
              <w:rPr>
                <w:rFonts w:ascii="Times New Roman" w:hAnsi="Times New Roman"/>
                <w:sz w:val="24"/>
                <w:szCs w:val="24"/>
              </w:rPr>
              <w:t>A</w:t>
            </w:r>
            <w:r w:rsidR="00164213">
              <w:rPr>
                <w:rFonts w:ascii="Times New Roman" w:hAnsi="Times New Roman"/>
                <w:sz w:val="24"/>
                <w:szCs w:val="24"/>
              </w:rPr>
              <w:t xml:space="preserve">tliktas tyrimas: </w:t>
            </w:r>
            <w:r w:rsidRPr="00236A57">
              <w:rPr>
                <w:rFonts w:ascii="Times New Roman" w:hAnsi="Times New Roman"/>
                <w:sz w:val="24"/>
                <w:szCs w:val="24"/>
              </w:rPr>
              <w:t>mokiniams sudaromos pa</w:t>
            </w:r>
            <w:r w:rsidR="00164213">
              <w:rPr>
                <w:rFonts w:ascii="Times New Roman" w:hAnsi="Times New Roman"/>
                <w:sz w:val="24"/>
                <w:szCs w:val="24"/>
              </w:rPr>
              <w:t>-</w:t>
            </w:r>
            <w:r w:rsidRPr="00236A57">
              <w:rPr>
                <w:rFonts w:ascii="Times New Roman" w:hAnsi="Times New Roman"/>
                <w:sz w:val="24"/>
                <w:szCs w:val="24"/>
              </w:rPr>
              <w:t>lankios sąlygos emocinio intelekto ugdymui formalios ir neformalios veiklos metu; emocinio intelek</w:t>
            </w:r>
            <w:r w:rsidR="00381EC1">
              <w:rPr>
                <w:rFonts w:ascii="Times New Roman" w:hAnsi="Times New Roman"/>
                <w:sz w:val="24"/>
                <w:szCs w:val="24"/>
              </w:rPr>
              <w:t xml:space="preserve">to bruožai kryptingai kylantys; </w:t>
            </w:r>
            <w:r w:rsidRPr="00236A57">
              <w:rPr>
                <w:rFonts w:ascii="Times New Roman" w:hAnsi="Times New Roman"/>
                <w:sz w:val="24"/>
                <w:szCs w:val="24"/>
              </w:rPr>
              <w:t>pedagogų emocinio intelekto bruožų rezultatai – dideli.;</w:t>
            </w:r>
          </w:p>
          <w:p w14:paraId="147325A2" w14:textId="77777777" w:rsidR="00236A57" w:rsidRPr="00236A57" w:rsidRDefault="00236A57" w:rsidP="0093715D">
            <w:pPr>
              <w:spacing w:after="0" w:line="240" w:lineRule="auto"/>
              <w:jc w:val="both"/>
              <w:rPr>
                <w:rFonts w:ascii="Times New Roman" w:hAnsi="Times New Roman"/>
                <w:sz w:val="24"/>
                <w:szCs w:val="24"/>
              </w:rPr>
            </w:pPr>
            <w:r w:rsidRPr="00236A57">
              <w:rPr>
                <w:rFonts w:ascii="Times New Roman" w:hAnsi="Times New Roman"/>
                <w:sz w:val="24"/>
                <w:szCs w:val="24"/>
              </w:rPr>
              <w:t xml:space="preserve">1.5.3.1.2. </w:t>
            </w:r>
            <w:r w:rsidR="00FE008A">
              <w:rPr>
                <w:rFonts w:ascii="Times New Roman" w:hAnsi="Times New Roman"/>
                <w:sz w:val="24"/>
                <w:szCs w:val="24"/>
              </w:rPr>
              <w:t>Parengtas</w:t>
            </w:r>
            <w:r w:rsidR="00381EC1">
              <w:rPr>
                <w:rFonts w:ascii="Times New Roman" w:hAnsi="Times New Roman"/>
                <w:sz w:val="24"/>
                <w:szCs w:val="24"/>
              </w:rPr>
              <w:t xml:space="preserve"> tyrimo</w:t>
            </w:r>
            <w:r w:rsidR="00FE008A">
              <w:rPr>
                <w:rFonts w:ascii="Times New Roman" w:hAnsi="Times New Roman"/>
                <w:sz w:val="24"/>
                <w:szCs w:val="24"/>
              </w:rPr>
              <w:t xml:space="preserve"> </w:t>
            </w:r>
            <w:r w:rsidRPr="00236A57">
              <w:rPr>
                <w:rFonts w:ascii="Times New Roman" w:hAnsi="Times New Roman"/>
                <w:sz w:val="24"/>
                <w:szCs w:val="24"/>
              </w:rPr>
              <w:t>prane</w:t>
            </w:r>
            <w:r w:rsidR="00FE008A">
              <w:rPr>
                <w:rFonts w:ascii="Times New Roman" w:hAnsi="Times New Roman"/>
                <w:sz w:val="24"/>
                <w:szCs w:val="24"/>
              </w:rPr>
              <w:t>šimas</w:t>
            </w:r>
            <w:r w:rsidRPr="00236A57">
              <w:rPr>
                <w:rFonts w:ascii="Times New Roman" w:hAnsi="Times New Roman"/>
                <w:sz w:val="24"/>
                <w:szCs w:val="24"/>
              </w:rPr>
              <w:t xml:space="preserve">. </w:t>
            </w:r>
          </w:p>
        </w:tc>
      </w:tr>
      <w:tr w:rsidR="00236A57" w:rsidRPr="001B05D8" w14:paraId="440E9835" w14:textId="77777777" w:rsidTr="0093715D">
        <w:trPr>
          <w:trHeight w:val="1423"/>
        </w:trPr>
        <w:tc>
          <w:tcPr>
            <w:tcW w:w="839" w:type="pct"/>
            <w:vMerge/>
          </w:tcPr>
          <w:p w14:paraId="23E99E53" w14:textId="77777777" w:rsidR="00236A57" w:rsidRPr="001B05D8" w:rsidRDefault="00236A57" w:rsidP="00236A57">
            <w:pPr>
              <w:spacing w:after="0" w:line="240" w:lineRule="auto"/>
              <w:jc w:val="center"/>
              <w:rPr>
                <w:rFonts w:ascii="Times New Roman" w:hAnsi="Times New Roman"/>
                <w:sz w:val="24"/>
                <w:szCs w:val="24"/>
              </w:rPr>
            </w:pPr>
          </w:p>
        </w:tc>
        <w:tc>
          <w:tcPr>
            <w:tcW w:w="1109" w:type="pct"/>
          </w:tcPr>
          <w:p w14:paraId="546B8B47" w14:textId="77777777" w:rsidR="00236A57" w:rsidRPr="001B05D8" w:rsidRDefault="00236A57" w:rsidP="003E4011">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.5.4. Analizuoti mokinių mentorystės metodo naudojimo pamokų ruošos metu naudingumą.</w:t>
            </w:r>
          </w:p>
        </w:tc>
        <w:tc>
          <w:tcPr>
            <w:tcW w:w="1526" w:type="pct"/>
          </w:tcPr>
          <w:p w14:paraId="3CCAF451" w14:textId="77777777" w:rsidR="00236A57" w:rsidRPr="001B05D8" w:rsidRDefault="00236A57" w:rsidP="003E4011">
            <w:pPr>
              <w:spacing w:after="0" w:line="240" w:lineRule="auto"/>
              <w:jc w:val="both"/>
              <w:rPr>
                <w:rFonts w:ascii="Times New Roman" w:hAnsi="Times New Roman"/>
                <w:sz w:val="24"/>
                <w:szCs w:val="24"/>
              </w:rPr>
            </w:pPr>
            <w:r>
              <w:rPr>
                <w:rFonts w:ascii="Times New Roman" w:hAnsi="Times New Roman"/>
                <w:sz w:val="24"/>
                <w:szCs w:val="24"/>
              </w:rPr>
              <w:t>1</w:t>
            </w:r>
            <w:r w:rsidRPr="001B05D8">
              <w:rPr>
                <w:rFonts w:ascii="Times New Roman" w:hAnsi="Times New Roman"/>
                <w:sz w:val="24"/>
                <w:szCs w:val="24"/>
              </w:rPr>
              <w:t>.5.4.1. 70 proc. mokinių įtraukiami į ugdymo proces</w:t>
            </w:r>
            <w:r w:rsidR="00FE008A">
              <w:rPr>
                <w:rFonts w:ascii="Times New Roman" w:hAnsi="Times New Roman"/>
                <w:sz w:val="24"/>
                <w:szCs w:val="24"/>
              </w:rPr>
              <w:t>ą.</w:t>
            </w:r>
          </w:p>
        </w:tc>
        <w:tc>
          <w:tcPr>
            <w:tcW w:w="1526" w:type="pct"/>
          </w:tcPr>
          <w:p w14:paraId="510B92E1" w14:textId="77777777" w:rsidR="00236A57" w:rsidRPr="00236A57" w:rsidRDefault="00236A57" w:rsidP="003E4011">
            <w:pPr>
              <w:spacing w:after="0" w:line="240" w:lineRule="auto"/>
              <w:jc w:val="both"/>
              <w:rPr>
                <w:rFonts w:ascii="Times New Roman" w:hAnsi="Times New Roman"/>
                <w:sz w:val="24"/>
                <w:szCs w:val="24"/>
              </w:rPr>
            </w:pPr>
            <w:r w:rsidRPr="00236A57">
              <w:rPr>
                <w:rFonts w:ascii="Times New Roman" w:hAnsi="Times New Roman"/>
                <w:sz w:val="24"/>
                <w:szCs w:val="24"/>
              </w:rPr>
              <w:t>1.5.4.1.1. 70 proc. mokinių įtraukti kaip auklėtojų „asistentai“, ugdyta mokinių asmenybės branda, gebėjimas įsivertinti asmenines galias.</w:t>
            </w:r>
          </w:p>
        </w:tc>
      </w:tr>
    </w:tbl>
    <w:p w14:paraId="7EF1F441" w14:textId="77777777" w:rsidR="00795334" w:rsidRDefault="00795334" w:rsidP="0035425A">
      <w:pPr>
        <w:pStyle w:val="Betarp"/>
        <w:ind w:firstLine="567"/>
        <w:jc w:val="both"/>
      </w:pPr>
    </w:p>
    <w:p w14:paraId="23345B00" w14:textId="77777777" w:rsidR="0035425A" w:rsidRPr="001B05D8" w:rsidRDefault="0035425A" w:rsidP="0035425A">
      <w:pPr>
        <w:pStyle w:val="Betarp"/>
        <w:numPr>
          <w:ilvl w:val="0"/>
          <w:numId w:val="1"/>
        </w:numPr>
        <w:jc w:val="both"/>
        <w:rPr>
          <w:b/>
        </w:rPr>
      </w:pPr>
      <w:r w:rsidRPr="001B05D8">
        <w:rPr>
          <w:b/>
        </w:rPr>
        <w:t>Užduotys, neįvykdytos ar įvykdytos iš dalies dėl nenumatytų rizikų (jei tokių buvo)</w:t>
      </w:r>
    </w:p>
    <w:p w14:paraId="2A93CC5E" w14:textId="77777777" w:rsidR="0035425A" w:rsidRPr="001B05D8" w:rsidRDefault="0035425A" w:rsidP="0035425A">
      <w:pPr>
        <w:pStyle w:val="Betarp"/>
        <w:ind w:left="360"/>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683"/>
      </w:tblGrid>
      <w:tr w:rsidR="0035425A" w:rsidRPr="001B05D8" w14:paraId="50E6B2C0" w14:textId="77777777" w:rsidTr="000341CE">
        <w:tc>
          <w:tcPr>
            <w:tcW w:w="2568" w:type="pct"/>
            <w:shd w:val="clear" w:color="auto" w:fill="auto"/>
          </w:tcPr>
          <w:p w14:paraId="031402ED" w14:textId="77777777" w:rsidR="0035425A" w:rsidRPr="001B05D8" w:rsidRDefault="0035425A" w:rsidP="000341CE">
            <w:pPr>
              <w:pStyle w:val="Betarp"/>
              <w:jc w:val="center"/>
            </w:pPr>
            <w:r w:rsidRPr="001B05D8">
              <w:t>Užduotys</w:t>
            </w:r>
          </w:p>
        </w:tc>
        <w:tc>
          <w:tcPr>
            <w:tcW w:w="2432" w:type="pct"/>
            <w:shd w:val="clear" w:color="auto" w:fill="auto"/>
          </w:tcPr>
          <w:p w14:paraId="31C0EA3B" w14:textId="77777777" w:rsidR="0035425A" w:rsidRPr="001B05D8" w:rsidRDefault="0035425A" w:rsidP="000341CE">
            <w:pPr>
              <w:pStyle w:val="Betarp"/>
              <w:jc w:val="center"/>
            </w:pPr>
            <w:r w:rsidRPr="001B05D8">
              <w:t>Priežastys, rizikos</w:t>
            </w:r>
          </w:p>
        </w:tc>
      </w:tr>
      <w:tr w:rsidR="0035425A" w:rsidRPr="001B05D8" w14:paraId="58CA36FB" w14:textId="77777777" w:rsidTr="000341CE">
        <w:tc>
          <w:tcPr>
            <w:tcW w:w="2568" w:type="pct"/>
            <w:shd w:val="clear" w:color="auto" w:fill="auto"/>
          </w:tcPr>
          <w:p w14:paraId="3D644E03" w14:textId="77777777" w:rsidR="0035425A" w:rsidRPr="001B05D8" w:rsidRDefault="0035425A" w:rsidP="000341CE">
            <w:pPr>
              <w:pStyle w:val="Betarp"/>
              <w:jc w:val="center"/>
              <w:rPr>
                <w:b/>
              </w:rPr>
            </w:pPr>
            <w:r w:rsidRPr="001B05D8">
              <w:rPr>
                <w:b/>
              </w:rPr>
              <w:t>--------------</w:t>
            </w:r>
          </w:p>
        </w:tc>
        <w:tc>
          <w:tcPr>
            <w:tcW w:w="2432" w:type="pct"/>
            <w:shd w:val="clear" w:color="auto" w:fill="auto"/>
          </w:tcPr>
          <w:p w14:paraId="4C118FE6" w14:textId="77777777" w:rsidR="0035425A" w:rsidRPr="001B05D8" w:rsidRDefault="0035425A" w:rsidP="000341CE">
            <w:pPr>
              <w:pStyle w:val="Betarp"/>
              <w:jc w:val="center"/>
              <w:rPr>
                <w:b/>
              </w:rPr>
            </w:pPr>
            <w:r w:rsidRPr="001B05D8">
              <w:rPr>
                <w:b/>
              </w:rPr>
              <w:t>--------------</w:t>
            </w:r>
          </w:p>
        </w:tc>
      </w:tr>
    </w:tbl>
    <w:p w14:paraId="60AC1F83" w14:textId="77777777" w:rsidR="00D00E88" w:rsidRDefault="00D00E88" w:rsidP="00D00E88">
      <w:pPr>
        <w:pStyle w:val="Betarp"/>
        <w:ind w:left="360"/>
        <w:jc w:val="both"/>
        <w:rPr>
          <w:b/>
        </w:rPr>
      </w:pPr>
    </w:p>
    <w:p w14:paraId="4641C6BF" w14:textId="77777777" w:rsidR="0035425A" w:rsidRDefault="0035425A" w:rsidP="0035425A">
      <w:pPr>
        <w:pStyle w:val="Betarp"/>
        <w:numPr>
          <w:ilvl w:val="0"/>
          <w:numId w:val="1"/>
        </w:numPr>
        <w:jc w:val="both"/>
        <w:rPr>
          <w:b/>
        </w:rPr>
      </w:pPr>
      <w:r w:rsidRPr="001B05D8">
        <w:rPr>
          <w:b/>
        </w:rPr>
        <w:t>Veiklos, kurios nebuvo planuotos ir nustatytos, bet įvykdytos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4631"/>
      </w:tblGrid>
      <w:tr w:rsidR="0090012F" w:rsidRPr="003E599A" w14:paraId="1CFCAA42" w14:textId="77777777" w:rsidTr="003E599A">
        <w:tc>
          <w:tcPr>
            <w:tcW w:w="2595" w:type="pct"/>
            <w:shd w:val="clear" w:color="auto" w:fill="auto"/>
          </w:tcPr>
          <w:p w14:paraId="64726547" w14:textId="77777777" w:rsidR="0090012F" w:rsidRPr="003E599A" w:rsidRDefault="0090012F" w:rsidP="003E599A">
            <w:pPr>
              <w:pStyle w:val="Betarp"/>
            </w:pPr>
            <w:r w:rsidRPr="003E599A">
              <w:t>Užduotys/veiklos</w:t>
            </w:r>
          </w:p>
        </w:tc>
        <w:tc>
          <w:tcPr>
            <w:tcW w:w="2405" w:type="pct"/>
            <w:shd w:val="clear" w:color="auto" w:fill="auto"/>
          </w:tcPr>
          <w:p w14:paraId="13A4311C" w14:textId="77777777" w:rsidR="0090012F" w:rsidRPr="003E599A" w:rsidRDefault="0090012F" w:rsidP="003E599A">
            <w:pPr>
              <w:pStyle w:val="Betarp"/>
            </w:pPr>
            <w:r w:rsidRPr="003E599A">
              <w:t>Poveikis švietimo įstaigos veiklai</w:t>
            </w:r>
          </w:p>
        </w:tc>
      </w:tr>
      <w:tr w:rsidR="0090012F" w:rsidRPr="003E599A" w14:paraId="681D5221" w14:textId="77777777" w:rsidTr="003E599A">
        <w:tc>
          <w:tcPr>
            <w:tcW w:w="2595" w:type="pct"/>
            <w:shd w:val="clear" w:color="auto" w:fill="auto"/>
          </w:tcPr>
          <w:p w14:paraId="241C6A77" w14:textId="77777777" w:rsidR="0090012F" w:rsidRPr="003E599A" w:rsidRDefault="00381EC1" w:rsidP="00FE008A">
            <w:pPr>
              <w:pStyle w:val="Betarp"/>
              <w:jc w:val="both"/>
            </w:pPr>
            <w:r>
              <w:t>3.1</w:t>
            </w:r>
            <w:r w:rsidR="003F10C3" w:rsidRPr="003E599A">
              <w:t xml:space="preserve">. </w:t>
            </w:r>
            <w:r w:rsidR="00FE008A">
              <w:t>Kartu</w:t>
            </w:r>
            <w:r w:rsidR="0090012F" w:rsidRPr="003E599A">
              <w:t xml:space="preserve"> su </w:t>
            </w:r>
            <w:r w:rsidR="00FE008A">
              <w:t>VUŠA</w:t>
            </w:r>
            <w:r w:rsidR="0090012F" w:rsidRPr="003E599A">
              <w:t xml:space="preserve"> ir Lietuvos logopedų asociacija organizuo</w:t>
            </w:r>
            <w:r w:rsidR="00FE008A">
              <w:t xml:space="preserve">tas seminaras </w:t>
            </w:r>
            <w:r w:rsidR="0090012F" w:rsidRPr="003E599A">
              <w:t xml:space="preserve">„Ikimokyklinio ir mokyklinio amžiaus vaikų sakytinės kalbos vertinimas ir </w:t>
            </w:r>
            <w:proofErr w:type="spellStart"/>
            <w:r w:rsidR="0090012F" w:rsidRPr="003E599A">
              <w:t>di</w:t>
            </w:r>
            <w:r w:rsidR="00FE008A">
              <w:t>sleksijos</w:t>
            </w:r>
            <w:proofErr w:type="spellEnd"/>
            <w:r w:rsidR="00FE008A">
              <w:t xml:space="preserve"> įveikimo strategijos“. Skaitytas</w:t>
            </w:r>
            <w:r w:rsidR="0090012F" w:rsidRPr="003E599A">
              <w:t xml:space="preserve"> pranešimas „Ugdymo ir švietimo pagalbos organizavimas mokiniams, turintiems skaitymo sutrikimų“.</w:t>
            </w:r>
          </w:p>
        </w:tc>
        <w:tc>
          <w:tcPr>
            <w:tcW w:w="2405" w:type="pct"/>
            <w:shd w:val="clear" w:color="auto" w:fill="auto"/>
          </w:tcPr>
          <w:p w14:paraId="712D0B74" w14:textId="77777777" w:rsidR="0090012F" w:rsidRPr="003E599A" w:rsidRDefault="00FE008A" w:rsidP="00FE008A">
            <w:pPr>
              <w:pStyle w:val="Betarp"/>
              <w:jc w:val="both"/>
            </w:pPr>
            <w:r>
              <w:t>Skaitytas</w:t>
            </w:r>
            <w:r w:rsidR="0090012F" w:rsidRPr="003E599A">
              <w:t xml:space="preserve"> pranešimas Lietuvo</w:t>
            </w:r>
            <w:r>
              <w:t xml:space="preserve">s logopedų asociacijos nariams </w:t>
            </w:r>
            <w:r w:rsidR="0090012F" w:rsidRPr="003E599A">
              <w:t xml:space="preserve">apie tarpdisciplininį bendradarbiavimą siekiant mokinių, turinčių skaitymo sutrikimų, individualios pažangos ir </w:t>
            </w:r>
            <w:r w:rsidR="003F10C3" w:rsidRPr="003E599A">
              <w:t xml:space="preserve">kompleksiniam švietimo pagalbos teikimui </w:t>
            </w:r>
            <w:r>
              <w:t>inovatyvių</w:t>
            </w:r>
            <w:r w:rsidR="003F10C3" w:rsidRPr="003E599A">
              <w:t xml:space="preserve"> priemonių </w:t>
            </w:r>
            <w:r>
              <w:t>naudojimo efektyvumą.</w:t>
            </w:r>
          </w:p>
        </w:tc>
      </w:tr>
      <w:tr w:rsidR="0090012F" w:rsidRPr="003E599A" w14:paraId="10D14929" w14:textId="77777777" w:rsidTr="003E599A">
        <w:tc>
          <w:tcPr>
            <w:tcW w:w="2595" w:type="pct"/>
            <w:shd w:val="clear" w:color="auto" w:fill="auto"/>
          </w:tcPr>
          <w:p w14:paraId="47E4B8E5" w14:textId="77777777" w:rsidR="0090012F" w:rsidRPr="003E599A" w:rsidRDefault="00381EC1" w:rsidP="00FE008A">
            <w:pPr>
              <w:pStyle w:val="Betarp"/>
              <w:jc w:val="both"/>
            </w:pPr>
            <w:r>
              <w:t>3.2</w:t>
            </w:r>
            <w:r w:rsidR="003F10C3" w:rsidRPr="003E599A">
              <w:t xml:space="preserve">. </w:t>
            </w:r>
            <w:r w:rsidR="0090012F" w:rsidRPr="003E599A">
              <w:t xml:space="preserve">Bendradarbiaujant su Šiaulių miesto </w:t>
            </w:r>
            <w:r w:rsidR="00FE008A">
              <w:t>PPT</w:t>
            </w:r>
            <w:r w:rsidR="0090012F" w:rsidRPr="003E599A">
              <w:t xml:space="preserve"> organizuota specialiųjų pedagogų ir logopedų diskusija „Įtraukiojo ugdymo organizavimas vaikams, turintiems skaitymo sutrikimą (</w:t>
            </w:r>
            <w:proofErr w:type="spellStart"/>
            <w:r w:rsidR="0090012F" w:rsidRPr="003E599A">
              <w:t>disleksiją</w:t>
            </w:r>
            <w:proofErr w:type="spellEnd"/>
            <w:r w:rsidR="0090012F" w:rsidRPr="003E599A">
              <w:t>)</w:t>
            </w:r>
            <w:r w:rsidR="00FE008A">
              <w:t>,</w:t>
            </w:r>
            <w:r w:rsidR="0090012F" w:rsidRPr="003E599A">
              <w:t xml:space="preserve"> </w:t>
            </w:r>
            <w:r w:rsidR="00FE008A">
              <w:t>skaitytas</w:t>
            </w:r>
            <w:r w:rsidR="0090012F" w:rsidRPr="003E599A">
              <w:t xml:space="preserve"> pranešimas „Švietimo pagalbos organizavimas ir teikimas mokiniams, turintiems skaitymo sutrikimų“.</w:t>
            </w:r>
          </w:p>
        </w:tc>
        <w:tc>
          <w:tcPr>
            <w:tcW w:w="2405" w:type="pct"/>
            <w:shd w:val="clear" w:color="auto" w:fill="auto"/>
          </w:tcPr>
          <w:p w14:paraId="2C95FB2A" w14:textId="77777777" w:rsidR="0090012F" w:rsidRPr="003E599A" w:rsidRDefault="0090012F" w:rsidP="003E599A">
            <w:pPr>
              <w:pStyle w:val="Betarp"/>
              <w:jc w:val="both"/>
            </w:pPr>
            <w:r w:rsidRPr="003E599A">
              <w:t xml:space="preserve">Suorganizuota diskusija, kurioje pristatytas pranešimas Šiaulių m. </w:t>
            </w:r>
            <w:r w:rsidR="003F10C3" w:rsidRPr="003E599A">
              <w:t>švietimo pagalbos specialistams</w:t>
            </w:r>
            <w:r w:rsidRPr="003E599A">
              <w:t>. Vykdyta</w:t>
            </w:r>
            <w:r w:rsidR="00AA24C1">
              <w:t xml:space="preserve"> mokyklos gerosios patirties sklaida</w:t>
            </w:r>
            <w:r w:rsidRPr="003E599A">
              <w:t xml:space="preserve"> švietimo pagalbos organizavimą ir teikimą mokiniams, turintiems skaitymo sutrikimų. Pr</w:t>
            </w:r>
            <w:r w:rsidR="00AA24C1">
              <w:t xml:space="preserve">istatyti metodai ir būdai, </w:t>
            </w:r>
            <w:r w:rsidRPr="003E599A">
              <w:t xml:space="preserve"> taikomi tarpdisciplininiu lygmeniu.</w:t>
            </w:r>
          </w:p>
        </w:tc>
      </w:tr>
      <w:tr w:rsidR="0090012F" w:rsidRPr="003E599A" w14:paraId="4F0CAA7C" w14:textId="77777777" w:rsidTr="003E599A">
        <w:trPr>
          <w:trHeight w:val="70"/>
        </w:trPr>
        <w:tc>
          <w:tcPr>
            <w:tcW w:w="2595" w:type="pct"/>
            <w:shd w:val="clear" w:color="auto" w:fill="auto"/>
          </w:tcPr>
          <w:p w14:paraId="47F067A3" w14:textId="77777777" w:rsidR="0090012F" w:rsidRPr="003E599A" w:rsidRDefault="00747104" w:rsidP="00795334">
            <w:pPr>
              <w:pStyle w:val="Betarp"/>
              <w:jc w:val="both"/>
            </w:pPr>
            <w:r w:rsidRPr="003E599A">
              <w:t>3.</w:t>
            </w:r>
            <w:r w:rsidR="00AA24C1">
              <w:t>3</w:t>
            </w:r>
            <w:r w:rsidRPr="003E599A">
              <w:t>.</w:t>
            </w:r>
            <w:r w:rsidR="003E599A" w:rsidRPr="003E599A">
              <w:t xml:space="preserve"> </w:t>
            </w:r>
            <w:r w:rsidRPr="003E599A">
              <w:t>Sudaryta galimybė 2 mokyklos pedagogams dirbti ekspertais moksliniame-tiriamajame projekte „Aukštųjų mokyklų tinklo optimizavimas ir studijų kokybės gerinimas Šiaulių universitetą prijungiant prie Vilniaus universiteto“</w:t>
            </w:r>
            <w:r w:rsidR="00FE008A" w:rsidRPr="0029020F">
              <w:rPr>
                <w:bCs/>
              </w:rPr>
              <w:t xml:space="preserve"> (projekto Nr. </w:t>
            </w:r>
            <w:r w:rsidR="00FE008A" w:rsidRPr="0029020F">
              <w:t>09.3.1-ESFA-V-738-03-0001)</w:t>
            </w:r>
            <w:r w:rsidRPr="003E599A">
              <w:t>.</w:t>
            </w:r>
          </w:p>
        </w:tc>
        <w:tc>
          <w:tcPr>
            <w:tcW w:w="2405" w:type="pct"/>
            <w:shd w:val="clear" w:color="auto" w:fill="auto"/>
          </w:tcPr>
          <w:p w14:paraId="6CC4A577" w14:textId="77777777" w:rsidR="002501D4" w:rsidRPr="003E599A" w:rsidRDefault="00D637DB" w:rsidP="00FE008A">
            <w:pPr>
              <w:pStyle w:val="Betarp"/>
              <w:jc w:val="both"/>
            </w:pPr>
            <w:r w:rsidRPr="0029020F">
              <w:t>Vilniaus universiteto dėstytojų, ir Mokyklos bendradarbiavimas, vykdant mokslinį tyrimą įgyvendinant</w:t>
            </w:r>
            <w:r w:rsidRPr="0029020F">
              <w:rPr>
                <w:bCs/>
                <w:kern w:val="2"/>
              </w:rPr>
              <w:t xml:space="preserve"> projekto</w:t>
            </w:r>
            <w:r w:rsidRPr="0029020F">
              <w:rPr>
                <w:bCs/>
              </w:rPr>
              <w:t xml:space="preserve"> „Aukštųjų mokyklų tinklo optimizavimas ir studijų kokybės gerinimas Šiaulių universitetą prijungiant prie Vilniaus universiteto“</w:t>
            </w:r>
            <w:r w:rsidR="00E53C09">
              <w:t>.</w:t>
            </w:r>
            <w:r w:rsidRPr="0029020F">
              <w:t xml:space="preserve"> </w:t>
            </w:r>
          </w:p>
        </w:tc>
      </w:tr>
      <w:tr w:rsidR="0090012F" w:rsidRPr="003E599A" w14:paraId="2C4CCBEB" w14:textId="77777777" w:rsidTr="003E599A">
        <w:tc>
          <w:tcPr>
            <w:tcW w:w="2595" w:type="pct"/>
            <w:shd w:val="clear" w:color="auto" w:fill="auto"/>
          </w:tcPr>
          <w:p w14:paraId="33F53263" w14:textId="77777777" w:rsidR="0090012F" w:rsidRPr="003E599A" w:rsidRDefault="00747104" w:rsidP="00795334">
            <w:pPr>
              <w:pStyle w:val="Betarp"/>
              <w:jc w:val="both"/>
            </w:pPr>
            <w:r w:rsidRPr="003E599A">
              <w:lastRenderedPageBreak/>
              <w:t>3.</w:t>
            </w:r>
            <w:r w:rsidR="00AA24C1">
              <w:t>4</w:t>
            </w:r>
            <w:r w:rsidRPr="003E599A">
              <w:t xml:space="preserve">. Sudaryta bendradarbiavimo sutartis </w:t>
            </w:r>
            <w:r w:rsidRPr="003E599A">
              <w:rPr>
                <w:rFonts w:eastAsia="Lucida Sans Unicode"/>
              </w:rPr>
              <w:t>su nuolatine mokymosi programa  „Ved</w:t>
            </w:r>
            <w:r w:rsidR="00E6687B">
              <w:rPr>
                <w:rFonts w:eastAsia="Lucida Sans Unicode"/>
              </w:rPr>
              <w:t>liai“.</w:t>
            </w:r>
          </w:p>
        </w:tc>
        <w:tc>
          <w:tcPr>
            <w:tcW w:w="2405" w:type="pct"/>
            <w:shd w:val="clear" w:color="auto" w:fill="auto"/>
          </w:tcPr>
          <w:p w14:paraId="609AC38C" w14:textId="77777777" w:rsidR="0090012F" w:rsidRPr="003E599A" w:rsidRDefault="003C5853" w:rsidP="003C5853">
            <w:pPr>
              <w:pStyle w:val="Betarp"/>
              <w:jc w:val="both"/>
            </w:pPr>
            <w:r>
              <w:rPr>
                <w:color w:val="222222"/>
              </w:rPr>
              <w:t>M</w:t>
            </w:r>
            <w:r w:rsidR="003E599A" w:rsidRPr="003E599A">
              <w:rPr>
                <w:color w:val="222222"/>
              </w:rPr>
              <w:t>okymosi programa</w:t>
            </w:r>
            <w:r w:rsidR="00AA24C1">
              <w:rPr>
                <w:color w:val="222222"/>
              </w:rPr>
              <w:t xml:space="preserve"> skirta</w:t>
            </w:r>
            <w:r w:rsidR="003E599A" w:rsidRPr="003E599A">
              <w:rPr>
                <w:color w:val="000000"/>
              </w:rPr>
              <w:t xml:space="preserve"> 5–6 kl. mokiniams, padeda mokytojams </w:t>
            </w:r>
            <w:r w:rsidR="00747104" w:rsidRPr="003E599A">
              <w:rPr>
                <w:color w:val="000000"/>
              </w:rPr>
              <w:t xml:space="preserve">kūrybiškai integruoti informatiką pamokose. </w:t>
            </w:r>
          </w:p>
        </w:tc>
      </w:tr>
      <w:tr w:rsidR="0078668F" w:rsidRPr="003E599A" w14:paraId="0C88254A" w14:textId="77777777" w:rsidTr="003E599A">
        <w:tc>
          <w:tcPr>
            <w:tcW w:w="2595" w:type="pct"/>
            <w:shd w:val="clear" w:color="auto" w:fill="auto"/>
          </w:tcPr>
          <w:p w14:paraId="1937CC17" w14:textId="77777777" w:rsidR="0078668F" w:rsidRPr="003E599A" w:rsidRDefault="00AA24C1" w:rsidP="0078668F">
            <w:pPr>
              <w:pStyle w:val="Betarp"/>
              <w:jc w:val="both"/>
              <w:rPr>
                <w:rFonts w:eastAsia="Lucida Sans Unicode"/>
              </w:rPr>
            </w:pPr>
            <w:r>
              <w:rPr>
                <w:rFonts w:eastAsia="Lucida Sans Unicode"/>
              </w:rPr>
              <w:t>3.5</w:t>
            </w:r>
            <w:r w:rsidR="0078668F">
              <w:rPr>
                <w:rFonts w:eastAsia="Lucida Sans Unicode"/>
              </w:rPr>
              <w:t xml:space="preserve">. </w:t>
            </w:r>
            <w:r>
              <w:rPr>
                <w:rFonts w:eastAsia="Lucida Sans Unicode"/>
              </w:rPr>
              <w:t xml:space="preserve">Papildomai </w:t>
            </w:r>
            <w:r>
              <w:t>s</w:t>
            </w:r>
            <w:r w:rsidR="0078668F" w:rsidRPr="001F012D">
              <w:t>pecialiosios pagalbos mokini</w:t>
            </w:r>
            <w:r>
              <w:t>ui individualizavimo stiprinimui</w:t>
            </w:r>
            <w:r w:rsidR="0078668F" w:rsidRPr="001F012D">
              <w:t xml:space="preserve"> </w:t>
            </w:r>
            <w:r w:rsidR="0078668F">
              <w:t>Pirmose</w:t>
            </w:r>
            <w:r>
              <w:t xml:space="preserve"> klasėse įsteigti 2 nauji mokytojo padėjėjo</w:t>
            </w:r>
            <w:r w:rsidR="0078668F" w:rsidRPr="001F012D">
              <w:t xml:space="preserve"> etata</w:t>
            </w:r>
            <w:r w:rsidR="0078668F">
              <w:t>i</w:t>
            </w:r>
            <w:r w:rsidR="0078668F" w:rsidRPr="001F012D">
              <w:t xml:space="preserve">. Ikimokyklinio ugdymo skyriuje </w:t>
            </w:r>
            <w:r w:rsidR="0078668F">
              <w:t>naujai</w:t>
            </w:r>
            <w:r w:rsidR="0078668F" w:rsidRPr="001F012D">
              <w:t xml:space="preserve"> įsteigtas 1 </w:t>
            </w:r>
            <w:r w:rsidR="0078668F">
              <w:t xml:space="preserve">specialiojo pedagogo </w:t>
            </w:r>
            <w:r w:rsidR="0078668F" w:rsidRPr="001F012D">
              <w:t>etatas.</w:t>
            </w:r>
          </w:p>
        </w:tc>
        <w:tc>
          <w:tcPr>
            <w:tcW w:w="2405" w:type="pct"/>
            <w:shd w:val="clear" w:color="auto" w:fill="auto"/>
          </w:tcPr>
          <w:p w14:paraId="0C9D6068" w14:textId="77777777" w:rsidR="0078668F" w:rsidRPr="001F012D" w:rsidRDefault="0078668F" w:rsidP="003847CD">
            <w:pPr>
              <w:pStyle w:val="Betarp"/>
              <w:jc w:val="both"/>
            </w:pPr>
            <w:r w:rsidRPr="001F012D">
              <w:t xml:space="preserve"> Mokytojo padėjėj</w:t>
            </w:r>
            <w:r w:rsidR="00AA24C1">
              <w:t xml:space="preserve">as padeda mokiniams </w:t>
            </w:r>
            <w:r w:rsidRPr="001F012D">
              <w:t xml:space="preserve"> adaptuotis mokykloje formaliojo ir neformaliojo švietimo veiklų metu</w:t>
            </w:r>
            <w:r w:rsidR="006627D7">
              <w:t>, užtikrinamas pagalbos mokiniui stiprinimas</w:t>
            </w:r>
            <w:r w:rsidRPr="001F012D">
              <w:t xml:space="preserve">. </w:t>
            </w:r>
            <w:r w:rsidR="00AA24C1">
              <w:t>Spec. pedagogo pagalba garantuoja</w:t>
            </w:r>
            <w:r w:rsidR="006627D7">
              <w:t xml:space="preserve"> kompl</w:t>
            </w:r>
            <w:r w:rsidR="00AA24C1">
              <w:t>eksinės švietimo pagalbos efektyvum</w:t>
            </w:r>
            <w:r w:rsidR="006627D7">
              <w:t>ą.</w:t>
            </w:r>
          </w:p>
        </w:tc>
      </w:tr>
    </w:tbl>
    <w:p w14:paraId="5E0B4180" w14:textId="77777777" w:rsidR="0090012F" w:rsidRPr="001B05D8" w:rsidRDefault="0090012F" w:rsidP="0090012F">
      <w:pPr>
        <w:pStyle w:val="Betarp"/>
        <w:jc w:val="both"/>
        <w:rPr>
          <w:b/>
        </w:rPr>
      </w:pPr>
    </w:p>
    <w:p w14:paraId="70DCBF7D" w14:textId="77777777" w:rsidR="0035425A" w:rsidRPr="00FC6933" w:rsidRDefault="0035425A" w:rsidP="0035425A">
      <w:pPr>
        <w:pStyle w:val="Betarp"/>
        <w:numPr>
          <w:ilvl w:val="0"/>
          <w:numId w:val="1"/>
        </w:numPr>
        <w:jc w:val="both"/>
        <w:rPr>
          <w:b/>
        </w:rPr>
      </w:pPr>
      <w:r w:rsidRPr="00FC6933">
        <w:rPr>
          <w:b/>
        </w:rPr>
        <w:t>Pakoreguotos praėjusių metų veiklos užduotys (jei tokių buvo) ir rezultatai</w:t>
      </w:r>
    </w:p>
    <w:p w14:paraId="5FAAFF24" w14:textId="77777777" w:rsidR="0035425A" w:rsidRPr="00FC6933" w:rsidRDefault="0035425A" w:rsidP="0035425A">
      <w:pPr>
        <w:pStyle w:val="Betarp"/>
        <w:ind w:left="360"/>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2411"/>
        <w:gridCol w:w="2831"/>
        <w:gridCol w:w="2407"/>
      </w:tblGrid>
      <w:tr w:rsidR="0035425A" w:rsidRPr="00FC6933" w14:paraId="03D3AB05" w14:textId="77777777" w:rsidTr="000341CE">
        <w:tc>
          <w:tcPr>
            <w:tcW w:w="1028" w:type="pct"/>
            <w:shd w:val="clear" w:color="auto" w:fill="auto"/>
          </w:tcPr>
          <w:p w14:paraId="3E0AF519" w14:textId="77777777" w:rsidR="0035425A" w:rsidRPr="00FC6933" w:rsidRDefault="0035425A" w:rsidP="000341CE">
            <w:pPr>
              <w:pStyle w:val="Betarp"/>
              <w:jc w:val="center"/>
            </w:pPr>
            <w:r w:rsidRPr="00FC6933">
              <w:t>Užduotys</w:t>
            </w:r>
          </w:p>
        </w:tc>
        <w:tc>
          <w:tcPr>
            <w:tcW w:w="1252" w:type="pct"/>
            <w:shd w:val="clear" w:color="auto" w:fill="auto"/>
          </w:tcPr>
          <w:p w14:paraId="4569A4EF" w14:textId="77777777" w:rsidR="0035425A" w:rsidRPr="00FC6933" w:rsidRDefault="0035425A" w:rsidP="000341CE">
            <w:pPr>
              <w:pStyle w:val="Betarp"/>
              <w:jc w:val="center"/>
            </w:pPr>
            <w:r w:rsidRPr="00FC6933">
              <w:t>Siektini rezultatai</w:t>
            </w:r>
          </w:p>
        </w:tc>
        <w:tc>
          <w:tcPr>
            <w:tcW w:w="1470" w:type="pct"/>
            <w:shd w:val="clear" w:color="auto" w:fill="auto"/>
          </w:tcPr>
          <w:p w14:paraId="00E95166" w14:textId="77777777" w:rsidR="0035425A" w:rsidRPr="00FC6933" w:rsidRDefault="0035425A" w:rsidP="000341CE">
            <w:pPr>
              <w:pStyle w:val="Betarp"/>
              <w:jc w:val="center"/>
              <w:rPr>
                <w:b/>
              </w:rPr>
            </w:pPr>
            <w:r w:rsidRPr="00FC6933">
              <w:t>Rezultatų vertinimo rodikliai (kuriais vadovaujantis vertinama, ar nustatytos užduotys  įvykdytos)</w:t>
            </w:r>
          </w:p>
        </w:tc>
        <w:tc>
          <w:tcPr>
            <w:tcW w:w="1250" w:type="pct"/>
            <w:shd w:val="clear" w:color="auto" w:fill="auto"/>
          </w:tcPr>
          <w:p w14:paraId="11E4711A" w14:textId="77777777" w:rsidR="0035425A" w:rsidRPr="00FC6933" w:rsidRDefault="0035425A" w:rsidP="000341CE">
            <w:pPr>
              <w:pStyle w:val="Betarp"/>
              <w:jc w:val="center"/>
            </w:pPr>
            <w:r w:rsidRPr="00FC6933">
              <w:t>Pasiekti rezultatai ir jų rodikliai</w:t>
            </w:r>
          </w:p>
        </w:tc>
      </w:tr>
      <w:tr w:rsidR="0035425A" w:rsidRPr="00FC6933" w14:paraId="744BFE36" w14:textId="77777777" w:rsidTr="000341CE">
        <w:tc>
          <w:tcPr>
            <w:tcW w:w="1028" w:type="pct"/>
            <w:shd w:val="clear" w:color="auto" w:fill="auto"/>
          </w:tcPr>
          <w:p w14:paraId="6A54A31C" w14:textId="77777777" w:rsidR="0035425A" w:rsidRPr="00FC6933" w:rsidRDefault="0035425A" w:rsidP="000341CE">
            <w:pPr>
              <w:pStyle w:val="Betarp"/>
              <w:jc w:val="center"/>
              <w:rPr>
                <w:b/>
              </w:rPr>
            </w:pPr>
            <w:r w:rsidRPr="00FC6933">
              <w:rPr>
                <w:b/>
              </w:rPr>
              <w:t>--------------</w:t>
            </w:r>
          </w:p>
        </w:tc>
        <w:tc>
          <w:tcPr>
            <w:tcW w:w="1252" w:type="pct"/>
            <w:shd w:val="clear" w:color="auto" w:fill="auto"/>
          </w:tcPr>
          <w:p w14:paraId="4C026BE2" w14:textId="77777777" w:rsidR="0035425A" w:rsidRPr="00FC6933" w:rsidRDefault="0035425A" w:rsidP="000341CE">
            <w:pPr>
              <w:pStyle w:val="Betarp"/>
              <w:jc w:val="center"/>
              <w:rPr>
                <w:b/>
              </w:rPr>
            </w:pPr>
            <w:r w:rsidRPr="00FC6933">
              <w:rPr>
                <w:b/>
              </w:rPr>
              <w:t>--------------</w:t>
            </w:r>
          </w:p>
        </w:tc>
        <w:tc>
          <w:tcPr>
            <w:tcW w:w="1470" w:type="pct"/>
            <w:shd w:val="clear" w:color="auto" w:fill="auto"/>
          </w:tcPr>
          <w:p w14:paraId="13F1A541" w14:textId="77777777" w:rsidR="0035425A" w:rsidRPr="00FC6933" w:rsidRDefault="0035425A" w:rsidP="000341CE">
            <w:pPr>
              <w:pStyle w:val="Betarp"/>
              <w:jc w:val="center"/>
              <w:rPr>
                <w:b/>
              </w:rPr>
            </w:pPr>
            <w:r w:rsidRPr="00FC6933">
              <w:rPr>
                <w:b/>
              </w:rPr>
              <w:t>--------------</w:t>
            </w:r>
          </w:p>
        </w:tc>
        <w:tc>
          <w:tcPr>
            <w:tcW w:w="1250" w:type="pct"/>
            <w:shd w:val="clear" w:color="auto" w:fill="auto"/>
          </w:tcPr>
          <w:p w14:paraId="385D7486" w14:textId="77777777" w:rsidR="0035425A" w:rsidRPr="00FC6933" w:rsidRDefault="0035425A" w:rsidP="000341CE">
            <w:pPr>
              <w:pStyle w:val="Betarp"/>
              <w:jc w:val="center"/>
              <w:rPr>
                <w:b/>
              </w:rPr>
            </w:pPr>
            <w:r w:rsidRPr="00FC6933">
              <w:rPr>
                <w:b/>
              </w:rPr>
              <w:t>--------------</w:t>
            </w:r>
          </w:p>
        </w:tc>
      </w:tr>
    </w:tbl>
    <w:p w14:paraId="22644D0A" w14:textId="77777777" w:rsidR="0035425A" w:rsidRPr="00FC6933" w:rsidRDefault="0035425A" w:rsidP="0035425A">
      <w:pPr>
        <w:pStyle w:val="Betarp"/>
        <w:jc w:val="both"/>
        <w:rPr>
          <w:b/>
        </w:rPr>
      </w:pPr>
    </w:p>
    <w:p w14:paraId="7CEC3000" w14:textId="77777777" w:rsidR="0035425A" w:rsidRPr="00FC6933" w:rsidRDefault="0035425A" w:rsidP="0035425A">
      <w:pPr>
        <w:pStyle w:val="Betarp"/>
        <w:jc w:val="center"/>
        <w:rPr>
          <w:b/>
        </w:rPr>
      </w:pPr>
      <w:r w:rsidRPr="00FC6933">
        <w:rPr>
          <w:b/>
        </w:rPr>
        <w:t>III SKYRIUS</w:t>
      </w:r>
    </w:p>
    <w:p w14:paraId="0BFA791F" w14:textId="77777777" w:rsidR="0035425A" w:rsidRPr="00FC6933" w:rsidRDefault="0035425A" w:rsidP="0035425A">
      <w:pPr>
        <w:pStyle w:val="Betarp"/>
        <w:jc w:val="center"/>
        <w:rPr>
          <w:b/>
        </w:rPr>
      </w:pPr>
      <w:r w:rsidRPr="00FC6933">
        <w:rPr>
          <w:b/>
        </w:rPr>
        <w:t>GEBĖJIMŲ ATLIKTI PAREIGYBĖS APRAŠYME NUSTATYTAS FUNKCIJAS</w:t>
      </w:r>
    </w:p>
    <w:p w14:paraId="23055D53" w14:textId="77777777" w:rsidR="0035425A" w:rsidRPr="00FC6933" w:rsidRDefault="0035425A" w:rsidP="0035425A">
      <w:pPr>
        <w:pStyle w:val="Betarp"/>
        <w:jc w:val="center"/>
        <w:rPr>
          <w:b/>
        </w:rPr>
      </w:pPr>
      <w:r w:rsidRPr="00FC6933">
        <w:rPr>
          <w:b/>
        </w:rPr>
        <w:t>VERTINIMAS</w:t>
      </w:r>
    </w:p>
    <w:p w14:paraId="1FDA026F" w14:textId="77777777" w:rsidR="0035425A" w:rsidRPr="00FC6933" w:rsidRDefault="0035425A" w:rsidP="0035425A">
      <w:pPr>
        <w:pStyle w:val="Betarp"/>
        <w:rPr>
          <w:b/>
        </w:rPr>
      </w:pPr>
    </w:p>
    <w:p w14:paraId="099C2888" w14:textId="77777777" w:rsidR="0035425A" w:rsidRPr="00FC6933" w:rsidRDefault="0035425A" w:rsidP="0035425A">
      <w:pPr>
        <w:pStyle w:val="Betarp"/>
        <w:numPr>
          <w:ilvl w:val="0"/>
          <w:numId w:val="1"/>
        </w:numPr>
        <w:rPr>
          <w:b/>
        </w:rPr>
      </w:pPr>
      <w:r w:rsidRPr="00FC6933">
        <w:rPr>
          <w:b/>
        </w:rPr>
        <w:t>Gebėjimų atlikti pareigybės aprašyme nustatytas funkcijas vertinimas</w:t>
      </w:r>
    </w:p>
    <w:p w14:paraId="46CB9278" w14:textId="77777777" w:rsidR="0035425A" w:rsidRPr="0024300D" w:rsidRDefault="0035425A" w:rsidP="0035425A">
      <w:pPr>
        <w:pStyle w:val="Betarp"/>
        <w:rPr>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9"/>
        <w:gridCol w:w="2969"/>
      </w:tblGrid>
      <w:tr w:rsidR="0035425A" w:rsidRPr="00FC6933" w14:paraId="5F8DC581" w14:textId="77777777" w:rsidTr="000341CE">
        <w:tc>
          <w:tcPr>
            <w:tcW w:w="3458" w:type="pct"/>
            <w:shd w:val="clear" w:color="auto" w:fill="auto"/>
          </w:tcPr>
          <w:p w14:paraId="0ABECDC1" w14:textId="77777777" w:rsidR="0035425A" w:rsidRPr="00FC6933" w:rsidRDefault="0035425A" w:rsidP="000341CE">
            <w:pPr>
              <w:pStyle w:val="Betarp"/>
              <w:jc w:val="center"/>
            </w:pPr>
            <w:r w:rsidRPr="00FC6933">
              <w:t>Vertinimo kriterijai</w:t>
            </w:r>
          </w:p>
        </w:tc>
        <w:tc>
          <w:tcPr>
            <w:tcW w:w="1542" w:type="pct"/>
            <w:shd w:val="clear" w:color="auto" w:fill="auto"/>
          </w:tcPr>
          <w:p w14:paraId="54E81584" w14:textId="77777777" w:rsidR="0035425A" w:rsidRPr="00FC6933" w:rsidRDefault="0035425A" w:rsidP="000341CE">
            <w:pPr>
              <w:pStyle w:val="Betarp"/>
              <w:jc w:val="center"/>
            </w:pPr>
            <w:r w:rsidRPr="00FC6933">
              <w:t>Pažymimas atitinkamas langelis:</w:t>
            </w:r>
          </w:p>
          <w:p w14:paraId="668E4FD4" w14:textId="77777777" w:rsidR="0035425A" w:rsidRPr="00FC6933" w:rsidRDefault="0035425A" w:rsidP="000341CE">
            <w:pPr>
              <w:pStyle w:val="Betarp"/>
              <w:jc w:val="center"/>
            </w:pPr>
            <w:r w:rsidRPr="00FC6933">
              <w:t>1 – nepatenkinamai;</w:t>
            </w:r>
          </w:p>
          <w:p w14:paraId="7C9960E9" w14:textId="77777777" w:rsidR="0035425A" w:rsidRPr="00FC6933" w:rsidRDefault="0035425A" w:rsidP="000341CE">
            <w:pPr>
              <w:pStyle w:val="Betarp"/>
              <w:jc w:val="center"/>
            </w:pPr>
            <w:r w:rsidRPr="00FC6933">
              <w:t>2 – patenkinamai;</w:t>
            </w:r>
          </w:p>
          <w:p w14:paraId="2327D63D" w14:textId="77777777" w:rsidR="0035425A" w:rsidRPr="00FC6933" w:rsidRDefault="0035425A" w:rsidP="000341CE">
            <w:pPr>
              <w:pStyle w:val="Betarp"/>
              <w:jc w:val="center"/>
            </w:pPr>
            <w:r w:rsidRPr="00FC6933">
              <w:t>3 – gerai;</w:t>
            </w:r>
          </w:p>
          <w:p w14:paraId="4A52A4EC" w14:textId="77777777" w:rsidR="0035425A" w:rsidRPr="00FC6933" w:rsidRDefault="0035425A" w:rsidP="000341CE">
            <w:pPr>
              <w:pStyle w:val="Betarp"/>
              <w:jc w:val="center"/>
            </w:pPr>
            <w:r w:rsidRPr="00FC6933">
              <w:t>4 – labai gerai</w:t>
            </w:r>
          </w:p>
        </w:tc>
      </w:tr>
      <w:tr w:rsidR="0035425A" w:rsidRPr="00FC6933" w14:paraId="1E00AD0D" w14:textId="77777777" w:rsidTr="000341CE">
        <w:tc>
          <w:tcPr>
            <w:tcW w:w="3458" w:type="pct"/>
            <w:shd w:val="clear" w:color="auto" w:fill="auto"/>
          </w:tcPr>
          <w:p w14:paraId="5CDEC28C" w14:textId="77777777" w:rsidR="0035425A" w:rsidRPr="00FC6933" w:rsidRDefault="0035425A" w:rsidP="00B60148">
            <w:pPr>
              <w:pStyle w:val="Betarp"/>
            </w:pPr>
            <w:r w:rsidRPr="00FC6933">
              <w:t>5.1. Informacijos ir situacijos valdymas atliekant funkcijas</w:t>
            </w:r>
          </w:p>
        </w:tc>
        <w:tc>
          <w:tcPr>
            <w:tcW w:w="1542" w:type="pct"/>
            <w:tcBorders>
              <w:top w:val="single" w:sz="4" w:space="0" w:color="000000"/>
              <w:left w:val="single" w:sz="4" w:space="0" w:color="000000"/>
              <w:bottom w:val="single" w:sz="4" w:space="0" w:color="000000"/>
              <w:right w:val="single" w:sz="4" w:space="0" w:color="000000"/>
            </w:tcBorders>
            <w:shd w:val="clear" w:color="auto" w:fill="FFFFFF"/>
          </w:tcPr>
          <w:p w14:paraId="68DA6925" w14:textId="0F0FDBEA" w:rsidR="0035425A" w:rsidRPr="0024300D" w:rsidRDefault="0035425A" w:rsidP="000341CE">
            <w:pPr>
              <w:spacing w:after="0" w:line="240" w:lineRule="auto"/>
              <w:rPr>
                <w:rFonts w:ascii="Times New Roman" w:hAnsi="Times New Roman"/>
                <w:sz w:val="24"/>
                <w:szCs w:val="24"/>
              </w:rPr>
            </w:pPr>
            <w:r w:rsidRPr="0024300D">
              <w:rPr>
                <w:rFonts w:ascii="Times New Roman" w:hAnsi="Times New Roman"/>
                <w:sz w:val="24"/>
                <w:szCs w:val="24"/>
              </w:rPr>
              <w:t>1□      2□       3□       4</w:t>
            </w:r>
            <w:r w:rsidR="004E12D8">
              <w:rPr>
                <w:rFonts w:ascii="Times New Roman" w:hAnsi="Times New Roman"/>
                <w:sz w:val="24"/>
                <w:szCs w:val="24"/>
              </w:rPr>
              <w:t>X</w:t>
            </w:r>
          </w:p>
        </w:tc>
      </w:tr>
      <w:tr w:rsidR="0035425A" w:rsidRPr="00FC6933" w14:paraId="2BE18D17" w14:textId="77777777" w:rsidTr="000341CE">
        <w:tc>
          <w:tcPr>
            <w:tcW w:w="3458" w:type="pct"/>
            <w:shd w:val="clear" w:color="auto" w:fill="auto"/>
          </w:tcPr>
          <w:p w14:paraId="1AFB81D3" w14:textId="77777777" w:rsidR="0035425A" w:rsidRPr="00FC6933" w:rsidRDefault="0035425A" w:rsidP="00B60148">
            <w:pPr>
              <w:pStyle w:val="Betarp"/>
            </w:pPr>
            <w:r w:rsidRPr="00FC6933">
              <w:t>5.2. Išteklių (žmogiškųjų, laiko ir materialiųjų) paskirstymas</w:t>
            </w:r>
          </w:p>
        </w:tc>
        <w:tc>
          <w:tcPr>
            <w:tcW w:w="1542" w:type="pct"/>
            <w:tcBorders>
              <w:top w:val="single" w:sz="4" w:space="0" w:color="000000"/>
              <w:left w:val="single" w:sz="4" w:space="0" w:color="000000"/>
              <w:bottom w:val="single" w:sz="4" w:space="0" w:color="000000"/>
              <w:right w:val="single" w:sz="4" w:space="0" w:color="000000"/>
            </w:tcBorders>
            <w:shd w:val="clear" w:color="auto" w:fill="FFFFFF"/>
          </w:tcPr>
          <w:p w14:paraId="3DB034AC" w14:textId="0ACB8CC8" w:rsidR="0035425A" w:rsidRPr="0024300D" w:rsidRDefault="0035425A" w:rsidP="000341CE">
            <w:pPr>
              <w:tabs>
                <w:tab w:val="left" w:pos="690"/>
              </w:tabs>
              <w:spacing w:after="0" w:line="240" w:lineRule="auto"/>
              <w:ind w:hanging="19"/>
              <w:rPr>
                <w:rFonts w:ascii="Times New Roman" w:hAnsi="Times New Roman"/>
                <w:sz w:val="24"/>
                <w:szCs w:val="24"/>
              </w:rPr>
            </w:pPr>
            <w:r w:rsidRPr="0024300D">
              <w:rPr>
                <w:rFonts w:ascii="Times New Roman" w:hAnsi="Times New Roman"/>
                <w:sz w:val="24"/>
                <w:szCs w:val="24"/>
              </w:rPr>
              <w:t>1□      2□       3□       4</w:t>
            </w:r>
            <w:r w:rsidR="004E12D8">
              <w:rPr>
                <w:rFonts w:ascii="Times New Roman" w:hAnsi="Times New Roman"/>
                <w:sz w:val="24"/>
                <w:szCs w:val="24"/>
              </w:rPr>
              <w:t>X</w:t>
            </w:r>
          </w:p>
        </w:tc>
      </w:tr>
      <w:tr w:rsidR="0035425A" w:rsidRPr="00FC6933" w14:paraId="573F50F2" w14:textId="77777777" w:rsidTr="000341CE">
        <w:tc>
          <w:tcPr>
            <w:tcW w:w="3458" w:type="pct"/>
            <w:shd w:val="clear" w:color="auto" w:fill="auto"/>
          </w:tcPr>
          <w:p w14:paraId="06EE86B2" w14:textId="77777777" w:rsidR="0035425A" w:rsidRPr="00FC6933" w:rsidRDefault="0035425A" w:rsidP="00B60148">
            <w:pPr>
              <w:pStyle w:val="Betarp"/>
            </w:pPr>
            <w:r w:rsidRPr="00FC6933">
              <w:t>5.3. Lyderystės ir vadovavimo efektyvumas</w:t>
            </w:r>
          </w:p>
        </w:tc>
        <w:tc>
          <w:tcPr>
            <w:tcW w:w="1542" w:type="pct"/>
            <w:tcBorders>
              <w:top w:val="single" w:sz="4" w:space="0" w:color="000000"/>
              <w:left w:val="single" w:sz="4" w:space="0" w:color="000000"/>
              <w:bottom w:val="single" w:sz="4" w:space="0" w:color="000000"/>
              <w:right w:val="single" w:sz="4" w:space="0" w:color="000000"/>
            </w:tcBorders>
            <w:shd w:val="clear" w:color="auto" w:fill="FFFFFF"/>
          </w:tcPr>
          <w:p w14:paraId="07B21E41" w14:textId="5F6F47C9" w:rsidR="0035425A" w:rsidRPr="0024300D" w:rsidRDefault="0035425A" w:rsidP="000341CE">
            <w:pPr>
              <w:spacing w:after="0" w:line="240" w:lineRule="auto"/>
              <w:rPr>
                <w:rFonts w:ascii="Times New Roman" w:hAnsi="Times New Roman"/>
                <w:sz w:val="24"/>
                <w:szCs w:val="24"/>
              </w:rPr>
            </w:pPr>
            <w:r w:rsidRPr="0024300D">
              <w:rPr>
                <w:rFonts w:ascii="Times New Roman" w:hAnsi="Times New Roman"/>
                <w:sz w:val="24"/>
                <w:szCs w:val="24"/>
              </w:rPr>
              <w:t>1□      2□       3□       4</w:t>
            </w:r>
            <w:r w:rsidR="004E12D8">
              <w:rPr>
                <w:rFonts w:ascii="Times New Roman" w:hAnsi="Times New Roman"/>
                <w:sz w:val="24"/>
                <w:szCs w:val="24"/>
              </w:rPr>
              <w:t>X</w:t>
            </w:r>
          </w:p>
        </w:tc>
      </w:tr>
      <w:tr w:rsidR="0035425A" w:rsidRPr="00FC6933" w14:paraId="53F7366C" w14:textId="77777777" w:rsidTr="000341CE">
        <w:tc>
          <w:tcPr>
            <w:tcW w:w="3458" w:type="pct"/>
            <w:shd w:val="clear" w:color="auto" w:fill="auto"/>
          </w:tcPr>
          <w:p w14:paraId="331129A2" w14:textId="77777777" w:rsidR="0035425A" w:rsidRPr="00FC6933" w:rsidRDefault="0035425A" w:rsidP="00B60148">
            <w:pPr>
              <w:pStyle w:val="Betarp"/>
            </w:pPr>
            <w:r w:rsidRPr="00FC6933">
              <w:t>5.4. Žinių, gebėjimų ir įgūdžių panaudojimas, atliekant funkcijas ir siekiant rezultato</w:t>
            </w:r>
          </w:p>
        </w:tc>
        <w:tc>
          <w:tcPr>
            <w:tcW w:w="1542" w:type="pct"/>
            <w:tcBorders>
              <w:top w:val="single" w:sz="4" w:space="0" w:color="000000"/>
              <w:left w:val="single" w:sz="4" w:space="0" w:color="000000"/>
              <w:bottom w:val="single" w:sz="4" w:space="0" w:color="000000"/>
              <w:right w:val="single" w:sz="4" w:space="0" w:color="000000"/>
            </w:tcBorders>
            <w:shd w:val="clear" w:color="auto" w:fill="FFFFFF"/>
          </w:tcPr>
          <w:p w14:paraId="3476FDE6" w14:textId="4A0A1161" w:rsidR="0035425A" w:rsidRPr="0024300D" w:rsidRDefault="0035425A" w:rsidP="000341CE">
            <w:pPr>
              <w:spacing w:after="0" w:line="240" w:lineRule="auto"/>
              <w:rPr>
                <w:rFonts w:ascii="Times New Roman" w:hAnsi="Times New Roman"/>
                <w:sz w:val="24"/>
                <w:szCs w:val="24"/>
              </w:rPr>
            </w:pPr>
            <w:r w:rsidRPr="0024300D">
              <w:rPr>
                <w:rFonts w:ascii="Times New Roman" w:hAnsi="Times New Roman"/>
                <w:sz w:val="24"/>
                <w:szCs w:val="24"/>
              </w:rPr>
              <w:t>1□      2□       3□       4</w:t>
            </w:r>
            <w:r w:rsidR="004E12D8">
              <w:rPr>
                <w:rFonts w:ascii="Times New Roman" w:hAnsi="Times New Roman"/>
                <w:sz w:val="24"/>
                <w:szCs w:val="24"/>
              </w:rPr>
              <w:t>X</w:t>
            </w:r>
          </w:p>
        </w:tc>
      </w:tr>
      <w:tr w:rsidR="0035425A" w:rsidRPr="00FC6933" w14:paraId="4E12ACD3" w14:textId="77777777" w:rsidTr="000341CE">
        <w:tc>
          <w:tcPr>
            <w:tcW w:w="3458" w:type="pct"/>
            <w:shd w:val="clear" w:color="auto" w:fill="auto"/>
          </w:tcPr>
          <w:p w14:paraId="4DEFAD38" w14:textId="77777777" w:rsidR="0035425A" w:rsidRPr="00FC6933" w:rsidRDefault="0035425A" w:rsidP="00B60148">
            <w:pPr>
              <w:pStyle w:val="Betarp"/>
            </w:pPr>
            <w:r w:rsidRPr="00FC6933">
              <w:t>5.5. Bendras įvertinimas (pažymimas vidurkis)</w:t>
            </w:r>
          </w:p>
        </w:tc>
        <w:tc>
          <w:tcPr>
            <w:tcW w:w="1542" w:type="pct"/>
            <w:tcBorders>
              <w:top w:val="single" w:sz="4" w:space="0" w:color="000000"/>
              <w:left w:val="single" w:sz="4" w:space="0" w:color="000000"/>
              <w:bottom w:val="single" w:sz="4" w:space="0" w:color="000000"/>
              <w:right w:val="single" w:sz="4" w:space="0" w:color="000000"/>
            </w:tcBorders>
            <w:shd w:val="clear" w:color="auto" w:fill="FFFFFF"/>
          </w:tcPr>
          <w:p w14:paraId="7ED50AF7" w14:textId="50AAF563" w:rsidR="0035425A" w:rsidRPr="0024300D" w:rsidRDefault="0035425A" w:rsidP="000341CE">
            <w:pPr>
              <w:spacing w:after="0" w:line="240" w:lineRule="auto"/>
              <w:rPr>
                <w:rFonts w:ascii="Times New Roman" w:hAnsi="Times New Roman"/>
                <w:sz w:val="24"/>
                <w:szCs w:val="24"/>
              </w:rPr>
            </w:pPr>
            <w:r w:rsidRPr="0024300D">
              <w:rPr>
                <w:rFonts w:ascii="Times New Roman" w:hAnsi="Times New Roman"/>
                <w:sz w:val="24"/>
                <w:szCs w:val="24"/>
              </w:rPr>
              <w:t>1□      2□       3□       4</w:t>
            </w:r>
            <w:r w:rsidR="004E12D8">
              <w:rPr>
                <w:rFonts w:ascii="Times New Roman" w:hAnsi="Times New Roman"/>
                <w:sz w:val="24"/>
                <w:szCs w:val="24"/>
              </w:rPr>
              <w:t>X</w:t>
            </w:r>
          </w:p>
        </w:tc>
      </w:tr>
    </w:tbl>
    <w:p w14:paraId="3D7D07AC" w14:textId="77777777" w:rsidR="00DE38C0" w:rsidRDefault="00DE38C0" w:rsidP="00FD6311">
      <w:pPr>
        <w:spacing w:after="160" w:line="259" w:lineRule="auto"/>
        <w:jc w:val="center"/>
        <w:rPr>
          <w:rFonts w:ascii="Times New Roman" w:hAnsi="Times New Roman"/>
          <w:b/>
          <w:sz w:val="24"/>
          <w:szCs w:val="24"/>
        </w:rPr>
      </w:pPr>
    </w:p>
    <w:p w14:paraId="009C3658" w14:textId="77777777" w:rsidR="0035425A" w:rsidRPr="00FC6933" w:rsidRDefault="0035425A" w:rsidP="00FD6311">
      <w:pPr>
        <w:spacing w:after="160" w:line="259" w:lineRule="auto"/>
        <w:jc w:val="center"/>
        <w:rPr>
          <w:rFonts w:ascii="Times New Roman" w:eastAsia="Times New Roman" w:hAnsi="Times New Roman"/>
          <w:b/>
          <w:sz w:val="24"/>
          <w:szCs w:val="24"/>
          <w:lang w:eastAsia="ar-SA"/>
        </w:rPr>
      </w:pPr>
      <w:r w:rsidRPr="00FC6933">
        <w:rPr>
          <w:rFonts w:ascii="Times New Roman" w:hAnsi="Times New Roman"/>
          <w:b/>
          <w:sz w:val="24"/>
          <w:szCs w:val="24"/>
        </w:rPr>
        <w:t>IV SKYRIUS</w:t>
      </w:r>
    </w:p>
    <w:p w14:paraId="03DD6DD1" w14:textId="77777777" w:rsidR="0035425A" w:rsidRPr="00FC6933" w:rsidRDefault="0035425A" w:rsidP="0035425A">
      <w:pPr>
        <w:pStyle w:val="Betarp"/>
        <w:jc w:val="center"/>
        <w:rPr>
          <w:b/>
        </w:rPr>
      </w:pPr>
      <w:r w:rsidRPr="00FC6933">
        <w:rPr>
          <w:b/>
        </w:rPr>
        <w:t>PASIEKTŲ REZULTATŲ VYKDANT UŽDUOTIS ĮSIVERTINIMAS IR KOMPETENCIJŲ TOBULINIMAS</w:t>
      </w:r>
    </w:p>
    <w:p w14:paraId="60CAA5F8" w14:textId="77777777" w:rsidR="0035425A" w:rsidRPr="00FC6933" w:rsidRDefault="0035425A" w:rsidP="0035425A">
      <w:pPr>
        <w:pStyle w:val="Betarp"/>
        <w:rPr>
          <w:b/>
        </w:rPr>
      </w:pPr>
    </w:p>
    <w:p w14:paraId="594E0586" w14:textId="77777777" w:rsidR="0035425A" w:rsidRPr="00FC6933" w:rsidRDefault="0035425A" w:rsidP="0035425A">
      <w:pPr>
        <w:pStyle w:val="Betarp"/>
        <w:numPr>
          <w:ilvl w:val="0"/>
          <w:numId w:val="1"/>
        </w:numPr>
        <w:rPr>
          <w:b/>
        </w:rPr>
      </w:pPr>
      <w:r w:rsidRPr="00FC6933">
        <w:rPr>
          <w:b/>
        </w:rPr>
        <w:t>Pasiektų rezultatų, vykdant užduotis, įsivertinimas</w:t>
      </w:r>
    </w:p>
    <w:p w14:paraId="2136CBE2" w14:textId="77777777" w:rsidR="0035425A" w:rsidRPr="00FC6933" w:rsidRDefault="0035425A" w:rsidP="0035425A">
      <w:pPr>
        <w:pStyle w:val="Betarp"/>
        <w:ind w:left="36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112"/>
      </w:tblGrid>
      <w:tr w:rsidR="0035425A" w:rsidRPr="00FC6933" w14:paraId="78AD92A7" w14:textId="77777777" w:rsidTr="000341CE">
        <w:tc>
          <w:tcPr>
            <w:tcW w:w="3384" w:type="pct"/>
            <w:shd w:val="clear" w:color="auto" w:fill="auto"/>
          </w:tcPr>
          <w:p w14:paraId="4E386DA6" w14:textId="77777777" w:rsidR="0035425A" w:rsidRPr="00FC6933" w:rsidRDefault="0035425A" w:rsidP="000341CE">
            <w:pPr>
              <w:pStyle w:val="Betarp"/>
              <w:jc w:val="center"/>
            </w:pPr>
            <w:r w:rsidRPr="00FC6933">
              <w:t>Užduočių įvykdymo aprašymas</w:t>
            </w:r>
          </w:p>
        </w:tc>
        <w:tc>
          <w:tcPr>
            <w:tcW w:w="1616" w:type="pct"/>
            <w:shd w:val="clear" w:color="auto" w:fill="auto"/>
          </w:tcPr>
          <w:p w14:paraId="65D35D42" w14:textId="77777777" w:rsidR="0035425A" w:rsidRPr="00FC6933" w:rsidRDefault="0035425A" w:rsidP="000341CE">
            <w:pPr>
              <w:pStyle w:val="Betarp"/>
              <w:jc w:val="center"/>
            </w:pPr>
            <w:r w:rsidRPr="00FC6933">
              <w:t>Pažymimas atitinkamas langelis</w:t>
            </w:r>
          </w:p>
        </w:tc>
      </w:tr>
      <w:tr w:rsidR="0035425A" w:rsidRPr="00FC6933" w14:paraId="3640A5B8" w14:textId="77777777" w:rsidTr="000341CE">
        <w:tc>
          <w:tcPr>
            <w:tcW w:w="3384" w:type="pct"/>
            <w:shd w:val="clear" w:color="auto" w:fill="auto"/>
          </w:tcPr>
          <w:p w14:paraId="35DFFD2A" w14:textId="77777777" w:rsidR="0035425A" w:rsidRPr="00FC6933" w:rsidRDefault="0035425A" w:rsidP="00B60148">
            <w:pPr>
              <w:pStyle w:val="Betarp"/>
            </w:pPr>
            <w:r w:rsidRPr="00FC6933">
              <w:t>6.1. Visos užduotys įvykdytos ir viršijo kai kuriuos sutartus vertinimo rodiklius</w:t>
            </w:r>
          </w:p>
        </w:tc>
        <w:tc>
          <w:tcPr>
            <w:tcW w:w="1616" w:type="pct"/>
            <w:tcBorders>
              <w:top w:val="single" w:sz="4" w:space="0" w:color="auto"/>
              <w:left w:val="single" w:sz="4" w:space="0" w:color="auto"/>
              <w:bottom w:val="single" w:sz="4" w:space="0" w:color="auto"/>
              <w:right w:val="single" w:sz="4" w:space="0" w:color="auto"/>
            </w:tcBorders>
            <w:shd w:val="clear" w:color="auto" w:fill="auto"/>
            <w:vAlign w:val="center"/>
          </w:tcPr>
          <w:p w14:paraId="6D000EB2" w14:textId="77777777" w:rsidR="0035425A" w:rsidRPr="00FC6933" w:rsidRDefault="0035425A" w:rsidP="000341CE">
            <w:pPr>
              <w:spacing w:after="0" w:line="240" w:lineRule="auto"/>
              <w:ind w:right="340"/>
              <w:jc w:val="right"/>
              <w:rPr>
                <w:rFonts w:ascii="Times New Roman" w:hAnsi="Times New Roman"/>
                <w:sz w:val="24"/>
                <w:szCs w:val="24"/>
                <w:lang w:eastAsia="lt-LT"/>
              </w:rPr>
            </w:pPr>
            <w:r w:rsidRPr="00FC6933">
              <w:rPr>
                <w:rFonts w:ascii="Times New Roman" w:hAnsi="Times New Roman"/>
                <w:sz w:val="24"/>
                <w:szCs w:val="24"/>
                <w:lang w:eastAsia="lt-LT"/>
              </w:rPr>
              <w:t xml:space="preserve">Labai gerai </w:t>
            </w:r>
            <w:r w:rsidRPr="00FC6933">
              <w:rPr>
                <w:rFonts w:ascii="Segoe UI Symbol" w:eastAsia="MS Gothic" w:hAnsi="Segoe UI Symbol" w:cs="Segoe UI Symbol"/>
                <w:sz w:val="24"/>
                <w:szCs w:val="24"/>
                <w:lang w:eastAsia="lt-LT"/>
              </w:rPr>
              <w:t>☑</w:t>
            </w:r>
          </w:p>
        </w:tc>
      </w:tr>
      <w:tr w:rsidR="0035425A" w:rsidRPr="00FC6933" w14:paraId="5C3F6ED7" w14:textId="77777777" w:rsidTr="000341CE">
        <w:tc>
          <w:tcPr>
            <w:tcW w:w="3384" w:type="pct"/>
            <w:shd w:val="clear" w:color="auto" w:fill="auto"/>
          </w:tcPr>
          <w:p w14:paraId="692262C7" w14:textId="77777777" w:rsidR="0035425A" w:rsidRPr="00FC6933" w:rsidRDefault="0035425A" w:rsidP="00B60148">
            <w:pPr>
              <w:pStyle w:val="Betarp"/>
            </w:pPr>
            <w:r w:rsidRPr="00FC6933">
              <w:t>6.2. Užduotys iš esmės įvykdytos arba viena įvykdyta pagal sutartus vertinimo rodiklius</w:t>
            </w:r>
          </w:p>
        </w:tc>
        <w:tc>
          <w:tcPr>
            <w:tcW w:w="1616" w:type="pct"/>
            <w:tcBorders>
              <w:top w:val="single" w:sz="4" w:space="0" w:color="auto"/>
              <w:left w:val="single" w:sz="4" w:space="0" w:color="auto"/>
              <w:bottom w:val="single" w:sz="4" w:space="0" w:color="auto"/>
              <w:right w:val="single" w:sz="4" w:space="0" w:color="auto"/>
            </w:tcBorders>
            <w:shd w:val="clear" w:color="auto" w:fill="auto"/>
            <w:vAlign w:val="center"/>
          </w:tcPr>
          <w:p w14:paraId="67344B73" w14:textId="77777777" w:rsidR="0035425A" w:rsidRPr="00FC6933" w:rsidRDefault="0035425A" w:rsidP="000341CE">
            <w:pPr>
              <w:spacing w:after="0" w:line="240" w:lineRule="auto"/>
              <w:ind w:right="340"/>
              <w:jc w:val="right"/>
              <w:rPr>
                <w:rFonts w:ascii="Times New Roman" w:hAnsi="Times New Roman"/>
                <w:sz w:val="24"/>
                <w:szCs w:val="24"/>
                <w:lang w:eastAsia="lt-LT"/>
              </w:rPr>
            </w:pPr>
            <w:r w:rsidRPr="00FC6933">
              <w:rPr>
                <w:rFonts w:ascii="Times New Roman" w:hAnsi="Times New Roman"/>
                <w:sz w:val="24"/>
                <w:szCs w:val="24"/>
                <w:lang w:eastAsia="lt-LT"/>
              </w:rPr>
              <w:t xml:space="preserve">Gerai </w:t>
            </w:r>
            <w:r w:rsidRPr="00FC6933">
              <w:rPr>
                <w:rFonts w:ascii="Segoe UI Symbol" w:eastAsia="MS Gothic" w:hAnsi="Segoe UI Symbol" w:cs="Segoe UI Symbol"/>
                <w:sz w:val="24"/>
                <w:szCs w:val="24"/>
                <w:lang w:eastAsia="lt-LT"/>
              </w:rPr>
              <w:t>☐</w:t>
            </w:r>
          </w:p>
        </w:tc>
      </w:tr>
      <w:tr w:rsidR="0035425A" w:rsidRPr="00FC6933" w14:paraId="4614F9A7" w14:textId="77777777" w:rsidTr="000341CE">
        <w:tc>
          <w:tcPr>
            <w:tcW w:w="3384" w:type="pct"/>
            <w:shd w:val="clear" w:color="auto" w:fill="auto"/>
          </w:tcPr>
          <w:p w14:paraId="088C15CF" w14:textId="77777777" w:rsidR="0035425A" w:rsidRPr="00FC6933" w:rsidRDefault="0035425A" w:rsidP="00B60148">
            <w:pPr>
              <w:pStyle w:val="Betarp"/>
            </w:pPr>
            <w:r w:rsidRPr="00FC6933">
              <w:lastRenderedPageBreak/>
              <w:t>6.3. Įvykdyta ne mažiau kaip pusė užduočių pagal sutartus vertinimo rodiklius</w:t>
            </w:r>
          </w:p>
        </w:tc>
        <w:tc>
          <w:tcPr>
            <w:tcW w:w="1616" w:type="pct"/>
            <w:tcBorders>
              <w:top w:val="single" w:sz="4" w:space="0" w:color="auto"/>
              <w:left w:val="single" w:sz="4" w:space="0" w:color="auto"/>
              <w:bottom w:val="single" w:sz="4" w:space="0" w:color="auto"/>
              <w:right w:val="single" w:sz="4" w:space="0" w:color="auto"/>
            </w:tcBorders>
            <w:shd w:val="clear" w:color="auto" w:fill="auto"/>
            <w:vAlign w:val="center"/>
          </w:tcPr>
          <w:p w14:paraId="012D68AA" w14:textId="77777777" w:rsidR="0035425A" w:rsidRPr="00FC6933" w:rsidRDefault="0035425A" w:rsidP="000341CE">
            <w:pPr>
              <w:spacing w:after="0" w:line="240" w:lineRule="auto"/>
              <w:ind w:right="340"/>
              <w:jc w:val="right"/>
              <w:rPr>
                <w:rFonts w:ascii="Times New Roman" w:hAnsi="Times New Roman"/>
                <w:sz w:val="24"/>
                <w:szCs w:val="24"/>
                <w:lang w:eastAsia="lt-LT"/>
              </w:rPr>
            </w:pPr>
            <w:r w:rsidRPr="00FC6933">
              <w:rPr>
                <w:rFonts w:ascii="Times New Roman" w:hAnsi="Times New Roman"/>
                <w:sz w:val="24"/>
                <w:szCs w:val="24"/>
                <w:lang w:eastAsia="lt-LT"/>
              </w:rPr>
              <w:t xml:space="preserve">Patenkinamai </w:t>
            </w:r>
            <w:r w:rsidRPr="00FC6933">
              <w:rPr>
                <w:rFonts w:ascii="Segoe UI Symbol" w:eastAsia="MS Gothic" w:hAnsi="Segoe UI Symbol" w:cs="Segoe UI Symbol"/>
                <w:sz w:val="24"/>
                <w:szCs w:val="24"/>
                <w:lang w:eastAsia="lt-LT"/>
              </w:rPr>
              <w:t>☐</w:t>
            </w:r>
          </w:p>
        </w:tc>
      </w:tr>
      <w:tr w:rsidR="0035425A" w:rsidRPr="00FC6933" w14:paraId="48EF2DF3" w14:textId="77777777" w:rsidTr="000341CE">
        <w:tc>
          <w:tcPr>
            <w:tcW w:w="3384" w:type="pct"/>
            <w:shd w:val="clear" w:color="auto" w:fill="auto"/>
          </w:tcPr>
          <w:p w14:paraId="2DBA68D7" w14:textId="77777777" w:rsidR="0035425A" w:rsidRPr="00FC6933" w:rsidRDefault="0035425A" w:rsidP="00B60148">
            <w:pPr>
              <w:pStyle w:val="Betarp"/>
            </w:pPr>
            <w:r w:rsidRPr="00FC6933">
              <w:t>6.4. Pusė ir daugiau užduotys įvykdyta pagal sutartus vertinimo rodiklius</w:t>
            </w:r>
          </w:p>
        </w:tc>
        <w:tc>
          <w:tcPr>
            <w:tcW w:w="1616" w:type="pct"/>
            <w:tcBorders>
              <w:top w:val="single" w:sz="4" w:space="0" w:color="auto"/>
              <w:left w:val="single" w:sz="4" w:space="0" w:color="auto"/>
              <w:bottom w:val="single" w:sz="4" w:space="0" w:color="auto"/>
              <w:right w:val="single" w:sz="4" w:space="0" w:color="auto"/>
            </w:tcBorders>
            <w:shd w:val="clear" w:color="auto" w:fill="auto"/>
            <w:vAlign w:val="center"/>
          </w:tcPr>
          <w:p w14:paraId="6354D7FF" w14:textId="77777777" w:rsidR="0035425A" w:rsidRPr="00FC6933" w:rsidRDefault="0035425A" w:rsidP="000341CE">
            <w:pPr>
              <w:spacing w:after="0" w:line="240" w:lineRule="auto"/>
              <w:ind w:right="340"/>
              <w:jc w:val="right"/>
              <w:rPr>
                <w:rFonts w:ascii="Times New Roman" w:hAnsi="Times New Roman"/>
                <w:sz w:val="24"/>
                <w:szCs w:val="24"/>
                <w:lang w:eastAsia="lt-LT"/>
              </w:rPr>
            </w:pPr>
            <w:r w:rsidRPr="00FC6933">
              <w:rPr>
                <w:rFonts w:ascii="Times New Roman" w:hAnsi="Times New Roman"/>
                <w:sz w:val="24"/>
                <w:szCs w:val="24"/>
                <w:lang w:eastAsia="lt-LT"/>
              </w:rPr>
              <w:t xml:space="preserve">Nepatenkinamai </w:t>
            </w:r>
            <w:r w:rsidRPr="00FC6933">
              <w:rPr>
                <w:rFonts w:ascii="Segoe UI Symbol" w:eastAsia="MS Gothic" w:hAnsi="Segoe UI Symbol" w:cs="Segoe UI Symbol"/>
                <w:sz w:val="24"/>
                <w:szCs w:val="24"/>
                <w:lang w:eastAsia="lt-LT"/>
              </w:rPr>
              <w:t>☐</w:t>
            </w:r>
          </w:p>
        </w:tc>
      </w:tr>
    </w:tbl>
    <w:p w14:paraId="1AC294BA" w14:textId="77777777" w:rsidR="0035425A" w:rsidRPr="00FC6933" w:rsidRDefault="0035425A" w:rsidP="0035425A">
      <w:pPr>
        <w:pStyle w:val="Betarp"/>
        <w:rPr>
          <w:b/>
        </w:rPr>
      </w:pPr>
    </w:p>
    <w:p w14:paraId="35D0680E" w14:textId="77777777" w:rsidR="0035425A" w:rsidRPr="00FC6933" w:rsidRDefault="0035425A" w:rsidP="0035425A">
      <w:pPr>
        <w:pStyle w:val="Betarp"/>
        <w:numPr>
          <w:ilvl w:val="0"/>
          <w:numId w:val="1"/>
        </w:numPr>
        <w:rPr>
          <w:b/>
        </w:rPr>
      </w:pPr>
      <w:r w:rsidRPr="00FC6933">
        <w:rPr>
          <w:b/>
        </w:rPr>
        <w:t>Kompetencijos, kurias norėtų tobulinti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5425A" w:rsidRPr="00FC6933" w14:paraId="5D10A67A" w14:textId="77777777" w:rsidTr="000341CE">
        <w:tc>
          <w:tcPr>
            <w:tcW w:w="5000" w:type="pct"/>
            <w:shd w:val="clear" w:color="auto" w:fill="auto"/>
          </w:tcPr>
          <w:p w14:paraId="1734BBAD" w14:textId="77777777" w:rsidR="0035425A" w:rsidRPr="00FC6933" w:rsidRDefault="0035425A" w:rsidP="00B60148">
            <w:pPr>
              <w:pStyle w:val="Betarp"/>
            </w:pPr>
            <w:r w:rsidRPr="00FC6933">
              <w:t>7.1. Skaitmeninio raštingumo kompetencija</w:t>
            </w:r>
          </w:p>
        </w:tc>
      </w:tr>
      <w:tr w:rsidR="0035425A" w:rsidRPr="00FC6933" w14:paraId="4A902C42" w14:textId="77777777" w:rsidTr="000341CE">
        <w:tc>
          <w:tcPr>
            <w:tcW w:w="5000" w:type="pct"/>
            <w:shd w:val="clear" w:color="auto" w:fill="auto"/>
          </w:tcPr>
          <w:p w14:paraId="62CF6CDC" w14:textId="77777777" w:rsidR="0035425A" w:rsidRPr="00FC6933" w:rsidRDefault="0035425A" w:rsidP="00B60148">
            <w:pPr>
              <w:pStyle w:val="Betarp"/>
            </w:pPr>
            <w:r w:rsidRPr="00FC6933">
              <w:t>7.2. Civilinės saugos ekstremaliose situacijose kompetencija</w:t>
            </w:r>
          </w:p>
        </w:tc>
      </w:tr>
      <w:tr w:rsidR="0035425A" w:rsidRPr="00FC6933" w14:paraId="2087AB7B" w14:textId="77777777" w:rsidTr="000341CE">
        <w:tc>
          <w:tcPr>
            <w:tcW w:w="5000" w:type="pct"/>
            <w:shd w:val="clear" w:color="auto" w:fill="auto"/>
          </w:tcPr>
          <w:p w14:paraId="17FEAEE1" w14:textId="77777777" w:rsidR="0035425A" w:rsidRPr="00FC6933" w:rsidRDefault="0035425A" w:rsidP="00B60148">
            <w:pPr>
              <w:pStyle w:val="Betarp"/>
            </w:pPr>
            <w:r w:rsidRPr="00FC6933">
              <w:t>7.3. Buhalterinės apskaitos kompetencija</w:t>
            </w:r>
          </w:p>
        </w:tc>
      </w:tr>
    </w:tbl>
    <w:p w14:paraId="0FCA5AF0" w14:textId="77777777" w:rsidR="0035425A" w:rsidRPr="00FC6933" w:rsidRDefault="0035425A" w:rsidP="0035425A">
      <w:pPr>
        <w:pStyle w:val="Betarp"/>
        <w:rPr>
          <w:b/>
        </w:rPr>
      </w:pPr>
    </w:p>
    <w:p w14:paraId="610F6714" w14:textId="77777777" w:rsidR="0035425A" w:rsidRPr="00FC6933" w:rsidRDefault="0035425A" w:rsidP="0035425A">
      <w:pPr>
        <w:pStyle w:val="Betarp"/>
        <w:jc w:val="center"/>
        <w:rPr>
          <w:b/>
        </w:rPr>
      </w:pPr>
      <w:r w:rsidRPr="00FC6933">
        <w:rPr>
          <w:b/>
        </w:rPr>
        <w:t>V SKYRIUS</w:t>
      </w:r>
    </w:p>
    <w:p w14:paraId="26F24575" w14:textId="77777777" w:rsidR="0035425A" w:rsidRPr="00FC6933" w:rsidRDefault="0035425A" w:rsidP="0035425A">
      <w:pPr>
        <w:pStyle w:val="Betarp"/>
        <w:jc w:val="center"/>
        <w:rPr>
          <w:b/>
        </w:rPr>
      </w:pPr>
      <w:r w:rsidRPr="00FC6933">
        <w:rPr>
          <w:b/>
        </w:rPr>
        <w:t>KITŲ METŲ VEIKLOS UŽDUOTYS, REZULTATAI IR RODIKLIAI</w:t>
      </w:r>
    </w:p>
    <w:p w14:paraId="375F4F27" w14:textId="77777777" w:rsidR="0035425A" w:rsidRPr="00FC6933" w:rsidRDefault="0035425A" w:rsidP="0035425A">
      <w:pPr>
        <w:pStyle w:val="Betarp"/>
      </w:pPr>
    </w:p>
    <w:p w14:paraId="5E6C671A" w14:textId="77777777" w:rsidR="0035425A" w:rsidRDefault="0035425A" w:rsidP="00942861">
      <w:pPr>
        <w:pStyle w:val="Betarp"/>
        <w:numPr>
          <w:ilvl w:val="0"/>
          <w:numId w:val="1"/>
        </w:numPr>
        <w:rPr>
          <w:b/>
        </w:rPr>
      </w:pPr>
      <w:r w:rsidRPr="00FC6933">
        <w:rPr>
          <w:b/>
        </w:rPr>
        <w:t>202</w:t>
      </w:r>
      <w:r w:rsidR="00942861">
        <w:rPr>
          <w:b/>
        </w:rPr>
        <w:t>3</w:t>
      </w:r>
      <w:r w:rsidRPr="00FC6933">
        <w:rPr>
          <w:b/>
        </w:rPr>
        <w:t xml:space="preserve"> metų užduotys</w:t>
      </w:r>
    </w:p>
    <w:p w14:paraId="7FBC4BC6" w14:textId="77777777" w:rsidR="00CC6C10" w:rsidRPr="00C50334" w:rsidRDefault="00CC6C10" w:rsidP="006627D7">
      <w:pPr>
        <w:pStyle w:val="Betarp"/>
        <w:ind w:left="36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3106"/>
        <w:gridCol w:w="4544"/>
      </w:tblGrid>
      <w:tr w:rsidR="00942861" w:rsidRPr="00942C3E" w14:paraId="1EA425FE" w14:textId="77777777" w:rsidTr="00B34478">
        <w:tc>
          <w:tcPr>
            <w:tcW w:w="1027" w:type="pct"/>
          </w:tcPr>
          <w:p w14:paraId="75B3EA61" w14:textId="77777777" w:rsidR="00942861" w:rsidRPr="0092481C" w:rsidRDefault="00942861" w:rsidP="00B34478">
            <w:pPr>
              <w:tabs>
                <w:tab w:val="left" w:pos="613"/>
                <w:tab w:val="center" w:pos="1094"/>
              </w:tabs>
              <w:spacing w:after="0" w:line="240" w:lineRule="auto"/>
              <w:jc w:val="center"/>
              <w:rPr>
                <w:rFonts w:ascii="Times New Roman" w:hAnsi="Times New Roman"/>
                <w:sz w:val="24"/>
                <w:szCs w:val="24"/>
              </w:rPr>
            </w:pPr>
            <w:r w:rsidRPr="0092481C">
              <w:rPr>
                <w:rFonts w:ascii="Times New Roman" w:hAnsi="Times New Roman"/>
                <w:sz w:val="24"/>
                <w:szCs w:val="24"/>
              </w:rPr>
              <w:t>Užduotys</w:t>
            </w:r>
          </w:p>
        </w:tc>
        <w:tc>
          <w:tcPr>
            <w:tcW w:w="1613" w:type="pct"/>
          </w:tcPr>
          <w:p w14:paraId="12338A65" w14:textId="77777777" w:rsidR="00942861" w:rsidRPr="0092481C" w:rsidRDefault="00942861" w:rsidP="00B34478">
            <w:pPr>
              <w:spacing w:after="0" w:line="240" w:lineRule="auto"/>
              <w:jc w:val="center"/>
              <w:rPr>
                <w:rFonts w:ascii="Times New Roman" w:hAnsi="Times New Roman"/>
                <w:sz w:val="24"/>
                <w:szCs w:val="24"/>
              </w:rPr>
            </w:pPr>
            <w:r w:rsidRPr="0092481C">
              <w:rPr>
                <w:rFonts w:ascii="Times New Roman" w:hAnsi="Times New Roman"/>
                <w:sz w:val="24"/>
                <w:szCs w:val="24"/>
              </w:rPr>
              <w:t>Siektini rezultatai</w:t>
            </w:r>
          </w:p>
        </w:tc>
        <w:tc>
          <w:tcPr>
            <w:tcW w:w="2360" w:type="pct"/>
          </w:tcPr>
          <w:p w14:paraId="5E51019B" w14:textId="77777777" w:rsidR="00942861" w:rsidRPr="0092481C" w:rsidRDefault="00942861" w:rsidP="00B34478">
            <w:pPr>
              <w:spacing w:after="0" w:line="240" w:lineRule="auto"/>
              <w:jc w:val="center"/>
              <w:rPr>
                <w:rFonts w:ascii="Times New Roman" w:hAnsi="Times New Roman"/>
                <w:sz w:val="24"/>
                <w:szCs w:val="24"/>
              </w:rPr>
            </w:pPr>
            <w:r w:rsidRPr="0092481C">
              <w:rPr>
                <w:rFonts w:ascii="Times New Roman" w:hAnsi="Times New Roman"/>
                <w:sz w:val="24"/>
                <w:szCs w:val="24"/>
              </w:rPr>
              <w:t xml:space="preserve">Rezultatų vertinimo rodikliai </w:t>
            </w:r>
          </w:p>
          <w:p w14:paraId="64B78AFF" w14:textId="77777777" w:rsidR="00942861" w:rsidRPr="0092481C" w:rsidRDefault="00942861" w:rsidP="00B34478">
            <w:pPr>
              <w:spacing w:after="0" w:line="240" w:lineRule="auto"/>
              <w:jc w:val="center"/>
              <w:rPr>
                <w:rFonts w:ascii="Times New Roman" w:hAnsi="Times New Roman"/>
                <w:sz w:val="24"/>
                <w:szCs w:val="24"/>
              </w:rPr>
            </w:pPr>
            <w:r w:rsidRPr="0092481C">
              <w:rPr>
                <w:rFonts w:ascii="Times New Roman" w:hAnsi="Times New Roman"/>
                <w:sz w:val="24"/>
                <w:szCs w:val="24"/>
              </w:rPr>
              <w:t xml:space="preserve">(kuriais vadovaujantis vertinama, </w:t>
            </w:r>
          </w:p>
          <w:p w14:paraId="705C43DB" w14:textId="77777777" w:rsidR="00942861" w:rsidRPr="0092481C" w:rsidRDefault="00942861" w:rsidP="00B34478">
            <w:pPr>
              <w:spacing w:after="0" w:line="240" w:lineRule="auto"/>
              <w:jc w:val="center"/>
              <w:rPr>
                <w:rFonts w:ascii="Times New Roman" w:hAnsi="Times New Roman"/>
                <w:sz w:val="24"/>
                <w:szCs w:val="24"/>
              </w:rPr>
            </w:pPr>
            <w:r w:rsidRPr="0092481C">
              <w:rPr>
                <w:rFonts w:ascii="Times New Roman" w:hAnsi="Times New Roman"/>
                <w:sz w:val="24"/>
                <w:szCs w:val="24"/>
              </w:rPr>
              <w:t>ar nustatytos užduotys įvykdytos)</w:t>
            </w:r>
          </w:p>
        </w:tc>
      </w:tr>
      <w:tr w:rsidR="002474B3" w:rsidRPr="00942C3E" w14:paraId="4639E8EE" w14:textId="77777777" w:rsidTr="00B34478">
        <w:tc>
          <w:tcPr>
            <w:tcW w:w="1027" w:type="pct"/>
            <w:vMerge w:val="restart"/>
          </w:tcPr>
          <w:p w14:paraId="1A523773" w14:textId="77777777" w:rsidR="002474B3" w:rsidRDefault="002474B3" w:rsidP="00B34478">
            <w:pPr>
              <w:spacing w:after="0" w:line="240" w:lineRule="auto"/>
              <w:jc w:val="both"/>
              <w:rPr>
                <w:rFonts w:ascii="Times New Roman" w:hAnsi="Times New Roman"/>
                <w:sz w:val="24"/>
                <w:szCs w:val="24"/>
              </w:rPr>
            </w:pPr>
            <w:r>
              <w:rPr>
                <w:rFonts w:ascii="Times New Roman" w:hAnsi="Times New Roman"/>
                <w:sz w:val="24"/>
                <w:szCs w:val="24"/>
              </w:rPr>
              <w:t>8.</w:t>
            </w:r>
            <w:r w:rsidRPr="00130A71">
              <w:rPr>
                <w:rFonts w:ascii="Times New Roman" w:hAnsi="Times New Roman"/>
                <w:sz w:val="24"/>
                <w:szCs w:val="24"/>
              </w:rPr>
              <w:t xml:space="preserve">1. Ugdyti mokinį, kryptingai siekiantį </w:t>
            </w:r>
            <w:r>
              <w:rPr>
                <w:rFonts w:ascii="Times New Roman" w:hAnsi="Times New Roman"/>
                <w:sz w:val="24"/>
                <w:szCs w:val="24"/>
              </w:rPr>
              <w:t>asmenybės ugdymosi pažan</w:t>
            </w:r>
            <w:r w:rsidR="00EF7BFD">
              <w:rPr>
                <w:rFonts w:ascii="Times New Roman" w:hAnsi="Times New Roman"/>
                <w:sz w:val="24"/>
                <w:szCs w:val="24"/>
              </w:rPr>
              <w:t>-</w:t>
            </w:r>
            <w:r>
              <w:rPr>
                <w:rFonts w:ascii="Times New Roman" w:hAnsi="Times New Roman"/>
                <w:sz w:val="24"/>
                <w:szCs w:val="24"/>
              </w:rPr>
              <w:t xml:space="preserve">gos </w:t>
            </w:r>
            <w:r w:rsidRPr="00130A71">
              <w:rPr>
                <w:rFonts w:ascii="Times New Roman" w:hAnsi="Times New Roman"/>
                <w:sz w:val="24"/>
                <w:szCs w:val="24"/>
              </w:rPr>
              <w:t>(</w:t>
            </w:r>
            <w:r w:rsidRPr="00130A71">
              <w:rPr>
                <w:rFonts w:ascii="Times New Roman" w:hAnsi="Times New Roman"/>
                <w:i/>
                <w:sz w:val="24"/>
                <w:szCs w:val="24"/>
              </w:rPr>
              <w:t xml:space="preserve">veiklos sritis – asmenybės </w:t>
            </w:r>
            <w:proofErr w:type="spellStart"/>
            <w:r w:rsidRPr="00130A71">
              <w:rPr>
                <w:rFonts w:ascii="Times New Roman" w:hAnsi="Times New Roman"/>
                <w:i/>
                <w:sz w:val="24"/>
                <w:szCs w:val="24"/>
              </w:rPr>
              <w:t>ūgtis</w:t>
            </w:r>
            <w:proofErr w:type="spellEnd"/>
            <w:r w:rsidRPr="00130A71">
              <w:rPr>
                <w:rFonts w:ascii="Times New Roman" w:hAnsi="Times New Roman"/>
                <w:i/>
                <w:sz w:val="24"/>
                <w:szCs w:val="24"/>
              </w:rPr>
              <w:t>)</w:t>
            </w:r>
            <w:r w:rsidRPr="00130A71">
              <w:rPr>
                <w:rFonts w:ascii="Times New Roman" w:hAnsi="Times New Roman"/>
                <w:sz w:val="24"/>
                <w:szCs w:val="24"/>
              </w:rPr>
              <w:t>.</w:t>
            </w:r>
          </w:p>
          <w:p w14:paraId="5F25F6C4" w14:textId="77777777" w:rsidR="002474B3" w:rsidRDefault="002474B3" w:rsidP="00B34478">
            <w:pPr>
              <w:spacing w:after="0" w:line="240" w:lineRule="auto"/>
              <w:jc w:val="both"/>
              <w:rPr>
                <w:rFonts w:ascii="Times New Roman" w:hAnsi="Times New Roman"/>
                <w:sz w:val="24"/>
                <w:szCs w:val="24"/>
              </w:rPr>
            </w:pPr>
          </w:p>
          <w:p w14:paraId="4E789BB0" w14:textId="77777777" w:rsidR="002474B3" w:rsidRDefault="002474B3" w:rsidP="00B34478">
            <w:pPr>
              <w:spacing w:after="0" w:line="240" w:lineRule="auto"/>
              <w:jc w:val="both"/>
              <w:rPr>
                <w:rFonts w:ascii="Times New Roman" w:hAnsi="Times New Roman"/>
                <w:sz w:val="24"/>
                <w:szCs w:val="24"/>
              </w:rPr>
            </w:pPr>
          </w:p>
          <w:p w14:paraId="03F98AA7" w14:textId="77777777" w:rsidR="002474B3" w:rsidRDefault="002474B3" w:rsidP="00B34478">
            <w:pPr>
              <w:spacing w:after="0" w:line="240" w:lineRule="auto"/>
              <w:jc w:val="both"/>
              <w:rPr>
                <w:rFonts w:ascii="Times New Roman" w:hAnsi="Times New Roman"/>
                <w:sz w:val="24"/>
                <w:szCs w:val="24"/>
              </w:rPr>
            </w:pPr>
          </w:p>
          <w:p w14:paraId="1748E8BC" w14:textId="77777777" w:rsidR="002474B3" w:rsidRDefault="002474B3" w:rsidP="00B34478">
            <w:pPr>
              <w:spacing w:after="0" w:line="240" w:lineRule="auto"/>
              <w:jc w:val="both"/>
              <w:rPr>
                <w:rFonts w:ascii="Times New Roman" w:hAnsi="Times New Roman"/>
                <w:sz w:val="24"/>
                <w:szCs w:val="24"/>
              </w:rPr>
            </w:pPr>
          </w:p>
          <w:p w14:paraId="63153362" w14:textId="77777777" w:rsidR="002474B3" w:rsidRDefault="002474B3" w:rsidP="00B34478">
            <w:pPr>
              <w:spacing w:after="0" w:line="240" w:lineRule="auto"/>
              <w:jc w:val="both"/>
              <w:rPr>
                <w:rFonts w:ascii="Times New Roman" w:hAnsi="Times New Roman"/>
                <w:sz w:val="24"/>
                <w:szCs w:val="24"/>
              </w:rPr>
            </w:pPr>
          </w:p>
          <w:p w14:paraId="3F61348E" w14:textId="77777777" w:rsidR="002474B3" w:rsidRDefault="002474B3" w:rsidP="00B34478">
            <w:pPr>
              <w:spacing w:after="0" w:line="240" w:lineRule="auto"/>
              <w:jc w:val="both"/>
              <w:rPr>
                <w:rFonts w:ascii="Times New Roman" w:hAnsi="Times New Roman"/>
                <w:sz w:val="24"/>
                <w:szCs w:val="24"/>
              </w:rPr>
            </w:pPr>
          </w:p>
          <w:p w14:paraId="0F2A1264" w14:textId="77777777" w:rsidR="002474B3" w:rsidRDefault="002474B3" w:rsidP="00B34478">
            <w:pPr>
              <w:spacing w:after="0" w:line="240" w:lineRule="auto"/>
              <w:jc w:val="both"/>
              <w:rPr>
                <w:rFonts w:ascii="Times New Roman" w:hAnsi="Times New Roman"/>
                <w:sz w:val="24"/>
                <w:szCs w:val="24"/>
              </w:rPr>
            </w:pPr>
          </w:p>
          <w:p w14:paraId="5C1041E5" w14:textId="77777777" w:rsidR="002474B3" w:rsidRDefault="002474B3" w:rsidP="00B34478">
            <w:pPr>
              <w:spacing w:after="0" w:line="240" w:lineRule="auto"/>
              <w:jc w:val="both"/>
              <w:rPr>
                <w:rFonts w:ascii="Times New Roman" w:hAnsi="Times New Roman"/>
                <w:sz w:val="24"/>
                <w:szCs w:val="24"/>
              </w:rPr>
            </w:pPr>
          </w:p>
          <w:p w14:paraId="76BCD78A" w14:textId="77777777" w:rsidR="002474B3" w:rsidRDefault="002474B3" w:rsidP="00B34478">
            <w:pPr>
              <w:spacing w:after="0" w:line="240" w:lineRule="auto"/>
              <w:jc w:val="both"/>
              <w:rPr>
                <w:rFonts w:ascii="Times New Roman" w:hAnsi="Times New Roman"/>
                <w:sz w:val="24"/>
                <w:szCs w:val="24"/>
              </w:rPr>
            </w:pPr>
          </w:p>
          <w:p w14:paraId="45A5B1CF" w14:textId="77777777" w:rsidR="002474B3" w:rsidRDefault="002474B3" w:rsidP="00B34478">
            <w:pPr>
              <w:spacing w:after="0" w:line="240" w:lineRule="auto"/>
              <w:jc w:val="both"/>
              <w:rPr>
                <w:rFonts w:ascii="Times New Roman" w:hAnsi="Times New Roman"/>
                <w:sz w:val="24"/>
                <w:szCs w:val="24"/>
              </w:rPr>
            </w:pPr>
          </w:p>
          <w:p w14:paraId="00A3229A" w14:textId="77777777" w:rsidR="002474B3" w:rsidRDefault="002474B3" w:rsidP="00B34478">
            <w:pPr>
              <w:spacing w:after="0" w:line="240" w:lineRule="auto"/>
              <w:jc w:val="both"/>
              <w:rPr>
                <w:rFonts w:ascii="Times New Roman" w:hAnsi="Times New Roman"/>
                <w:sz w:val="24"/>
                <w:szCs w:val="24"/>
              </w:rPr>
            </w:pPr>
          </w:p>
          <w:p w14:paraId="0D731D9A" w14:textId="77777777" w:rsidR="002474B3" w:rsidRDefault="002474B3" w:rsidP="00B34478">
            <w:pPr>
              <w:spacing w:after="0" w:line="240" w:lineRule="auto"/>
              <w:jc w:val="both"/>
              <w:rPr>
                <w:rFonts w:ascii="Times New Roman" w:hAnsi="Times New Roman"/>
                <w:sz w:val="24"/>
                <w:szCs w:val="24"/>
              </w:rPr>
            </w:pPr>
          </w:p>
          <w:p w14:paraId="14436482" w14:textId="77777777" w:rsidR="002474B3" w:rsidRDefault="002474B3" w:rsidP="00B34478">
            <w:pPr>
              <w:spacing w:after="0" w:line="240" w:lineRule="auto"/>
              <w:jc w:val="both"/>
              <w:rPr>
                <w:rFonts w:ascii="Times New Roman" w:hAnsi="Times New Roman"/>
                <w:sz w:val="24"/>
                <w:szCs w:val="24"/>
              </w:rPr>
            </w:pPr>
          </w:p>
          <w:p w14:paraId="787379BF" w14:textId="77777777" w:rsidR="002474B3" w:rsidRDefault="002474B3" w:rsidP="00B34478">
            <w:pPr>
              <w:spacing w:after="0" w:line="240" w:lineRule="auto"/>
              <w:jc w:val="both"/>
              <w:rPr>
                <w:rFonts w:ascii="Times New Roman" w:hAnsi="Times New Roman"/>
                <w:sz w:val="24"/>
                <w:szCs w:val="24"/>
              </w:rPr>
            </w:pPr>
          </w:p>
          <w:p w14:paraId="01128485" w14:textId="77777777" w:rsidR="002474B3" w:rsidRDefault="002474B3" w:rsidP="00B34478">
            <w:pPr>
              <w:spacing w:after="0" w:line="240" w:lineRule="auto"/>
              <w:jc w:val="both"/>
              <w:rPr>
                <w:rFonts w:ascii="Times New Roman" w:hAnsi="Times New Roman"/>
                <w:sz w:val="24"/>
                <w:szCs w:val="24"/>
              </w:rPr>
            </w:pPr>
          </w:p>
          <w:p w14:paraId="3E72A261" w14:textId="77777777" w:rsidR="002474B3" w:rsidRDefault="002474B3" w:rsidP="00B34478">
            <w:pPr>
              <w:spacing w:after="0" w:line="240" w:lineRule="auto"/>
              <w:jc w:val="both"/>
              <w:rPr>
                <w:rFonts w:ascii="Times New Roman" w:hAnsi="Times New Roman"/>
                <w:sz w:val="24"/>
                <w:szCs w:val="24"/>
              </w:rPr>
            </w:pPr>
          </w:p>
          <w:p w14:paraId="4ECC48B1" w14:textId="77777777" w:rsidR="002474B3" w:rsidRDefault="002474B3" w:rsidP="00B34478">
            <w:pPr>
              <w:spacing w:after="0" w:line="240" w:lineRule="auto"/>
              <w:jc w:val="both"/>
              <w:rPr>
                <w:rFonts w:ascii="Times New Roman" w:hAnsi="Times New Roman"/>
                <w:sz w:val="24"/>
                <w:szCs w:val="24"/>
              </w:rPr>
            </w:pPr>
          </w:p>
          <w:p w14:paraId="0E0D915C" w14:textId="77777777" w:rsidR="002474B3" w:rsidRDefault="002474B3" w:rsidP="00B34478">
            <w:pPr>
              <w:spacing w:after="0" w:line="240" w:lineRule="auto"/>
              <w:jc w:val="both"/>
              <w:rPr>
                <w:rFonts w:ascii="Times New Roman" w:hAnsi="Times New Roman"/>
                <w:sz w:val="24"/>
                <w:szCs w:val="24"/>
              </w:rPr>
            </w:pPr>
          </w:p>
          <w:p w14:paraId="398E2ED8" w14:textId="77777777" w:rsidR="002474B3" w:rsidRDefault="002474B3" w:rsidP="00B34478">
            <w:pPr>
              <w:spacing w:after="0" w:line="240" w:lineRule="auto"/>
              <w:jc w:val="both"/>
              <w:rPr>
                <w:rFonts w:ascii="Times New Roman" w:hAnsi="Times New Roman"/>
                <w:sz w:val="24"/>
                <w:szCs w:val="24"/>
              </w:rPr>
            </w:pPr>
          </w:p>
          <w:p w14:paraId="1EA7E5B2" w14:textId="77777777" w:rsidR="002474B3" w:rsidRDefault="002474B3" w:rsidP="00B34478">
            <w:pPr>
              <w:spacing w:after="0" w:line="240" w:lineRule="auto"/>
              <w:jc w:val="both"/>
              <w:rPr>
                <w:rFonts w:ascii="Times New Roman" w:hAnsi="Times New Roman"/>
                <w:sz w:val="24"/>
                <w:szCs w:val="24"/>
              </w:rPr>
            </w:pPr>
          </w:p>
          <w:p w14:paraId="2A238D3F" w14:textId="77777777" w:rsidR="002474B3" w:rsidRDefault="002474B3" w:rsidP="00B34478">
            <w:pPr>
              <w:spacing w:after="0" w:line="240" w:lineRule="auto"/>
              <w:jc w:val="both"/>
              <w:rPr>
                <w:rFonts w:ascii="Times New Roman" w:hAnsi="Times New Roman"/>
                <w:sz w:val="24"/>
                <w:szCs w:val="24"/>
              </w:rPr>
            </w:pPr>
          </w:p>
          <w:p w14:paraId="30EE6A7A" w14:textId="77777777" w:rsidR="002474B3" w:rsidRDefault="002474B3" w:rsidP="00B34478">
            <w:pPr>
              <w:spacing w:after="0" w:line="240" w:lineRule="auto"/>
              <w:jc w:val="both"/>
              <w:rPr>
                <w:rFonts w:ascii="Times New Roman" w:hAnsi="Times New Roman"/>
                <w:sz w:val="24"/>
                <w:szCs w:val="24"/>
              </w:rPr>
            </w:pPr>
          </w:p>
          <w:p w14:paraId="457793D3" w14:textId="77777777" w:rsidR="002474B3" w:rsidRDefault="002474B3" w:rsidP="00B34478">
            <w:pPr>
              <w:spacing w:after="0" w:line="240" w:lineRule="auto"/>
              <w:jc w:val="both"/>
              <w:rPr>
                <w:rFonts w:ascii="Times New Roman" w:hAnsi="Times New Roman"/>
                <w:sz w:val="24"/>
                <w:szCs w:val="24"/>
              </w:rPr>
            </w:pPr>
          </w:p>
          <w:p w14:paraId="176EE6C3" w14:textId="77777777" w:rsidR="002474B3" w:rsidRDefault="002474B3" w:rsidP="00B34478">
            <w:pPr>
              <w:spacing w:after="0" w:line="240" w:lineRule="auto"/>
              <w:jc w:val="both"/>
              <w:rPr>
                <w:rFonts w:ascii="Times New Roman" w:hAnsi="Times New Roman"/>
                <w:sz w:val="24"/>
                <w:szCs w:val="24"/>
              </w:rPr>
            </w:pPr>
          </w:p>
          <w:p w14:paraId="149789E7" w14:textId="77777777" w:rsidR="002474B3" w:rsidRDefault="002474B3" w:rsidP="00B34478">
            <w:pPr>
              <w:spacing w:after="0" w:line="240" w:lineRule="auto"/>
              <w:jc w:val="both"/>
              <w:rPr>
                <w:rFonts w:ascii="Times New Roman" w:hAnsi="Times New Roman"/>
                <w:sz w:val="24"/>
                <w:szCs w:val="24"/>
              </w:rPr>
            </w:pPr>
          </w:p>
          <w:p w14:paraId="14922C33" w14:textId="77777777" w:rsidR="002474B3" w:rsidRDefault="002474B3" w:rsidP="00B34478">
            <w:pPr>
              <w:spacing w:after="0" w:line="240" w:lineRule="auto"/>
              <w:jc w:val="both"/>
              <w:rPr>
                <w:rFonts w:ascii="Times New Roman" w:hAnsi="Times New Roman"/>
                <w:sz w:val="24"/>
                <w:szCs w:val="24"/>
              </w:rPr>
            </w:pPr>
          </w:p>
          <w:p w14:paraId="46B66CBB" w14:textId="77777777" w:rsidR="002474B3" w:rsidRDefault="002474B3" w:rsidP="00B34478">
            <w:pPr>
              <w:spacing w:after="0" w:line="240" w:lineRule="auto"/>
              <w:jc w:val="both"/>
              <w:rPr>
                <w:rFonts w:ascii="Times New Roman" w:hAnsi="Times New Roman"/>
                <w:sz w:val="24"/>
                <w:szCs w:val="24"/>
              </w:rPr>
            </w:pPr>
          </w:p>
          <w:p w14:paraId="5F76115B" w14:textId="77777777" w:rsidR="002474B3" w:rsidRDefault="002474B3" w:rsidP="00B34478">
            <w:pPr>
              <w:spacing w:after="0" w:line="240" w:lineRule="auto"/>
              <w:jc w:val="both"/>
              <w:rPr>
                <w:rFonts w:ascii="Times New Roman" w:hAnsi="Times New Roman"/>
                <w:sz w:val="24"/>
                <w:szCs w:val="24"/>
              </w:rPr>
            </w:pPr>
          </w:p>
          <w:p w14:paraId="4F84BE94" w14:textId="77777777" w:rsidR="002474B3" w:rsidRDefault="002474B3" w:rsidP="00B34478">
            <w:pPr>
              <w:spacing w:after="0" w:line="240" w:lineRule="auto"/>
              <w:jc w:val="both"/>
              <w:rPr>
                <w:rFonts w:ascii="Times New Roman" w:hAnsi="Times New Roman"/>
                <w:sz w:val="24"/>
                <w:szCs w:val="24"/>
              </w:rPr>
            </w:pPr>
          </w:p>
          <w:p w14:paraId="32900A89" w14:textId="77777777" w:rsidR="002474B3" w:rsidRDefault="002474B3" w:rsidP="00B34478">
            <w:pPr>
              <w:spacing w:after="0" w:line="240" w:lineRule="auto"/>
              <w:jc w:val="both"/>
              <w:rPr>
                <w:rFonts w:ascii="Times New Roman" w:hAnsi="Times New Roman"/>
                <w:sz w:val="24"/>
                <w:szCs w:val="24"/>
              </w:rPr>
            </w:pPr>
          </w:p>
          <w:p w14:paraId="5AF0EA48" w14:textId="77777777" w:rsidR="002474B3" w:rsidRDefault="002474B3" w:rsidP="00B34478">
            <w:pPr>
              <w:spacing w:after="0" w:line="240" w:lineRule="auto"/>
              <w:jc w:val="both"/>
              <w:rPr>
                <w:rFonts w:ascii="Times New Roman" w:hAnsi="Times New Roman"/>
                <w:sz w:val="24"/>
                <w:szCs w:val="24"/>
              </w:rPr>
            </w:pPr>
          </w:p>
          <w:p w14:paraId="6758B50E" w14:textId="77777777" w:rsidR="002474B3" w:rsidRDefault="002474B3" w:rsidP="00B34478">
            <w:pPr>
              <w:spacing w:after="0" w:line="240" w:lineRule="auto"/>
              <w:jc w:val="both"/>
              <w:rPr>
                <w:rFonts w:ascii="Times New Roman" w:hAnsi="Times New Roman"/>
                <w:sz w:val="24"/>
                <w:szCs w:val="24"/>
              </w:rPr>
            </w:pPr>
          </w:p>
          <w:p w14:paraId="5126BF50" w14:textId="77777777" w:rsidR="002474B3" w:rsidRDefault="002474B3" w:rsidP="00B34478">
            <w:pPr>
              <w:spacing w:after="0" w:line="240" w:lineRule="auto"/>
              <w:jc w:val="both"/>
              <w:rPr>
                <w:rFonts w:ascii="Times New Roman" w:hAnsi="Times New Roman"/>
                <w:sz w:val="24"/>
                <w:szCs w:val="24"/>
              </w:rPr>
            </w:pPr>
          </w:p>
          <w:p w14:paraId="5686491C" w14:textId="77777777" w:rsidR="002474B3" w:rsidRDefault="002474B3" w:rsidP="00B34478">
            <w:pPr>
              <w:spacing w:after="0" w:line="240" w:lineRule="auto"/>
              <w:jc w:val="both"/>
              <w:rPr>
                <w:rFonts w:ascii="Times New Roman" w:hAnsi="Times New Roman"/>
                <w:sz w:val="24"/>
                <w:szCs w:val="24"/>
              </w:rPr>
            </w:pPr>
          </w:p>
          <w:p w14:paraId="78AFAA55" w14:textId="77777777" w:rsidR="002474B3" w:rsidRDefault="002474B3" w:rsidP="00B34478">
            <w:pPr>
              <w:spacing w:after="0" w:line="240" w:lineRule="auto"/>
              <w:jc w:val="both"/>
              <w:rPr>
                <w:rFonts w:ascii="Times New Roman" w:hAnsi="Times New Roman"/>
                <w:sz w:val="24"/>
                <w:szCs w:val="24"/>
              </w:rPr>
            </w:pPr>
          </w:p>
          <w:p w14:paraId="0626860E" w14:textId="77777777" w:rsidR="002474B3" w:rsidRDefault="002474B3" w:rsidP="00B34478">
            <w:pPr>
              <w:spacing w:after="0" w:line="240" w:lineRule="auto"/>
              <w:jc w:val="both"/>
              <w:rPr>
                <w:rFonts w:ascii="Times New Roman" w:hAnsi="Times New Roman"/>
                <w:sz w:val="24"/>
                <w:szCs w:val="24"/>
              </w:rPr>
            </w:pPr>
          </w:p>
          <w:p w14:paraId="0EF16E47" w14:textId="77777777" w:rsidR="002474B3" w:rsidRDefault="002474B3" w:rsidP="00B34478">
            <w:pPr>
              <w:spacing w:after="0" w:line="240" w:lineRule="auto"/>
              <w:jc w:val="both"/>
              <w:rPr>
                <w:rFonts w:ascii="Times New Roman" w:hAnsi="Times New Roman"/>
                <w:sz w:val="24"/>
                <w:szCs w:val="24"/>
              </w:rPr>
            </w:pPr>
          </w:p>
          <w:p w14:paraId="5F204D31" w14:textId="77777777" w:rsidR="002474B3" w:rsidRDefault="002474B3" w:rsidP="00B34478">
            <w:pPr>
              <w:spacing w:after="0" w:line="240" w:lineRule="auto"/>
              <w:jc w:val="both"/>
              <w:rPr>
                <w:rFonts w:ascii="Times New Roman" w:hAnsi="Times New Roman"/>
                <w:sz w:val="24"/>
                <w:szCs w:val="24"/>
              </w:rPr>
            </w:pPr>
          </w:p>
          <w:p w14:paraId="753E41DD" w14:textId="77777777" w:rsidR="002474B3" w:rsidRDefault="002474B3" w:rsidP="00B34478">
            <w:pPr>
              <w:spacing w:after="0" w:line="240" w:lineRule="auto"/>
              <w:jc w:val="both"/>
              <w:rPr>
                <w:rFonts w:ascii="Times New Roman" w:hAnsi="Times New Roman"/>
                <w:sz w:val="24"/>
                <w:szCs w:val="24"/>
              </w:rPr>
            </w:pPr>
          </w:p>
          <w:p w14:paraId="7071BF28" w14:textId="77777777" w:rsidR="002474B3" w:rsidRDefault="002474B3" w:rsidP="00B34478">
            <w:pPr>
              <w:spacing w:after="0" w:line="240" w:lineRule="auto"/>
              <w:jc w:val="both"/>
              <w:rPr>
                <w:rFonts w:ascii="Times New Roman" w:hAnsi="Times New Roman"/>
                <w:sz w:val="24"/>
                <w:szCs w:val="24"/>
              </w:rPr>
            </w:pPr>
          </w:p>
          <w:p w14:paraId="56BF55BE" w14:textId="77777777" w:rsidR="002474B3" w:rsidRDefault="002474B3" w:rsidP="00B34478">
            <w:pPr>
              <w:spacing w:after="0" w:line="240" w:lineRule="auto"/>
              <w:jc w:val="both"/>
              <w:rPr>
                <w:rFonts w:ascii="Times New Roman" w:hAnsi="Times New Roman"/>
                <w:sz w:val="24"/>
                <w:szCs w:val="24"/>
              </w:rPr>
            </w:pPr>
          </w:p>
          <w:p w14:paraId="05494FBD" w14:textId="77777777" w:rsidR="002474B3" w:rsidRDefault="002474B3" w:rsidP="00B34478">
            <w:pPr>
              <w:spacing w:after="0" w:line="240" w:lineRule="auto"/>
              <w:jc w:val="both"/>
              <w:rPr>
                <w:rFonts w:ascii="Times New Roman" w:hAnsi="Times New Roman"/>
                <w:sz w:val="24"/>
                <w:szCs w:val="24"/>
              </w:rPr>
            </w:pPr>
          </w:p>
          <w:p w14:paraId="6884C6D8" w14:textId="77777777" w:rsidR="002474B3" w:rsidRDefault="002474B3" w:rsidP="00B34478">
            <w:pPr>
              <w:spacing w:after="0" w:line="240" w:lineRule="auto"/>
              <w:jc w:val="both"/>
              <w:rPr>
                <w:rFonts w:ascii="Times New Roman" w:hAnsi="Times New Roman"/>
                <w:sz w:val="24"/>
                <w:szCs w:val="24"/>
              </w:rPr>
            </w:pPr>
          </w:p>
          <w:p w14:paraId="48CD4DB8" w14:textId="77777777" w:rsidR="002474B3" w:rsidRDefault="002474B3" w:rsidP="00B34478">
            <w:pPr>
              <w:spacing w:after="0" w:line="240" w:lineRule="auto"/>
              <w:jc w:val="both"/>
              <w:rPr>
                <w:rFonts w:ascii="Times New Roman" w:hAnsi="Times New Roman"/>
                <w:sz w:val="24"/>
                <w:szCs w:val="24"/>
              </w:rPr>
            </w:pPr>
          </w:p>
          <w:p w14:paraId="072B7259" w14:textId="77777777" w:rsidR="002474B3" w:rsidRDefault="002474B3" w:rsidP="00B34478">
            <w:pPr>
              <w:spacing w:after="0" w:line="240" w:lineRule="auto"/>
              <w:jc w:val="both"/>
              <w:rPr>
                <w:rFonts w:ascii="Times New Roman" w:hAnsi="Times New Roman"/>
                <w:sz w:val="24"/>
                <w:szCs w:val="24"/>
              </w:rPr>
            </w:pPr>
          </w:p>
          <w:p w14:paraId="28CE8664" w14:textId="77777777" w:rsidR="002474B3" w:rsidRPr="00130A71" w:rsidRDefault="002474B3" w:rsidP="00B34478">
            <w:pPr>
              <w:spacing w:after="0" w:line="240" w:lineRule="auto"/>
              <w:jc w:val="both"/>
              <w:rPr>
                <w:rFonts w:ascii="Times New Roman" w:hAnsi="Times New Roman"/>
                <w:sz w:val="24"/>
                <w:szCs w:val="24"/>
              </w:rPr>
            </w:pPr>
          </w:p>
        </w:tc>
        <w:tc>
          <w:tcPr>
            <w:tcW w:w="1613" w:type="pct"/>
          </w:tcPr>
          <w:p w14:paraId="16067DCD" w14:textId="77777777" w:rsidR="002474B3" w:rsidRPr="00262BD3" w:rsidRDefault="002474B3" w:rsidP="003E4011">
            <w:pPr>
              <w:spacing w:after="0" w:line="240" w:lineRule="auto"/>
              <w:jc w:val="both"/>
              <w:rPr>
                <w:rFonts w:ascii="Times New Roman" w:hAnsi="Times New Roman"/>
                <w:sz w:val="24"/>
                <w:szCs w:val="24"/>
              </w:rPr>
            </w:pPr>
            <w:r w:rsidRPr="00262BD3">
              <w:rPr>
                <w:rFonts w:ascii="Times New Roman" w:hAnsi="Times New Roman"/>
                <w:sz w:val="24"/>
                <w:szCs w:val="24"/>
              </w:rPr>
              <w:lastRenderedPageBreak/>
              <w:t xml:space="preserve">8.1.1. Vykdyti pamokų ciklo „Šiuolaikinių vertinimo metodų taikymas“ stebėseną ir konsultavimą.  </w:t>
            </w:r>
          </w:p>
        </w:tc>
        <w:tc>
          <w:tcPr>
            <w:tcW w:w="2360" w:type="pct"/>
          </w:tcPr>
          <w:p w14:paraId="1214E24A" w14:textId="77777777" w:rsidR="002474B3" w:rsidRPr="00262BD3" w:rsidRDefault="002474B3" w:rsidP="003E4011">
            <w:pPr>
              <w:spacing w:after="0" w:line="240" w:lineRule="auto"/>
              <w:jc w:val="both"/>
              <w:rPr>
                <w:rFonts w:ascii="Times New Roman" w:hAnsi="Times New Roman"/>
                <w:sz w:val="24"/>
                <w:szCs w:val="24"/>
              </w:rPr>
            </w:pPr>
            <w:r w:rsidRPr="00262BD3">
              <w:rPr>
                <w:rFonts w:ascii="Times New Roman" w:hAnsi="Times New Roman"/>
                <w:sz w:val="24"/>
                <w:szCs w:val="24"/>
              </w:rPr>
              <w:t xml:space="preserve">8.1.1.1. Analizuojama apie 30 </w:t>
            </w:r>
            <w:r w:rsidR="003C5853">
              <w:rPr>
                <w:rFonts w:ascii="Times New Roman" w:hAnsi="Times New Roman"/>
                <w:sz w:val="24"/>
                <w:szCs w:val="24"/>
              </w:rPr>
              <w:t xml:space="preserve">proc. </w:t>
            </w:r>
            <w:r w:rsidRPr="00262BD3">
              <w:rPr>
                <w:rFonts w:ascii="Times New Roman" w:hAnsi="Times New Roman"/>
                <w:sz w:val="24"/>
                <w:szCs w:val="24"/>
              </w:rPr>
              <w:t xml:space="preserve">pamokų, aptariant mokinių </w:t>
            </w:r>
            <w:r w:rsidR="003C5853">
              <w:rPr>
                <w:rFonts w:ascii="Times New Roman" w:hAnsi="Times New Roman"/>
                <w:sz w:val="24"/>
                <w:szCs w:val="24"/>
              </w:rPr>
              <w:t xml:space="preserve">komunikacines </w:t>
            </w:r>
            <w:r w:rsidRPr="00262BD3">
              <w:rPr>
                <w:rFonts w:ascii="Times New Roman" w:hAnsi="Times New Roman"/>
                <w:sz w:val="24"/>
                <w:szCs w:val="24"/>
              </w:rPr>
              <w:t xml:space="preserve">kompetencijas, įsivertinimo sėkmes; išskiriami </w:t>
            </w:r>
            <w:r>
              <w:rPr>
                <w:rFonts w:ascii="Times New Roman" w:hAnsi="Times New Roman"/>
                <w:sz w:val="24"/>
                <w:szCs w:val="24"/>
              </w:rPr>
              <w:t>2</w:t>
            </w:r>
            <w:r w:rsidRPr="00262BD3">
              <w:rPr>
                <w:rFonts w:ascii="Times New Roman" w:hAnsi="Times New Roman"/>
                <w:sz w:val="24"/>
                <w:szCs w:val="24"/>
              </w:rPr>
              <w:t xml:space="preserve"> </w:t>
            </w:r>
            <w:r>
              <w:rPr>
                <w:rFonts w:ascii="Times New Roman" w:hAnsi="Times New Roman"/>
                <w:sz w:val="24"/>
                <w:szCs w:val="24"/>
              </w:rPr>
              <w:t>efektingiausi</w:t>
            </w:r>
            <w:r w:rsidRPr="00262BD3">
              <w:rPr>
                <w:rFonts w:ascii="Times New Roman" w:hAnsi="Times New Roman"/>
                <w:sz w:val="24"/>
                <w:szCs w:val="24"/>
              </w:rPr>
              <w:t xml:space="preserve"> pavyzdžiai. </w:t>
            </w:r>
          </w:p>
        </w:tc>
      </w:tr>
      <w:tr w:rsidR="002474B3" w:rsidRPr="00942C3E" w14:paraId="2E4C1351" w14:textId="77777777" w:rsidTr="00B34478">
        <w:tc>
          <w:tcPr>
            <w:tcW w:w="1027" w:type="pct"/>
            <w:vMerge/>
          </w:tcPr>
          <w:p w14:paraId="36A9C735" w14:textId="77777777" w:rsidR="002474B3" w:rsidRPr="0092481C" w:rsidRDefault="002474B3" w:rsidP="00B34478">
            <w:pPr>
              <w:tabs>
                <w:tab w:val="left" w:pos="613"/>
                <w:tab w:val="center" w:pos="1094"/>
              </w:tabs>
              <w:spacing w:after="0" w:line="240" w:lineRule="auto"/>
              <w:jc w:val="center"/>
              <w:rPr>
                <w:rFonts w:ascii="Times New Roman" w:hAnsi="Times New Roman"/>
                <w:sz w:val="24"/>
                <w:szCs w:val="24"/>
              </w:rPr>
            </w:pPr>
          </w:p>
        </w:tc>
        <w:tc>
          <w:tcPr>
            <w:tcW w:w="1613" w:type="pct"/>
          </w:tcPr>
          <w:p w14:paraId="2A4C0071" w14:textId="77777777" w:rsidR="002474B3" w:rsidRPr="00262BD3" w:rsidRDefault="002474B3" w:rsidP="003C5853">
            <w:pPr>
              <w:spacing w:after="0" w:line="240" w:lineRule="auto"/>
              <w:jc w:val="both"/>
              <w:rPr>
                <w:rFonts w:ascii="Times New Roman" w:hAnsi="Times New Roman"/>
                <w:sz w:val="24"/>
                <w:szCs w:val="24"/>
              </w:rPr>
            </w:pPr>
            <w:r w:rsidRPr="00262BD3">
              <w:rPr>
                <w:rFonts w:ascii="Times New Roman" w:hAnsi="Times New Roman"/>
                <w:sz w:val="24"/>
                <w:szCs w:val="24"/>
              </w:rPr>
              <w:t>8.1.2. Organizuoti 4</w:t>
            </w:r>
            <w:r>
              <w:rPr>
                <w:rFonts w:ascii="Times New Roman" w:hAnsi="Times New Roman"/>
                <w:sz w:val="24"/>
                <w:szCs w:val="24"/>
              </w:rPr>
              <w:t>–</w:t>
            </w:r>
            <w:r w:rsidRPr="00262BD3">
              <w:rPr>
                <w:rFonts w:ascii="Times New Roman" w:hAnsi="Times New Roman"/>
                <w:sz w:val="24"/>
                <w:szCs w:val="24"/>
              </w:rPr>
              <w:t xml:space="preserve">5 </w:t>
            </w:r>
            <w:r w:rsidR="0018760F">
              <w:rPr>
                <w:rFonts w:ascii="Times New Roman" w:hAnsi="Times New Roman"/>
                <w:sz w:val="24"/>
                <w:szCs w:val="24"/>
              </w:rPr>
              <w:t>kl.</w:t>
            </w:r>
            <w:r w:rsidRPr="00262BD3">
              <w:rPr>
                <w:rFonts w:ascii="Times New Roman" w:hAnsi="Times New Roman"/>
                <w:sz w:val="24"/>
                <w:szCs w:val="24"/>
              </w:rPr>
              <w:t xml:space="preserve"> </w:t>
            </w:r>
            <w:r w:rsidR="003C5853">
              <w:rPr>
                <w:rFonts w:ascii="Times New Roman" w:hAnsi="Times New Roman"/>
                <w:sz w:val="24"/>
                <w:szCs w:val="24"/>
              </w:rPr>
              <w:t>pedagogų bendradarbiavimą.</w:t>
            </w:r>
          </w:p>
        </w:tc>
        <w:tc>
          <w:tcPr>
            <w:tcW w:w="2360" w:type="pct"/>
          </w:tcPr>
          <w:p w14:paraId="40B9ADC4" w14:textId="77777777" w:rsidR="002474B3" w:rsidRPr="00262BD3" w:rsidRDefault="002474B3" w:rsidP="003C5853">
            <w:pPr>
              <w:spacing w:after="0" w:line="240" w:lineRule="auto"/>
              <w:jc w:val="both"/>
              <w:rPr>
                <w:rFonts w:ascii="Times New Roman" w:hAnsi="Times New Roman"/>
                <w:sz w:val="24"/>
                <w:szCs w:val="24"/>
              </w:rPr>
            </w:pPr>
            <w:r w:rsidRPr="00262BD3">
              <w:rPr>
                <w:rFonts w:ascii="Times New Roman" w:hAnsi="Times New Roman"/>
                <w:sz w:val="24"/>
                <w:szCs w:val="24"/>
              </w:rPr>
              <w:t>8.1.2.1.</w:t>
            </w:r>
            <w:r>
              <w:rPr>
                <w:rFonts w:ascii="Times New Roman" w:hAnsi="Times New Roman"/>
                <w:sz w:val="24"/>
                <w:szCs w:val="24"/>
              </w:rPr>
              <w:t xml:space="preserve"> </w:t>
            </w:r>
            <w:r w:rsidRPr="00262BD3">
              <w:rPr>
                <w:rFonts w:ascii="Times New Roman" w:hAnsi="Times New Roman"/>
                <w:sz w:val="24"/>
                <w:szCs w:val="24"/>
              </w:rPr>
              <w:t>100 proc. pedagogų, dirbančių 4-ose ir 5-ose kl</w:t>
            </w:r>
            <w:r w:rsidR="003C5853">
              <w:rPr>
                <w:rFonts w:ascii="Times New Roman" w:hAnsi="Times New Roman"/>
                <w:sz w:val="24"/>
                <w:szCs w:val="24"/>
              </w:rPr>
              <w:t>.</w:t>
            </w:r>
            <w:r w:rsidR="00AA24C1">
              <w:rPr>
                <w:rFonts w:ascii="Times New Roman" w:hAnsi="Times New Roman"/>
                <w:sz w:val="24"/>
                <w:szCs w:val="24"/>
              </w:rPr>
              <w:t>, dalinsis</w:t>
            </w:r>
            <w:r w:rsidRPr="00262BD3">
              <w:rPr>
                <w:rFonts w:ascii="Times New Roman" w:hAnsi="Times New Roman"/>
                <w:sz w:val="24"/>
                <w:szCs w:val="24"/>
              </w:rPr>
              <w:t xml:space="preserve"> patirtimi apie kryptingą mokinio ugdymosi pažangos siekį, </w:t>
            </w:r>
            <w:r w:rsidR="003C5853">
              <w:rPr>
                <w:rFonts w:ascii="Times New Roman" w:hAnsi="Times New Roman"/>
                <w:sz w:val="24"/>
                <w:szCs w:val="24"/>
              </w:rPr>
              <w:t>brandą</w:t>
            </w:r>
            <w:r w:rsidRPr="00262BD3">
              <w:rPr>
                <w:rFonts w:ascii="Times New Roman" w:hAnsi="Times New Roman"/>
                <w:sz w:val="24"/>
                <w:szCs w:val="24"/>
              </w:rPr>
              <w:t xml:space="preserve">. </w:t>
            </w:r>
            <w:r w:rsidRPr="00E70892">
              <w:rPr>
                <w:rFonts w:ascii="Times New Roman" w:hAnsi="Times New Roman"/>
                <w:sz w:val="24"/>
                <w:szCs w:val="24"/>
              </w:rPr>
              <w:t>Atlikt</w:t>
            </w:r>
            <w:r w:rsidR="003C5853">
              <w:rPr>
                <w:rFonts w:ascii="Times New Roman" w:hAnsi="Times New Roman"/>
                <w:sz w:val="24"/>
                <w:szCs w:val="24"/>
              </w:rPr>
              <w:t>i</w:t>
            </w:r>
            <w:r w:rsidRPr="00E70892">
              <w:rPr>
                <w:rFonts w:ascii="Times New Roman" w:hAnsi="Times New Roman"/>
                <w:sz w:val="24"/>
                <w:szCs w:val="24"/>
              </w:rPr>
              <w:t xml:space="preserve"> tyrim</w:t>
            </w:r>
            <w:r w:rsidR="003C5853">
              <w:rPr>
                <w:rFonts w:ascii="Times New Roman" w:hAnsi="Times New Roman"/>
                <w:sz w:val="24"/>
                <w:szCs w:val="24"/>
              </w:rPr>
              <w:t xml:space="preserve">ą </w:t>
            </w:r>
            <w:r w:rsidRPr="00262BD3">
              <w:rPr>
                <w:rFonts w:ascii="Times New Roman" w:hAnsi="Times New Roman"/>
                <w:sz w:val="24"/>
                <w:szCs w:val="24"/>
              </w:rPr>
              <w:t xml:space="preserve">apie asmenybės </w:t>
            </w:r>
            <w:proofErr w:type="spellStart"/>
            <w:r w:rsidRPr="00262BD3">
              <w:rPr>
                <w:rFonts w:ascii="Times New Roman" w:hAnsi="Times New Roman"/>
                <w:sz w:val="24"/>
                <w:szCs w:val="24"/>
              </w:rPr>
              <w:t>ūgties</w:t>
            </w:r>
            <w:proofErr w:type="spellEnd"/>
            <w:r w:rsidRPr="00262BD3">
              <w:rPr>
                <w:rFonts w:ascii="Times New Roman" w:hAnsi="Times New Roman"/>
                <w:sz w:val="24"/>
                <w:szCs w:val="24"/>
              </w:rPr>
              <w:t xml:space="preserve"> pokytį.</w:t>
            </w:r>
          </w:p>
        </w:tc>
      </w:tr>
      <w:tr w:rsidR="002474B3" w:rsidRPr="00942C3E" w14:paraId="473FC3F3" w14:textId="77777777" w:rsidTr="00B34478">
        <w:tc>
          <w:tcPr>
            <w:tcW w:w="1027" w:type="pct"/>
            <w:vMerge/>
          </w:tcPr>
          <w:p w14:paraId="378DDF78" w14:textId="77777777" w:rsidR="002474B3" w:rsidRPr="0092481C" w:rsidRDefault="002474B3" w:rsidP="00B34478">
            <w:pPr>
              <w:tabs>
                <w:tab w:val="left" w:pos="613"/>
                <w:tab w:val="center" w:pos="1094"/>
              </w:tabs>
              <w:spacing w:after="0" w:line="240" w:lineRule="auto"/>
              <w:jc w:val="center"/>
              <w:rPr>
                <w:rFonts w:ascii="Times New Roman" w:hAnsi="Times New Roman"/>
                <w:sz w:val="24"/>
                <w:szCs w:val="24"/>
              </w:rPr>
            </w:pPr>
          </w:p>
        </w:tc>
        <w:tc>
          <w:tcPr>
            <w:tcW w:w="1613" w:type="pct"/>
          </w:tcPr>
          <w:p w14:paraId="58C2DEA7" w14:textId="77777777" w:rsidR="002474B3" w:rsidRPr="00262BD3" w:rsidRDefault="002474B3" w:rsidP="00B34478">
            <w:pPr>
              <w:spacing w:after="0" w:line="240" w:lineRule="auto"/>
              <w:jc w:val="both"/>
              <w:rPr>
                <w:rFonts w:ascii="Times New Roman" w:hAnsi="Times New Roman"/>
                <w:sz w:val="24"/>
                <w:szCs w:val="24"/>
              </w:rPr>
            </w:pPr>
            <w:r w:rsidRPr="00262BD3">
              <w:rPr>
                <w:rFonts w:ascii="Times New Roman" w:hAnsi="Times New Roman"/>
                <w:sz w:val="24"/>
                <w:szCs w:val="24"/>
              </w:rPr>
              <w:t xml:space="preserve">8.1.3. Vykdyti 2022-2023 m. m. 4, 8 </w:t>
            </w:r>
            <w:r w:rsidR="0018760F">
              <w:rPr>
                <w:rFonts w:ascii="Times New Roman" w:hAnsi="Times New Roman"/>
                <w:sz w:val="24"/>
                <w:szCs w:val="24"/>
              </w:rPr>
              <w:t>kl.</w:t>
            </w:r>
            <w:r w:rsidRPr="00262BD3">
              <w:rPr>
                <w:rFonts w:ascii="Times New Roman" w:hAnsi="Times New Roman"/>
                <w:sz w:val="24"/>
                <w:szCs w:val="24"/>
              </w:rPr>
              <w:t xml:space="preserve"> mokinių NMPP ir 10 </w:t>
            </w:r>
            <w:r w:rsidR="0018760F">
              <w:rPr>
                <w:rFonts w:ascii="Times New Roman" w:hAnsi="Times New Roman"/>
                <w:sz w:val="24"/>
                <w:szCs w:val="24"/>
              </w:rPr>
              <w:t>kl.</w:t>
            </w:r>
            <w:r w:rsidRPr="00262BD3">
              <w:rPr>
                <w:rFonts w:ascii="Times New Roman" w:hAnsi="Times New Roman"/>
                <w:sz w:val="24"/>
                <w:szCs w:val="24"/>
              </w:rPr>
              <w:t xml:space="preserve"> mokinių PUPP ir analizuoti rezultatus. </w:t>
            </w:r>
          </w:p>
        </w:tc>
        <w:tc>
          <w:tcPr>
            <w:tcW w:w="2360" w:type="pct"/>
          </w:tcPr>
          <w:p w14:paraId="46E48143" w14:textId="77777777" w:rsidR="002474B3" w:rsidRPr="00262BD3" w:rsidRDefault="002474B3" w:rsidP="003C5853">
            <w:pPr>
              <w:spacing w:after="0" w:line="240" w:lineRule="auto"/>
              <w:jc w:val="both"/>
              <w:rPr>
                <w:rFonts w:ascii="Times New Roman" w:hAnsi="Times New Roman"/>
                <w:sz w:val="24"/>
                <w:szCs w:val="24"/>
              </w:rPr>
            </w:pPr>
            <w:r w:rsidRPr="00262BD3">
              <w:rPr>
                <w:rFonts w:ascii="Times New Roman" w:hAnsi="Times New Roman"/>
                <w:sz w:val="24"/>
                <w:szCs w:val="24"/>
              </w:rPr>
              <w:t xml:space="preserve">8.1.3.1. Ne mažiau 90 proc. mokinių pasitikrins savo žinias bei gebėjimus. </w:t>
            </w:r>
            <w:r w:rsidR="003C5853">
              <w:rPr>
                <w:rFonts w:ascii="Times New Roman" w:hAnsi="Times New Roman"/>
                <w:sz w:val="24"/>
                <w:szCs w:val="24"/>
              </w:rPr>
              <w:t>R</w:t>
            </w:r>
            <w:r w:rsidRPr="00262BD3">
              <w:rPr>
                <w:rFonts w:ascii="Times New Roman" w:hAnsi="Times New Roman"/>
                <w:sz w:val="24"/>
                <w:szCs w:val="24"/>
              </w:rPr>
              <w:t xml:space="preserve">ezultatai išanalizuoti VGK posėdžiuose; 100 proc. pateikta informacija </w:t>
            </w:r>
            <w:r w:rsidR="0018760F">
              <w:rPr>
                <w:rFonts w:ascii="Times New Roman" w:hAnsi="Times New Roman"/>
                <w:sz w:val="24"/>
                <w:szCs w:val="24"/>
              </w:rPr>
              <w:t>tėvams</w:t>
            </w:r>
            <w:r w:rsidRPr="00262BD3">
              <w:rPr>
                <w:rFonts w:ascii="Times New Roman" w:hAnsi="Times New Roman"/>
                <w:sz w:val="24"/>
                <w:szCs w:val="24"/>
              </w:rPr>
              <w:t xml:space="preserve">. </w:t>
            </w:r>
          </w:p>
        </w:tc>
      </w:tr>
      <w:tr w:rsidR="002474B3" w:rsidRPr="00942C3E" w14:paraId="741F67A5" w14:textId="77777777" w:rsidTr="00B34478">
        <w:tc>
          <w:tcPr>
            <w:tcW w:w="1027" w:type="pct"/>
            <w:vMerge/>
          </w:tcPr>
          <w:p w14:paraId="744D2E98" w14:textId="77777777" w:rsidR="002474B3" w:rsidRPr="0092481C" w:rsidRDefault="002474B3" w:rsidP="00B34478">
            <w:pPr>
              <w:tabs>
                <w:tab w:val="left" w:pos="613"/>
                <w:tab w:val="center" w:pos="1094"/>
              </w:tabs>
              <w:spacing w:after="0" w:line="240" w:lineRule="auto"/>
              <w:jc w:val="center"/>
              <w:rPr>
                <w:rFonts w:ascii="Times New Roman" w:hAnsi="Times New Roman"/>
                <w:sz w:val="24"/>
                <w:szCs w:val="24"/>
              </w:rPr>
            </w:pPr>
          </w:p>
        </w:tc>
        <w:tc>
          <w:tcPr>
            <w:tcW w:w="1613" w:type="pct"/>
          </w:tcPr>
          <w:p w14:paraId="50017DF2" w14:textId="77777777" w:rsidR="002474B3" w:rsidRPr="00262BD3" w:rsidRDefault="002474B3" w:rsidP="00B34478">
            <w:pPr>
              <w:spacing w:after="0" w:line="240" w:lineRule="auto"/>
              <w:jc w:val="both"/>
              <w:rPr>
                <w:rFonts w:ascii="Times New Roman" w:hAnsi="Times New Roman"/>
                <w:sz w:val="24"/>
                <w:szCs w:val="24"/>
              </w:rPr>
            </w:pPr>
            <w:r w:rsidRPr="00262BD3">
              <w:rPr>
                <w:rFonts w:ascii="Times New Roman" w:hAnsi="Times New Roman"/>
                <w:sz w:val="24"/>
                <w:szCs w:val="24"/>
              </w:rPr>
              <w:t xml:space="preserve">8.1.4. Vykdyti 2022-2023 m. m. 2, 4, 6, 8 </w:t>
            </w:r>
            <w:r w:rsidR="0018760F">
              <w:rPr>
                <w:rFonts w:ascii="Times New Roman" w:hAnsi="Times New Roman"/>
                <w:sz w:val="24"/>
                <w:szCs w:val="24"/>
              </w:rPr>
              <w:t>kl.</w:t>
            </w:r>
            <w:r w:rsidRPr="00262BD3">
              <w:rPr>
                <w:rFonts w:ascii="Times New Roman" w:hAnsi="Times New Roman"/>
                <w:sz w:val="24"/>
                <w:szCs w:val="24"/>
              </w:rPr>
              <w:t xml:space="preserve"> diagnostinius testus ir analizuoti rezultatus. </w:t>
            </w:r>
          </w:p>
        </w:tc>
        <w:tc>
          <w:tcPr>
            <w:tcW w:w="2360" w:type="pct"/>
          </w:tcPr>
          <w:p w14:paraId="64498926" w14:textId="77777777" w:rsidR="002474B3" w:rsidRPr="00262BD3" w:rsidRDefault="002474B3" w:rsidP="003C5853">
            <w:pPr>
              <w:spacing w:after="0" w:line="240" w:lineRule="auto"/>
              <w:jc w:val="both"/>
              <w:rPr>
                <w:rFonts w:ascii="Times New Roman" w:hAnsi="Times New Roman"/>
                <w:sz w:val="24"/>
                <w:szCs w:val="24"/>
              </w:rPr>
            </w:pPr>
            <w:r w:rsidRPr="00262BD3">
              <w:rPr>
                <w:rFonts w:ascii="Times New Roman" w:hAnsi="Times New Roman"/>
                <w:sz w:val="24"/>
                <w:szCs w:val="24"/>
              </w:rPr>
              <w:t xml:space="preserve">8.1.4.1. </w:t>
            </w:r>
            <w:r w:rsidR="0024300D" w:rsidRPr="00262BD3">
              <w:rPr>
                <w:rFonts w:ascii="Times New Roman" w:hAnsi="Times New Roman"/>
                <w:sz w:val="24"/>
                <w:szCs w:val="24"/>
              </w:rPr>
              <w:t xml:space="preserve">90 proc. mokinių pasitikrins savo žinias; rezultatai analizuojami VGK posėdžiuose. </w:t>
            </w:r>
            <w:r w:rsidR="003C5853">
              <w:rPr>
                <w:rFonts w:ascii="Times New Roman" w:hAnsi="Times New Roman"/>
                <w:sz w:val="24"/>
                <w:szCs w:val="24"/>
              </w:rPr>
              <w:t>T</w:t>
            </w:r>
            <w:r w:rsidRPr="00262BD3">
              <w:rPr>
                <w:rFonts w:ascii="Times New Roman" w:hAnsi="Times New Roman"/>
                <w:sz w:val="24"/>
                <w:szCs w:val="24"/>
              </w:rPr>
              <w:t>obulinami pagalbos teikimo planai, individualus mokinio ugdymo planas.</w:t>
            </w:r>
          </w:p>
        </w:tc>
      </w:tr>
      <w:tr w:rsidR="002474B3" w:rsidRPr="00942C3E" w14:paraId="56EDC021" w14:textId="77777777" w:rsidTr="00B34478">
        <w:tc>
          <w:tcPr>
            <w:tcW w:w="1027" w:type="pct"/>
            <w:vMerge/>
          </w:tcPr>
          <w:p w14:paraId="73D813E8" w14:textId="77777777" w:rsidR="002474B3" w:rsidRPr="0092481C" w:rsidRDefault="002474B3" w:rsidP="00B34478">
            <w:pPr>
              <w:tabs>
                <w:tab w:val="left" w:pos="613"/>
                <w:tab w:val="center" w:pos="1094"/>
              </w:tabs>
              <w:spacing w:after="0" w:line="240" w:lineRule="auto"/>
              <w:jc w:val="center"/>
              <w:rPr>
                <w:rFonts w:ascii="Times New Roman" w:hAnsi="Times New Roman"/>
                <w:sz w:val="24"/>
                <w:szCs w:val="24"/>
              </w:rPr>
            </w:pPr>
          </w:p>
        </w:tc>
        <w:tc>
          <w:tcPr>
            <w:tcW w:w="1613" w:type="pct"/>
          </w:tcPr>
          <w:p w14:paraId="4380ABEF" w14:textId="77777777" w:rsidR="002474B3" w:rsidRPr="00262BD3" w:rsidRDefault="002474B3" w:rsidP="00B34478">
            <w:pPr>
              <w:spacing w:after="0" w:line="240" w:lineRule="auto"/>
              <w:jc w:val="both"/>
              <w:rPr>
                <w:rFonts w:ascii="Times New Roman" w:hAnsi="Times New Roman"/>
                <w:sz w:val="24"/>
                <w:szCs w:val="24"/>
              </w:rPr>
            </w:pPr>
            <w:r w:rsidRPr="00262BD3">
              <w:rPr>
                <w:rFonts w:ascii="Times New Roman" w:hAnsi="Times New Roman"/>
                <w:sz w:val="24"/>
                <w:szCs w:val="24"/>
              </w:rPr>
              <w:t xml:space="preserve">8.1.5. Organizuoti efektyvų ir veiksmingą kompleksinės pagalbos teikimą mokiniams pagal poreikius. </w:t>
            </w:r>
          </w:p>
        </w:tc>
        <w:tc>
          <w:tcPr>
            <w:tcW w:w="2360" w:type="pct"/>
          </w:tcPr>
          <w:p w14:paraId="3A50C505" w14:textId="77777777" w:rsidR="00010820" w:rsidRDefault="002474B3" w:rsidP="00010820">
            <w:pPr>
              <w:spacing w:after="0" w:line="240" w:lineRule="auto"/>
              <w:jc w:val="both"/>
              <w:rPr>
                <w:rFonts w:ascii="Times New Roman" w:hAnsi="Times New Roman"/>
                <w:sz w:val="24"/>
                <w:szCs w:val="24"/>
              </w:rPr>
            </w:pPr>
            <w:r w:rsidRPr="00262BD3">
              <w:rPr>
                <w:rFonts w:ascii="Times New Roman" w:hAnsi="Times New Roman"/>
                <w:sz w:val="24"/>
                <w:szCs w:val="24"/>
              </w:rPr>
              <w:t>8.1.5.1. 100 proc. užtikrinam</w:t>
            </w:r>
            <w:r w:rsidR="00AA24C1">
              <w:rPr>
                <w:rFonts w:ascii="Times New Roman" w:hAnsi="Times New Roman"/>
                <w:sz w:val="24"/>
                <w:szCs w:val="24"/>
              </w:rPr>
              <w:t>as kompleksinis švietimo pag</w:t>
            </w:r>
            <w:r w:rsidR="00C247F3">
              <w:rPr>
                <w:rFonts w:ascii="Times New Roman" w:hAnsi="Times New Roman"/>
                <w:sz w:val="24"/>
                <w:szCs w:val="24"/>
              </w:rPr>
              <w:t>a</w:t>
            </w:r>
            <w:r w:rsidR="00AA24C1">
              <w:rPr>
                <w:rFonts w:ascii="Times New Roman" w:hAnsi="Times New Roman"/>
                <w:sz w:val="24"/>
                <w:szCs w:val="24"/>
              </w:rPr>
              <w:t xml:space="preserve">lbos </w:t>
            </w:r>
            <w:r w:rsidR="003C5853">
              <w:rPr>
                <w:rFonts w:ascii="Times New Roman" w:hAnsi="Times New Roman"/>
                <w:sz w:val="24"/>
                <w:szCs w:val="24"/>
              </w:rPr>
              <w:t xml:space="preserve"> teikimas. Pareng</w:t>
            </w:r>
            <w:r w:rsidR="00010820">
              <w:rPr>
                <w:rFonts w:ascii="Times New Roman" w:hAnsi="Times New Roman"/>
                <w:sz w:val="24"/>
                <w:szCs w:val="24"/>
              </w:rPr>
              <w:t>ta 10 naujų kompleksinio ugdymo metodinių priemonių</w:t>
            </w:r>
            <w:r w:rsidR="009A33C4">
              <w:rPr>
                <w:rFonts w:ascii="Times New Roman" w:hAnsi="Times New Roman"/>
                <w:sz w:val="24"/>
                <w:szCs w:val="24"/>
              </w:rPr>
              <w:t>;</w:t>
            </w:r>
            <w:r w:rsidR="00010820">
              <w:rPr>
                <w:rFonts w:ascii="Times New Roman" w:hAnsi="Times New Roman"/>
                <w:sz w:val="24"/>
                <w:szCs w:val="24"/>
              </w:rPr>
              <w:t xml:space="preserve"> </w:t>
            </w:r>
          </w:p>
          <w:p w14:paraId="47A31873" w14:textId="77777777" w:rsidR="002474B3" w:rsidRPr="00262BD3" w:rsidRDefault="00010820" w:rsidP="003E4011">
            <w:pPr>
              <w:spacing w:after="0" w:line="240" w:lineRule="auto"/>
              <w:jc w:val="both"/>
              <w:rPr>
                <w:rFonts w:ascii="Times New Roman" w:hAnsi="Times New Roman"/>
                <w:sz w:val="24"/>
                <w:szCs w:val="24"/>
              </w:rPr>
            </w:pPr>
            <w:r>
              <w:rPr>
                <w:rFonts w:ascii="Times New Roman" w:hAnsi="Times New Roman"/>
                <w:sz w:val="24"/>
                <w:szCs w:val="24"/>
              </w:rPr>
              <w:t>8.1.5.2. N</w:t>
            </w:r>
            <w:r w:rsidRPr="00262BD3">
              <w:rPr>
                <w:rFonts w:ascii="Times New Roman" w:hAnsi="Times New Roman"/>
                <w:sz w:val="24"/>
                <w:szCs w:val="24"/>
              </w:rPr>
              <w:t xml:space="preserve">e mažiau kaip 3 kartus per metus fiksuojami mokinių pasiekimai, kompetencijos, asmeninė </w:t>
            </w:r>
            <w:proofErr w:type="spellStart"/>
            <w:r w:rsidRPr="00262BD3">
              <w:rPr>
                <w:rFonts w:ascii="Times New Roman" w:hAnsi="Times New Roman"/>
                <w:sz w:val="24"/>
                <w:szCs w:val="24"/>
              </w:rPr>
              <w:t>ūgtis</w:t>
            </w:r>
            <w:proofErr w:type="spellEnd"/>
            <w:r w:rsidRPr="00262BD3">
              <w:rPr>
                <w:rFonts w:ascii="Times New Roman" w:hAnsi="Times New Roman"/>
                <w:sz w:val="24"/>
                <w:szCs w:val="24"/>
              </w:rPr>
              <w:t>.</w:t>
            </w:r>
          </w:p>
        </w:tc>
      </w:tr>
      <w:tr w:rsidR="002474B3" w:rsidRPr="00942C3E" w14:paraId="6046B702" w14:textId="77777777" w:rsidTr="00B34478">
        <w:tc>
          <w:tcPr>
            <w:tcW w:w="1027" w:type="pct"/>
            <w:vMerge/>
          </w:tcPr>
          <w:p w14:paraId="79F08F59" w14:textId="77777777" w:rsidR="002474B3" w:rsidRPr="0092481C" w:rsidRDefault="002474B3" w:rsidP="00B34478">
            <w:pPr>
              <w:tabs>
                <w:tab w:val="left" w:pos="613"/>
                <w:tab w:val="center" w:pos="1094"/>
              </w:tabs>
              <w:spacing w:after="0" w:line="240" w:lineRule="auto"/>
              <w:jc w:val="center"/>
              <w:rPr>
                <w:rFonts w:ascii="Times New Roman" w:hAnsi="Times New Roman"/>
                <w:sz w:val="24"/>
                <w:szCs w:val="24"/>
              </w:rPr>
            </w:pPr>
          </w:p>
        </w:tc>
        <w:tc>
          <w:tcPr>
            <w:tcW w:w="1613" w:type="pct"/>
          </w:tcPr>
          <w:p w14:paraId="1CB82F9D" w14:textId="77777777" w:rsidR="002474B3" w:rsidRPr="00262BD3" w:rsidRDefault="002474B3" w:rsidP="00010820">
            <w:pPr>
              <w:spacing w:after="0" w:line="240" w:lineRule="auto"/>
              <w:jc w:val="both"/>
              <w:rPr>
                <w:rFonts w:ascii="Times New Roman" w:hAnsi="Times New Roman"/>
                <w:sz w:val="24"/>
                <w:szCs w:val="24"/>
              </w:rPr>
            </w:pPr>
            <w:r w:rsidRPr="00262BD3">
              <w:rPr>
                <w:rFonts w:ascii="Times New Roman" w:hAnsi="Times New Roman"/>
                <w:sz w:val="24"/>
                <w:szCs w:val="24"/>
              </w:rPr>
              <w:t>8.1.</w:t>
            </w:r>
            <w:r w:rsidR="00010820">
              <w:rPr>
                <w:rFonts w:ascii="Times New Roman" w:hAnsi="Times New Roman"/>
                <w:sz w:val="24"/>
                <w:szCs w:val="24"/>
              </w:rPr>
              <w:t>6</w:t>
            </w:r>
            <w:r w:rsidRPr="00262BD3">
              <w:rPr>
                <w:rFonts w:ascii="Times New Roman" w:hAnsi="Times New Roman"/>
                <w:sz w:val="24"/>
                <w:szCs w:val="24"/>
              </w:rPr>
              <w:t>. Vykd</w:t>
            </w:r>
            <w:r>
              <w:rPr>
                <w:rFonts w:ascii="Times New Roman" w:hAnsi="Times New Roman"/>
                <w:sz w:val="24"/>
                <w:szCs w:val="24"/>
              </w:rPr>
              <w:t>yti</w:t>
            </w:r>
            <w:r w:rsidRPr="00262BD3">
              <w:rPr>
                <w:rFonts w:ascii="Times New Roman" w:hAnsi="Times New Roman"/>
                <w:sz w:val="24"/>
                <w:szCs w:val="24"/>
              </w:rPr>
              <w:t xml:space="preserve"> pamokų, </w:t>
            </w:r>
            <w:r>
              <w:rPr>
                <w:rFonts w:ascii="Times New Roman" w:hAnsi="Times New Roman"/>
                <w:sz w:val="24"/>
                <w:szCs w:val="24"/>
              </w:rPr>
              <w:t>tar</w:t>
            </w:r>
            <w:r w:rsidR="00EF7BFD">
              <w:rPr>
                <w:rFonts w:ascii="Times New Roman" w:hAnsi="Times New Roman"/>
                <w:sz w:val="24"/>
                <w:szCs w:val="24"/>
              </w:rPr>
              <w:t>-</w:t>
            </w:r>
            <w:r>
              <w:rPr>
                <w:rFonts w:ascii="Times New Roman" w:hAnsi="Times New Roman"/>
                <w:sz w:val="24"/>
                <w:szCs w:val="24"/>
              </w:rPr>
              <w:t xml:space="preserve">ties, klausos ir kalbos </w:t>
            </w:r>
            <w:r>
              <w:rPr>
                <w:rFonts w:ascii="Times New Roman" w:eastAsia="Times New Roman" w:hAnsi="Times New Roman"/>
                <w:sz w:val="24"/>
                <w:szCs w:val="24"/>
              </w:rPr>
              <w:t xml:space="preserve">lavinimo </w:t>
            </w:r>
            <w:r w:rsidRPr="00262BD3">
              <w:rPr>
                <w:rFonts w:ascii="Times New Roman" w:hAnsi="Times New Roman"/>
                <w:sz w:val="24"/>
                <w:szCs w:val="24"/>
              </w:rPr>
              <w:t>pratybų cikl</w:t>
            </w:r>
            <w:r>
              <w:rPr>
                <w:rFonts w:ascii="Times New Roman" w:hAnsi="Times New Roman"/>
                <w:sz w:val="24"/>
                <w:szCs w:val="24"/>
              </w:rPr>
              <w:t>o</w:t>
            </w:r>
            <w:r w:rsidRPr="00262BD3">
              <w:rPr>
                <w:rFonts w:ascii="Times New Roman" w:hAnsi="Times New Roman"/>
                <w:sz w:val="24"/>
                <w:szCs w:val="24"/>
              </w:rPr>
              <w:t xml:space="preserve"> „Vertinimo metodų taikymas ugdymo procese“</w:t>
            </w:r>
            <w:r>
              <w:rPr>
                <w:rFonts w:ascii="Times New Roman" w:hAnsi="Times New Roman"/>
                <w:sz w:val="24"/>
                <w:szCs w:val="24"/>
              </w:rPr>
              <w:t xml:space="preserve"> stebėseną ir konsultavimą</w:t>
            </w:r>
            <w:r w:rsidRPr="00262BD3">
              <w:rPr>
                <w:rFonts w:ascii="Times New Roman" w:hAnsi="Times New Roman"/>
                <w:sz w:val="24"/>
                <w:szCs w:val="24"/>
              </w:rPr>
              <w:t>.</w:t>
            </w:r>
          </w:p>
        </w:tc>
        <w:tc>
          <w:tcPr>
            <w:tcW w:w="2360" w:type="pct"/>
          </w:tcPr>
          <w:p w14:paraId="61074B43" w14:textId="77777777" w:rsidR="002474B3" w:rsidRPr="00262BD3" w:rsidRDefault="002474B3" w:rsidP="006B5B6F">
            <w:pPr>
              <w:spacing w:after="0" w:line="240" w:lineRule="auto"/>
              <w:jc w:val="both"/>
              <w:rPr>
                <w:rFonts w:ascii="Times New Roman" w:hAnsi="Times New Roman"/>
                <w:sz w:val="24"/>
                <w:szCs w:val="24"/>
              </w:rPr>
            </w:pPr>
            <w:r w:rsidRPr="00262BD3">
              <w:rPr>
                <w:rFonts w:ascii="Times New Roman" w:hAnsi="Times New Roman"/>
                <w:sz w:val="24"/>
                <w:szCs w:val="24"/>
              </w:rPr>
              <w:t>8.1.</w:t>
            </w:r>
            <w:r w:rsidR="00010820">
              <w:rPr>
                <w:rFonts w:ascii="Times New Roman" w:hAnsi="Times New Roman"/>
                <w:sz w:val="24"/>
                <w:szCs w:val="24"/>
              </w:rPr>
              <w:t>6</w:t>
            </w:r>
            <w:r w:rsidRPr="00262BD3">
              <w:rPr>
                <w:rFonts w:ascii="Times New Roman" w:hAnsi="Times New Roman"/>
                <w:sz w:val="24"/>
                <w:szCs w:val="24"/>
              </w:rPr>
              <w:t xml:space="preserve">.1. 100 proc. </w:t>
            </w:r>
            <w:r w:rsidR="00010820">
              <w:rPr>
                <w:rFonts w:ascii="Times New Roman" w:hAnsi="Times New Roman"/>
                <w:sz w:val="24"/>
                <w:szCs w:val="24"/>
              </w:rPr>
              <w:t>žemesnės kvalifikacinės kategorijos pedagogų dalyvauja</w:t>
            </w:r>
            <w:r w:rsidR="003E4011">
              <w:rPr>
                <w:rFonts w:ascii="Times New Roman" w:hAnsi="Times New Roman"/>
                <w:sz w:val="24"/>
                <w:szCs w:val="24"/>
              </w:rPr>
              <w:t xml:space="preserve"> bent </w:t>
            </w:r>
            <w:r w:rsidR="00654164">
              <w:rPr>
                <w:rFonts w:ascii="Times New Roman" w:hAnsi="Times New Roman"/>
                <w:sz w:val="24"/>
                <w:szCs w:val="24"/>
              </w:rPr>
              <w:t>dvejose</w:t>
            </w:r>
            <w:r w:rsidR="00010820">
              <w:rPr>
                <w:rFonts w:ascii="Times New Roman" w:hAnsi="Times New Roman"/>
                <w:sz w:val="24"/>
                <w:szCs w:val="24"/>
              </w:rPr>
              <w:t xml:space="preserve"> atvirose aukštesnės kategorijos pedagogų veiklose, </w:t>
            </w:r>
            <w:r w:rsidRPr="00262BD3">
              <w:rPr>
                <w:rFonts w:ascii="Times New Roman" w:hAnsi="Times New Roman"/>
                <w:sz w:val="24"/>
                <w:szCs w:val="24"/>
              </w:rPr>
              <w:t>stebi ir analizuoja;</w:t>
            </w:r>
          </w:p>
          <w:p w14:paraId="6FDF3024" w14:textId="77777777" w:rsidR="002474B3" w:rsidRPr="00262BD3" w:rsidRDefault="002474B3" w:rsidP="00010820">
            <w:pPr>
              <w:spacing w:after="0" w:line="240" w:lineRule="auto"/>
              <w:jc w:val="both"/>
              <w:rPr>
                <w:rFonts w:ascii="Times New Roman" w:hAnsi="Times New Roman"/>
                <w:sz w:val="24"/>
                <w:szCs w:val="24"/>
              </w:rPr>
            </w:pPr>
            <w:r w:rsidRPr="00262BD3">
              <w:rPr>
                <w:rFonts w:ascii="Times New Roman" w:hAnsi="Times New Roman"/>
                <w:sz w:val="24"/>
                <w:szCs w:val="24"/>
              </w:rPr>
              <w:t>8.1.</w:t>
            </w:r>
            <w:r w:rsidR="00010820">
              <w:rPr>
                <w:rFonts w:ascii="Times New Roman" w:hAnsi="Times New Roman"/>
                <w:sz w:val="24"/>
                <w:szCs w:val="24"/>
              </w:rPr>
              <w:t>6</w:t>
            </w:r>
            <w:r w:rsidRPr="00262BD3">
              <w:rPr>
                <w:rFonts w:ascii="Times New Roman" w:hAnsi="Times New Roman"/>
                <w:sz w:val="24"/>
                <w:szCs w:val="24"/>
              </w:rPr>
              <w:t xml:space="preserve">.2. </w:t>
            </w:r>
            <w:r>
              <w:rPr>
                <w:rFonts w:ascii="Times New Roman" w:hAnsi="Times New Roman"/>
                <w:sz w:val="24"/>
                <w:szCs w:val="24"/>
              </w:rPr>
              <w:t>P</w:t>
            </w:r>
            <w:r w:rsidRPr="00262BD3">
              <w:rPr>
                <w:rFonts w:ascii="Times New Roman" w:hAnsi="Times New Roman"/>
                <w:sz w:val="24"/>
                <w:szCs w:val="24"/>
              </w:rPr>
              <w:t>er metus išanalizuota ne mažiau kaip po 10 pradinio, pagrindinio ugdymo programos ir švietimo pagalbos specialistų  pamokų, aptariant mokinių įsivertinimo sėkmes ir tobulintinus aspektus; išskirti ne mažiau kaip 3 labiausiai pasi</w:t>
            </w:r>
            <w:r w:rsidR="000257DA">
              <w:rPr>
                <w:rFonts w:ascii="Times New Roman" w:hAnsi="Times New Roman"/>
                <w:sz w:val="24"/>
                <w:szCs w:val="24"/>
              </w:rPr>
              <w:t>teisinusius vertinimo , įsivertinimo,</w:t>
            </w:r>
            <w:r w:rsidRPr="00262BD3">
              <w:rPr>
                <w:rFonts w:ascii="Times New Roman" w:hAnsi="Times New Roman"/>
                <w:sz w:val="24"/>
                <w:szCs w:val="24"/>
              </w:rPr>
              <w:t xml:space="preserve"> refleksijos metodus.</w:t>
            </w:r>
          </w:p>
        </w:tc>
      </w:tr>
      <w:tr w:rsidR="002474B3" w:rsidRPr="00942C3E" w14:paraId="5470D59B" w14:textId="77777777" w:rsidTr="00B34478">
        <w:tc>
          <w:tcPr>
            <w:tcW w:w="1027" w:type="pct"/>
            <w:vMerge/>
          </w:tcPr>
          <w:p w14:paraId="13E7B127" w14:textId="77777777" w:rsidR="002474B3" w:rsidRPr="0092481C" w:rsidRDefault="002474B3" w:rsidP="00A66754">
            <w:pPr>
              <w:tabs>
                <w:tab w:val="left" w:pos="613"/>
                <w:tab w:val="center" w:pos="1094"/>
              </w:tabs>
              <w:spacing w:after="0" w:line="240" w:lineRule="auto"/>
              <w:jc w:val="center"/>
              <w:rPr>
                <w:rFonts w:ascii="Times New Roman" w:hAnsi="Times New Roman"/>
                <w:sz w:val="24"/>
                <w:szCs w:val="24"/>
              </w:rPr>
            </w:pPr>
          </w:p>
        </w:tc>
        <w:tc>
          <w:tcPr>
            <w:tcW w:w="1613" w:type="pct"/>
          </w:tcPr>
          <w:p w14:paraId="3A83EE73" w14:textId="77777777" w:rsidR="002474B3" w:rsidRPr="00A66754" w:rsidRDefault="002474B3" w:rsidP="003E4011">
            <w:pPr>
              <w:spacing w:after="0" w:line="240" w:lineRule="auto"/>
              <w:jc w:val="both"/>
              <w:rPr>
                <w:rFonts w:ascii="Times New Roman" w:hAnsi="Times New Roman"/>
                <w:sz w:val="24"/>
                <w:szCs w:val="24"/>
              </w:rPr>
            </w:pPr>
            <w:r w:rsidRPr="00A66754">
              <w:rPr>
                <w:rFonts w:ascii="Times New Roman" w:hAnsi="Times New Roman"/>
                <w:sz w:val="24"/>
                <w:szCs w:val="24"/>
              </w:rPr>
              <w:t>8.1.</w:t>
            </w:r>
            <w:r w:rsidR="004F6C59">
              <w:rPr>
                <w:rFonts w:ascii="Times New Roman" w:hAnsi="Times New Roman"/>
                <w:sz w:val="24"/>
                <w:szCs w:val="24"/>
              </w:rPr>
              <w:t>7</w:t>
            </w:r>
            <w:r w:rsidRPr="00A66754">
              <w:rPr>
                <w:rFonts w:ascii="Times New Roman" w:hAnsi="Times New Roman"/>
                <w:sz w:val="24"/>
                <w:szCs w:val="24"/>
              </w:rPr>
              <w:t xml:space="preserve">. </w:t>
            </w:r>
            <w:r w:rsidR="00010820">
              <w:rPr>
                <w:rFonts w:ascii="Times New Roman" w:hAnsi="Times New Roman"/>
                <w:sz w:val="24"/>
                <w:szCs w:val="24"/>
              </w:rPr>
              <w:t>Tobulinti</w:t>
            </w:r>
            <w:r w:rsidRPr="00A66754">
              <w:rPr>
                <w:rFonts w:ascii="Times New Roman" w:hAnsi="Times New Roman"/>
                <w:sz w:val="24"/>
                <w:szCs w:val="24"/>
              </w:rPr>
              <w:t xml:space="preserve"> mokinių socialinių emocinių kompetencijų įsivertinimo (SEKU meto</w:t>
            </w:r>
            <w:r w:rsidRPr="00365B63">
              <w:rPr>
                <w:rFonts w:ascii="Times New Roman" w:hAnsi="Times New Roman"/>
              </w:rPr>
              <w:t xml:space="preserve">dika) </w:t>
            </w:r>
            <w:r w:rsidR="00010820" w:rsidRPr="00365B63">
              <w:rPr>
                <w:rFonts w:ascii="Times New Roman" w:hAnsi="Times New Roman"/>
              </w:rPr>
              <w:t>stebėseną ir konsultavimą.</w:t>
            </w:r>
          </w:p>
        </w:tc>
        <w:tc>
          <w:tcPr>
            <w:tcW w:w="2360" w:type="pct"/>
          </w:tcPr>
          <w:p w14:paraId="725F7DFA" w14:textId="77777777" w:rsidR="002474B3" w:rsidRPr="00A66754" w:rsidRDefault="002474B3" w:rsidP="004F6C59">
            <w:pPr>
              <w:spacing w:after="0" w:line="240" w:lineRule="auto"/>
              <w:jc w:val="both"/>
              <w:rPr>
                <w:rFonts w:ascii="Times New Roman" w:hAnsi="Times New Roman"/>
                <w:sz w:val="24"/>
                <w:szCs w:val="24"/>
              </w:rPr>
            </w:pPr>
            <w:r w:rsidRPr="00A66754">
              <w:rPr>
                <w:rFonts w:ascii="Times New Roman" w:hAnsi="Times New Roman"/>
                <w:sz w:val="24"/>
                <w:szCs w:val="24"/>
              </w:rPr>
              <w:t>8.1.</w:t>
            </w:r>
            <w:r w:rsidR="004F6C59">
              <w:rPr>
                <w:rFonts w:ascii="Times New Roman" w:hAnsi="Times New Roman"/>
                <w:sz w:val="24"/>
                <w:szCs w:val="24"/>
              </w:rPr>
              <w:t>7</w:t>
            </w:r>
            <w:r w:rsidRPr="00A66754">
              <w:rPr>
                <w:rFonts w:ascii="Times New Roman" w:hAnsi="Times New Roman"/>
                <w:sz w:val="24"/>
                <w:szCs w:val="24"/>
              </w:rPr>
              <w:t xml:space="preserve">.1. </w:t>
            </w:r>
            <w:r>
              <w:rPr>
                <w:rFonts w:ascii="Times New Roman" w:hAnsi="Times New Roman"/>
                <w:sz w:val="24"/>
                <w:szCs w:val="24"/>
              </w:rPr>
              <w:t>Kartu su VUŠA mokslininkais atlikti SEKU metodikos efektyvumo vertinimą ir pagal poreikį tobulinti klausimyną, požymius, struk</w:t>
            </w:r>
            <w:r w:rsidR="00010820">
              <w:rPr>
                <w:rFonts w:ascii="Times New Roman" w:hAnsi="Times New Roman"/>
                <w:sz w:val="24"/>
                <w:szCs w:val="24"/>
              </w:rPr>
              <w:t>tūrą ir kt.</w:t>
            </w:r>
          </w:p>
        </w:tc>
      </w:tr>
      <w:tr w:rsidR="002474B3" w:rsidRPr="00942C3E" w14:paraId="68ED6E90" w14:textId="77777777" w:rsidTr="00B34478">
        <w:tc>
          <w:tcPr>
            <w:tcW w:w="1027" w:type="pct"/>
            <w:vMerge/>
          </w:tcPr>
          <w:p w14:paraId="07BF89D5" w14:textId="77777777" w:rsidR="002474B3" w:rsidRPr="0092481C" w:rsidRDefault="002474B3" w:rsidP="00A66754">
            <w:pPr>
              <w:tabs>
                <w:tab w:val="left" w:pos="613"/>
                <w:tab w:val="center" w:pos="1094"/>
              </w:tabs>
              <w:spacing w:after="0" w:line="240" w:lineRule="auto"/>
              <w:jc w:val="center"/>
              <w:rPr>
                <w:rFonts w:ascii="Times New Roman" w:hAnsi="Times New Roman"/>
                <w:sz w:val="24"/>
                <w:szCs w:val="24"/>
              </w:rPr>
            </w:pPr>
          </w:p>
        </w:tc>
        <w:tc>
          <w:tcPr>
            <w:tcW w:w="1613" w:type="pct"/>
          </w:tcPr>
          <w:p w14:paraId="5A1760C8" w14:textId="77777777" w:rsidR="002474B3" w:rsidRPr="00A66754" w:rsidRDefault="002474B3" w:rsidP="003E4011">
            <w:pPr>
              <w:spacing w:after="0" w:line="240" w:lineRule="auto"/>
              <w:jc w:val="both"/>
              <w:rPr>
                <w:rFonts w:ascii="Times New Roman" w:hAnsi="Times New Roman"/>
                <w:sz w:val="24"/>
                <w:szCs w:val="24"/>
              </w:rPr>
            </w:pPr>
            <w:r w:rsidRPr="00A66754">
              <w:rPr>
                <w:rFonts w:ascii="Times New Roman" w:hAnsi="Times New Roman"/>
                <w:sz w:val="24"/>
                <w:szCs w:val="24"/>
              </w:rPr>
              <w:t>8.1.</w:t>
            </w:r>
            <w:r w:rsidR="004F6C59">
              <w:rPr>
                <w:rFonts w:ascii="Times New Roman" w:hAnsi="Times New Roman"/>
                <w:sz w:val="24"/>
                <w:szCs w:val="24"/>
              </w:rPr>
              <w:t>8</w:t>
            </w:r>
            <w:r w:rsidRPr="00A66754">
              <w:rPr>
                <w:rFonts w:ascii="Times New Roman" w:hAnsi="Times New Roman"/>
                <w:sz w:val="24"/>
                <w:szCs w:val="24"/>
              </w:rPr>
              <w:t>. Analizuoti namų darbų ruošos kokybę</w:t>
            </w:r>
            <w:r>
              <w:rPr>
                <w:rFonts w:ascii="Times New Roman" w:hAnsi="Times New Roman"/>
                <w:sz w:val="24"/>
                <w:szCs w:val="24"/>
              </w:rPr>
              <w:t>, skatinti mokinių mentorystę</w:t>
            </w:r>
            <w:r w:rsidRPr="00A66754">
              <w:rPr>
                <w:rFonts w:ascii="Times New Roman" w:hAnsi="Times New Roman"/>
                <w:sz w:val="24"/>
                <w:szCs w:val="24"/>
              </w:rPr>
              <w:t>.</w:t>
            </w:r>
          </w:p>
        </w:tc>
        <w:tc>
          <w:tcPr>
            <w:tcW w:w="2360" w:type="pct"/>
          </w:tcPr>
          <w:p w14:paraId="4DE8BF88" w14:textId="77777777" w:rsidR="002474B3" w:rsidRPr="00A66754" w:rsidRDefault="002474B3" w:rsidP="00A66754">
            <w:pPr>
              <w:spacing w:after="0" w:line="240" w:lineRule="auto"/>
              <w:jc w:val="both"/>
              <w:rPr>
                <w:rFonts w:ascii="Times New Roman" w:hAnsi="Times New Roman"/>
                <w:sz w:val="24"/>
                <w:szCs w:val="24"/>
              </w:rPr>
            </w:pPr>
            <w:r w:rsidRPr="00A66754">
              <w:rPr>
                <w:rFonts w:ascii="Times New Roman" w:hAnsi="Times New Roman"/>
                <w:sz w:val="24"/>
                <w:szCs w:val="24"/>
              </w:rPr>
              <w:t>8.1.</w:t>
            </w:r>
            <w:r w:rsidR="004F6C59">
              <w:rPr>
                <w:rFonts w:ascii="Times New Roman" w:hAnsi="Times New Roman"/>
                <w:sz w:val="24"/>
                <w:szCs w:val="24"/>
              </w:rPr>
              <w:t>8</w:t>
            </w:r>
            <w:r w:rsidRPr="00A66754">
              <w:rPr>
                <w:rFonts w:ascii="Times New Roman" w:hAnsi="Times New Roman"/>
                <w:sz w:val="24"/>
                <w:szCs w:val="24"/>
              </w:rPr>
              <w:t xml:space="preserve">.1. </w:t>
            </w:r>
            <w:r w:rsidR="00010820">
              <w:rPr>
                <w:rFonts w:ascii="Times New Roman" w:hAnsi="Times New Roman"/>
                <w:sz w:val="24"/>
                <w:szCs w:val="24"/>
              </w:rPr>
              <w:t xml:space="preserve">70 proc. </w:t>
            </w:r>
            <w:r w:rsidR="00010820" w:rsidRPr="00A66754">
              <w:rPr>
                <w:rFonts w:ascii="Times New Roman" w:hAnsi="Times New Roman"/>
                <w:sz w:val="24"/>
                <w:szCs w:val="24"/>
              </w:rPr>
              <w:t xml:space="preserve">5–10 </w:t>
            </w:r>
            <w:r w:rsidR="00010820">
              <w:rPr>
                <w:rFonts w:ascii="Times New Roman" w:hAnsi="Times New Roman"/>
                <w:sz w:val="24"/>
                <w:szCs w:val="24"/>
              </w:rPr>
              <w:t xml:space="preserve">kl. </w:t>
            </w:r>
            <w:r w:rsidR="00010820" w:rsidRPr="00A66754">
              <w:rPr>
                <w:rFonts w:ascii="Times New Roman" w:hAnsi="Times New Roman"/>
                <w:sz w:val="24"/>
                <w:szCs w:val="24"/>
              </w:rPr>
              <w:t>auklėtoj</w:t>
            </w:r>
            <w:r w:rsidR="00010820">
              <w:rPr>
                <w:rFonts w:ascii="Times New Roman" w:hAnsi="Times New Roman"/>
                <w:sz w:val="24"/>
                <w:szCs w:val="24"/>
              </w:rPr>
              <w:t>ų</w:t>
            </w:r>
            <w:r w:rsidR="00010820" w:rsidRPr="00A66754">
              <w:rPr>
                <w:rFonts w:ascii="Times New Roman" w:hAnsi="Times New Roman"/>
                <w:sz w:val="24"/>
                <w:szCs w:val="24"/>
              </w:rPr>
              <w:t xml:space="preserve"> pristato</w:t>
            </w:r>
            <w:r w:rsidR="000257DA">
              <w:rPr>
                <w:rFonts w:ascii="Times New Roman" w:hAnsi="Times New Roman"/>
                <w:sz w:val="24"/>
                <w:szCs w:val="24"/>
              </w:rPr>
              <w:t xml:space="preserve"> vieną</w:t>
            </w:r>
            <w:r w:rsidR="00010820" w:rsidRPr="00A66754">
              <w:rPr>
                <w:rFonts w:ascii="Times New Roman" w:hAnsi="Times New Roman"/>
                <w:sz w:val="24"/>
                <w:szCs w:val="24"/>
              </w:rPr>
              <w:t xml:space="preserve"> </w:t>
            </w:r>
            <w:r w:rsidR="00010820">
              <w:rPr>
                <w:rFonts w:ascii="Times New Roman" w:hAnsi="Times New Roman"/>
                <w:sz w:val="24"/>
                <w:szCs w:val="24"/>
              </w:rPr>
              <w:t xml:space="preserve">sėkmingos pamokų ruošos veiklą; </w:t>
            </w:r>
          </w:p>
          <w:p w14:paraId="7508AD4E" w14:textId="77777777" w:rsidR="002474B3" w:rsidRPr="00A66754" w:rsidRDefault="002474B3" w:rsidP="004F6C59">
            <w:pPr>
              <w:spacing w:after="0" w:line="240" w:lineRule="auto"/>
              <w:jc w:val="both"/>
              <w:rPr>
                <w:rFonts w:ascii="Times New Roman" w:hAnsi="Times New Roman"/>
                <w:sz w:val="24"/>
                <w:szCs w:val="24"/>
              </w:rPr>
            </w:pPr>
            <w:r w:rsidRPr="00A66754">
              <w:rPr>
                <w:rFonts w:ascii="Times New Roman" w:hAnsi="Times New Roman"/>
                <w:sz w:val="24"/>
                <w:szCs w:val="24"/>
              </w:rPr>
              <w:t>8.1.</w:t>
            </w:r>
            <w:r w:rsidR="004F6C59">
              <w:rPr>
                <w:rFonts w:ascii="Times New Roman" w:hAnsi="Times New Roman"/>
                <w:sz w:val="24"/>
                <w:szCs w:val="24"/>
              </w:rPr>
              <w:t>8</w:t>
            </w:r>
            <w:r w:rsidRPr="00A66754">
              <w:rPr>
                <w:rFonts w:ascii="Times New Roman" w:hAnsi="Times New Roman"/>
                <w:sz w:val="24"/>
                <w:szCs w:val="24"/>
              </w:rPr>
              <w:t xml:space="preserve">.2. </w:t>
            </w:r>
            <w:r w:rsidR="00010820">
              <w:rPr>
                <w:rFonts w:ascii="Times New Roman" w:hAnsi="Times New Roman"/>
                <w:sz w:val="24"/>
                <w:szCs w:val="24"/>
              </w:rPr>
              <w:t xml:space="preserve">Inicijuoti tyrimą </w:t>
            </w:r>
            <w:r w:rsidRPr="00A66754">
              <w:rPr>
                <w:rFonts w:ascii="Times New Roman" w:hAnsi="Times New Roman"/>
                <w:sz w:val="24"/>
                <w:szCs w:val="24"/>
              </w:rPr>
              <w:t xml:space="preserve">dėl namų darbų ruošos </w:t>
            </w:r>
            <w:r w:rsidR="00010820">
              <w:rPr>
                <w:rFonts w:ascii="Times New Roman" w:hAnsi="Times New Roman"/>
                <w:sz w:val="24"/>
                <w:szCs w:val="24"/>
              </w:rPr>
              <w:t>taikomų metodų</w:t>
            </w:r>
            <w:r w:rsidRPr="00A66754">
              <w:rPr>
                <w:rFonts w:ascii="Times New Roman" w:hAnsi="Times New Roman"/>
                <w:sz w:val="24"/>
                <w:szCs w:val="24"/>
              </w:rPr>
              <w:t xml:space="preserve">, </w:t>
            </w:r>
            <w:r>
              <w:rPr>
                <w:rFonts w:ascii="Times New Roman" w:hAnsi="Times New Roman"/>
                <w:sz w:val="24"/>
                <w:szCs w:val="24"/>
              </w:rPr>
              <w:t xml:space="preserve">įtraukiant </w:t>
            </w:r>
            <w:r w:rsidR="0018760F">
              <w:rPr>
                <w:rFonts w:ascii="Times New Roman" w:hAnsi="Times New Roman"/>
                <w:sz w:val="24"/>
                <w:szCs w:val="24"/>
              </w:rPr>
              <w:t>tėvus</w:t>
            </w:r>
            <w:r w:rsidR="009A33C4">
              <w:rPr>
                <w:rFonts w:ascii="Times New Roman" w:hAnsi="Times New Roman"/>
                <w:sz w:val="24"/>
                <w:szCs w:val="24"/>
              </w:rPr>
              <w:t>.</w:t>
            </w:r>
          </w:p>
        </w:tc>
      </w:tr>
      <w:tr w:rsidR="002474B3" w:rsidRPr="00942C3E" w14:paraId="0B713699" w14:textId="77777777" w:rsidTr="00B34478">
        <w:tc>
          <w:tcPr>
            <w:tcW w:w="1027" w:type="pct"/>
            <w:vMerge/>
          </w:tcPr>
          <w:p w14:paraId="77B7736F" w14:textId="77777777" w:rsidR="002474B3" w:rsidRPr="0092481C" w:rsidRDefault="002474B3" w:rsidP="00A66754">
            <w:pPr>
              <w:tabs>
                <w:tab w:val="left" w:pos="613"/>
                <w:tab w:val="center" w:pos="1094"/>
              </w:tabs>
              <w:spacing w:after="0" w:line="240" w:lineRule="auto"/>
              <w:jc w:val="center"/>
              <w:rPr>
                <w:rFonts w:ascii="Times New Roman" w:hAnsi="Times New Roman"/>
                <w:sz w:val="24"/>
                <w:szCs w:val="24"/>
              </w:rPr>
            </w:pPr>
          </w:p>
        </w:tc>
        <w:tc>
          <w:tcPr>
            <w:tcW w:w="1613" w:type="pct"/>
          </w:tcPr>
          <w:p w14:paraId="53D46375" w14:textId="77777777" w:rsidR="002474B3" w:rsidRPr="00A66754" w:rsidRDefault="002474B3" w:rsidP="004F6C59">
            <w:pPr>
              <w:spacing w:after="0" w:line="240" w:lineRule="auto"/>
              <w:jc w:val="both"/>
              <w:rPr>
                <w:rFonts w:ascii="Times New Roman" w:hAnsi="Times New Roman"/>
                <w:sz w:val="24"/>
                <w:szCs w:val="24"/>
              </w:rPr>
            </w:pPr>
            <w:r>
              <w:rPr>
                <w:rFonts w:ascii="Times New Roman" w:hAnsi="Times New Roman"/>
                <w:sz w:val="24"/>
                <w:szCs w:val="24"/>
              </w:rPr>
              <w:t>8.1.</w:t>
            </w:r>
            <w:r w:rsidR="004F6C59">
              <w:rPr>
                <w:rFonts w:ascii="Times New Roman" w:hAnsi="Times New Roman"/>
                <w:sz w:val="24"/>
                <w:szCs w:val="24"/>
              </w:rPr>
              <w:t>9</w:t>
            </w:r>
            <w:r>
              <w:rPr>
                <w:rFonts w:ascii="Times New Roman" w:hAnsi="Times New Roman"/>
                <w:sz w:val="24"/>
                <w:szCs w:val="24"/>
              </w:rPr>
              <w:t xml:space="preserve">. Įsitraukti į </w:t>
            </w:r>
            <w:r w:rsidRPr="001228CD">
              <w:rPr>
                <w:rFonts w:ascii="Times New Roman" w:hAnsi="Times New Roman"/>
                <w:sz w:val="24"/>
                <w:szCs w:val="24"/>
              </w:rPr>
              <w:t>SKU</w:t>
            </w:r>
            <w:r>
              <w:rPr>
                <w:rFonts w:ascii="Times New Roman" w:hAnsi="Times New Roman"/>
                <w:sz w:val="24"/>
                <w:szCs w:val="24"/>
              </w:rPr>
              <w:t xml:space="preserve"> veiklų vykdymą</w:t>
            </w:r>
            <w:r w:rsidRPr="001228CD">
              <w:rPr>
                <w:rFonts w:ascii="Times New Roman" w:hAnsi="Times New Roman"/>
                <w:sz w:val="24"/>
                <w:szCs w:val="24"/>
              </w:rPr>
              <w:t>.</w:t>
            </w:r>
          </w:p>
        </w:tc>
        <w:tc>
          <w:tcPr>
            <w:tcW w:w="2360" w:type="pct"/>
          </w:tcPr>
          <w:p w14:paraId="15F85C58" w14:textId="77777777" w:rsidR="002474B3" w:rsidRDefault="002474B3" w:rsidP="00A66754">
            <w:pPr>
              <w:spacing w:after="0" w:line="240" w:lineRule="auto"/>
              <w:jc w:val="both"/>
              <w:rPr>
                <w:rFonts w:ascii="Times New Roman" w:hAnsi="Times New Roman"/>
                <w:sz w:val="24"/>
                <w:szCs w:val="24"/>
              </w:rPr>
            </w:pPr>
            <w:r>
              <w:rPr>
                <w:rFonts w:ascii="Times New Roman" w:hAnsi="Times New Roman"/>
                <w:sz w:val="24"/>
                <w:szCs w:val="24"/>
              </w:rPr>
              <w:t>8.1.</w:t>
            </w:r>
            <w:r w:rsidR="004F6C59">
              <w:rPr>
                <w:rFonts w:ascii="Times New Roman" w:hAnsi="Times New Roman"/>
                <w:sz w:val="24"/>
                <w:szCs w:val="24"/>
              </w:rPr>
              <w:t>9</w:t>
            </w:r>
            <w:r>
              <w:rPr>
                <w:rFonts w:ascii="Times New Roman" w:hAnsi="Times New Roman"/>
                <w:sz w:val="24"/>
                <w:szCs w:val="24"/>
              </w:rPr>
              <w:t xml:space="preserve">.1. 100 proc. vykdomas </w:t>
            </w:r>
            <w:r w:rsidR="00010820">
              <w:rPr>
                <w:rFonts w:ascii="Times New Roman" w:hAnsi="Times New Roman"/>
                <w:sz w:val="24"/>
                <w:szCs w:val="24"/>
              </w:rPr>
              <w:t>paskyros</w:t>
            </w:r>
            <w:r w:rsidRPr="001228CD">
              <w:rPr>
                <w:rFonts w:ascii="Times New Roman" w:hAnsi="Times New Roman"/>
                <w:sz w:val="24"/>
                <w:szCs w:val="24"/>
              </w:rPr>
              <w:t xml:space="preserve"> administravimas</w:t>
            </w:r>
            <w:r>
              <w:rPr>
                <w:rFonts w:ascii="Times New Roman" w:hAnsi="Times New Roman"/>
                <w:sz w:val="24"/>
                <w:szCs w:val="24"/>
              </w:rPr>
              <w:t>;</w:t>
            </w:r>
          </w:p>
          <w:p w14:paraId="73FB5177" w14:textId="77777777" w:rsidR="002474B3" w:rsidRPr="00A66754" w:rsidRDefault="002474B3" w:rsidP="004F6C59">
            <w:pPr>
              <w:spacing w:after="0" w:line="240" w:lineRule="auto"/>
              <w:jc w:val="both"/>
              <w:rPr>
                <w:rFonts w:ascii="Times New Roman" w:hAnsi="Times New Roman"/>
                <w:sz w:val="24"/>
                <w:szCs w:val="24"/>
              </w:rPr>
            </w:pPr>
            <w:r>
              <w:rPr>
                <w:rFonts w:ascii="Times New Roman" w:hAnsi="Times New Roman"/>
                <w:sz w:val="24"/>
                <w:szCs w:val="24"/>
              </w:rPr>
              <w:t>8.1.</w:t>
            </w:r>
            <w:r w:rsidR="004F6C59">
              <w:rPr>
                <w:rFonts w:ascii="Times New Roman" w:hAnsi="Times New Roman"/>
                <w:sz w:val="24"/>
                <w:szCs w:val="24"/>
              </w:rPr>
              <w:t>9</w:t>
            </w:r>
            <w:r>
              <w:rPr>
                <w:rFonts w:ascii="Times New Roman" w:hAnsi="Times New Roman"/>
                <w:sz w:val="24"/>
                <w:szCs w:val="24"/>
              </w:rPr>
              <w:t>.2. Užtikrin</w:t>
            </w:r>
            <w:r w:rsidR="00010820">
              <w:rPr>
                <w:rFonts w:ascii="Times New Roman" w:hAnsi="Times New Roman"/>
                <w:sz w:val="24"/>
                <w:szCs w:val="24"/>
              </w:rPr>
              <w:t xml:space="preserve">ti dalyvavimą </w:t>
            </w:r>
            <w:r>
              <w:rPr>
                <w:rFonts w:ascii="Times New Roman" w:hAnsi="Times New Roman"/>
                <w:sz w:val="24"/>
                <w:szCs w:val="24"/>
              </w:rPr>
              <w:t xml:space="preserve">SKU partnerių veiklose bent 1 </w:t>
            </w:r>
            <w:r w:rsidR="00010820">
              <w:rPr>
                <w:rFonts w:ascii="Times New Roman" w:hAnsi="Times New Roman"/>
                <w:sz w:val="24"/>
                <w:szCs w:val="24"/>
              </w:rPr>
              <w:t>k.</w:t>
            </w:r>
            <w:r>
              <w:rPr>
                <w:rFonts w:ascii="Times New Roman" w:hAnsi="Times New Roman"/>
                <w:sz w:val="24"/>
                <w:szCs w:val="24"/>
              </w:rPr>
              <w:t xml:space="preserve"> per mėnesį.</w:t>
            </w:r>
          </w:p>
        </w:tc>
      </w:tr>
      <w:tr w:rsidR="002474B3" w:rsidRPr="00942C3E" w14:paraId="191F5F97" w14:textId="77777777" w:rsidTr="00B34478">
        <w:tc>
          <w:tcPr>
            <w:tcW w:w="1027" w:type="pct"/>
            <w:vMerge/>
          </w:tcPr>
          <w:p w14:paraId="11484282" w14:textId="77777777" w:rsidR="002474B3" w:rsidRPr="0092481C" w:rsidRDefault="002474B3" w:rsidP="00A66754">
            <w:pPr>
              <w:tabs>
                <w:tab w:val="left" w:pos="613"/>
                <w:tab w:val="center" w:pos="1094"/>
              </w:tabs>
              <w:spacing w:after="0" w:line="240" w:lineRule="auto"/>
              <w:jc w:val="center"/>
              <w:rPr>
                <w:rFonts w:ascii="Times New Roman" w:hAnsi="Times New Roman"/>
                <w:sz w:val="24"/>
                <w:szCs w:val="24"/>
              </w:rPr>
            </w:pPr>
          </w:p>
        </w:tc>
        <w:tc>
          <w:tcPr>
            <w:tcW w:w="1613" w:type="pct"/>
          </w:tcPr>
          <w:p w14:paraId="1C2C2E2D" w14:textId="77777777" w:rsidR="002474B3" w:rsidRDefault="002474B3" w:rsidP="004F6C59">
            <w:pPr>
              <w:spacing w:after="0" w:line="240" w:lineRule="auto"/>
              <w:jc w:val="both"/>
              <w:rPr>
                <w:rFonts w:ascii="Times New Roman" w:hAnsi="Times New Roman"/>
                <w:sz w:val="24"/>
                <w:szCs w:val="24"/>
              </w:rPr>
            </w:pPr>
            <w:r>
              <w:rPr>
                <w:rFonts w:ascii="Times New Roman" w:hAnsi="Times New Roman"/>
                <w:sz w:val="24"/>
                <w:szCs w:val="24"/>
              </w:rPr>
              <w:t>8.1.1</w:t>
            </w:r>
            <w:r w:rsidR="004F6C59">
              <w:rPr>
                <w:rFonts w:ascii="Times New Roman" w:hAnsi="Times New Roman"/>
                <w:sz w:val="24"/>
                <w:szCs w:val="24"/>
              </w:rPr>
              <w:t>0</w:t>
            </w:r>
            <w:r>
              <w:rPr>
                <w:rFonts w:ascii="Times New Roman" w:hAnsi="Times New Roman"/>
                <w:sz w:val="24"/>
                <w:szCs w:val="24"/>
              </w:rPr>
              <w:t>. Užtikrinti karjeros ugdymo veiklų įgyvendinimą.</w:t>
            </w:r>
          </w:p>
        </w:tc>
        <w:tc>
          <w:tcPr>
            <w:tcW w:w="2360" w:type="pct"/>
          </w:tcPr>
          <w:p w14:paraId="65F4299F" w14:textId="77777777" w:rsidR="002474B3" w:rsidRDefault="002474B3" w:rsidP="00A66754">
            <w:pPr>
              <w:spacing w:after="0" w:line="240" w:lineRule="auto"/>
              <w:jc w:val="both"/>
              <w:rPr>
                <w:rFonts w:ascii="Times New Roman" w:hAnsi="Times New Roman"/>
                <w:sz w:val="24"/>
                <w:szCs w:val="24"/>
              </w:rPr>
            </w:pPr>
            <w:r>
              <w:rPr>
                <w:rFonts w:ascii="Times New Roman" w:hAnsi="Times New Roman"/>
                <w:sz w:val="24"/>
                <w:szCs w:val="24"/>
              </w:rPr>
              <w:t>8.1.1</w:t>
            </w:r>
            <w:r w:rsidR="004F6C59">
              <w:rPr>
                <w:rFonts w:ascii="Times New Roman" w:hAnsi="Times New Roman"/>
                <w:sz w:val="24"/>
                <w:szCs w:val="24"/>
              </w:rPr>
              <w:t>0</w:t>
            </w:r>
            <w:r>
              <w:rPr>
                <w:rFonts w:ascii="Times New Roman" w:hAnsi="Times New Roman"/>
                <w:sz w:val="24"/>
                <w:szCs w:val="24"/>
              </w:rPr>
              <w:t xml:space="preserve">.1. 100 proc. mokinių </w:t>
            </w:r>
            <w:r w:rsidRPr="009A7E77">
              <w:rPr>
                <w:rFonts w:ascii="Times New Roman" w:hAnsi="Times New Roman"/>
                <w:sz w:val="24"/>
                <w:szCs w:val="24"/>
              </w:rPr>
              <w:t>parengia ugdymo karjerai planus</w:t>
            </w:r>
            <w:r>
              <w:rPr>
                <w:rFonts w:ascii="Times New Roman" w:hAnsi="Times New Roman"/>
                <w:sz w:val="24"/>
                <w:szCs w:val="24"/>
              </w:rPr>
              <w:t>;</w:t>
            </w:r>
          </w:p>
          <w:p w14:paraId="62ED9838" w14:textId="77777777" w:rsidR="002474B3" w:rsidRDefault="002474B3" w:rsidP="00A66754">
            <w:pPr>
              <w:spacing w:after="0" w:line="240" w:lineRule="auto"/>
              <w:jc w:val="both"/>
              <w:rPr>
                <w:rFonts w:ascii="Times New Roman" w:hAnsi="Times New Roman"/>
                <w:sz w:val="24"/>
                <w:szCs w:val="24"/>
              </w:rPr>
            </w:pPr>
            <w:r>
              <w:rPr>
                <w:rFonts w:ascii="Times New Roman" w:hAnsi="Times New Roman"/>
                <w:sz w:val="24"/>
                <w:szCs w:val="24"/>
              </w:rPr>
              <w:t>8.1.1</w:t>
            </w:r>
            <w:r w:rsidR="004F6C59">
              <w:rPr>
                <w:rFonts w:ascii="Times New Roman" w:hAnsi="Times New Roman"/>
                <w:sz w:val="24"/>
                <w:szCs w:val="24"/>
              </w:rPr>
              <w:t>0</w:t>
            </w:r>
            <w:r>
              <w:rPr>
                <w:rFonts w:ascii="Times New Roman" w:hAnsi="Times New Roman"/>
                <w:sz w:val="24"/>
                <w:szCs w:val="24"/>
              </w:rPr>
              <w:t xml:space="preserve">.2. </w:t>
            </w:r>
            <w:r w:rsidR="00AA46D6">
              <w:rPr>
                <w:rFonts w:ascii="Times New Roman" w:hAnsi="Times New Roman"/>
                <w:sz w:val="24"/>
                <w:szCs w:val="24"/>
              </w:rPr>
              <w:t xml:space="preserve">Skirti </w:t>
            </w:r>
            <w:r w:rsidR="006B58EE">
              <w:rPr>
                <w:rFonts w:ascii="Times New Roman" w:hAnsi="Times New Roman"/>
                <w:sz w:val="24"/>
                <w:szCs w:val="24"/>
              </w:rPr>
              <w:t>bent</w:t>
            </w:r>
            <w:r w:rsidR="00AA46D6" w:rsidRPr="00AF1376">
              <w:rPr>
                <w:rFonts w:ascii="Times New Roman" w:hAnsi="Times New Roman"/>
                <w:sz w:val="24"/>
                <w:szCs w:val="24"/>
              </w:rPr>
              <w:t xml:space="preserve"> 10 proc. pamokų nuo visų vestų pamokų</w:t>
            </w:r>
            <w:r w:rsidR="00AA46D6">
              <w:rPr>
                <w:rFonts w:ascii="Times New Roman" w:hAnsi="Times New Roman"/>
                <w:sz w:val="24"/>
                <w:szCs w:val="24"/>
              </w:rPr>
              <w:t xml:space="preserve"> </w:t>
            </w:r>
            <w:r w:rsidR="00AA46D6" w:rsidRPr="00AF1376">
              <w:rPr>
                <w:rFonts w:ascii="Times New Roman" w:hAnsi="Times New Roman"/>
                <w:sz w:val="24"/>
                <w:szCs w:val="24"/>
              </w:rPr>
              <w:t>skaičiaus integruotų su Ugdymo karjerai programa, fiksuoja</w:t>
            </w:r>
            <w:r w:rsidR="00AA46D6">
              <w:rPr>
                <w:rFonts w:ascii="Times New Roman" w:hAnsi="Times New Roman"/>
                <w:sz w:val="24"/>
                <w:szCs w:val="24"/>
              </w:rPr>
              <w:t>nt</w:t>
            </w:r>
            <w:r w:rsidR="00AA46D6" w:rsidRPr="00AF1376">
              <w:rPr>
                <w:rFonts w:ascii="Times New Roman" w:hAnsi="Times New Roman"/>
                <w:sz w:val="24"/>
                <w:szCs w:val="24"/>
              </w:rPr>
              <w:t xml:space="preserve"> mokomųjų dalykų</w:t>
            </w:r>
            <w:r w:rsidR="00AA46D6">
              <w:rPr>
                <w:rFonts w:ascii="Times New Roman" w:hAnsi="Times New Roman"/>
                <w:sz w:val="24"/>
                <w:szCs w:val="24"/>
              </w:rPr>
              <w:t xml:space="preserve"> </w:t>
            </w:r>
            <w:r w:rsidR="00AA46D6" w:rsidRPr="00AF1376">
              <w:rPr>
                <w:rFonts w:ascii="Times New Roman" w:hAnsi="Times New Roman"/>
                <w:sz w:val="24"/>
                <w:szCs w:val="24"/>
              </w:rPr>
              <w:t>ilgalaikiuose planuose;</w:t>
            </w:r>
          </w:p>
          <w:p w14:paraId="4FF585EB" w14:textId="77777777" w:rsidR="002474B3" w:rsidRDefault="002474B3" w:rsidP="004F6C59">
            <w:pPr>
              <w:spacing w:after="0" w:line="240" w:lineRule="auto"/>
              <w:jc w:val="both"/>
              <w:rPr>
                <w:rFonts w:ascii="Times New Roman" w:hAnsi="Times New Roman"/>
                <w:sz w:val="24"/>
                <w:szCs w:val="24"/>
              </w:rPr>
            </w:pPr>
            <w:r>
              <w:rPr>
                <w:rFonts w:ascii="Times New Roman" w:hAnsi="Times New Roman"/>
                <w:sz w:val="24"/>
                <w:szCs w:val="24"/>
              </w:rPr>
              <w:t>8.1.1</w:t>
            </w:r>
            <w:r w:rsidR="004F6C59">
              <w:rPr>
                <w:rFonts w:ascii="Times New Roman" w:hAnsi="Times New Roman"/>
                <w:sz w:val="24"/>
                <w:szCs w:val="24"/>
              </w:rPr>
              <w:t>0</w:t>
            </w:r>
            <w:r>
              <w:rPr>
                <w:rFonts w:ascii="Times New Roman" w:hAnsi="Times New Roman"/>
                <w:sz w:val="24"/>
                <w:szCs w:val="24"/>
              </w:rPr>
              <w:t xml:space="preserve">.3. </w:t>
            </w:r>
            <w:r w:rsidR="00AA46D6">
              <w:rPr>
                <w:rFonts w:ascii="Times New Roman" w:hAnsi="Times New Roman"/>
                <w:sz w:val="24"/>
                <w:szCs w:val="24"/>
              </w:rPr>
              <w:t>Suorganizuot</w:t>
            </w:r>
            <w:r w:rsidR="006B58EE">
              <w:rPr>
                <w:rFonts w:ascii="Times New Roman" w:hAnsi="Times New Roman"/>
                <w:sz w:val="24"/>
                <w:szCs w:val="24"/>
              </w:rPr>
              <w:t>i</w:t>
            </w:r>
            <w:r w:rsidR="00AA46D6">
              <w:rPr>
                <w:rFonts w:ascii="Times New Roman" w:hAnsi="Times New Roman"/>
                <w:sz w:val="24"/>
                <w:szCs w:val="24"/>
              </w:rPr>
              <w:t xml:space="preserve"> 1 </w:t>
            </w:r>
            <w:r w:rsidR="00AA46D6" w:rsidRPr="001228CD">
              <w:rPr>
                <w:rFonts w:ascii="Times New Roman" w:hAnsi="Times New Roman"/>
                <w:sz w:val="24"/>
                <w:szCs w:val="24"/>
              </w:rPr>
              <w:t xml:space="preserve">diskusija </w:t>
            </w:r>
            <w:r w:rsidR="006B58EE">
              <w:rPr>
                <w:rFonts w:ascii="Times New Roman" w:hAnsi="Times New Roman"/>
                <w:sz w:val="24"/>
                <w:szCs w:val="24"/>
              </w:rPr>
              <w:t>apie karjeros galimybes.</w:t>
            </w:r>
          </w:p>
        </w:tc>
      </w:tr>
      <w:tr w:rsidR="002474B3" w:rsidRPr="00942C3E" w14:paraId="5A8185C7" w14:textId="77777777" w:rsidTr="00B34478">
        <w:tc>
          <w:tcPr>
            <w:tcW w:w="1027" w:type="pct"/>
            <w:vMerge w:val="restart"/>
          </w:tcPr>
          <w:p w14:paraId="63A2E7D0" w14:textId="77777777" w:rsidR="002474B3" w:rsidRPr="00130A71" w:rsidRDefault="002474B3" w:rsidP="00B34478">
            <w:pPr>
              <w:spacing w:after="0" w:line="240" w:lineRule="auto"/>
              <w:jc w:val="both"/>
              <w:rPr>
                <w:rFonts w:ascii="Times New Roman" w:hAnsi="Times New Roman"/>
                <w:sz w:val="24"/>
                <w:szCs w:val="24"/>
              </w:rPr>
            </w:pPr>
            <w:r>
              <w:rPr>
                <w:rFonts w:ascii="Times New Roman" w:hAnsi="Times New Roman"/>
                <w:sz w:val="24"/>
                <w:szCs w:val="24"/>
              </w:rPr>
              <w:t>8.</w:t>
            </w:r>
            <w:r w:rsidRPr="00130A71">
              <w:rPr>
                <w:rFonts w:ascii="Times New Roman" w:hAnsi="Times New Roman"/>
                <w:sz w:val="24"/>
                <w:szCs w:val="24"/>
              </w:rPr>
              <w:t xml:space="preserve">2. Stiprinti ugdymo kokybę </w:t>
            </w:r>
            <w:r>
              <w:rPr>
                <w:rFonts w:ascii="Times New Roman" w:hAnsi="Times New Roman"/>
                <w:sz w:val="24"/>
                <w:szCs w:val="24"/>
              </w:rPr>
              <w:t>formaliojo ir neformaliojo švietimo metu</w:t>
            </w:r>
            <w:r w:rsidRPr="00130A71">
              <w:rPr>
                <w:rFonts w:ascii="Times New Roman" w:hAnsi="Times New Roman"/>
                <w:sz w:val="24"/>
                <w:szCs w:val="24"/>
              </w:rPr>
              <w:t>, įtraukiant kiekvieną mokinį į aktyvų mokymąsi</w:t>
            </w:r>
          </w:p>
          <w:p w14:paraId="7BA40D19" w14:textId="77777777" w:rsidR="002474B3" w:rsidRDefault="002474B3" w:rsidP="00B34478">
            <w:pPr>
              <w:spacing w:after="0" w:line="240" w:lineRule="auto"/>
              <w:jc w:val="both"/>
              <w:rPr>
                <w:rFonts w:ascii="Times New Roman" w:hAnsi="Times New Roman"/>
                <w:i/>
                <w:sz w:val="24"/>
                <w:szCs w:val="24"/>
              </w:rPr>
            </w:pPr>
            <w:r w:rsidRPr="00130A71">
              <w:rPr>
                <w:rFonts w:ascii="Times New Roman" w:hAnsi="Times New Roman"/>
                <w:sz w:val="24"/>
                <w:szCs w:val="24"/>
              </w:rPr>
              <w:t>(</w:t>
            </w:r>
            <w:r w:rsidRPr="00130A71">
              <w:rPr>
                <w:rFonts w:ascii="Times New Roman" w:hAnsi="Times New Roman"/>
                <w:i/>
                <w:sz w:val="24"/>
                <w:szCs w:val="24"/>
              </w:rPr>
              <w:t>veiklos sritis – ugdymasis ir ugdymas).</w:t>
            </w:r>
          </w:p>
          <w:p w14:paraId="5F975F8E" w14:textId="77777777" w:rsidR="002474B3" w:rsidRDefault="002474B3" w:rsidP="00B34478">
            <w:pPr>
              <w:spacing w:after="0" w:line="240" w:lineRule="auto"/>
              <w:jc w:val="both"/>
              <w:rPr>
                <w:rFonts w:ascii="Times New Roman" w:hAnsi="Times New Roman"/>
                <w:i/>
                <w:sz w:val="24"/>
                <w:szCs w:val="24"/>
              </w:rPr>
            </w:pPr>
          </w:p>
          <w:p w14:paraId="4D39C4F1" w14:textId="77777777" w:rsidR="002474B3" w:rsidRDefault="002474B3" w:rsidP="00B34478">
            <w:pPr>
              <w:spacing w:after="0" w:line="240" w:lineRule="auto"/>
              <w:jc w:val="both"/>
              <w:rPr>
                <w:rFonts w:ascii="Times New Roman" w:hAnsi="Times New Roman"/>
                <w:i/>
                <w:sz w:val="24"/>
                <w:szCs w:val="24"/>
              </w:rPr>
            </w:pPr>
          </w:p>
          <w:p w14:paraId="3C454325" w14:textId="77777777" w:rsidR="002474B3" w:rsidRDefault="002474B3" w:rsidP="00B34478">
            <w:pPr>
              <w:spacing w:after="0" w:line="240" w:lineRule="auto"/>
              <w:jc w:val="both"/>
              <w:rPr>
                <w:rFonts w:ascii="Times New Roman" w:hAnsi="Times New Roman"/>
                <w:i/>
                <w:sz w:val="24"/>
                <w:szCs w:val="24"/>
              </w:rPr>
            </w:pPr>
          </w:p>
          <w:p w14:paraId="482DA401" w14:textId="77777777" w:rsidR="002474B3" w:rsidRDefault="002474B3" w:rsidP="00B34478">
            <w:pPr>
              <w:spacing w:after="0" w:line="240" w:lineRule="auto"/>
              <w:jc w:val="both"/>
              <w:rPr>
                <w:rFonts w:ascii="Times New Roman" w:hAnsi="Times New Roman"/>
                <w:i/>
                <w:sz w:val="24"/>
                <w:szCs w:val="24"/>
              </w:rPr>
            </w:pPr>
          </w:p>
          <w:p w14:paraId="19F991BB" w14:textId="77777777" w:rsidR="002474B3" w:rsidRDefault="002474B3" w:rsidP="00B34478">
            <w:pPr>
              <w:spacing w:after="0" w:line="240" w:lineRule="auto"/>
              <w:jc w:val="both"/>
              <w:rPr>
                <w:rFonts w:ascii="Times New Roman" w:hAnsi="Times New Roman"/>
                <w:i/>
                <w:sz w:val="24"/>
                <w:szCs w:val="24"/>
              </w:rPr>
            </w:pPr>
          </w:p>
          <w:p w14:paraId="165884D5" w14:textId="77777777" w:rsidR="002474B3" w:rsidRDefault="002474B3" w:rsidP="00B34478">
            <w:pPr>
              <w:spacing w:after="0" w:line="240" w:lineRule="auto"/>
              <w:jc w:val="both"/>
              <w:rPr>
                <w:rFonts w:ascii="Times New Roman" w:hAnsi="Times New Roman"/>
                <w:i/>
                <w:sz w:val="24"/>
                <w:szCs w:val="24"/>
              </w:rPr>
            </w:pPr>
          </w:p>
          <w:p w14:paraId="5CECA74F" w14:textId="77777777" w:rsidR="002474B3" w:rsidRDefault="002474B3" w:rsidP="00B34478">
            <w:pPr>
              <w:spacing w:after="0" w:line="240" w:lineRule="auto"/>
              <w:jc w:val="both"/>
              <w:rPr>
                <w:rFonts w:ascii="Times New Roman" w:hAnsi="Times New Roman"/>
                <w:i/>
                <w:sz w:val="24"/>
                <w:szCs w:val="24"/>
              </w:rPr>
            </w:pPr>
          </w:p>
          <w:p w14:paraId="7DDB69EC" w14:textId="77777777" w:rsidR="002474B3" w:rsidRDefault="002474B3" w:rsidP="00B34478">
            <w:pPr>
              <w:spacing w:after="0" w:line="240" w:lineRule="auto"/>
              <w:jc w:val="both"/>
              <w:rPr>
                <w:rFonts w:ascii="Times New Roman" w:hAnsi="Times New Roman"/>
                <w:i/>
                <w:sz w:val="24"/>
                <w:szCs w:val="24"/>
              </w:rPr>
            </w:pPr>
          </w:p>
          <w:p w14:paraId="657B75F9" w14:textId="77777777" w:rsidR="002474B3" w:rsidRDefault="002474B3" w:rsidP="00B34478">
            <w:pPr>
              <w:spacing w:after="0" w:line="240" w:lineRule="auto"/>
              <w:jc w:val="both"/>
              <w:rPr>
                <w:rFonts w:ascii="Times New Roman" w:hAnsi="Times New Roman"/>
                <w:i/>
                <w:sz w:val="24"/>
                <w:szCs w:val="24"/>
              </w:rPr>
            </w:pPr>
          </w:p>
          <w:p w14:paraId="4C69B962" w14:textId="77777777" w:rsidR="002474B3" w:rsidRDefault="002474B3" w:rsidP="00B34478">
            <w:pPr>
              <w:spacing w:after="0" w:line="240" w:lineRule="auto"/>
              <w:jc w:val="both"/>
              <w:rPr>
                <w:rFonts w:ascii="Times New Roman" w:hAnsi="Times New Roman"/>
                <w:i/>
                <w:sz w:val="24"/>
                <w:szCs w:val="24"/>
              </w:rPr>
            </w:pPr>
          </w:p>
          <w:p w14:paraId="0EF9BBF9" w14:textId="77777777" w:rsidR="002474B3" w:rsidRDefault="002474B3" w:rsidP="00B34478">
            <w:pPr>
              <w:spacing w:after="0" w:line="240" w:lineRule="auto"/>
              <w:jc w:val="both"/>
              <w:rPr>
                <w:rFonts w:ascii="Times New Roman" w:hAnsi="Times New Roman"/>
                <w:i/>
                <w:sz w:val="24"/>
                <w:szCs w:val="24"/>
              </w:rPr>
            </w:pPr>
          </w:p>
          <w:p w14:paraId="1DACEAFE" w14:textId="77777777" w:rsidR="002474B3" w:rsidRDefault="002474B3" w:rsidP="00B34478">
            <w:pPr>
              <w:spacing w:after="0" w:line="240" w:lineRule="auto"/>
              <w:jc w:val="both"/>
              <w:rPr>
                <w:rFonts w:ascii="Times New Roman" w:hAnsi="Times New Roman"/>
                <w:i/>
                <w:sz w:val="24"/>
                <w:szCs w:val="24"/>
              </w:rPr>
            </w:pPr>
          </w:p>
          <w:p w14:paraId="0DBFDA35" w14:textId="77777777" w:rsidR="002474B3" w:rsidRDefault="002474B3" w:rsidP="00B34478">
            <w:pPr>
              <w:spacing w:after="0" w:line="240" w:lineRule="auto"/>
              <w:jc w:val="both"/>
              <w:rPr>
                <w:rFonts w:ascii="Times New Roman" w:hAnsi="Times New Roman"/>
                <w:i/>
                <w:sz w:val="24"/>
                <w:szCs w:val="24"/>
              </w:rPr>
            </w:pPr>
          </w:p>
          <w:p w14:paraId="1422E51E" w14:textId="77777777" w:rsidR="002474B3" w:rsidRDefault="002474B3" w:rsidP="00B34478">
            <w:pPr>
              <w:spacing w:after="0" w:line="240" w:lineRule="auto"/>
              <w:jc w:val="both"/>
              <w:rPr>
                <w:rFonts w:ascii="Times New Roman" w:hAnsi="Times New Roman"/>
                <w:i/>
                <w:sz w:val="24"/>
                <w:szCs w:val="24"/>
              </w:rPr>
            </w:pPr>
          </w:p>
          <w:p w14:paraId="19BC7CC7" w14:textId="77777777" w:rsidR="002474B3" w:rsidRDefault="002474B3" w:rsidP="00B34478">
            <w:pPr>
              <w:spacing w:after="0" w:line="240" w:lineRule="auto"/>
              <w:jc w:val="both"/>
              <w:rPr>
                <w:rFonts w:ascii="Times New Roman" w:hAnsi="Times New Roman"/>
                <w:i/>
                <w:sz w:val="24"/>
                <w:szCs w:val="24"/>
              </w:rPr>
            </w:pPr>
          </w:p>
          <w:p w14:paraId="6F0B9FB4" w14:textId="77777777" w:rsidR="002474B3" w:rsidRDefault="002474B3" w:rsidP="00B34478">
            <w:pPr>
              <w:spacing w:after="0" w:line="240" w:lineRule="auto"/>
              <w:jc w:val="both"/>
              <w:rPr>
                <w:rFonts w:ascii="Times New Roman" w:hAnsi="Times New Roman"/>
                <w:i/>
                <w:sz w:val="24"/>
                <w:szCs w:val="24"/>
              </w:rPr>
            </w:pPr>
          </w:p>
          <w:p w14:paraId="2BFAAC2F" w14:textId="77777777" w:rsidR="002474B3" w:rsidRDefault="002474B3" w:rsidP="00B34478">
            <w:pPr>
              <w:spacing w:after="0" w:line="240" w:lineRule="auto"/>
              <w:jc w:val="both"/>
              <w:rPr>
                <w:rFonts w:ascii="Times New Roman" w:hAnsi="Times New Roman"/>
                <w:i/>
                <w:sz w:val="24"/>
                <w:szCs w:val="24"/>
              </w:rPr>
            </w:pPr>
          </w:p>
          <w:p w14:paraId="4AAC6136" w14:textId="77777777" w:rsidR="002474B3" w:rsidRDefault="002474B3" w:rsidP="00B34478">
            <w:pPr>
              <w:spacing w:after="0" w:line="240" w:lineRule="auto"/>
              <w:jc w:val="both"/>
              <w:rPr>
                <w:rFonts w:ascii="Times New Roman" w:hAnsi="Times New Roman"/>
                <w:i/>
                <w:sz w:val="24"/>
                <w:szCs w:val="24"/>
              </w:rPr>
            </w:pPr>
          </w:p>
          <w:p w14:paraId="521A4229" w14:textId="77777777" w:rsidR="002474B3" w:rsidRDefault="002474B3" w:rsidP="00B34478">
            <w:pPr>
              <w:spacing w:after="0" w:line="240" w:lineRule="auto"/>
              <w:jc w:val="both"/>
              <w:rPr>
                <w:rFonts w:ascii="Times New Roman" w:hAnsi="Times New Roman"/>
                <w:i/>
                <w:sz w:val="24"/>
                <w:szCs w:val="24"/>
              </w:rPr>
            </w:pPr>
          </w:p>
          <w:p w14:paraId="54690E2A" w14:textId="77777777" w:rsidR="002474B3" w:rsidRDefault="002474B3" w:rsidP="00B34478">
            <w:pPr>
              <w:spacing w:after="0" w:line="240" w:lineRule="auto"/>
              <w:jc w:val="both"/>
              <w:rPr>
                <w:rFonts w:ascii="Times New Roman" w:hAnsi="Times New Roman"/>
                <w:i/>
                <w:sz w:val="24"/>
                <w:szCs w:val="24"/>
              </w:rPr>
            </w:pPr>
          </w:p>
          <w:p w14:paraId="5D5130FB" w14:textId="77777777" w:rsidR="002474B3" w:rsidRDefault="002474B3" w:rsidP="00B34478">
            <w:pPr>
              <w:spacing w:after="0" w:line="240" w:lineRule="auto"/>
              <w:jc w:val="both"/>
              <w:rPr>
                <w:rFonts w:ascii="Times New Roman" w:hAnsi="Times New Roman"/>
                <w:i/>
                <w:sz w:val="24"/>
                <w:szCs w:val="24"/>
              </w:rPr>
            </w:pPr>
          </w:p>
          <w:p w14:paraId="0ED0F137" w14:textId="77777777" w:rsidR="002474B3" w:rsidRDefault="002474B3" w:rsidP="00B34478">
            <w:pPr>
              <w:spacing w:after="0" w:line="240" w:lineRule="auto"/>
              <w:jc w:val="both"/>
              <w:rPr>
                <w:rFonts w:ascii="Times New Roman" w:hAnsi="Times New Roman"/>
                <w:i/>
                <w:sz w:val="24"/>
                <w:szCs w:val="24"/>
              </w:rPr>
            </w:pPr>
          </w:p>
          <w:p w14:paraId="00C29144" w14:textId="77777777" w:rsidR="002474B3" w:rsidRDefault="002474B3" w:rsidP="00B34478">
            <w:pPr>
              <w:spacing w:after="0" w:line="240" w:lineRule="auto"/>
              <w:jc w:val="both"/>
              <w:rPr>
                <w:rFonts w:ascii="Times New Roman" w:hAnsi="Times New Roman"/>
                <w:i/>
                <w:sz w:val="24"/>
                <w:szCs w:val="24"/>
              </w:rPr>
            </w:pPr>
          </w:p>
          <w:p w14:paraId="434B9FB7" w14:textId="77777777" w:rsidR="002474B3" w:rsidRDefault="002474B3" w:rsidP="00B34478">
            <w:pPr>
              <w:spacing w:after="0" w:line="240" w:lineRule="auto"/>
              <w:jc w:val="both"/>
              <w:rPr>
                <w:rFonts w:ascii="Times New Roman" w:hAnsi="Times New Roman"/>
                <w:i/>
                <w:sz w:val="24"/>
                <w:szCs w:val="24"/>
              </w:rPr>
            </w:pPr>
          </w:p>
          <w:p w14:paraId="473B0A4B" w14:textId="77777777" w:rsidR="002474B3" w:rsidRDefault="002474B3" w:rsidP="00B34478">
            <w:pPr>
              <w:spacing w:after="0" w:line="240" w:lineRule="auto"/>
              <w:jc w:val="both"/>
              <w:rPr>
                <w:rFonts w:ascii="Times New Roman" w:hAnsi="Times New Roman"/>
                <w:i/>
                <w:sz w:val="24"/>
                <w:szCs w:val="24"/>
              </w:rPr>
            </w:pPr>
          </w:p>
          <w:p w14:paraId="3F06CA3E" w14:textId="77777777" w:rsidR="002474B3" w:rsidRDefault="002474B3" w:rsidP="00B34478">
            <w:pPr>
              <w:spacing w:after="0" w:line="240" w:lineRule="auto"/>
              <w:jc w:val="both"/>
              <w:rPr>
                <w:rFonts w:ascii="Times New Roman" w:hAnsi="Times New Roman"/>
                <w:i/>
                <w:sz w:val="24"/>
                <w:szCs w:val="24"/>
              </w:rPr>
            </w:pPr>
          </w:p>
          <w:p w14:paraId="0289950D" w14:textId="77777777" w:rsidR="002474B3" w:rsidRDefault="002474B3" w:rsidP="00B34478">
            <w:pPr>
              <w:spacing w:after="0" w:line="240" w:lineRule="auto"/>
              <w:jc w:val="both"/>
              <w:rPr>
                <w:rFonts w:ascii="Times New Roman" w:hAnsi="Times New Roman"/>
                <w:i/>
                <w:sz w:val="24"/>
                <w:szCs w:val="24"/>
              </w:rPr>
            </w:pPr>
          </w:p>
          <w:p w14:paraId="7327D61B" w14:textId="77777777" w:rsidR="002474B3" w:rsidRDefault="002474B3" w:rsidP="00B34478">
            <w:pPr>
              <w:spacing w:after="0" w:line="240" w:lineRule="auto"/>
              <w:jc w:val="both"/>
              <w:rPr>
                <w:rFonts w:ascii="Times New Roman" w:hAnsi="Times New Roman"/>
                <w:i/>
                <w:sz w:val="24"/>
                <w:szCs w:val="24"/>
              </w:rPr>
            </w:pPr>
          </w:p>
          <w:p w14:paraId="5A4DC777" w14:textId="77777777" w:rsidR="002474B3" w:rsidRDefault="002474B3" w:rsidP="00B34478">
            <w:pPr>
              <w:spacing w:after="0" w:line="240" w:lineRule="auto"/>
              <w:jc w:val="both"/>
              <w:rPr>
                <w:rFonts w:ascii="Times New Roman" w:hAnsi="Times New Roman"/>
                <w:i/>
                <w:sz w:val="24"/>
                <w:szCs w:val="24"/>
              </w:rPr>
            </w:pPr>
          </w:p>
          <w:p w14:paraId="74EA0229" w14:textId="77777777" w:rsidR="002474B3" w:rsidRDefault="002474B3" w:rsidP="00B34478">
            <w:pPr>
              <w:spacing w:after="0" w:line="240" w:lineRule="auto"/>
              <w:jc w:val="both"/>
              <w:rPr>
                <w:rFonts w:ascii="Times New Roman" w:hAnsi="Times New Roman"/>
                <w:i/>
                <w:sz w:val="24"/>
                <w:szCs w:val="24"/>
              </w:rPr>
            </w:pPr>
          </w:p>
          <w:p w14:paraId="5061C83E" w14:textId="77777777" w:rsidR="002474B3" w:rsidRDefault="002474B3" w:rsidP="00B34478">
            <w:pPr>
              <w:spacing w:after="0" w:line="240" w:lineRule="auto"/>
              <w:jc w:val="both"/>
              <w:rPr>
                <w:rFonts w:ascii="Times New Roman" w:hAnsi="Times New Roman"/>
                <w:i/>
                <w:sz w:val="24"/>
                <w:szCs w:val="24"/>
              </w:rPr>
            </w:pPr>
          </w:p>
          <w:p w14:paraId="524BDB59" w14:textId="77777777" w:rsidR="002474B3" w:rsidRDefault="002474B3" w:rsidP="00B34478">
            <w:pPr>
              <w:spacing w:after="0" w:line="240" w:lineRule="auto"/>
              <w:jc w:val="both"/>
              <w:rPr>
                <w:rFonts w:ascii="Times New Roman" w:hAnsi="Times New Roman"/>
                <w:i/>
                <w:sz w:val="24"/>
                <w:szCs w:val="24"/>
              </w:rPr>
            </w:pPr>
          </w:p>
          <w:p w14:paraId="432AC398" w14:textId="77777777" w:rsidR="002474B3" w:rsidRDefault="002474B3" w:rsidP="00B34478">
            <w:pPr>
              <w:spacing w:after="0" w:line="240" w:lineRule="auto"/>
              <w:jc w:val="both"/>
              <w:rPr>
                <w:rFonts w:ascii="Times New Roman" w:hAnsi="Times New Roman"/>
                <w:i/>
                <w:sz w:val="24"/>
                <w:szCs w:val="24"/>
              </w:rPr>
            </w:pPr>
          </w:p>
          <w:p w14:paraId="5A9E6506" w14:textId="77777777" w:rsidR="002474B3" w:rsidRDefault="002474B3" w:rsidP="00B34478">
            <w:pPr>
              <w:spacing w:after="0" w:line="240" w:lineRule="auto"/>
              <w:jc w:val="both"/>
              <w:rPr>
                <w:rFonts w:ascii="Times New Roman" w:hAnsi="Times New Roman"/>
                <w:i/>
                <w:sz w:val="24"/>
                <w:szCs w:val="24"/>
              </w:rPr>
            </w:pPr>
          </w:p>
          <w:p w14:paraId="099689F9" w14:textId="77777777" w:rsidR="002474B3" w:rsidRPr="00130A71" w:rsidRDefault="002474B3" w:rsidP="00B34478">
            <w:pPr>
              <w:spacing w:after="0" w:line="240" w:lineRule="auto"/>
              <w:jc w:val="both"/>
              <w:rPr>
                <w:rFonts w:ascii="Times New Roman" w:hAnsi="Times New Roman"/>
                <w:i/>
                <w:sz w:val="24"/>
                <w:szCs w:val="24"/>
              </w:rPr>
            </w:pPr>
          </w:p>
        </w:tc>
        <w:tc>
          <w:tcPr>
            <w:tcW w:w="1613" w:type="pct"/>
          </w:tcPr>
          <w:p w14:paraId="6F37D36C" w14:textId="77777777" w:rsidR="002474B3" w:rsidRDefault="002474B3" w:rsidP="00262BD3">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8.2.1. Atlikti tyrimą </w:t>
            </w:r>
            <w:r w:rsidRPr="001228CD">
              <w:rPr>
                <w:rFonts w:ascii="Times New Roman" w:hAnsi="Times New Roman"/>
                <w:sz w:val="24"/>
                <w:szCs w:val="24"/>
              </w:rPr>
              <w:t>„Personalizuoto ugdymo organizavimas pamokoje“</w:t>
            </w:r>
            <w:r w:rsidR="009A33C4">
              <w:rPr>
                <w:rFonts w:ascii="Times New Roman" w:hAnsi="Times New Roman"/>
                <w:sz w:val="24"/>
                <w:szCs w:val="24"/>
              </w:rPr>
              <w:t>;</w:t>
            </w:r>
          </w:p>
          <w:p w14:paraId="4BB6B864" w14:textId="77777777" w:rsidR="002474B3" w:rsidRDefault="002474B3" w:rsidP="00262BD3">
            <w:pPr>
              <w:spacing w:after="0" w:line="240" w:lineRule="auto"/>
              <w:jc w:val="both"/>
              <w:rPr>
                <w:rFonts w:ascii="Times New Roman" w:hAnsi="Times New Roman"/>
                <w:sz w:val="24"/>
                <w:szCs w:val="24"/>
              </w:rPr>
            </w:pPr>
          </w:p>
          <w:p w14:paraId="3BCCAC5F" w14:textId="77777777" w:rsidR="002474B3" w:rsidRDefault="002474B3" w:rsidP="00262BD3">
            <w:pPr>
              <w:spacing w:after="0" w:line="240" w:lineRule="auto"/>
              <w:jc w:val="both"/>
              <w:rPr>
                <w:rFonts w:ascii="Times New Roman" w:hAnsi="Times New Roman"/>
                <w:sz w:val="24"/>
                <w:szCs w:val="24"/>
              </w:rPr>
            </w:pPr>
          </w:p>
          <w:p w14:paraId="35FD7C66" w14:textId="77777777" w:rsidR="002474B3" w:rsidRDefault="002474B3" w:rsidP="00262BD3">
            <w:pPr>
              <w:spacing w:after="0" w:line="240" w:lineRule="auto"/>
              <w:jc w:val="both"/>
              <w:rPr>
                <w:rFonts w:ascii="Times New Roman" w:hAnsi="Times New Roman"/>
                <w:sz w:val="24"/>
                <w:szCs w:val="24"/>
              </w:rPr>
            </w:pPr>
          </w:p>
          <w:p w14:paraId="589A1E42" w14:textId="77777777" w:rsidR="002474B3" w:rsidRPr="001228CD" w:rsidRDefault="002474B3" w:rsidP="00262BD3">
            <w:pPr>
              <w:spacing w:after="0" w:line="240" w:lineRule="auto"/>
              <w:jc w:val="both"/>
              <w:rPr>
                <w:rFonts w:ascii="Times New Roman" w:hAnsi="Times New Roman"/>
                <w:sz w:val="24"/>
                <w:szCs w:val="24"/>
              </w:rPr>
            </w:pPr>
            <w:r>
              <w:rPr>
                <w:rFonts w:ascii="Times New Roman" w:hAnsi="Times New Roman"/>
                <w:sz w:val="24"/>
                <w:szCs w:val="24"/>
              </w:rPr>
              <w:t>8.2.2. Atnaujinti lankomumo užtikrinimo aprašą.</w:t>
            </w:r>
          </w:p>
        </w:tc>
        <w:tc>
          <w:tcPr>
            <w:tcW w:w="2360" w:type="pct"/>
          </w:tcPr>
          <w:p w14:paraId="2B87B593" w14:textId="77777777" w:rsidR="002474B3" w:rsidRDefault="002474B3" w:rsidP="00CF3D8D">
            <w:pPr>
              <w:spacing w:after="0" w:line="240" w:lineRule="auto"/>
              <w:jc w:val="both"/>
              <w:rPr>
                <w:rFonts w:ascii="Times New Roman" w:hAnsi="Times New Roman"/>
                <w:sz w:val="24"/>
                <w:szCs w:val="24"/>
              </w:rPr>
            </w:pPr>
            <w:r>
              <w:rPr>
                <w:rFonts w:ascii="Times New Roman" w:hAnsi="Times New Roman"/>
                <w:sz w:val="24"/>
                <w:szCs w:val="24"/>
              </w:rPr>
              <w:t>8</w:t>
            </w:r>
            <w:r w:rsidRPr="00262BD3">
              <w:rPr>
                <w:rFonts w:ascii="Times New Roman" w:hAnsi="Times New Roman"/>
                <w:sz w:val="24"/>
                <w:szCs w:val="24"/>
              </w:rPr>
              <w:t xml:space="preserve">.2.1.1. </w:t>
            </w:r>
            <w:r>
              <w:rPr>
                <w:rFonts w:ascii="Times New Roman" w:hAnsi="Times New Roman"/>
                <w:sz w:val="24"/>
                <w:szCs w:val="24"/>
              </w:rPr>
              <w:t>Tyrim</w:t>
            </w:r>
            <w:r w:rsidR="006B58EE">
              <w:rPr>
                <w:rFonts w:ascii="Times New Roman" w:hAnsi="Times New Roman"/>
                <w:sz w:val="24"/>
                <w:szCs w:val="24"/>
              </w:rPr>
              <w:t>e</w:t>
            </w:r>
            <w:r>
              <w:rPr>
                <w:rFonts w:ascii="Times New Roman" w:hAnsi="Times New Roman"/>
                <w:sz w:val="24"/>
                <w:szCs w:val="24"/>
              </w:rPr>
              <w:t xml:space="preserve"> </w:t>
            </w:r>
            <w:r w:rsidR="006B58EE">
              <w:rPr>
                <w:rFonts w:ascii="Times New Roman" w:hAnsi="Times New Roman"/>
                <w:sz w:val="24"/>
                <w:szCs w:val="24"/>
              </w:rPr>
              <w:t>dalyvauja visi pedagogai</w:t>
            </w:r>
            <w:r>
              <w:rPr>
                <w:rFonts w:ascii="Times New Roman" w:hAnsi="Times New Roman"/>
                <w:sz w:val="24"/>
                <w:szCs w:val="24"/>
              </w:rPr>
              <w:t>. Duomenys an</w:t>
            </w:r>
            <w:r w:rsidR="006B58EE">
              <w:rPr>
                <w:rFonts w:ascii="Times New Roman" w:hAnsi="Times New Roman"/>
                <w:sz w:val="24"/>
                <w:szCs w:val="24"/>
              </w:rPr>
              <w:t xml:space="preserve">alizuojami Metodinėje taryboje, </w:t>
            </w:r>
            <w:r>
              <w:rPr>
                <w:rFonts w:ascii="Times New Roman" w:hAnsi="Times New Roman"/>
                <w:sz w:val="24"/>
                <w:szCs w:val="24"/>
              </w:rPr>
              <w:t xml:space="preserve">ataskaita </w:t>
            </w:r>
            <w:r w:rsidRPr="00262BD3">
              <w:rPr>
                <w:rFonts w:ascii="Times New Roman" w:hAnsi="Times New Roman"/>
                <w:sz w:val="24"/>
                <w:szCs w:val="24"/>
              </w:rPr>
              <w:t xml:space="preserve">pateikiama </w:t>
            </w:r>
            <w:r w:rsidR="0018760F">
              <w:rPr>
                <w:rFonts w:ascii="Times New Roman" w:hAnsi="Times New Roman"/>
                <w:sz w:val="24"/>
                <w:szCs w:val="24"/>
              </w:rPr>
              <w:t>tėvams</w:t>
            </w:r>
            <w:r>
              <w:rPr>
                <w:rFonts w:ascii="Times New Roman" w:hAnsi="Times New Roman"/>
                <w:sz w:val="24"/>
                <w:szCs w:val="24"/>
              </w:rPr>
              <w:t>;</w:t>
            </w:r>
          </w:p>
          <w:p w14:paraId="104D9BF3" w14:textId="77777777" w:rsidR="002474B3" w:rsidRDefault="002474B3" w:rsidP="00CF3D8D">
            <w:pPr>
              <w:spacing w:after="0" w:line="240" w:lineRule="auto"/>
              <w:jc w:val="both"/>
              <w:rPr>
                <w:rFonts w:ascii="Times New Roman" w:hAnsi="Times New Roman"/>
                <w:sz w:val="24"/>
                <w:szCs w:val="24"/>
              </w:rPr>
            </w:pPr>
            <w:r>
              <w:rPr>
                <w:rFonts w:ascii="Times New Roman" w:hAnsi="Times New Roman"/>
                <w:sz w:val="24"/>
                <w:szCs w:val="24"/>
              </w:rPr>
              <w:t>8.2.1.2. Inovatyvus specialiųjų priemonių individualizuotas pritaikymas ugdymo procese.</w:t>
            </w:r>
          </w:p>
          <w:p w14:paraId="0C648110" w14:textId="77777777" w:rsidR="002474B3" w:rsidRDefault="002474B3" w:rsidP="00C51D75">
            <w:pPr>
              <w:spacing w:after="0" w:line="240" w:lineRule="auto"/>
              <w:jc w:val="both"/>
              <w:rPr>
                <w:rFonts w:ascii="Times New Roman" w:hAnsi="Times New Roman"/>
                <w:sz w:val="24"/>
                <w:szCs w:val="24"/>
              </w:rPr>
            </w:pPr>
            <w:r>
              <w:rPr>
                <w:rFonts w:ascii="Times New Roman" w:hAnsi="Times New Roman"/>
                <w:sz w:val="24"/>
                <w:szCs w:val="24"/>
              </w:rPr>
              <w:t>8.2.2.1. Atnaujintas lankomumo aprašas;</w:t>
            </w:r>
          </w:p>
          <w:p w14:paraId="06B7F6BE" w14:textId="77777777" w:rsidR="002474B3" w:rsidRPr="00262BD3" w:rsidRDefault="002474B3" w:rsidP="003E4011">
            <w:pPr>
              <w:spacing w:after="0" w:line="240" w:lineRule="auto"/>
              <w:jc w:val="both"/>
              <w:rPr>
                <w:rFonts w:ascii="Times New Roman" w:hAnsi="Times New Roman"/>
                <w:sz w:val="24"/>
                <w:szCs w:val="24"/>
                <w:highlight w:val="yellow"/>
              </w:rPr>
            </w:pPr>
            <w:r>
              <w:rPr>
                <w:rFonts w:ascii="Times New Roman" w:hAnsi="Times New Roman"/>
                <w:sz w:val="24"/>
                <w:szCs w:val="24"/>
              </w:rPr>
              <w:t xml:space="preserve">8.2.2.2. </w:t>
            </w:r>
            <w:r w:rsidR="000257DA">
              <w:rPr>
                <w:rFonts w:ascii="Times New Roman" w:hAnsi="Times New Roman"/>
                <w:sz w:val="24"/>
                <w:szCs w:val="24"/>
              </w:rPr>
              <w:t>100 proc. v</w:t>
            </w:r>
            <w:r>
              <w:rPr>
                <w:rFonts w:ascii="Times New Roman" w:hAnsi="Times New Roman"/>
                <w:sz w:val="24"/>
                <w:szCs w:val="24"/>
              </w:rPr>
              <w:t>ykdoma mokinių lankomumo kont</w:t>
            </w:r>
            <w:r w:rsidR="006B58EE">
              <w:rPr>
                <w:rFonts w:ascii="Times New Roman" w:hAnsi="Times New Roman"/>
                <w:sz w:val="24"/>
                <w:szCs w:val="24"/>
              </w:rPr>
              <w:t>rolė, užtikrinama ugdymo kokybė.</w:t>
            </w:r>
          </w:p>
        </w:tc>
      </w:tr>
      <w:tr w:rsidR="002474B3" w:rsidRPr="00942C3E" w14:paraId="1AD4B667" w14:textId="77777777" w:rsidTr="00B34478">
        <w:tc>
          <w:tcPr>
            <w:tcW w:w="1027" w:type="pct"/>
            <w:vMerge/>
          </w:tcPr>
          <w:p w14:paraId="35F60A52" w14:textId="77777777" w:rsidR="002474B3" w:rsidRPr="0092481C" w:rsidRDefault="002474B3" w:rsidP="00B34478">
            <w:pPr>
              <w:tabs>
                <w:tab w:val="left" w:pos="613"/>
                <w:tab w:val="center" w:pos="1094"/>
              </w:tabs>
              <w:spacing w:after="0" w:line="240" w:lineRule="auto"/>
              <w:jc w:val="center"/>
              <w:rPr>
                <w:rFonts w:ascii="Times New Roman" w:hAnsi="Times New Roman"/>
                <w:sz w:val="24"/>
                <w:szCs w:val="24"/>
              </w:rPr>
            </w:pPr>
          </w:p>
        </w:tc>
        <w:tc>
          <w:tcPr>
            <w:tcW w:w="1613" w:type="pct"/>
          </w:tcPr>
          <w:p w14:paraId="3AF6BC43" w14:textId="77777777" w:rsidR="002474B3" w:rsidRPr="001228CD" w:rsidRDefault="002474B3" w:rsidP="00C62884">
            <w:pPr>
              <w:spacing w:after="0" w:line="240" w:lineRule="auto"/>
              <w:jc w:val="both"/>
              <w:rPr>
                <w:rFonts w:ascii="Times New Roman" w:hAnsi="Times New Roman"/>
                <w:sz w:val="24"/>
                <w:szCs w:val="24"/>
              </w:rPr>
            </w:pPr>
            <w:r>
              <w:rPr>
                <w:rFonts w:ascii="Times New Roman" w:hAnsi="Times New Roman"/>
                <w:sz w:val="24"/>
                <w:szCs w:val="24"/>
              </w:rPr>
              <w:t>8.2.</w:t>
            </w:r>
            <w:r w:rsidR="00C62884">
              <w:rPr>
                <w:rFonts w:ascii="Times New Roman" w:hAnsi="Times New Roman"/>
                <w:sz w:val="24"/>
                <w:szCs w:val="24"/>
              </w:rPr>
              <w:t>3</w:t>
            </w:r>
            <w:r>
              <w:rPr>
                <w:rFonts w:ascii="Times New Roman" w:hAnsi="Times New Roman"/>
                <w:sz w:val="24"/>
                <w:szCs w:val="24"/>
              </w:rPr>
              <w:t xml:space="preserve">. Organizuoti atvirų pamokų, tarties, klausos ir kalbos </w:t>
            </w:r>
            <w:r>
              <w:rPr>
                <w:rFonts w:ascii="Times New Roman" w:eastAsia="Times New Roman" w:hAnsi="Times New Roman"/>
                <w:sz w:val="24"/>
                <w:szCs w:val="24"/>
              </w:rPr>
              <w:t xml:space="preserve">lavinimo </w:t>
            </w:r>
            <w:r>
              <w:rPr>
                <w:rFonts w:ascii="Times New Roman" w:hAnsi="Times New Roman"/>
                <w:sz w:val="24"/>
                <w:szCs w:val="24"/>
              </w:rPr>
              <w:t>pratybų ciklą</w:t>
            </w:r>
            <w:r w:rsidR="006B58EE">
              <w:rPr>
                <w:rFonts w:ascii="Times New Roman" w:hAnsi="Times New Roman"/>
                <w:sz w:val="24"/>
                <w:szCs w:val="24"/>
              </w:rPr>
              <w:t>.</w:t>
            </w:r>
          </w:p>
        </w:tc>
        <w:tc>
          <w:tcPr>
            <w:tcW w:w="2360" w:type="pct"/>
          </w:tcPr>
          <w:p w14:paraId="26A13354" w14:textId="77777777" w:rsidR="002474B3" w:rsidRDefault="002474B3" w:rsidP="00C51D75">
            <w:pPr>
              <w:spacing w:after="0" w:line="240" w:lineRule="auto"/>
              <w:jc w:val="both"/>
              <w:rPr>
                <w:rFonts w:ascii="Times New Roman" w:hAnsi="Times New Roman"/>
                <w:sz w:val="24"/>
                <w:szCs w:val="24"/>
              </w:rPr>
            </w:pPr>
            <w:r>
              <w:rPr>
                <w:rFonts w:ascii="Times New Roman" w:hAnsi="Times New Roman"/>
                <w:sz w:val="24"/>
                <w:szCs w:val="24"/>
              </w:rPr>
              <w:t>8.2.</w:t>
            </w:r>
            <w:r w:rsidR="00C62884">
              <w:rPr>
                <w:rFonts w:ascii="Times New Roman" w:hAnsi="Times New Roman"/>
                <w:sz w:val="24"/>
                <w:szCs w:val="24"/>
              </w:rPr>
              <w:t>3</w:t>
            </w:r>
            <w:r>
              <w:rPr>
                <w:rFonts w:ascii="Times New Roman" w:hAnsi="Times New Roman"/>
                <w:sz w:val="24"/>
                <w:szCs w:val="24"/>
              </w:rPr>
              <w:t>.1. P</w:t>
            </w:r>
            <w:r w:rsidRPr="001228CD">
              <w:rPr>
                <w:rFonts w:ascii="Times New Roman" w:hAnsi="Times New Roman"/>
                <w:sz w:val="24"/>
                <w:szCs w:val="24"/>
              </w:rPr>
              <w:t>ravest</w:t>
            </w:r>
            <w:r w:rsidR="006B58EE">
              <w:rPr>
                <w:rFonts w:ascii="Times New Roman" w:hAnsi="Times New Roman"/>
                <w:sz w:val="24"/>
                <w:szCs w:val="24"/>
              </w:rPr>
              <w:t xml:space="preserve">i ir išanalizuoti ne mažiau 5 </w:t>
            </w:r>
            <w:proofErr w:type="spellStart"/>
            <w:r w:rsidR="006B58EE">
              <w:rPr>
                <w:rFonts w:ascii="Times New Roman" w:hAnsi="Times New Roman"/>
                <w:sz w:val="24"/>
                <w:szCs w:val="24"/>
              </w:rPr>
              <w:t>kontekstualias</w:t>
            </w:r>
            <w:proofErr w:type="spellEnd"/>
            <w:r w:rsidR="006B58EE">
              <w:rPr>
                <w:rFonts w:ascii="Times New Roman" w:hAnsi="Times New Roman"/>
                <w:sz w:val="24"/>
                <w:szCs w:val="24"/>
              </w:rPr>
              <w:t xml:space="preserve"> pamokas</w:t>
            </w:r>
            <w:r w:rsidR="009A33C4">
              <w:rPr>
                <w:rFonts w:ascii="Times New Roman" w:hAnsi="Times New Roman"/>
                <w:sz w:val="24"/>
                <w:szCs w:val="24"/>
              </w:rPr>
              <w:t>;</w:t>
            </w:r>
          </w:p>
          <w:p w14:paraId="113AE0F4" w14:textId="77777777" w:rsidR="002474B3" w:rsidRPr="001228CD" w:rsidRDefault="002474B3" w:rsidP="003E4011">
            <w:pPr>
              <w:spacing w:after="0" w:line="240" w:lineRule="auto"/>
              <w:jc w:val="both"/>
              <w:rPr>
                <w:rFonts w:ascii="Times New Roman" w:hAnsi="Times New Roman"/>
                <w:sz w:val="24"/>
                <w:szCs w:val="24"/>
              </w:rPr>
            </w:pPr>
            <w:r>
              <w:rPr>
                <w:rFonts w:ascii="Times New Roman" w:hAnsi="Times New Roman"/>
                <w:sz w:val="24"/>
                <w:szCs w:val="24"/>
              </w:rPr>
              <w:t>8.2.</w:t>
            </w:r>
            <w:r w:rsidR="00C62884">
              <w:rPr>
                <w:rFonts w:ascii="Times New Roman" w:hAnsi="Times New Roman"/>
                <w:sz w:val="24"/>
                <w:szCs w:val="24"/>
              </w:rPr>
              <w:t>3</w:t>
            </w:r>
            <w:r>
              <w:rPr>
                <w:rFonts w:ascii="Times New Roman" w:hAnsi="Times New Roman"/>
                <w:sz w:val="24"/>
                <w:szCs w:val="24"/>
              </w:rPr>
              <w:t xml:space="preserve">.2. </w:t>
            </w:r>
            <w:r w:rsidR="006B58EE">
              <w:rPr>
                <w:rFonts w:ascii="Times New Roman" w:hAnsi="Times New Roman"/>
                <w:sz w:val="24"/>
                <w:szCs w:val="24"/>
              </w:rPr>
              <w:t xml:space="preserve">Parengti </w:t>
            </w:r>
            <w:r>
              <w:rPr>
                <w:rFonts w:ascii="Times New Roman" w:hAnsi="Times New Roman"/>
                <w:sz w:val="24"/>
                <w:szCs w:val="24"/>
              </w:rPr>
              <w:t>straipsn</w:t>
            </w:r>
            <w:r w:rsidR="006B58EE">
              <w:rPr>
                <w:rFonts w:ascii="Times New Roman" w:hAnsi="Times New Roman"/>
                <w:sz w:val="24"/>
                <w:szCs w:val="24"/>
              </w:rPr>
              <w:t>į</w:t>
            </w:r>
            <w:r>
              <w:rPr>
                <w:rFonts w:ascii="Times New Roman" w:hAnsi="Times New Roman"/>
                <w:sz w:val="24"/>
                <w:szCs w:val="24"/>
              </w:rPr>
              <w:t xml:space="preserve"> apie sėkmingiausias pamokų patirtis.</w:t>
            </w:r>
          </w:p>
        </w:tc>
      </w:tr>
      <w:tr w:rsidR="002474B3" w:rsidRPr="00942C3E" w14:paraId="1A988EA0" w14:textId="77777777" w:rsidTr="00B34478">
        <w:tc>
          <w:tcPr>
            <w:tcW w:w="1027" w:type="pct"/>
            <w:vMerge/>
          </w:tcPr>
          <w:p w14:paraId="6D664503" w14:textId="77777777" w:rsidR="002474B3" w:rsidRPr="0092481C" w:rsidRDefault="002474B3" w:rsidP="00B34478">
            <w:pPr>
              <w:tabs>
                <w:tab w:val="left" w:pos="613"/>
                <w:tab w:val="center" w:pos="1094"/>
              </w:tabs>
              <w:spacing w:after="0" w:line="240" w:lineRule="auto"/>
              <w:jc w:val="center"/>
              <w:rPr>
                <w:rFonts w:ascii="Times New Roman" w:hAnsi="Times New Roman"/>
                <w:sz w:val="24"/>
                <w:szCs w:val="24"/>
              </w:rPr>
            </w:pPr>
          </w:p>
        </w:tc>
        <w:tc>
          <w:tcPr>
            <w:tcW w:w="1613" w:type="pct"/>
          </w:tcPr>
          <w:p w14:paraId="07727BC1" w14:textId="77777777" w:rsidR="002474B3" w:rsidRPr="001228CD" w:rsidRDefault="002474B3" w:rsidP="00C62884">
            <w:pPr>
              <w:spacing w:after="0" w:line="240" w:lineRule="auto"/>
              <w:jc w:val="both"/>
              <w:rPr>
                <w:rFonts w:ascii="Times New Roman" w:hAnsi="Times New Roman"/>
                <w:sz w:val="24"/>
                <w:szCs w:val="24"/>
              </w:rPr>
            </w:pPr>
            <w:r>
              <w:rPr>
                <w:rFonts w:ascii="Times New Roman" w:hAnsi="Times New Roman"/>
                <w:sz w:val="24"/>
                <w:szCs w:val="24"/>
              </w:rPr>
              <w:t>8.2.</w:t>
            </w:r>
            <w:r w:rsidR="00C62884">
              <w:rPr>
                <w:rFonts w:ascii="Times New Roman" w:hAnsi="Times New Roman"/>
                <w:sz w:val="24"/>
                <w:szCs w:val="24"/>
              </w:rPr>
              <w:t>4</w:t>
            </w:r>
            <w:r>
              <w:rPr>
                <w:rFonts w:ascii="Times New Roman" w:hAnsi="Times New Roman"/>
                <w:sz w:val="24"/>
                <w:szCs w:val="24"/>
              </w:rPr>
              <w:t xml:space="preserve">. Įgyvendinti STEAM veiklos planą. </w:t>
            </w:r>
            <w:r w:rsidRPr="001228CD">
              <w:rPr>
                <w:rFonts w:ascii="Times New Roman" w:hAnsi="Times New Roman"/>
                <w:sz w:val="24"/>
                <w:szCs w:val="24"/>
              </w:rPr>
              <w:t xml:space="preserve"> </w:t>
            </w:r>
          </w:p>
        </w:tc>
        <w:tc>
          <w:tcPr>
            <w:tcW w:w="2360" w:type="pct"/>
          </w:tcPr>
          <w:p w14:paraId="4E0251BC" w14:textId="77777777" w:rsidR="002474B3" w:rsidRPr="00FC63A1" w:rsidRDefault="002474B3" w:rsidP="006B58EE">
            <w:pPr>
              <w:pStyle w:val="prastasis1"/>
              <w:pBdr>
                <w:top w:val="nil"/>
                <w:left w:val="nil"/>
                <w:bottom w:val="nil"/>
                <w:right w:val="nil"/>
                <w:between w:val="nil"/>
              </w:pBdr>
              <w:jc w:val="both"/>
              <w:rPr>
                <w:color w:val="000000"/>
                <w:sz w:val="24"/>
                <w:szCs w:val="24"/>
              </w:rPr>
            </w:pPr>
            <w:r>
              <w:rPr>
                <w:sz w:val="24"/>
                <w:szCs w:val="24"/>
              </w:rPr>
              <w:t>8.2.</w:t>
            </w:r>
            <w:r w:rsidR="00C62884">
              <w:rPr>
                <w:sz w:val="24"/>
                <w:szCs w:val="24"/>
              </w:rPr>
              <w:t>4</w:t>
            </w:r>
            <w:r>
              <w:rPr>
                <w:sz w:val="24"/>
                <w:szCs w:val="24"/>
              </w:rPr>
              <w:t xml:space="preserve">.1. Ne mažiau kaip 90 proc. </w:t>
            </w:r>
            <w:r>
              <w:rPr>
                <w:color w:val="000000"/>
                <w:sz w:val="24"/>
                <w:szCs w:val="24"/>
              </w:rPr>
              <w:t>pedagogų tob</w:t>
            </w:r>
            <w:r w:rsidRPr="00E70892">
              <w:rPr>
                <w:color w:val="000000"/>
                <w:sz w:val="24"/>
                <w:szCs w:val="24"/>
              </w:rPr>
              <w:t>ulin</w:t>
            </w:r>
            <w:r w:rsidR="006B58EE">
              <w:rPr>
                <w:color w:val="000000"/>
                <w:sz w:val="24"/>
                <w:szCs w:val="24"/>
              </w:rPr>
              <w:t>s</w:t>
            </w:r>
            <w:r>
              <w:rPr>
                <w:color w:val="000000"/>
                <w:sz w:val="24"/>
                <w:szCs w:val="24"/>
              </w:rPr>
              <w:t xml:space="preserve"> kompetencijas </w:t>
            </w:r>
            <w:r w:rsidRPr="00FC63A1">
              <w:rPr>
                <w:color w:val="000000"/>
                <w:sz w:val="24"/>
                <w:szCs w:val="24"/>
              </w:rPr>
              <w:t>STEAM įgyvendinimo srity</w:t>
            </w:r>
            <w:r>
              <w:rPr>
                <w:color w:val="000000"/>
                <w:sz w:val="24"/>
                <w:szCs w:val="24"/>
              </w:rPr>
              <w:t>s</w:t>
            </w:r>
            <w:r w:rsidRPr="00FC63A1">
              <w:rPr>
                <w:color w:val="000000"/>
                <w:sz w:val="24"/>
                <w:szCs w:val="24"/>
              </w:rPr>
              <w:t>e</w:t>
            </w:r>
            <w:r>
              <w:rPr>
                <w:color w:val="000000"/>
                <w:sz w:val="24"/>
                <w:szCs w:val="24"/>
              </w:rPr>
              <w:t xml:space="preserve">; </w:t>
            </w:r>
            <w:r w:rsidRPr="00FC63A1">
              <w:rPr>
                <w:color w:val="000000"/>
                <w:sz w:val="24"/>
                <w:szCs w:val="24"/>
              </w:rPr>
              <w:t>sudar</w:t>
            </w:r>
            <w:r w:rsidR="006B58EE">
              <w:rPr>
                <w:color w:val="000000"/>
                <w:sz w:val="24"/>
                <w:szCs w:val="24"/>
              </w:rPr>
              <w:t>ys</w:t>
            </w:r>
            <w:r w:rsidRPr="00FC63A1">
              <w:rPr>
                <w:color w:val="000000"/>
                <w:sz w:val="24"/>
                <w:szCs w:val="24"/>
              </w:rPr>
              <w:t xml:space="preserve"> sąlygas kiekvieno mokinio individualiai pažangai</w:t>
            </w:r>
            <w:r>
              <w:rPr>
                <w:color w:val="000000"/>
                <w:sz w:val="24"/>
                <w:szCs w:val="24"/>
              </w:rPr>
              <w:t>;</w:t>
            </w:r>
          </w:p>
          <w:p w14:paraId="4A068318" w14:textId="77777777" w:rsidR="002474B3" w:rsidRPr="00FC63A1" w:rsidRDefault="002474B3" w:rsidP="00FC63A1">
            <w:pPr>
              <w:pStyle w:val="prastasis1"/>
              <w:pBdr>
                <w:top w:val="nil"/>
                <w:left w:val="nil"/>
                <w:bottom w:val="nil"/>
                <w:right w:val="nil"/>
                <w:between w:val="nil"/>
              </w:pBdr>
              <w:jc w:val="both"/>
              <w:rPr>
                <w:color w:val="000000"/>
                <w:sz w:val="24"/>
                <w:szCs w:val="24"/>
              </w:rPr>
            </w:pPr>
            <w:r>
              <w:rPr>
                <w:color w:val="000000"/>
                <w:sz w:val="24"/>
                <w:szCs w:val="24"/>
              </w:rPr>
              <w:t>8.2.</w:t>
            </w:r>
            <w:r w:rsidR="00C62884">
              <w:rPr>
                <w:color w:val="000000"/>
                <w:sz w:val="24"/>
                <w:szCs w:val="24"/>
              </w:rPr>
              <w:t>4</w:t>
            </w:r>
            <w:r w:rsidRPr="00FC63A1">
              <w:rPr>
                <w:color w:val="000000"/>
                <w:sz w:val="24"/>
                <w:szCs w:val="24"/>
              </w:rPr>
              <w:t>.</w:t>
            </w:r>
            <w:r w:rsidR="006B58EE">
              <w:rPr>
                <w:color w:val="000000"/>
                <w:sz w:val="24"/>
                <w:szCs w:val="24"/>
              </w:rPr>
              <w:t>2</w:t>
            </w:r>
            <w:r w:rsidRPr="00FC63A1">
              <w:rPr>
                <w:color w:val="000000"/>
                <w:sz w:val="24"/>
                <w:szCs w:val="24"/>
              </w:rPr>
              <w:t>.</w:t>
            </w:r>
            <w:r>
              <w:rPr>
                <w:color w:val="000000"/>
                <w:sz w:val="24"/>
                <w:szCs w:val="24"/>
              </w:rPr>
              <w:t xml:space="preserve"> Ne mažiau kaip 30 proc. STEAM veiklų atliepia</w:t>
            </w:r>
            <w:r w:rsidRPr="00FC63A1">
              <w:rPr>
                <w:color w:val="000000"/>
                <w:sz w:val="24"/>
                <w:szCs w:val="24"/>
              </w:rPr>
              <w:t xml:space="preserve"> </w:t>
            </w:r>
            <w:r>
              <w:rPr>
                <w:color w:val="000000"/>
                <w:sz w:val="24"/>
                <w:szCs w:val="24"/>
              </w:rPr>
              <w:t>mokinių karjeros planavimą;</w:t>
            </w:r>
          </w:p>
          <w:p w14:paraId="76E01BD6" w14:textId="77777777" w:rsidR="002474B3" w:rsidRDefault="002474B3" w:rsidP="00FC63A1">
            <w:pPr>
              <w:pStyle w:val="prastasis1"/>
              <w:pBdr>
                <w:top w:val="nil"/>
                <w:left w:val="nil"/>
                <w:bottom w:val="nil"/>
                <w:right w:val="nil"/>
                <w:between w:val="nil"/>
              </w:pBdr>
              <w:jc w:val="both"/>
              <w:rPr>
                <w:color w:val="000000"/>
                <w:sz w:val="24"/>
                <w:szCs w:val="24"/>
              </w:rPr>
            </w:pPr>
            <w:r>
              <w:rPr>
                <w:color w:val="000000"/>
                <w:sz w:val="24"/>
                <w:szCs w:val="24"/>
              </w:rPr>
              <w:t>8.2.</w:t>
            </w:r>
            <w:r w:rsidR="00C62884">
              <w:rPr>
                <w:color w:val="000000"/>
                <w:sz w:val="24"/>
                <w:szCs w:val="24"/>
              </w:rPr>
              <w:t>4</w:t>
            </w:r>
            <w:r>
              <w:rPr>
                <w:color w:val="000000"/>
                <w:sz w:val="24"/>
                <w:szCs w:val="24"/>
              </w:rPr>
              <w:t>.</w:t>
            </w:r>
            <w:r w:rsidR="006B58EE">
              <w:rPr>
                <w:color w:val="000000"/>
                <w:sz w:val="24"/>
                <w:szCs w:val="24"/>
              </w:rPr>
              <w:t>3</w:t>
            </w:r>
            <w:r w:rsidRPr="00FC63A1">
              <w:rPr>
                <w:color w:val="000000"/>
                <w:sz w:val="24"/>
                <w:szCs w:val="24"/>
              </w:rPr>
              <w:t xml:space="preserve">. </w:t>
            </w:r>
            <w:r>
              <w:rPr>
                <w:color w:val="000000"/>
                <w:sz w:val="24"/>
                <w:szCs w:val="24"/>
              </w:rPr>
              <w:t xml:space="preserve">Suorganizuotos ne mažiau kaip 2 </w:t>
            </w:r>
            <w:r w:rsidRPr="00FC63A1">
              <w:rPr>
                <w:color w:val="000000"/>
                <w:sz w:val="24"/>
                <w:szCs w:val="24"/>
              </w:rPr>
              <w:t>inovatyvios STEAM iniciatyvos su socialiniais partneriais</w:t>
            </w:r>
            <w:r>
              <w:rPr>
                <w:color w:val="000000"/>
                <w:sz w:val="24"/>
                <w:szCs w:val="24"/>
              </w:rPr>
              <w:t>;</w:t>
            </w:r>
          </w:p>
          <w:p w14:paraId="0E98E512" w14:textId="77777777" w:rsidR="002474B3" w:rsidRPr="00FC63A1" w:rsidRDefault="002474B3" w:rsidP="00C62884">
            <w:pPr>
              <w:pStyle w:val="prastasis1"/>
              <w:pBdr>
                <w:top w:val="nil"/>
                <w:left w:val="nil"/>
                <w:bottom w:val="nil"/>
                <w:right w:val="nil"/>
                <w:between w:val="nil"/>
              </w:pBdr>
              <w:jc w:val="both"/>
              <w:rPr>
                <w:color w:val="000000"/>
                <w:sz w:val="24"/>
                <w:szCs w:val="24"/>
              </w:rPr>
            </w:pPr>
            <w:r>
              <w:rPr>
                <w:color w:val="000000"/>
                <w:sz w:val="24"/>
                <w:szCs w:val="24"/>
              </w:rPr>
              <w:t>8.2.</w:t>
            </w:r>
            <w:r w:rsidR="00C62884">
              <w:rPr>
                <w:color w:val="000000"/>
                <w:sz w:val="24"/>
                <w:szCs w:val="24"/>
              </w:rPr>
              <w:t>4</w:t>
            </w:r>
            <w:r>
              <w:rPr>
                <w:color w:val="000000"/>
                <w:sz w:val="24"/>
                <w:szCs w:val="24"/>
              </w:rPr>
              <w:t>.</w:t>
            </w:r>
            <w:r w:rsidR="006B58EE">
              <w:rPr>
                <w:color w:val="000000"/>
                <w:sz w:val="24"/>
                <w:szCs w:val="24"/>
              </w:rPr>
              <w:t>4</w:t>
            </w:r>
            <w:r w:rsidRPr="00FC63A1">
              <w:rPr>
                <w:color w:val="000000"/>
                <w:sz w:val="24"/>
                <w:szCs w:val="24"/>
              </w:rPr>
              <w:t>.</w:t>
            </w:r>
            <w:r>
              <w:rPr>
                <w:color w:val="000000"/>
                <w:sz w:val="24"/>
                <w:szCs w:val="24"/>
              </w:rPr>
              <w:t xml:space="preserve"> Mokyklos įvaizdžio komanda inicijuoja bent 1 projektą naujos STEAM aplinkos įrengimui.</w:t>
            </w:r>
            <w:r w:rsidRPr="00FC63A1">
              <w:rPr>
                <w:color w:val="000000"/>
                <w:sz w:val="24"/>
                <w:szCs w:val="24"/>
              </w:rPr>
              <w:t xml:space="preserve"> </w:t>
            </w:r>
          </w:p>
        </w:tc>
      </w:tr>
      <w:tr w:rsidR="002474B3" w:rsidRPr="00942C3E" w14:paraId="07816E31" w14:textId="77777777" w:rsidTr="00B34478">
        <w:tc>
          <w:tcPr>
            <w:tcW w:w="1027" w:type="pct"/>
            <w:vMerge/>
          </w:tcPr>
          <w:p w14:paraId="69A4549B" w14:textId="77777777" w:rsidR="002474B3" w:rsidRPr="0092481C" w:rsidRDefault="002474B3" w:rsidP="009861BB">
            <w:pPr>
              <w:tabs>
                <w:tab w:val="left" w:pos="613"/>
                <w:tab w:val="center" w:pos="1094"/>
              </w:tabs>
              <w:spacing w:after="0" w:line="240" w:lineRule="auto"/>
              <w:jc w:val="center"/>
              <w:rPr>
                <w:rFonts w:ascii="Times New Roman" w:hAnsi="Times New Roman"/>
                <w:sz w:val="24"/>
                <w:szCs w:val="24"/>
              </w:rPr>
            </w:pPr>
          </w:p>
        </w:tc>
        <w:tc>
          <w:tcPr>
            <w:tcW w:w="1613" w:type="pct"/>
          </w:tcPr>
          <w:p w14:paraId="604EBF42" w14:textId="77777777" w:rsidR="002474B3" w:rsidRPr="009861BB" w:rsidRDefault="002474B3" w:rsidP="003E4011">
            <w:pPr>
              <w:spacing w:after="0" w:line="240" w:lineRule="auto"/>
              <w:jc w:val="both"/>
              <w:rPr>
                <w:rFonts w:ascii="Times New Roman" w:hAnsi="Times New Roman"/>
                <w:sz w:val="24"/>
                <w:szCs w:val="24"/>
              </w:rPr>
            </w:pPr>
            <w:r w:rsidRPr="009861BB">
              <w:rPr>
                <w:rFonts w:ascii="Times New Roman" w:hAnsi="Times New Roman"/>
                <w:sz w:val="24"/>
                <w:szCs w:val="24"/>
              </w:rPr>
              <w:t>8.2.</w:t>
            </w:r>
            <w:r w:rsidR="00C62884">
              <w:rPr>
                <w:rFonts w:ascii="Times New Roman" w:hAnsi="Times New Roman"/>
                <w:sz w:val="24"/>
                <w:szCs w:val="24"/>
              </w:rPr>
              <w:t>5</w:t>
            </w:r>
            <w:r w:rsidRPr="009861BB">
              <w:rPr>
                <w:rFonts w:ascii="Times New Roman" w:hAnsi="Times New Roman"/>
                <w:sz w:val="24"/>
                <w:szCs w:val="24"/>
              </w:rPr>
              <w:t>. Stiprinti mokinių mokėjimo mokytis kompetencijas vykdant projektinę veiklą.</w:t>
            </w:r>
          </w:p>
        </w:tc>
        <w:tc>
          <w:tcPr>
            <w:tcW w:w="2360" w:type="pct"/>
          </w:tcPr>
          <w:p w14:paraId="480C37F8" w14:textId="77777777" w:rsidR="002474B3" w:rsidRPr="009861BB" w:rsidRDefault="002474B3" w:rsidP="009861BB">
            <w:pPr>
              <w:spacing w:after="0" w:line="240" w:lineRule="auto"/>
              <w:jc w:val="both"/>
              <w:rPr>
                <w:rFonts w:ascii="Times New Roman" w:hAnsi="Times New Roman"/>
                <w:sz w:val="24"/>
                <w:szCs w:val="24"/>
              </w:rPr>
            </w:pPr>
            <w:r w:rsidRPr="009861BB">
              <w:rPr>
                <w:rFonts w:ascii="Times New Roman" w:hAnsi="Times New Roman"/>
                <w:sz w:val="24"/>
                <w:szCs w:val="24"/>
              </w:rPr>
              <w:t>8.2.</w:t>
            </w:r>
            <w:r w:rsidR="00C62884">
              <w:rPr>
                <w:rFonts w:ascii="Times New Roman" w:hAnsi="Times New Roman"/>
                <w:sz w:val="24"/>
                <w:szCs w:val="24"/>
              </w:rPr>
              <w:t>5</w:t>
            </w:r>
            <w:r w:rsidRPr="009861BB">
              <w:rPr>
                <w:rFonts w:ascii="Times New Roman" w:hAnsi="Times New Roman"/>
                <w:sz w:val="24"/>
                <w:szCs w:val="24"/>
              </w:rPr>
              <w:t xml:space="preserve">.1. 90 proc. mokinių pasirenka ir įgyvendina vieną iš pedagogų siūlytų </w:t>
            </w:r>
            <w:proofErr w:type="spellStart"/>
            <w:r w:rsidRPr="009861BB">
              <w:rPr>
                <w:rFonts w:ascii="Times New Roman" w:hAnsi="Times New Roman"/>
                <w:sz w:val="24"/>
                <w:szCs w:val="24"/>
              </w:rPr>
              <w:t>patyriminio</w:t>
            </w:r>
            <w:proofErr w:type="spellEnd"/>
            <w:r w:rsidRPr="009861BB">
              <w:rPr>
                <w:rFonts w:ascii="Times New Roman" w:hAnsi="Times New Roman"/>
                <w:sz w:val="24"/>
                <w:szCs w:val="24"/>
              </w:rPr>
              <w:t xml:space="preserve"> ugdymo(</w:t>
            </w:r>
            <w:proofErr w:type="spellStart"/>
            <w:r w:rsidRPr="009861BB">
              <w:rPr>
                <w:rFonts w:ascii="Times New Roman" w:hAnsi="Times New Roman"/>
                <w:sz w:val="24"/>
                <w:szCs w:val="24"/>
              </w:rPr>
              <w:t>si</w:t>
            </w:r>
            <w:proofErr w:type="spellEnd"/>
            <w:r w:rsidRPr="009861BB">
              <w:rPr>
                <w:rFonts w:ascii="Times New Roman" w:hAnsi="Times New Roman"/>
                <w:sz w:val="24"/>
                <w:szCs w:val="24"/>
              </w:rPr>
              <w:t>) projektų;</w:t>
            </w:r>
          </w:p>
          <w:p w14:paraId="17CBFBA4" w14:textId="77777777" w:rsidR="002474B3" w:rsidRPr="009861BB" w:rsidRDefault="002474B3" w:rsidP="00C62884">
            <w:pPr>
              <w:spacing w:after="0" w:line="240" w:lineRule="auto"/>
              <w:jc w:val="both"/>
              <w:rPr>
                <w:rFonts w:ascii="Times New Roman" w:hAnsi="Times New Roman"/>
                <w:sz w:val="24"/>
                <w:szCs w:val="24"/>
              </w:rPr>
            </w:pPr>
            <w:r w:rsidRPr="009861BB">
              <w:rPr>
                <w:rFonts w:ascii="Times New Roman" w:hAnsi="Times New Roman"/>
                <w:sz w:val="24"/>
                <w:szCs w:val="24"/>
              </w:rPr>
              <w:t>8.2.</w:t>
            </w:r>
            <w:r w:rsidR="00C62884">
              <w:rPr>
                <w:rFonts w:ascii="Times New Roman" w:hAnsi="Times New Roman"/>
                <w:sz w:val="24"/>
                <w:szCs w:val="24"/>
              </w:rPr>
              <w:t>5</w:t>
            </w:r>
            <w:r w:rsidRPr="009861BB">
              <w:rPr>
                <w:rFonts w:ascii="Times New Roman" w:hAnsi="Times New Roman"/>
                <w:sz w:val="24"/>
                <w:szCs w:val="24"/>
              </w:rPr>
              <w:t>.2. Mokinių taryba pateikia</w:t>
            </w:r>
            <w:r w:rsidR="000257DA">
              <w:rPr>
                <w:rFonts w:ascii="Times New Roman" w:hAnsi="Times New Roman"/>
                <w:sz w:val="24"/>
                <w:szCs w:val="24"/>
              </w:rPr>
              <w:t xml:space="preserve"> sėkmingų</w:t>
            </w:r>
            <w:r w:rsidRPr="009861BB">
              <w:rPr>
                <w:rFonts w:ascii="Times New Roman" w:hAnsi="Times New Roman"/>
                <w:sz w:val="24"/>
                <w:szCs w:val="24"/>
              </w:rPr>
              <w:t xml:space="preserve"> veiklų rezultatus. (sukurtas skaitmeninis vaizdo įrašas).</w:t>
            </w:r>
          </w:p>
        </w:tc>
      </w:tr>
      <w:tr w:rsidR="002474B3" w:rsidRPr="00942C3E" w14:paraId="7C7DF6A8" w14:textId="77777777" w:rsidTr="00B34478">
        <w:tc>
          <w:tcPr>
            <w:tcW w:w="1027" w:type="pct"/>
            <w:vMerge/>
          </w:tcPr>
          <w:p w14:paraId="0B6CF657" w14:textId="77777777" w:rsidR="002474B3" w:rsidRPr="0092481C" w:rsidRDefault="002474B3" w:rsidP="00B34478">
            <w:pPr>
              <w:tabs>
                <w:tab w:val="left" w:pos="613"/>
                <w:tab w:val="center" w:pos="1094"/>
              </w:tabs>
              <w:spacing w:after="0" w:line="240" w:lineRule="auto"/>
              <w:jc w:val="center"/>
              <w:rPr>
                <w:rFonts w:ascii="Times New Roman" w:hAnsi="Times New Roman"/>
                <w:sz w:val="24"/>
                <w:szCs w:val="24"/>
              </w:rPr>
            </w:pPr>
          </w:p>
        </w:tc>
        <w:tc>
          <w:tcPr>
            <w:tcW w:w="1613" w:type="pct"/>
          </w:tcPr>
          <w:p w14:paraId="6E332558" w14:textId="77777777" w:rsidR="002474B3" w:rsidRPr="001228CD" w:rsidRDefault="002474B3" w:rsidP="003E4011">
            <w:pPr>
              <w:spacing w:after="0" w:line="240" w:lineRule="auto"/>
              <w:jc w:val="both"/>
              <w:rPr>
                <w:rFonts w:ascii="Times New Roman" w:hAnsi="Times New Roman"/>
                <w:sz w:val="24"/>
                <w:szCs w:val="24"/>
              </w:rPr>
            </w:pPr>
            <w:r>
              <w:rPr>
                <w:rFonts w:ascii="Times New Roman" w:hAnsi="Times New Roman"/>
                <w:sz w:val="24"/>
                <w:szCs w:val="24"/>
              </w:rPr>
              <w:t>8.2.</w:t>
            </w:r>
            <w:r w:rsidR="00C62884">
              <w:rPr>
                <w:rFonts w:ascii="Times New Roman" w:hAnsi="Times New Roman"/>
                <w:sz w:val="24"/>
                <w:szCs w:val="24"/>
              </w:rPr>
              <w:t>6</w:t>
            </w:r>
            <w:r>
              <w:rPr>
                <w:rFonts w:ascii="Times New Roman" w:hAnsi="Times New Roman"/>
                <w:sz w:val="24"/>
                <w:szCs w:val="24"/>
              </w:rPr>
              <w:t>. Organizuoti kolegialų</w:t>
            </w:r>
            <w:r w:rsidRPr="001228CD">
              <w:rPr>
                <w:rFonts w:ascii="Times New Roman" w:hAnsi="Times New Roman"/>
                <w:sz w:val="24"/>
                <w:szCs w:val="24"/>
              </w:rPr>
              <w:t xml:space="preserve"> </w:t>
            </w:r>
            <w:r>
              <w:rPr>
                <w:rFonts w:ascii="Times New Roman" w:hAnsi="Times New Roman"/>
                <w:sz w:val="24"/>
                <w:szCs w:val="24"/>
              </w:rPr>
              <w:t>bendradarbiavimą</w:t>
            </w:r>
            <w:r w:rsidRPr="001228CD">
              <w:rPr>
                <w:rFonts w:ascii="Times New Roman" w:hAnsi="Times New Roman"/>
                <w:sz w:val="24"/>
                <w:szCs w:val="24"/>
              </w:rPr>
              <w:t xml:space="preserve">, siekiant </w:t>
            </w:r>
            <w:r>
              <w:rPr>
                <w:rFonts w:ascii="Times New Roman" w:hAnsi="Times New Roman"/>
                <w:sz w:val="24"/>
                <w:szCs w:val="24"/>
              </w:rPr>
              <w:t xml:space="preserve">užtikrinti </w:t>
            </w:r>
            <w:r w:rsidRPr="001228CD">
              <w:rPr>
                <w:rFonts w:ascii="Times New Roman" w:hAnsi="Times New Roman"/>
                <w:sz w:val="24"/>
                <w:szCs w:val="24"/>
              </w:rPr>
              <w:t xml:space="preserve">mokinių </w:t>
            </w:r>
            <w:r>
              <w:rPr>
                <w:rFonts w:ascii="Times New Roman" w:hAnsi="Times New Roman"/>
                <w:sz w:val="24"/>
                <w:szCs w:val="24"/>
              </w:rPr>
              <w:t>adaptaciją, keičiantis ugdymo programoms</w:t>
            </w:r>
            <w:r w:rsidRPr="001228CD">
              <w:rPr>
                <w:rFonts w:ascii="Times New Roman" w:hAnsi="Times New Roman"/>
                <w:sz w:val="24"/>
                <w:szCs w:val="24"/>
              </w:rPr>
              <w:t>.</w:t>
            </w:r>
          </w:p>
        </w:tc>
        <w:tc>
          <w:tcPr>
            <w:tcW w:w="2360" w:type="pct"/>
          </w:tcPr>
          <w:p w14:paraId="3B2C9495" w14:textId="77777777" w:rsidR="002474B3" w:rsidRDefault="002474B3" w:rsidP="00B34478">
            <w:pPr>
              <w:spacing w:after="0" w:line="240" w:lineRule="auto"/>
              <w:jc w:val="both"/>
              <w:rPr>
                <w:rFonts w:ascii="Times New Roman" w:hAnsi="Times New Roman"/>
                <w:sz w:val="24"/>
                <w:szCs w:val="24"/>
              </w:rPr>
            </w:pPr>
            <w:r>
              <w:rPr>
                <w:rFonts w:ascii="Times New Roman" w:hAnsi="Times New Roman"/>
                <w:sz w:val="24"/>
                <w:szCs w:val="24"/>
              </w:rPr>
              <w:t>8.2.</w:t>
            </w:r>
            <w:r w:rsidR="00C62884">
              <w:rPr>
                <w:rFonts w:ascii="Times New Roman" w:hAnsi="Times New Roman"/>
                <w:sz w:val="24"/>
                <w:szCs w:val="24"/>
              </w:rPr>
              <w:t>6</w:t>
            </w:r>
            <w:r>
              <w:rPr>
                <w:rFonts w:ascii="Times New Roman" w:hAnsi="Times New Roman"/>
                <w:sz w:val="24"/>
                <w:szCs w:val="24"/>
              </w:rPr>
              <w:t xml:space="preserve">.1. </w:t>
            </w:r>
            <w:r w:rsidR="006B58EE">
              <w:rPr>
                <w:rFonts w:ascii="Times New Roman" w:hAnsi="Times New Roman"/>
                <w:sz w:val="24"/>
                <w:szCs w:val="24"/>
              </w:rPr>
              <w:t xml:space="preserve">Mokyklos psichologai organizuos ne mažiau nei 4 užsiėmimus pedagogams ir </w:t>
            </w:r>
            <w:r w:rsidR="006B58EE" w:rsidRPr="00BD32DE">
              <w:rPr>
                <w:rFonts w:ascii="Times New Roman" w:hAnsi="Times New Roman"/>
                <w:sz w:val="24"/>
                <w:szCs w:val="24"/>
              </w:rPr>
              <w:t>mokini</w:t>
            </w:r>
            <w:r w:rsidR="006B58EE">
              <w:rPr>
                <w:rFonts w:ascii="Times New Roman" w:hAnsi="Times New Roman"/>
                <w:sz w:val="24"/>
                <w:szCs w:val="24"/>
              </w:rPr>
              <w:t>ams</w:t>
            </w:r>
            <w:r w:rsidR="006B58EE" w:rsidRPr="00BD32DE">
              <w:rPr>
                <w:rFonts w:ascii="Times New Roman" w:hAnsi="Times New Roman"/>
                <w:sz w:val="24"/>
                <w:szCs w:val="24"/>
              </w:rPr>
              <w:t xml:space="preserve"> </w:t>
            </w:r>
            <w:r w:rsidR="006B58EE">
              <w:rPr>
                <w:rFonts w:ascii="Times New Roman" w:hAnsi="Times New Roman"/>
                <w:sz w:val="24"/>
                <w:szCs w:val="24"/>
              </w:rPr>
              <w:t>psichofizinės sveikatos ir emo</w:t>
            </w:r>
            <w:r w:rsidR="00DE38C0">
              <w:rPr>
                <w:rFonts w:ascii="Times New Roman" w:hAnsi="Times New Roman"/>
                <w:sz w:val="24"/>
                <w:szCs w:val="24"/>
              </w:rPr>
              <w:t>c</w:t>
            </w:r>
            <w:r w:rsidR="006B58EE">
              <w:rPr>
                <w:rFonts w:ascii="Times New Roman" w:hAnsi="Times New Roman"/>
                <w:sz w:val="24"/>
                <w:szCs w:val="24"/>
              </w:rPr>
              <w:t>inės būklės klausimais;</w:t>
            </w:r>
          </w:p>
          <w:p w14:paraId="384CFC75" w14:textId="77777777" w:rsidR="002474B3" w:rsidRPr="001228CD" w:rsidRDefault="002474B3" w:rsidP="00C62884">
            <w:pPr>
              <w:spacing w:after="0" w:line="240" w:lineRule="auto"/>
              <w:jc w:val="both"/>
              <w:rPr>
                <w:rFonts w:ascii="Times New Roman" w:hAnsi="Times New Roman"/>
                <w:sz w:val="24"/>
                <w:szCs w:val="24"/>
              </w:rPr>
            </w:pPr>
            <w:r>
              <w:rPr>
                <w:rFonts w:ascii="Times New Roman" w:hAnsi="Times New Roman"/>
                <w:sz w:val="24"/>
                <w:szCs w:val="24"/>
              </w:rPr>
              <w:t>8.2.</w:t>
            </w:r>
            <w:r w:rsidR="00C62884">
              <w:rPr>
                <w:rFonts w:ascii="Times New Roman" w:hAnsi="Times New Roman"/>
                <w:sz w:val="24"/>
                <w:szCs w:val="24"/>
              </w:rPr>
              <w:t>6</w:t>
            </w:r>
            <w:r>
              <w:rPr>
                <w:rFonts w:ascii="Times New Roman" w:hAnsi="Times New Roman"/>
                <w:sz w:val="24"/>
                <w:szCs w:val="24"/>
              </w:rPr>
              <w:t xml:space="preserve">.2. </w:t>
            </w:r>
            <w:r w:rsidR="006B58EE">
              <w:rPr>
                <w:rFonts w:ascii="Times New Roman" w:hAnsi="Times New Roman"/>
                <w:sz w:val="24"/>
                <w:szCs w:val="24"/>
              </w:rPr>
              <w:t>Mokyklos socialinis pedagogas ir psichologai konsultuos ne mažiau kaip 50 proc. tėvų mokinių emocinės sveikatos stiprinimo klausimais.</w:t>
            </w:r>
          </w:p>
        </w:tc>
      </w:tr>
      <w:tr w:rsidR="002474B3" w:rsidRPr="00942C3E" w14:paraId="7E1EF780" w14:textId="77777777" w:rsidTr="00B34478">
        <w:tc>
          <w:tcPr>
            <w:tcW w:w="1027" w:type="pct"/>
            <w:vMerge/>
          </w:tcPr>
          <w:p w14:paraId="076C894A" w14:textId="77777777" w:rsidR="002474B3" w:rsidRPr="0092481C" w:rsidRDefault="002474B3" w:rsidP="00B34478">
            <w:pPr>
              <w:tabs>
                <w:tab w:val="left" w:pos="613"/>
                <w:tab w:val="center" w:pos="1094"/>
              </w:tabs>
              <w:spacing w:after="0" w:line="240" w:lineRule="auto"/>
              <w:jc w:val="center"/>
              <w:rPr>
                <w:rFonts w:ascii="Times New Roman" w:hAnsi="Times New Roman"/>
                <w:sz w:val="24"/>
                <w:szCs w:val="24"/>
              </w:rPr>
            </w:pPr>
          </w:p>
        </w:tc>
        <w:tc>
          <w:tcPr>
            <w:tcW w:w="1613" w:type="pct"/>
          </w:tcPr>
          <w:p w14:paraId="69DB91E7" w14:textId="77777777" w:rsidR="002474B3" w:rsidRPr="0092481C" w:rsidRDefault="002474B3" w:rsidP="003E4011">
            <w:pPr>
              <w:spacing w:after="0" w:line="240" w:lineRule="auto"/>
              <w:jc w:val="both"/>
              <w:rPr>
                <w:rFonts w:ascii="Times New Roman" w:hAnsi="Times New Roman"/>
                <w:sz w:val="24"/>
                <w:szCs w:val="24"/>
              </w:rPr>
            </w:pPr>
            <w:r>
              <w:rPr>
                <w:rFonts w:ascii="Times New Roman" w:hAnsi="Times New Roman"/>
                <w:sz w:val="23"/>
                <w:szCs w:val="23"/>
              </w:rPr>
              <w:t>8.2.</w:t>
            </w:r>
            <w:r w:rsidR="00C62884">
              <w:rPr>
                <w:rFonts w:ascii="Times New Roman" w:hAnsi="Times New Roman"/>
                <w:sz w:val="23"/>
                <w:szCs w:val="23"/>
              </w:rPr>
              <w:t>7</w:t>
            </w:r>
            <w:r>
              <w:rPr>
                <w:rFonts w:ascii="Times New Roman" w:hAnsi="Times New Roman"/>
                <w:sz w:val="23"/>
                <w:szCs w:val="23"/>
              </w:rPr>
              <w:t xml:space="preserve">. Užtikrinti sveikos gyvensenos vykdymą </w:t>
            </w:r>
            <w:r w:rsidRPr="0012289C">
              <w:rPr>
                <w:rFonts w:ascii="Times New Roman" w:hAnsi="Times New Roman"/>
                <w:sz w:val="23"/>
                <w:szCs w:val="23"/>
              </w:rPr>
              <w:t>išnaudojant mokyklos edukacines erdves.</w:t>
            </w:r>
          </w:p>
        </w:tc>
        <w:tc>
          <w:tcPr>
            <w:tcW w:w="2360" w:type="pct"/>
          </w:tcPr>
          <w:p w14:paraId="277949B3" w14:textId="77777777" w:rsidR="002474B3" w:rsidRDefault="002474B3" w:rsidP="005D5405">
            <w:pPr>
              <w:spacing w:after="0" w:line="240" w:lineRule="auto"/>
              <w:jc w:val="both"/>
              <w:rPr>
                <w:rFonts w:ascii="Times New Roman" w:hAnsi="Times New Roman"/>
                <w:sz w:val="24"/>
                <w:szCs w:val="24"/>
              </w:rPr>
            </w:pPr>
            <w:r>
              <w:rPr>
                <w:rFonts w:ascii="Times New Roman" w:hAnsi="Times New Roman"/>
                <w:sz w:val="24"/>
                <w:szCs w:val="24"/>
              </w:rPr>
              <w:t>8.2.</w:t>
            </w:r>
            <w:r w:rsidR="00C62884">
              <w:rPr>
                <w:rFonts w:ascii="Times New Roman" w:hAnsi="Times New Roman"/>
                <w:sz w:val="24"/>
                <w:szCs w:val="24"/>
              </w:rPr>
              <w:t>7</w:t>
            </w:r>
            <w:r>
              <w:rPr>
                <w:rFonts w:ascii="Times New Roman" w:hAnsi="Times New Roman"/>
                <w:sz w:val="24"/>
                <w:szCs w:val="24"/>
              </w:rPr>
              <w:t>.1. 100 proc. mokyklos vidinės erdvės atitinka HN reikalavimus;</w:t>
            </w:r>
          </w:p>
          <w:p w14:paraId="730D1863" w14:textId="77777777" w:rsidR="002474B3" w:rsidRDefault="002474B3" w:rsidP="005D5405">
            <w:pPr>
              <w:spacing w:after="0" w:line="240" w:lineRule="auto"/>
              <w:jc w:val="both"/>
              <w:rPr>
                <w:rFonts w:ascii="Times New Roman" w:hAnsi="Times New Roman"/>
                <w:sz w:val="24"/>
                <w:szCs w:val="24"/>
              </w:rPr>
            </w:pPr>
            <w:r>
              <w:rPr>
                <w:rFonts w:ascii="Times New Roman" w:hAnsi="Times New Roman"/>
                <w:sz w:val="24"/>
                <w:szCs w:val="24"/>
              </w:rPr>
              <w:t>8.2.</w:t>
            </w:r>
            <w:r w:rsidR="00C62884">
              <w:rPr>
                <w:rFonts w:ascii="Times New Roman" w:hAnsi="Times New Roman"/>
                <w:sz w:val="24"/>
                <w:szCs w:val="24"/>
              </w:rPr>
              <w:t>7</w:t>
            </w:r>
            <w:r>
              <w:rPr>
                <w:rFonts w:ascii="Times New Roman" w:hAnsi="Times New Roman"/>
                <w:sz w:val="24"/>
                <w:szCs w:val="24"/>
              </w:rPr>
              <w:t>.2.</w:t>
            </w:r>
            <w:r w:rsidRPr="005D5405">
              <w:rPr>
                <w:rFonts w:ascii="Times New Roman" w:hAnsi="Times New Roman"/>
                <w:sz w:val="24"/>
                <w:szCs w:val="24"/>
              </w:rPr>
              <w:t xml:space="preserve"> </w:t>
            </w:r>
            <w:r>
              <w:rPr>
                <w:rFonts w:ascii="Times New Roman" w:hAnsi="Times New Roman"/>
                <w:sz w:val="24"/>
                <w:szCs w:val="24"/>
              </w:rPr>
              <w:t>N</w:t>
            </w:r>
            <w:r w:rsidRPr="005D5405">
              <w:rPr>
                <w:rFonts w:ascii="Times New Roman" w:hAnsi="Times New Roman"/>
                <w:sz w:val="24"/>
                <w:szCs w:val="24"/>
              </w:rPr>
              <w:t>e mažiau kaip 90</w:t>
            </w:r>
            <w:r w:rsidR="008066A9">
              <w:rPr>
                <w:rFonts w:ascii="Times New Roman" w:hAnsi="Times New Roman"/>
                <w:sz w:val="24"/>
                <w:szCs w:val="24"/>
              </w:rPr>
              <w:t xml:space="preserve"> proc.</w:t>
            </w:r>
            <w:r>
              <w:rPr>
                <w:rFonts w:ascii="Times New Roman" w:hAnsi="Times New Roman"/>
                <w:sz w:val="24"/>
                <w:szCs w:val="24"/>
              </w:rPr>
              <w:t xml:space="preserve"> mokinių</w:t>
            </w:r>
            <w:r w:rsidRPr="005D5405">
              <w:rPr>
                <w:rFonts w:ascii="Times New Roman" w:hAnsi="Times New Roman"/>
                <w:sz w:val="24"/>
                <w:szCs w:val="24"/>
              </w:rPr>
              <w:t xml:space="preserve"> </w:t>
            </w:r>
            <w:r>
              <w:rPr>
                <w:rFonts w:ascii="Times New Roman" w:hAnsi="Times New Roman"/>
                <w:sz w:val="24"/>
                <w:szCs w:val="24"/>
              </w:rPr>
              <w:t>bus įtraukti į sportines, sveikatinimo veiklas;</w:t>
            </w:r>
            <w:r w:rsidRPr="005D5405">
              <w:rPr>
                <w:rFonts w:ascii="Times New Roman" w:hAnsi="Times New Roman"/>
                <w:sz w:val="24"/>
                <w:szCs w:val="24"/>
              </w:rPr>
              <w:t xml:space="preserve"> </w:t>
            </w:r>
            <w:r w:rsidR="00C62884">
              <w:rPr>
                <w:rFonts w:ascii="Times New Roman" w:hAnsi="Times New Roman"/>
                <w:sz w:val="24"/>
                <w:szCs w:val="24"/>
              </w:rPr>
              <w:t>8.2.7</w:t>
            </w:r>
            <w:r>
              <w:rPr>
                <w:rFonts w:ascii="Times New Roman" w:hAnsi="Times New Roman"/>
                <w:sz w:val="24"/>
                <w:szCs w:val="24"/>
              </w:rPr>
              <w:t>.3. 100 proc. mokinių dalyvau</w:t>
            </w:r>
            <w:r w:rsidR="008066A9">
              <w:rPr>
                <w:rFonts w:ascii="Times New Roman" w:hAnsi="Times New Roman"/>
                <w:sz w:val="24"/>
                <w:szCs w:val="24"/>
              </w:rPr>
              <w:t>s bent</w:t>
            </w:r>
            <w:r>
              <w:rPr>
                <w:rFonts w:ascii="Times New Roman" w:hAnsi="Times New Roman"/>
                <w:sz w:val="24"/>
                <w:szCs w:val="24"/>
              </w:rPr>
              <w:t xml:space="preserve"> 2-ose sveikatinimo programose;</w:t>
            </w:r>
          </w:p>
          <w:p w14:paraId="586D8F4A" w14:textId="77777777" w:rsidR="002474B3" w:rsidRPr="0092481C" w:rsidRDefault="002474B3" w:rsidP="00C62884">
            <w:pPr>
              <w:spacing w:after="0" w:line="240" w:lineRule="auto"/>
              <w:jc w:val="both"/>
              <w:rPr>
                <w:rFonts w:ascii="Times New Roman" w:hAnsi="Times New Roman"/>
                <w:sz w:val="24"/>
                <w:szCs w:val="24"/>
              </w:rPr>
            </w:pPr>
            <w:r>
              <w:rPr>
                <w:rFonts w:ascii="Times New Roman" w:hAnsi="Times New Roman"/>
                <w:sz w:val="24"/>
                <w:szCs w:val="24"/>
              </w:rPr>
              <w:t>8.2.</w:t>
            </w:r>
            <w:r w:rsidR="00C62884">
              <w:rPr>
                <w:rFonts w:ascii="Times New Roman" w:hAnsi="Times New Roman"/>
                <w:sz w:val="24"/>
                <w:szCs w:val="24"/>
              </w:rPr>
              <w:t>7</w:t>
            </w:r>
            <w:r>
              <w:rPr>
                <w:rFonts w:ascii="Times New Roman" w:hAnsi="Times New Roman"/>
                <w:sz w:val="24"/>
                <w:szCs w:val="24"/>
              </w:rPr>
              <w:t xml:space="preserve">.4. </w:t>
            </w:r>
            <w:r>
              <w:rPr>
                <w:rFonts w:ascii="Times New Roman" w:eastAsia="Times New Roman" w:hAnsi="Times New Roman"/>
                <w:sz w:val="24"/>
                <w:szCs w:val="24"/>
              </w:rPr>
              <w:t xml:space="preserve">Ne mažiau 50 proc. </w:t>
            </w:r>
            <w:r w:rsidR="008066A9">
              <w:rPr>
                <w:rFonts w:ascii="Times New Roman" w:eastAsia="Times New Roman" w:hAnsi="Times New Roman"/>
                <w:sz w:val="24"/>
                <w:szCs w:val="24"/>
              </w:rPr>
              <w:t>IUS</w:t>
            </w:r>
            <w:r w:rsidRPr="00125CB6">
              <w:rPr>
                <w:rFonts w:ascii="Times New Roman" w:eastAsia="Times New Roman" w:hAnsi="Times New Roman"/>
                <w:sz w:val="24"/>
                <w:szCs w:val="24"/>
              </w:rPr>
              <w:t xml:space="preserve"> ugdytinių dalyva</w:t>
            </w:r>
            <w:r>
              <w:rPr>
                <w:rFonts w:ascii="Times New Roman" w:eastAsia="Times New Roman" w:hAnsi="Times New Roman"/>
                <w:sz w:val="24"/>
                <w:szCs w:val="24"/>
              </w:rPr>
              <w:t>uja</w:t>
            </w:r>
            <w:r w:rsidRPr="00125CB6">
              <w:rPr>
                <w:rFonts w:ascii="Times New Roman" w:eastAsia="Times New Roman" w:hAnsi="Times New Roman"/>
                <w:sz w:val="24"/>
                <w:szCs w:val="24"/>
              </w:rPr>
              <w:t xml:space="preserve"> </w:t>
            </w:r>
            <w:r w:rsidR="008066A9">
              <w:rPr>
                <w:rFonts w:ascii="Times New Roman" w:eastAsia="Times New Roman" w:hAnsi="Times New Roman"/>
                <w:sz w:val="24"/>
                <w:szCs w:val="24"/>
              </w:rPr>
              <w:t>sveikatinimo programose</w:t>
            </w:r>
            <w:r>
              <w:rPr>
                <w:rFonts w:ascii="Times New Roman" w:eastAsia="Times New Roman" w:hAnsi="Times New Roman"/>
                <w:sz w:val="24"/>
                <w:szCs w:val="24"/>
              </w:rPr>
              <w:t>.</w:t>
            </w:r>
          </w:p>
        </w:tc>
      </w:tr>
      <w:tr w:rsidR="002474B3" w:rsidRPr="00942C3E" w14:paraId="30E75E9D" w14:textId="77777777" w:rsidTr="00B34478">
        <w:tc>
          <w:tcPr>
            <w:tcW w:w="1027" w:type="pct"/>
            <w:vMerge w:val="restart"/>
          </w:tcPr>
          <w:p w14:paraId="0509DFBE" w14:textId="77777777" w:rsidR="002474B3" w:rsidRDefault="002474B3" w:rsidP="00B34478">
            <w:pPr>
              <w:spacing w:after="0" w:line="240" w:lineRule="auto"/>
              <w:jc w:val="both"/>
              <w:rPr>
                <w:rFonts w:ascii="Times New Roman" w:hAnsi="Times New Roman"/>
                <w:i/>
                <w:sz w:val="24"/>
                <w:szCs w:val="24"/>
              </w:rPr>
            </w:pPr>
            <w:r>
              <w:rPr>
                <w:rFonts w:ascii="Times New Roman" w:hAnsi="Times New Roman"/>
                <w:sz w:val="24"/>
                <w:szCs w:val="24"/>
              </w:rPr>
              <w:t>8.</w:t>
            </w:r>
            <w:r w:rsidRPr="00986C30">
              <w:rPr>
                <w:rFonts w:ascii="Times New Roman" w:hAnsi="Times New Roman"/>
                <w:sz w:val="24"/>
                <w:szCs w:val="24"/>
              </w:rPr>
              <w:t xml:space="preserve">3. Plėtoti mokinių saviraišką, stiprinti jų socialinę brandą ir asmenybės augimą, įtraukiant mokinius į aplinkų </w:t>
            </w:r>
            <w:proofErr w:type="spellStart"/>
            <w:r w:rsidRPr="00986C30">
              <w:rPr>
                <w:rFonts w:ascii="Times New Roman" w:hAnsi="Times New Roman"/>
                <w:sz w:val="24"/>
                <w:szCs w:val="24"/>
              </w:rPr>
              <w:t>bendrakūrą</w:t>
            </w:r>
            <w:proofErr w:type="spellEnd"/>
            <w:r>
              <w:rPr>
                <w:rFonts w:ascii="Times New Roman" w:hAnsi="Times New Roman"/>
                <w:sz w:val="24"/>
                <w:szCs w:val="24"/>
              </w:rPr>
              <w:t xml:space="preserve"> </w:t>
            </w:r>
            <w:r w:rsidRPr="00986C30">
              <w:rPr>
                <w:rFonts w:ascii="Times New Roman" w:hAnsi="Times New Roman"/>
                <w:sz w:val="24"/>
                <w:szCs w:val="24"/>
              </w:rPr>
              <w:t>(</w:t>
            </w:r>
            <w:r w:rsidRPr="00986C30">
              <w:rPr>
                <w:rFonts w:ascii="Times New Roman" w:hAnsi="Times New Roman"/>
                <w:i/>
                <w:sz w:val="24"/>
                <w:szCs w:val="24"/>
              </w:rPr>
              <w:t>veik</w:t>
            </w:r>
            <w:r>
              <w:rPr>
                <w:rFonts w:ascii="Times New Roman" w:hAnsi="Times New Roman"/>
                <w:i/>
                <w:sz w:val="24"/>
                <w:szCs w:val="24"/>
              </w:rPr>
              <w:t>-</w:t>
            </w:r>
            <w:r w:rsidRPr="00986C30">
              <w:rPr>
                <w:rFonts w:ascii="Times New Roman" w:hAnsi="Times New Roman"/>
                <w:i/>
                <w:sz w:val="24"/>
                <w:szCs w:val="24"/>
              </w:rPr>
              <w:t>los sritis – gyvenimas mokykloje).</w:t>
            </w:r>
          </w:p>
          <w:p w14:paraId="66D92169" w14:textId="77777777" w:rsidR="002474B3" w:rsidRDefault="002474B3" w:rsidP="00B34478">
            <w:pPr>
              <w:spacing w:after="0" w:line="240" w:lineRule="auto"/>
              <w:jc w:val="both"/>
              <w:rPr>
                <w:rFonts w:ascii="Times New Roman" w:hAnsi="Times New Roman"/>
                <w:i/>
                <w:sz w:val="24"/>
                <w:szCs w:val="24"/>
              </w:rPr>
            </w:pPr>
          </w:p>
          <w:p w14:paraId="32E3AB7C" w14:textId="77777777" w:rsidR="002474B3" w:rsidRDefault="002474B3" w:rsidP="00B34478">
            <w:pPr>
              <w:spacing w:after="0" w:line="240" w:lineRule="auto"/>
              <w:jc w:val="both"/>
              <w:rPr>
                <w:rFonts w:ascii="Times New Roman" w:hAnsi="Times New Roman"/>
                <w:i/>
                <w:sz w:val="24"/>
                <w:szCs w:val="24"/>
              </w:rPr>
            </w:pPr>
          </w:p>
          <w:p w14:paraId="633694ED" w14:textId="77777777" w:rsidR="002474B3" w:rsidRDefault="002474B3" w:rsidP="00B34478">
            <w:pPr>
              <w:spacing w:after="0" w:line="240" w:lineRule="auto"/>
              <w:jc w:val="both"/>
              <w:rPr>
                <w:rFonts w:ascii="Times New Roman" w:hAnsi="Times New Roman"/>
                <w:i/>
                <w:sz w:val="24"/>
                <w:szCs w:val="24"/>
              </w:rPr>
            </w:pPr>
          </w:p>
          <w:p w14:paraId="3FFC42FB" w14:textId="77777777" w:rsidR="002474B3" w:rsidRDefault="002474B3" w:rsidP="00B34478">
            <w:pPr>
              <w:spacing w:after="0" w:line="240" w:lineRule="auto"/>
              <w:jc w:val="both"/>
              <w:rPr>
                <w:rFonts w:ascii="Times New Roman" w:hAnsi="Times New Roman"/>
                <w:i/>
                <w:sz w:val="24"/>
                <w:szCs w:val="24"/>
              </w:rPr>
            </w:pPr>
          </w:p>
          <w:p w14:paraId="4BA26CD4" w14:textId="77777777" w:rsidR="002474B3" w:rsidRDefault="002474B3" w:rsidP="00B34478">
            <w:pPr>
              <w:spacing w:after="0" w:line="240" w:lineRule="auto"/>
              <w:jc w:val="both"/>
              <w:rPr>
                <w:rFonts w:ascii="Times New Roman" w:hAnsi="Times New Roman"/>
                <w:i/>
                <w:sz w:val="24"/>
                <w:szCs w:val="24"/>
              </w:rPr>
            </w:pPr>
          </w:p>
          <w:p w14:paraId="3135CC18" w14:textId="77777777" w:rsidR="002474B3" w:rsidRDefault="002474B3" w:rsidP="00B34478">
            <w:pPr>
              <w:spacing w:after="0" w:line="240" w:lineRule="auto"/>
              <w:jc w:val="both"/>
              <w:rPr>
                <w:rFonts w:ascii="Times New Roman" w:hAnsi="Times New Roman"/>
                <w:i/>
                <w:sz w:val="24"/>
                <w:szCs w:val="24"/>
              </w:rPr>
            </w:pPr>
          </w:p>
          <w:p w14:paraId="77E38EB4" w14:textId="77777777" w:rsidR="002474B3" w:rsidRDefault="002474B3" w:rsidP="00B34478">
            <w:pPr>
              <w:spacing w:after="0" w:line="240" w:lineRule="auto"/>
              <w:jc w:val="both"/>
              <w:rPr>
                <w:rFonts w:ascii="Times New Roman" w:hAnsi="Times New Roman"/>
                <w:i/>
                <w:sz w:val="24"/>
                <w:szCs w:val="24"/>
              </w:rPr>
            </w:pPr>
          </w:p>
          <w:p w14:paraId="6FE6955C" w14:textId="77777777" w:rsidR="002474B3" w:rsidRPr="00986C30" w:rsidRDefault="002474B3" w:rsidP="00B34478">
            <w:pPr>
              <w:spacing w:after="0" w:line="240" w:lineRule="auto"/>
              <w:jc w:val="both"/>
              <w:rPr>
                <w:rFonts w:ascii="Times New Roman" w:hAnsi="Times New Roman"/>
                <w:i/>
                <w:sz w:val="24"/>
                <w:szCs w:val="24"/>
              </w:rPr>
            </w:pPr>
          </w:p>
        </w:tc>
        <w:tc>
          <w:tcPr>
            <w:tcW w:w="1613" w:type="pct"/>
          </w:tcPr>
          <w:p w14:paraId="7BFCE1EE" w14:textId="77777777" w:rsidR="002474B3" w:rsidRPr="00000771" w:rsidRDefault="002474B3" w:rsidP="00C51D75">
            <w:pPr>
              <w:spacing w:after="0" w:line="240" w:lineRule="auto"/>
              <w:jc w:val="both"/>
              <w:rPr>
                <w:rFonts w:ascii="Times New Roman" w:hAnsi="Times New Roman"/>
                <w:sz w:val="24"/>
                <w:szCs w:val="24"/>
              </w:rPr>
            </w:pPr>
            <w:r>
              <w:rPr>
                <w:rFonts w:ascii="Times New Roman" w:hAnsi="Times New Roman"/>
                <w:sz w:val="24"/>
                <w:szCs w:val="24"/>
              </w:rPr>
              <w:t>8.3.1. Skatinti įvairią ir įtraukią ugdomąją veiklą, ugdyti mokinių kultūrinę savimonę ir kūrybingumą.</w:t>
            </w:r>
          </w:p>
        </w:tc>
        <w:tc>
          <w:tcPr>
            <w:tcW w:w="2360" w:type="pct"/>
          </w:tcPr>
          <w:p w14:paraId="2F745CE0" w14:textId="77777777" w:rsidR="002474B3" w:rsidRDefault="002474B3" w:rsidP="00B34478">
            <w:pPr>
              <w:spacing w:after="0" w:line="240" w:lineRule="auto"/>
              <w:jc w:val="both"/>
              <w:rPr>
                <w:rFonts w:ascii="Times New Roman" w:hAnsi="Times New Roman"/>
                <w:sz w:val="24"/>
                <w:szCs w:val="24"/>
              </w:rPr>
            </w:pPr>
            <w:r>
              <w:rPr>
                <w:rFonts w:ascii="Times New Roman" w:hAnsi="Times New Roman"/>
                <w:sz w:val="24"/>
                <w:szCs w:val="24"/>
              </w:rPr>
              <w:t xml:space="preserve">8.3.1.1. </w:t>
            </w:r>
            <w:r w:rsidR="008066A9">
              <w:rPr>
                <w:rFonts w:ascii="Times New Roman" w:hAnsi="Times New Roman"/>
                <w:sz w:val="24"/>
                <w:szCs w:val="24"/>
              </w:rPr>
              <w:t>80</w:t>
            </w:r>
            <w:r>
              <w:rPr>
                <w:rFonts w:ascii="Times New Roman" w:hAnsi="Times New Roman"/>
                <w:sz w:val="24"/>
                <w:szCs w:val="24"/>
              </w:rPr>
              <w:t xml:space="preserve"> proc. mokinių ugdosi kultūrinę savimonę dalyvaudami</w:t>
            </w:r>
            <w:r w:rsidR="008066A9">
              <w:rPr>
                <w:rFonts w:ascii="Times New Roman" w:hAnsi="Times New Roman"/>
                <w:sz w:val="24"/>
                <w:szCs w:val="24"/>
              </w:rPr>
              <w:t xml:space="preserve"> įvairiuose</w:t>
            </w:r>
            <w:r>
              <w:rPr>
                <w:rFonts w:ascii="Times New Roman" w:hAnsi="Times New Roman"/>
                <w:sz w:val="24"/>
                <w:szCs w:val="24"/>
              </w:rPr>
              <w:t xml:space="preserve"> mokyklos organizuojamuose kultūriniuose renginiuose;</w:t>
            </w:r>
          </w:p>
          <w:p w14:paraId="1E1BC921" w14:textId="77777777" w:rsidR="002474B3" w:rsidRDefault="002474B3" w:rsidP="00B34478">
            <w:pPr>
              <w:spacing w:after="0" w:line="240" w:lineRule="auto"/>
              <w:jc w:val="both"/>
              <w:rPr>
                <w:rFonts w:ascii="Times New Roman" w:hAnsi="Times New Roman"/>
                <w:sz w:val="24"/>
                <w:szCs w:val="24"/>
              </w:rPr>
            </w:pPr>
            <w:r>
              <w:rPr>
                <w:rFonts w:ascii="Times New Roman" w:hAnsi="Times New Roman"/>
                <w:sz w:val="24"/>
                <w:szCs w:val="24"/>
              </w:rPr>
              <w:t>8.3.1.2. Ne mažiau 93 proc. mokinių pasirenka bent 1 būrelį;</w:t>
            </w:r>
          </w:p>
          <w:p w14:paraId="2AFFC2F8" w14:textId="77777777" w:rsidR="002474B3" w:rsidRPr="00000771" w:rsidRDefault="002474B3" w:rsidP="008066A9">
            <w:pPr>
              <w:spacing w:after="0" w:line="240" w:lineRule="auto"/>
              <w:jc w:val="both"/>
              <w:rPr>
                <w:rFonts w:ascii="Times New Roman" w:hAnsi="Times New Roman"/>
                <w:sz w:val="24"/>
                <w:szCs w:val="24"/>
              </w:rPr>
            </w:pPr>
            <w:r>
              <w:rPr>
                <w:rFonts w:ascii="Times New Roman" w:hAnsi="Times New Roman"/>
                <w:sz w:val="24"/>
                <w:szCs w:val="24"/>
              </w:rPr>
              <w:t>8.3.1.3. Pasiūl</w:t>
            </w:r>
            <w:r w:rsidR="008066A9">
              <w:rPr>
                <w:rFonts w:ascii="Times New Roman" w:hAnsi="Times New Roman"/>
                <w:sz w:val="24"/>
                <w:szCs w:val="24"/>
              </w:rPr>
              <w:t>yti</w:t>
            </w:r>
            <w:r>
              <w:rPr>
                <w:rFonts w:ascii="Times New Roman" w:hAnsi="Times New Roman"/>
                <w:sz w:val="24"/>
                <w:szCs w:val="24"/>
              </w:rPr>
              <w:t xml:space="preserve"> bent 1 nauj</w:t>
            </w:r>
            <w:r w:rsidR="008066A9">
              <w:rPr>
                <w:rFonts w:ascii="Times New Roman" w:hAnsi="Times New Roman"/>
                <w:sz w:val="24"/>
                <w:szCs w:val="24"/>
              </w:rPr>
              <w:t>ą</w:t>
            </w:r>
            <w:r>
              <w:rPr>
                <w:rFonts w:ascii="Times New Roman" w:hAnsi="Times New Roman"/>
                <w:sz w:val="24"/>
                <w:szCs w:val="24"/>
              </w:rPr>
              <w:t xml:space="preserve"> </w:t>
            </w:r>
            <w:r w:rsidR="008066A9">
              <w:rPr>
                <w:rFonts w:ascii="Times New Roman" w:hAnsi="Times New Roman"/>
                <w:sz w:val="24"/>
                <w:szCs w:val="24"/>
              </w:rPr>
              <w:t>būrelį</w:t>
            </w:r>
            <w:r>
              <w:rPr>
                <w:rFonts w:ascii="Times New Roman" w:hAnsi="Times New Roman"/>
                <w:sz w:val="24"/>
                <w:szCs w:val="24"/>
              </w:rPr>
              <w:t>.</w:t>
            </w:r>
          </w:p>
        </w:tc>
      </w:tr>
      <w:tr w:rsidR="002474B3" w:rsidRPr="00942C3E" w14:paraId="7BBD9F93" w14:textId="77777777" w:rsidTr="00B34478">
        <w:tc>
          <w:tcPr>
            <w:tcW w:w="1027" w:type="pct"/>
            <w:vMerge/>
          </w:tcPr>
          <w:p w14:paraId="3725818E" w14:textId="77777777" w:rsidR="002474B3" w:rsidRPr="0092481C" w:rsidRDefault="002474B3" w:rsidP="00B34478">
            <w:pPr>
              <w:tabs>
                <w:tab w:val="left" w:pos="613"/>
                <w:tab w:val="center" w:pos="1094"/>
              </w:tabs>
              <w:spacing w:after="0" w:line="240" w:lineRule="auto"/>
              <w:jc w:val="center"/>
              <w:rPr>
                <w:rFonts w:ascii="Times New Roman" w:hAnsi="Times New Roman"/>
                <w:sz w:val="24"/>
                <w:szCs w:val="24"/>
              </w:rPr>
            </w:pPr>
          </w:p>
        </w:tc>
        <w:tc>
          <w:tcPr>
            <w:tcW w:w="1613" w:type="pct"/>
          </w:tcPr>
          <w:p w14:paraId="34E7FA3B" w14:textId="77777777" w:rsidR="002474B3" w:rsidRDefault="002474B3" w:rsidP="00D72FCC">
            <w:pPr>
              <w:spacing w:after="0" w:line="240" w:lineRule="auto"/>
              <w:jc w:val="both"/>
              <w:rPr>
                <w:rFonts w:ascii="Times New Roman" w:hAnsi="Times New Roman"/>
                <w:sz w:val="24"/>
                <w:szCs w:val="24"/>
              </w:rPr>
            </w:pPr>
            <w:r>
              <w:rPr>
                <w:rFonts w:ascii="Times New Roman" w:hAnsi="Times New Roman"/>
                <w:sz w:val="24"/>
                <w:szCs w:val="24"/>
              </w:rPr>
              <w:t>8.3.2. Sudaryti galimybes mokiniams dalyvauti konkursuo</w:t>
            </w:r>
            <w:r w:rsidRPr="00E07C45">
              <w:rPr>
                <w:rFonts w:ascii="Times New Roman" w:hAnsi="Times New Roman"/>
                <w:sz w:val="23"/>
                <w:szCs w:val="23"/>
              </w:rPr>
              <w:t>se, parodose, olimpiadose ir kt.</w:t>
            </w:r>
          </w:p>
        </w:tc>
        <w:tc>
          <w:tcPr>
            <w:tcW w:w="2360" w:type="pct"/>
          </w:tcPr>
          <w:p w14:paraId="42777483" w14:textId="77777777" w:rsidR="00F75270" w:rsidRPr="002A523D" w:rsidRDefault="002474B3" w:rsidP="00172D29">
            <w:pPr>
              <w:spacing w:after="0" w:line="240" w:lineRule="auto"/>
              <w:jc w:val="both"/>
              <w:rPr>
                <w:rFonts w:ascii="Times New Roman" w:hAnsi="Times New Roman"/>
                <w:sz w:val="24"/>
                <w:szCs w:val="24"/>
              </w:rPr>
            </w:pPr>
            <w:r>
              <w:rPr>
                <w:rFonts w:ascii="Times New Roman" w:hAnsi="Times New Roman"/>
                <w:sz w:val="24"/>
                <w:szCs w:val="24"/>
              </w:rPr>
              <w:t xml:space="preserve">8.3.2.1. </w:t>
            </w:r>
            <w:r w:rsidR="00172D29">
              <w:rPr>
                <w:rFonts w:ascii="Times New Roman" w:hAnsi="Times New Roman"/>
                <w:sz w:val="24"/>
                <w:szCs w:val="24"/>
              </w:rPr>
              <w:t xml:space="preserve">45 </w:t>
            </w:r>
            <w:r w:rsidR="008066A9">
              <w:rPr>
                <w:rFonts w:ascii="Times New Roman" w:hAnsi="Times New Roman"/>
                <w:sz w:val="24"/>
                <w:szCs w:val="24"/>
              </w:rPr>
              <w:t>proc. mokinių</w:t>
            </w:r>
            <w:r w:rsidR="00172D29">
              <w:rPr>
                <w:rFonts w:ascii="Times New Roman" w:hAnsi="Times New Roman"/>
                <w:sz w:val="24"/>
                <w:szCs w:val="24"/>
              </w:rPr>
              <w:t xml:space="preserve"> dalyvauja</w:t>
            </w:r>
            <w:r w:rsidR="008066A9">
              <w:rPr>
                <w:rFonts w:ascii="Times New Roman" w:hAnsi="Times New Roman"/>
                <w:sz w:val="24"/>
                <w:szCs w:val="24"/>
              </w:rPr>
              <w:t xml:space="preserve"> </w:t>
            </w:r>
            <w:r w:rsidR="00172D29">
              <w:rPr>
                <w:rFonts w:ascii="Times New Roman" w:hAnsi="Times New Roman"/>
                <w:sz w:val="24"/>
                <w:szCs w:val="24"/>
              </w:rPr>
              <w:t>miesto, respublikos ir tarptautiniuose konkursuose, parodose, olimpiadose ir kt.</w:t>
            </w:r>
          </w:p>
        </w:tc>
      </w:tr>
      <w:tr w:rsidR="002474B3" w:rsidRPr="00942C3E" w14:paraId="21C02E07" w14:textId="77777777" w:rsidTr="00B34478">
        <w:tc>
          <w:tcPr>
            <w:tcW w:w="1027" w:type="pct"/>
            <w:vMerge/>
          </w:tcPr>
          <w:p w14:paraId="349FD060" w14:textId="77777777" w:rsidR="002474B3" w:rsidRPr="0092481C" w:rsidRDefault="002474B3" w:rsidP="00B34478">
            <w:pPr>
              <w:tabs>
                <w:tab w:val="left" w:pos="613"/>
                <w:tab w:val="center" w:pos="1094"/>
              </w:tabs>
              <w:spacing w:after="0" w:line="240" w:lineRule="auto"/>
              <w:jc w:val="center"/>
              <w:rPr>
                <w:rFonts w:ascii="Times New Roman" w:hAnsi="Times New Roman"/>
                <w:sz w:val="24"/>
                <w:szCs w:val="24"/>
              </w:rPr>
            </w:pPr>
          </w:p>
        </w:tc>
        <w:tc>
          <w:tcPr>
            <w:tcW w:w="1613" w:type="pct"/>
          </w:tcPr>
          <w:p w14:paraId="7209C405" w14:textId="77777777" w:rsidR="002474B3" w:rsidRDefault="002474B3" w:rsidP="00492A12">
            <w:pPr>
              <w:spacing w:after="0" w:line="240" w:lineRule="auto"/>
              <w:jc w:val="both"/>
              <w:rPr>
                <w:rFonts w:ascii="Times New Roman" w:hAnsi="Times New Roman"/>
                <w:sz w:val="24"/>
                <w:szCs w:val="24"/>
              </w:rPr>
            </w:pPr>
            <w:r>
              <w:rPr>
                <w:rFonts w:ascii="Times New Roman" w:hAnsi="Times New Roman"/>
                <w:sz w:val="24"/>
                <w:szCs w:val="24"/>
              </w:rPr>
              <w:t>8.3.3. Skatinti aktyvesnį savivaldų bendradarbiavimą</w:t>
            </w:r>
            <w:r w:rsidR="00492A12">
              <w:rPr>
                <w:rFonts w:ascii="Times New Roman" w:hAnsi="Times New Roman"/>
                <w:sz w:val="24"/>
                <w:szCs w:val="24"/>
              </w:rPr>
              <w:t>.</w:t>
            </w:r>
          </w:p>
        </w:tc>
        <w:tc>
          <w:tcPr>
            <w:tcW w:w="2360" w:type="pct"/>
          </w:tcPr>
          <w:p w14:paraId="7BB1E927" w14:textId="77777777" w:rsidR="002474B3" w:rsidRDefault="002474B3" w:rsidP="00B34478">
            <w:pPr>
              <w:spacing w:after="0" w:line="240" w:lineRule="auto"/>
              <w:jc w:val="both"/>
              <w:rPr>
                <w:rFonts w:ascii="Times New Roman" w:hAnsi="Times New Roman"/>
                <w:sz w:val="24"/>
                <w:szCs w:val="24"/>
              </w:rPr>
            </w:pPr>
            <w:r>
              <w:rPr>
                <w:rFonts w:ascii="Times New Roman" w:hAnsi="Times New Roman"/>
                <w:sz w:val="24"/>
                <w:szCs w:val="24"/>
              </w:rPr>
              <w:t xml:space="preserve">8.3.3.1. 100 proc. </w:t>
            </w:r>
            <w:r w:rsidR="00492A12">
              <w:rPr>
                <w:rFonts w:ascii="Times New Roman" w:hAnsi="Times New Roman"/>
                <w:sz w:val="24"/>
                <w:szCs w:val="24"/>
              </w:rPr>
              <w:t>palaikomas</w:t>
            </w:r>
            <w:r>
              <w:rPr>
                <w:rFonts w:ascii="Times New Roman" w:hAnsi="Times New Roman"/>
                <w:sz w:val="24"/>
                <w:szCs w:val="24"/>
              </w:rPr>
              <w:t xml:space="preserve"> savivaldos grupių veiklos planų vykdymas;</w:t>
            </w:r>
          </w:p>
          <w:p w14:paraId="734A6863" w14:textId="77777777" w:rsidR="002474B3" w:rsidRDefault="000257DA" w:rsidP="00B34478">
            <w:pPr>
              <w:spacing w:after="0" w:line="240" w:lineRule="auto"/>
              <w:jc w:val="both"/>
              <w:rPr>
                <w:rFonts w:ascii="Times New Roman" w:hAnsi="Times New Roman"/>
                <w:sz w:val="24"/>
                <w:szCs w:val="24"/>
              </w:rPr>
            </w:pPr>
            <w:r>
              <w:rPr>
                <w:rFonts w:ascii="Times New Roman" w:hAnsi="Times New Roman"/>
                <w:sz w:val="24"/>
                <w:szCs w:val="24"/>
              </w:rPr>
              <w:t>8.3.3.2. Suorganizuoti</w:t>
            </w:r>
            <w:r w:rsidR="002474B3">
              <w:rPr>
                <w:rFonts w:ascii="Times New Roman" w:hAnsi="Times New Roman"/>
                <w:sz w:val="24"/>
                <w:szCs w:val="24"/>
              </w:rPr>
              <w:t xml:space="preserve"> ne mažiau kaip 3 k</w:t>
            </w:r>
            <w:r w:rsidR="002474B3" w:rsidRPr="001228CD">
              <w:rPr>
                <w:rFonts w:ascii="Times New Roman" w:hAnsi="Times New Roman"/>
                <w:sz w:val="24"/>
                <w:szCs w:val="24"/>
              </w:rPr>
              <w:t xml:space="preserve">ūrybinės </w:t>
            </w:r>
            <w:r w:rsidR="002474B3">
              <w:rPr>
                <w:rFonts w:ascii="Times New Roman" w:hAnsi="Times New Roman"/>
                <w:sz w:val="24"/>
                <w:szCs w:val="24"/>
              </w:rPr>
              <w:t>veiklos</w:t>
            </w:r>
            <w:r w:rsidR="002474B3" w:rsidRPr="001228CD">
              <w:rPr>
                <w:rFonts w:ascii="Times New Roman" w:hAnsi="Times New Roman"/>
                <w:sz w:val="24"/>
                <w:szCs w:val="24"/>
              </w:rPr>
              <w:t xml:space="preserve"> bendruomenei</w:t>
            </w:r>
            <w:r w:rsidR="002474B3">
              <w:rPr>
                <w:rFonts w:ascii="Times New Roman" w:hAnsi="Times New Roman"/>
                <w:sz w:val="24"/>
                <w:szCs w:val="24"/>
              </w:rPr>
              <w:t>;</w:t>
            </w:r>
          </w:p>
          <w:p w14:paraId="08939B79" w14:textId="77777777" w:rsidR="00492A12" w:rsidRDefault="002474B3" w:rsidP="00492A12">
            <w:pPr>
              <w:spacing w:after="0" w:line="240" w:lineRule="auto"/>
              <w:jc w:val="both"/>
              <w:rPr>
                <w:rFonts w:ascii="Times New Roman" w:hAnsi="Times New Roman"/>
                <w:sz w:val="24"/>
                <w:szCs w:val="24"/>
              </w:rPr>
            </w:pPr>
            <w:r>
              <w:rPr>
                <w:rFonts w:ascii="Times New Roman" w:hAnsi="Times New Roman"/>
                <w:sz w:val="24"/>
                <w:szCs w:val="24"/>
              </w:rPr>
              <w:t xml:space="preserve">8.3.3.3. Ne mažiau kaip 80 proc. </w:t>
            </w:r>
            <w:r w:rsidRPr="00125CB6">
              <w:rPr>
                <w:rFonts w:ascii="Times New Roman" w:hAnsi="Times New Roman"/>
                <w:sz w:val="24"/>
                <w:szCs w:val="24"/>
              </w:rPr>
              <w:t>tėvų</w:t>
            </w:r>
            <w:r>
              <w:rPr>
                <w:rFonts w:ascii="Times New Roman" w:hAnsi="Times New Roman"/>
                <w:sz w:val="24"/>
                <w:szCs w:val="24"/>
              </w:rPr>
              <w:t xml:space="preserve"> dalyvau</w:t>
            </w:r>
            <w:r w:rsidR="00492A12">
              <w:rPr>
                <w:rFonts w:ascii="Times New Roman" w:hAnsi="Times New Roman"/>
                <w:sz w:val="24"/>
                <w:szCs w:val="24"/>
              </w:rPr>
              <w:t>s</w:t>
            </w:r>
            <w:r>
              <w:rPr>
                <w:rFonts w:ascii="Times New Roman" w:hAnsi="Times New Roman"/>
                <w:sz w:val="24"/>
                <w:szCs w:val="24"/>
              </w:rPr>
              <w:t xml:space="preserve"> </w:t>
            </w:r>
            <w:r w:rsidRPr="00125CB6">
              <w:rPr>
                <w:rFonts w:ascii="Times New Roman" w:hAnsi="Times New Roman"/>
                <w:sz w:val="24"/>
                <w:szCs w:val="24"/>
              </w:rPr>
              <w:t>mokyklos veiklose</w:t>
            </w:r>
            <w:r w:rsidR="00492A12">
              <w:rPr>
                <w:rFonts w:ascii="Times New Roman" w:hAnsi="Times New Roman"/>
                <w:sz w:val="24"/>
                <w:szCs w:val="24"/>
              </w:rPr>
              <w:t>.</w:t>
            </w:r>
          </w:p>
        </w:tc>
      </w:tr>
      <w:tr w:rsidR="002474B3" w:rsidRPr="00942C3E" w14:paraId="5C92A7DD" w14:textId="77777777" w:rsidTr="00B34478">
        <w:tc>
          <w:tcPr>
            <w:tcW w:w="1027" w:type="pct"/>
            <w:vMerge/>
          </w:tcPr>
          <w:p w14:paraId="64B27771" w14:textId="77777777" w:rsidR="002474B3" w:rsidRPr="0092481C" w:rsidRDefault="002474B3" w:rsidP="00B34478">
            <w:pPr>
              <w:tabs>
                <w:tab w:val="left" w:pos="613"/>
                <w:tab w:val="center" w:pos="1094"/>
              </w:tabs>
              <w:spacing w:after="0" w:line="240" w:lineRule="auto"/>
              <w:jc w:val="center"/>
              <w:rPr>
                <w:rFonts w:ascii="Times New Roman" w:hAnsi="Times New Roman"/>
                <w:sz w:val="24"/>
                <w:szCs w:val="24"/>
              </w:rPr>
            </w:pPr>
          </w:p>
        </w:tc>
        <w:tc>
          <w:tcPr>
            <w:tcW w:w="1613" w:type="pct"/>
          </w:tcPr>
          <w:p w14:paraId="2D9D0D08" w14:textId="77777777" w:rsidR="002474B3" w:rsidRDefault="002474B3" w:rsidP="007A154D">
            <w:pPr>
              <w:spacing w:after="0" w:line="240" w:lineRule="auto"/>
              <w:jc w:val="both"/>
              <w:rPr>
                <w:rFonts w:ascii="Times New Roman" w:hAnsi="Times New Roman"/>
                <w:sz w:val="24"/>
                <w:szCs w:val="24"/>
              </w:rPr>
            </w:pPr>
            <w:r>
              <w:rPr>
                <w:rFonts w:ascii="Times New Roman" w:hAnsi="Times New Roman"/>
                <w:sz w:val="24"/>
                <w:szCs w:val="24"/>
              </w:rPr>
              <w:t>8.3.4. Organizuoti mokinių ir socialinių partnerių teminius renginius.</w:t>
            </w:r>
          </w:p>
        </w:tc>
        <w:tc>
          <w:tcPr>
            <w:tcW w:w="2360" w:type="pct"/>
          </w:tcPr>
          <w:p w14:paraId="7D09C3B8" w14:textId="77777777" w:rsidR="002474B3" w:rsidRDefault="002474B3" w:rsidP="00B34478">
            <w:pPr>
              <w:spacing w:after="0" w:line="240" w:lineRule="auto"/>
              <w:jc w:val="both"/>
              <w:rPr>
                <w:rFonts w:ascii="Times New Roman" w:hAnsi="Times New Roman"/>
                <w:sz w:val="24"/>
                <w:szCs w:val="24"/>
              </w:rPr>
            </w:pPr>
            <w:r>
              <w:rPr>
                <w:rFonts w:ascii="Times New Roman" w:hAnsi="Times New Roman"/>
                <w:sz w:val="24"/>
                <w:szCs w:val="24"/>
              </w:rPr>
              <w:t>8.3.4.1. Suorganizuoti ne mažiau kaip 4 teminiai renginiai su socialiniais partneriais;</w:t>
            </w:r>
          </w:p>
          <w:p w14:paraId="7AA6658C" w14:textId="77777777" w:rsidR="002474B3" w:rsidRDefault="002474B3" w:rsidP="00492A12">
            <w:pPr>
              <w:spacing w:after="0" w:line="240" w:lineRule="auto"/>
              <w:jc w:val="both"/>
              <w:rPr>
                <w:rFonts w:ascii="Times New Roman" w:hAnsi="Times New Roman"/>
                <w:sz w:val="24"/>
                <w:szCs w:val="24"/>
              </w:rPr>
            </w:pPr>
            <w:r>
              <w:rPr>
                <w:rFonts w:ascii="Times New Roman" w:hAnsi="Times New Roman"/>
                <w:sz w:val="24"/>
                <w:szCs w:val="24"/>
              </w:rPr>
              <w:t xml:space="preserve">8.3.4.2. </w:t>
            </w:r>
            <w:r w:rsidRPr="001228CD">
              <w:rPr>
                <w:rFonts w:ascii="Times New Roman" w:hAnsi="Times New Roman"/>
                <w:sz w:val="24"/>
                <w:szCs w:val="24"/>
              </w:rPr>
              <w:t>90</w:t>
            </w:r>
            <w:r w:rsidR="00E70892">
              <w:rPr>
                <w:rFonts w:ascii="Times New Roman" w:hAnsi="Times New Roman"/>
                <w:sz w:val="24"/>
                <w:szCs w:val="24"/>
              </w:rPr>
              <w:t xml:space="preserve"> proc.</w:t>
            </w:r>
            <w:r w:rsidRPr="001228CD">
              <w:rPr>
                <w:rFonts w:ascii="Times New Roman" w:hAnsi="Times New Roman"/>
                <w:sz w:val="24"/>
                <w:szCs w:val="24"/>
              </w:rPr>
              <w:t xml:space="preserve"> mokinių popamokinę veiklą panaudoja </w:t>
            </w:r>
            <w:r>
              <w:rPr>
                <w:rFonts w:ascii="Times New Roman" w:hAnsi="Times New Roman"/>
                <w:sz w:val="24"/>
                <w:szCs w:val="24"/>
              </w:rPr>
              <w:t xml:space="preserve">kūrybiškumui, </w:t>
            </w:r>
            <w:r w:rsidRPr="001228CD">
              <w:rPr>
                <w:rFonts w:ascii="Times New Roman" w:hAnsi="Times New Roman"/>
                <w:sz w:val="24"/>
                <w:szCs w:val="24"/>
              </w:rPr>
              <w:t>fiziniam aktyvumui</w:t>
            </w:r>
            <w:r w:rsidR="00492A12">
              <w:rPr>
                <w:rFonts w:ascii="Times New Roman" w:hAnsi="Times New Roman"/>
                <w:sz w:val="24"/>
                <w:szCs w:val="24"/>
              </w:rPr>
              <w:t>.</w:t>
            </w:r>
          </w:p>
        </w:tc>
      </w:tr>
      <w:tr w:rsidR="002474B3" w:rsidRPr="00942C3E" w14:paraId="4A347057" w14:textId="77777777" w:rsidTr="00B34478">
        <w:tc>
          <w:tcPr>
            <w:tcW w:w="1027" w:type="pct"/>
            <w:vMerge w:val="restart"/>
          </w:tcPr>
          <w:p w14:paraId="013EBACE" w14:textId="77777777" w:rsidR="002474B3" w:rsidRDefault="002474B3" w:rsidP="00B34478">
            <w:pPr>
              <w:spacing w:after="0" w:line="240" w:lineRule="auto"/>
              <w:jc w:val="both"/>
              <w:rPr>
                <w:rFonts w:ascii="Times New Roman" w:hAnsi="Times New Roman"/>
                <w:sz w:val="24"/>
                <w:szCs w:val="24"/>
              </w:rPr>
            </w:pPr>
            <w:r>
              <w:rPr>
                <w:rFonts w:ascii="Times New Roman" w:hAnsi="Times New Roman"/>
                <w:sz w:val="24"/>
                <w:szCs w:val="24"/>
              </w:rPr>
              <w:t xml:space="preserve">8.4. </w:t>
            </w:r>
            <w:r w:rsidRPr="001228CD">
              <w:rPr>
                <w:rFonts w:ascii="Times New Roman" w:hAnsi="Times New Roman"/>
                <w:sz w:val="24"/>
                <w:szCs w:val="24"/>
              </w:rPr>
              <w:t>Aktyvinti edukacinių erdvių panaudoj</w:t>
            </w:r>
            <w:r>
              <w:rPr>
                <w:rFonts w:ascii="Times New Roman" w:hAnsi="Times New Roman"/>
                <w:sz w:val="24"/>
                <w:szCs w:val="24"/>
              </w:rPr>
              <w:t>imą ugdymo procesui organizuoti</w:t>
            </w:r>
          </w:p>
          <w:p w14:paraId="5E912B6E" w14:textId="77777777" w:rsidR="002474B3" w:rsidRPr="008F3EA9" w:rsidRDefault="002474B3" w:rsidP="00B34478">
            <w:pPr>
              <w:spacing w:after="0" w:line="240" w:lineRule="auto"/>
              <w:jc w:val="both"/>
              <w:rPr>
                <w:rFonts w:ascii="Times New Roman" w:hAnsi="Times New Roman"/>
                <w:i/>
                <w:sz w:val="24"/>
                <w:szCs w:val="24"/>
              </w:rPr>
            </w:pPr>
            <w:r w:rsidRPr="00B349DB">
              <w:rPr>
                <w:rFonts w:ascii="Times New Roman" w:hAnsi="Times New Roman"/>
                <w:sz w:val="24"/>
                <w:szCs w:val="24"/>
              </w:rPr>
              <w:t>(</w:t>
            </w:r>
            <w:r w:rsidRPr="00B349DB">
              <w:rPr>
                <w:rFonts w:ascii="Times New Roman" w:hAnsi="Times New Roman"/>
                <w:i/>
                <w:sz w:val="24"/>
                <w:szCs w:val="24"/>
              </w:rPr>
              <w:t>veiklos sritis – ugdymo(</w:t>
            </w:r>
            <w:proofErr w:type="spellStart"/>
            <w:r w:rsidRPr="00B349DB">
              <w:rPr>
                <w:rFonts w:ascii="Times New Roman" w:hAnsi="Times New Roman"/>
                <w:i/>
                <w:sz w:val="24"/>
                <w:szCs w:val="24"/>
              </w:rPr>
              <w:t>si</w:t>
            </w:r>
            <w:proofErr w:type="spellEnd"/>
            <w:r w:rsidRPr="00B349DB">
              <w:rPr>
                <w:rFonts w:ascii="Times New Roman" w:hAnsi="Times New Roman"/>
                <w:i/>
                <w:sz w:val="24"/>
                <w:szCs w:val="24"/>
              </w:rPr>
              <w:t>) aplinka).</w:t>
            </w:r>
          </w:p>
        </w:tc>
        <w:tc>
          <w:tcPr>
            <w:tcW w:w="1613" w:type="pct"/>
          </w:tcPr>
          <w:p w14:paraId="023BF674" w14:textId="77777777" w:rsidR="002474B3" w:rsidRPr="001228CD" w:rsidRDefault="002474B3" w:rsidP="00297431">
            <w:pPr>
              <w:spacing w:after="0" w:line="240" w:lineRule="auto"/>
              <w:jc w:val="both"/>
              <w:rPr>
                <w:rFonts w:ascii="Times New Roman" w:hAnsi="Times New Roman"/>
                <w:sz w:val="24"/>
                <w:szCs w:val="24"/>
              </w:rPr>
            </w:pPr>
            <w:r>
              <w:rPr>
                <w:rFonts w:ascii="Times New Roman" w:hAnsi="Times New Roman"/>
                <w:sz w:val="24"/>
                <w:szCs w:val="24"/>
              </w:rPr>
              <w:t xml:space="preserve">8.4.1. Atlikti tyrimą „Mokyk-los funkcionalumo, įvairumo, patrauklumo bendruomenei poreikio nustatymas“. </w:t>
            </w:r>
          </w:p>
        </w:tc>
        <w:tc>
          <w:tcPr>
            <w:tcW w:w="2360" w:type="pct"/>
          </w:tcPr>
          <w:p w14:paraId="516A76C3" w14:textId="77777777" w:rsidR="002474B3" w:rsidRDefault="002474B3" w:rsidP="00B34478">
            <w:pPr>
              <w:spacing w:after="0" w:line="240" w:lineRule="auto"/>
              <w:jc w:val="both"/>
              <w:rPr>
                <w:rFonts w:ascii="Times New Roman" w:hAnsi="Times New Roman"/>
                <w:sz w:val="24"/>
                <w:szCs w:val="24"/>
              </w:rPr>
            </w:pPr>
            <w:r>
              <w:rPr>
                <w:rFonts w:ascii="Times New Roman" w:hAnsi="Times New Roman"/>
                <w:sz w:val="24"/>
                <w:szCs w:val="24"/>
              </w:rPr>
              <w:t>8.4.1.1. 90 proc. bendruomenės narių dalyvauja tyrime, nustatomi pritaikymo ugdymui(</w:t>
            </w:r>
            <w:proofErr w:type="spellStart"/>
            <w:r>
              <w:rPr>
                <w:rFonts w:ascii="Times New Roman" w:hAnsi="Times New Roman"/>
                <w:sz w:val="24"/>
                <w:szCs w:val="24"/>
              </w:rPr>
              <w:t>si</w:t>
            </w:r>
            <w:proofErr w:type="spellEnd"/>
            <w:r>
              <w:rPr>
                <w:rFonts w:ascii="Times New Roman" w:hAnsi="Times New Roman"/>
                <w:sz w:val="24"/>
                <w:szCs w:val="24"/>
              </w:rPr>
              <w:t>) prioritetai, planuojami edukacinių ir kt. erdvių atnaujinimai;</w:t>
            </w:r>
          </w:p>
          <w:p w14:paraId="7C5B00A3" w14:textId="77777777" w:rsidR="002474B3" w:rsidRPr="001228CD" w:rsidRDefault="002474B3" w:rsidP="00492A12">
            <w:pPr>
              <w:spacing w:after="0" w:line="240" w:lineRule="auto"/>
              <w:jc w:val="both"/>
              <w:rPr>
                <w:rFonts w:ascii="Times New Roman" w:hAnsi="Times New Roman"/>
                <w:sz w:val="24"/>
                <w:szCs w:val="24"/>
              </w:rPr>
            </w:pPr>
            <w:r>
              <w:rPr>
                <w:rFonts w:ascii="Times New Roman" w:hAnsi="Times New Roman"/>
                <w:sz w:val="24"/>
                <w:szCs w:val="24"/>
              </w:rPr>
              <w:t>8.4.1.2. Suorganizuoti</w:t>
            </w:r>
            <w:r w:rsidR="00492A12">
              <w:rPr>
                <w:rFonts w:ascii="Times New Roman" w:hAnsi="Times New Roman"/>
                <w:sz w:val="24"/>
                <w:szCs w:val="24"/>
              </w:rPr>
              <w:t xml:space="preserve"> bent 1 bendrą veiklą kuriant,</w:t>
            </w:r>
            <w:r>
              <w:rPr>
                <w:rFonts w:ascii="Times New Roman" w:hAnsi="Times New Roman"/>
                <w:sz w:val="24"/>
                <w:szCs w:val="24"/>
              </w:rPr>
              <w:t xml:space="preserve"> atnaujinant edukacines erdves įtraukiant bendruomenės narius.</w:t>
            </w:r>
          </w:p>
        </w:tc>
      </w:tr>
      <w:tr w:rsidR="002474B3" w:rsidRPr="00942C3E" w14:paraId="71657387" w14:textId="77777777" w:rsidTr="00B34478">
        <w:tc>
          <w:tcPr>
            <w:tcW w:w="1027" w:type="pct"/>
            <w:vMerge/>
          </w:tcPr>
          <w:p w14:paraId="58C68EA6" w14:textId="77777777" w:rsidR="002474B3" w:rsidRPr="0092481C" w:rsidRDefault="002474B3" w:rsidP="00297431">
            <w:pPr>
              <w:tabs>
                <w:tab w:val="left" w:pos="613"/>
                <w:tab w:val="center" w:pos="1094"/>
              </w:tabs>
              <w:spacing w:after="0" w:line="240" w:lineRule="auto"/>
              <w:jc w:val="center"/>
              <w:rPr>
                <w:rFonts w:ascii="Times New Roman" w:hAnsi="Times New Roman"/>
                <w:sz w:val="24"/>
                <w:szCs w:val="24"/>
              </w:rPr>
            </w:pPr>
          </w:p>
        </w:tc>
        <w:tc>
          <w:tcPr>
            <w:tcW w:w="1613" w:type="pct"/>
          </w:tcPr>
          <w:p w14:paraId="545B565D" w14:textId="77777777" w:rsidR="002474B3" w:rsidRPr="001228CD" w:rsidRDefault="002474B3" w:rsidP="00D72FCC">
            <w:pPr>
              <w:spacing w:after="0" w:line="240" w:lineRule="auto"/>
              <w:jc w:val="both"/>
              <w:rPr>
                <w:rFonts w:ascii="Times New Roman" w:hAnsi="Times New Roman"/>
                <w:sz w:val="24"/>
                <w:szCs w:val="24"/>
              </w:rPr>
            </w:pPr>
            <w:r>
              <w:rPr>
                <w:rFonts w:ascii="Times New Roman" w:hAnsi="Times New Roman"/>
                <w:sz w:val="24"/>
                <w:szCs w:val="24"/>
              </w:rPr>
              <w:t xml:space="preserve">8.4.2. Organizuoti </w:t>
            </w:r>
            <w:proofErr w:type="spellStart"/>
            <w:r>
              <w:rPr>
                <w:rFonts w:ascii="Times New Roman" w:hAnsi="Times New Roman"/>
                <w:sz w:val="24"/>
                <w:szCs w:val="24"/>
              </w:rPr>
              <w:t>įtraukias</w:t>
            </w:r>
            <w:proofErr w:type="spellEnd"/>
            <w:r>
              <w:rPr>
                <w:rFonts w:ascii="Times New Roman" w:hAnsi="Times New Roman"/>
                <w:sz w:val="24"/>
                <w:szCs w:val="24"/>
              </w:rPr>
              <w:t xml:space="preserve"> </w:t>
            </w:r>
            <w:r w:rsidRPr="001228CD">
              <w:rPr>
                <w:rFonts w:ascii="Times New Roman" w:hAnsi="Times New Roman"/>
                <w:sz w:val="24"/>
                <w:szCs w:val="24"/>
              </w:rPr>
              <w:t xml:space="preserve">formaliojo ir neformaliojo ugdymo </w:t>
            </w:r>
            <w:r>
              <w:rPr>
                <w:rFonts w:ascii="Times New Roman" w:hAnsi="Times New Roman"/>
                <w:sz w:val="24"/>
                <w:szCs w:val="24"/>
              </w:rPr>
              <w:t>veiklas</w:t>
            </w:r>
            <w:r w:rsidRPr="001228CD">
              <w:rPr>
                <w:rFonts w:ascii="Times New Roman" w:hAnsi="Times New Roman"/>
                <w:sz w:val="24"/>
                <w:szCs w:val="24"/>
              </w:rPr>
              <w:t xml:space="preserve">, </w:t>
            </w:r>
            <w:r>
              <w:rPr>
                <w:rFonts w:ascii="Times New Roman" w:hAnsi="Times New Roman"/>
                <w:sz w:val="24"/>
                <w:szCs w:val="24"/>
              </w:rPr>
              <w:t xml:space="preserve">tarties, klausos ir kalbos </w:t>
            </w:r>
            <w:r>
              <w:rPr>
                <w:rFonts w:ascii="Times New Roman" w:eastAsia="Times New Roman" w:hAnsi="Times New Roman"/>
                <w:sz w:val="24"/>
                <w:szCs w:val="24"/>
              </w:rPr>
              <w:t xml:space="preserve">lavinimo </w:t>
            </w:r>
            <w:r w:rsidRPr="001228CD">
              <w:rPr>
                <w:rFonts w:ascii="Times New Roman" w:hAnsi="Times New Roman"/>
                <w:sz w:val="24"/>
                <w:szCs w:val="24"/>
              </w:rPr>
              <w:t>pratyb</w:t>
            </w:r>
            <w:r>
              <w:rPr>
                <w:rFonts w:ascii="Times New Roman" w:hAnsi="Times New Roman"/>
                <w:sz w:val="24"/>
                <w:szCs w:val="24"/>
              </w:rPr>
              <w:t>a</w:t>
            </w:r>
            <w:r w:rsidRPr="001228CD">
              <w:rPr>
                <w:rFonts w:ascii="Times New Roman" w:hAnsi="Times New Roman"/>
                <w:sz w:val="24"/>
                <w:szCs w:val="24"/>
              </w:rPr>
              <w:t xml:space="preserve">s, </w:t>
            </w:r>
            <w:r>
              <w:rPr>
                <w:rFonts w:ascii="Times New Roman" w:hAnsi="Times New Roman"/>
                <w:sz w:val="24"/>
                <w:szCs w:val="24"/>
              </w:rPr>
              <w:t>kt. renginius</w:t>
            </w:r>
            <w:r w:rsidRPr="001228CD">
              <w:rPr>
                <w:rFonts w:ascii="Times New Roman" w:hAnsi="Times New Roman"/>
                <w:sz w:val="24"/>
                <w:szCs w:val="24"/>
              </w:rPr>
              <w:t xml:space="preserve"> edukacinėse erdvėse.</w:t>
            </w:r>
          </w:p>
        </w:tc>
        <w:tc>
          <w:tcPr>
            <w:tcW w:w="2360" w:type="pct"/>
          </w:tcPr>
          <w:p w14:paraId="4F0D0261" w14:textId="77777777" w:rsidR="002474B3" w:rsidRDefault="00492A12" w:rsidP="003C6CCE">
            <w:pPr>
              <w:spacing w:after="0" w:line="240" w:lineRule="auto"/>
              <w:jc w:val="both"/>
              <w:rPr>
                <w:rFonts w:ascii="Times New Roman" w:hAnsi="Times New Roman"/>
                <w:sz w:val="24"/>
                <w:szCs w:val="24"/>
              </w:rPr>
            </w:pPr>
            <w:r>
              <w:rPr>
                <w:rFonts w:ascii="Times New Roman" w:hAnsi="Times New Roman"/>
                <w:sz w:val="24"/>
                <w:szCs w:val="24"/>
              </w:rPr>
              <w:t>8.4.2.1. 100 proc.</w:t>
            </w:r>
            <w:r w:rsidR="002474B3" w:rsidRPr="001228CD">
              <w:rPr>
                <w:rFonts w:ascii="Times New Roman" w:hAnsi="Times New Roman"/>
                <w:sz w:val="24"/>
                <w:szCs w:val="24"/>
              </w:rPr>
              <w:t xml:space="preserve"> įgyvendintos </w:t>
            </w:r>
            <w:r w:rsidR="002474B3">
              <w:rPr>
                <w:rFonts w:ascii="Times New Roman" w:hAnsi="Times New Roman"/>
                <w:sz w:val="24"/>
                <w:szCs w:val="24"/>
              </w:rPr>
              <w:t>veiklos pagal 2023 m. mokyklos planavimo dokumentus;</w:t>
            </w:r>
          </w:p>
          <w:p w14:paraId="41211FDA" w14:textId="77777777" w:rsidR="002474B3" w:rsidRDefault="002474B3" w:rsidP="003C6CCE">
            <w:pPr>
              <w:spacing w:after="0" w:line="240" w:lineRule="auto"/>
              <w:jc w:val="both"/>
              <w:rPr>
                <w:rFonts w:ascii="Times New Roman" w:hAnsi="Times New Roman"/>
                <w:sz w:val="24"/>
                <w:szCs w:val="24"/>
              </w:rPr>
            </w:pPr>
            <w:r>
              <w:rPr>
                <w:rFonts w:ascii="Times New Roman" w:hAnsi="Times New Roman"/>
                <w:sz w:val="24"/>
                <w:szCs w:val="24"/>
              </w:rPr>
              <w:t>8.4.2.2. Ne mažiau kaip 30 proc. veiklų organizuojamos kitose mokyklos erdvėse;</w:t>
            </w:r>
          </w:p>
          <w:p w14:paraId="2ECFB527" w14:textId="77777777" w:rsidR="002474B3" w:rsidRPr="001228CD" w:rsidRDefault="002474B3" w:rsidP="00492A12">
            <w:pPr>
              <w:spacing w:after="0" w:line="240" w:lineRule="auto"/>
              <w:jc w:val="both"/>
              <w:rPr>
                <w:rFonts w:ascii="Times New Roman" w:hAnsi="Times New Roman"/>
                <w:sz w:val="24"/>
                <w:szCs w:val="24"/>
              </w:rPr>
            </w:pPr>
            <w:r>
              <w:rPr>
                <w:rFonts w:ascii="Times New Roman" w:hAnsi="Times New Roman"/>
                <w:sz w:val="24"/>
                <w:szCs w:val="24"/>
              </w:rPr>
              <w:t>8.4.2.3. Suorganizuotos 4 mokinių darbų ir kt. parodos netradicinėse mokyklos erdvėse.</w:t>
            </w:r>
          </w:p>
        </w:tc>
      </w:tr>
      <w:tr w:rsidR="002474B3" w:rsidRPr="00942C3E" w14:paraId="04310A68" w14:textId="77777777" w:rsidTr="00B34478">
        <w:tc>
          <w:tcPr>
            <w:tcW w:w="1027" w:type="pct"/>
            <w:vMerge/>
          </w:tcPr>
          <w:p w14:paraId="5C0E047E" w14:textId="77777777" w:rsidR="002474B3" w:rsidRPr="0092481C" w:rsidRDefault="002474B3" w:rsidP="00297431">
            <w:pPr>
              <w:tabs>
                <w:tab w:val="left" w:pos="613"/>
                <w:tab w:val="center" w:pos="1094"/>
              </w:tabs>
              <w:spacing w:after="0" w:line="240" w:lineRule="auto"/>
              <w:jc w:val="center"/>
              <w:rPr>
                <w:rFonts w:ascii="Times New Roman" w:hAnsi="Times New Roman"/>
                <w:sz w:val="24"/>
                <w:szCs w:val="24"/>
              </w:rPr>
            </w:pPr>
          </w:p>
        </w:tc>
        <w:tc>
          <w:tcPr>
            <w:tcW w:w="1613" w:type="pct"/>
          </w:tcPr>
          <w:p w14:paraId="20CF38C2" w14:textId="77777777" w:rsidR="002474B3" w:rsidRPr="00F5723B" w:rsidRDefault="002474B3" w:rsidP="007A154D">
            <w:pPr>
              <w:spacing w:after="0" w:line="240" w:lineRule="auto"/>
              <w:jc w:val="both"/>
              <w:rPr>
                <w:rFonts w:ascii="Times New Roman" w:hAnsi="Times New Roman"/>
                <w:sz w:val="24"/>
                <w:szCs w:val="24"/>
              </w:rPr>
            </w:pPr>
            <w:r>
              <w:rPr>
                <w:rFonts w:ascii="Times New Roman" w:hAnsi="Times New Roman"/>
                <w:sz w:val="24"/>
                <w:szCs w:val="24"/>
              </w:rPr>
              <w:t>8.4.3. Organizuoti i</w:t>
            </w:r>
            <w:r w:rsidRPr="00F5723B">
              <w:rPr>
                <w:rFonts w:ascii="Times New Roman" w:hAnsi="Times New Roman"/>
                <w:sz w:val="24"/>
                <w:szCs w:val="24"/>
              </w:rPr>
              <w:t>ntegruot</w:t>
            </w:r>
            <w:r>
              <w:rPr>
                <w:rFonts w:ascii="Times New Roman" w:hAnsi="Times New Roman"/>
                <w:sz w:val="24"/>
                <w:szCs w:val="24"/>
              </w:rPr>
              <w:t>as</w:t>
            </w:r>
            <w:r w:rsidRPr="00F5723B">
              <w:rPr>
                <w:rFonts w:ascii="Times New Roman" w:hAnsi="Times New Roman"/>
                <w:sz w:val="24"/>
                <w:szCs w:val="24"/>
              </w:rPr>
              <w:t xml:space="preserve"> pamok</w:t>
            </w:r>
            <w:r>
              <w:rPr>
                <w:rFonts w:ascii="Times New Roman" w:hAnsi="Times New Roman"/>
                <w:sz w:val="24"/>
                <w:szCs w:val="24"/>
              </w:rPr>
              <w:t>as</w:t>
            </w:r>
            <w:r w:rsidRPr="00F5723B">
              <w:rPr>
                <w:rFonts w:ascii="Times New Roman" w:hAnsi="Times New Roman"/>
                <w:sz w:val="24"/>
                <w:szCs w:val="24"/>
              </w:rPr>
              <w:t xml:space="preserve"> tarp pradinio ir pagrindinio koncentrų. </w:t>
            </w:r>
          </w:p>
        </w:tc>
        <w:tc>
          <w:tcPr>
            <w:tcW w:w="2360" w:type="pct"/>
          </w:tcPr>
          <w:p w14:paraId="48C11BEE" w14:textId="77777777" w:rsidR="002474B3" w:rsidRDefault="002474B3" w:rsidP="003C6CCE">
            <w:pPr>
              <w:spacing w:after="0" w:line="240" w:lineRule="auto"/>
              <w:jc w:val="both"/>
              <w:rPr>
                <w:rFonts w:ascii="Times New Roman" w:hAnsi="Times New Roman"/>
                <w:sz w:val="24"/>
                <w:szCs w:val="24"/>
              </w:rPr>
            </w:pPr>
            <w:r>
              <w:rPr>
                <w:rFonts w:ascii="Times New Roman" w:hAnsi="Times New Roman"/>
                <w:sz w:val="24"/>
                <w:szCs w:val="24"/>
              </w:rPr>
              <w:t xml:space="preserve">8.4.3.1. </w:t>
            </w:r>
            <w:r w:rsidRPr="00F5723B">
              <w:rPr>
                <w:rFonts w:ascii="Times New Roman" w:hAnsi="Times New Roman"/>
                <w:sz w:val="24"/>
                <w:szCs w:val="24"/>
              </w:rPr>
              <w:t>Kiekvienoje 3,</w:t>
            </w:r>
            <w:r>
              <w:rPr>
                <w:rFonts w:ascii="Times New Roman" w:hAnsi="Times New Roman"/>
                <w:sz w:val="24"/>
                <w:szCs w:val="24"/>
              </w:rPr>
              <w:t xml:space="preserve"> </w:t>
            </w:r>
            <w:r w:rsidRPr="00F5723B">
              <w:rPr>
                <w:rFonts w:ascii="Times New Roman" w:hAnsi="Times New Roman"/>
                <w:sz w:val="24"/>
                <w:szCs w:val="24"/>
              </w:rPr>
              <w:t>4 klasėse bendradarbiaujant su 5</w:t>
            </w:r>
            <w:r>
              <w:rPr>
                <w:rFonts w:ascii="Times New Roman" w:hAnsi="Times New Roman"/>
                <w:sz w:val="24"/>
                <w:szCs w:val="24"/>
              </w:rPr>
              <w:t>–</w:t>
            </w:r>
            <w:r w:rsidRPr="00F5723B">
              <w:rPr>
                <w:rFonts w:ascii="Times New Roman" w:hAnsi="Times New Roman"/>
                <w:sz w:val="24"/>
                <w:szCs w:val="24"/>
              </w:rPr>
              <w:t xml:space="preserve">8 </w:t>
            </w:r>
            <w:r w:rsidR="0018760F">
              <w:rPr>
                <w:rFonts w:ascii="Times New Roman" w:hAnsi="Times New Roman"/>
                <w:sz w:val="24"/>
                <w:szCs w:val="24"/>
              </w:rPr>
              <w:t>kl.</w:t>
            </w:r>
            <w:r w:rsidRPr="00F5723B">
              <w:rPr>
                <w:rFonts w:ascii="Times New Roman" w:hAnsi="Times New Roman"/>
                <w:sz w:val="24"/>
                <w:szCs w:val="24"/>
              </w:rPr>
              <w:t xml:space="preserve"> </w:t>
            </w:r>
            <w:r>
              <w:rPr>
                <w:rFonts w:ascii="Times New Roman" w:hAnsi="Times New Roman"/>
                <w:sz w:val="24"/>
                <w:szCs w:val="24"/>
              </w:rPr>
              <w:t xml:space="preserve">dalykų </w:t>
            </w:r>
            <w:r w:rsidRPr="00F5723B">
              <w:rPr>
                <w:rFonts w:ascii="Times New Roman" w:hAnsi="Times New Roman"/>
                <w:sz w:val="24"/>
                <w:szCs w:val="24"/>
              </w:rPr>
              <w:t xml:space="preserve">mokytojais </w:t>
            </w:r>
            <w:r>
              <w:rPr>
                <w:rFonts w:ascii="Times New Roman" w:hAnsi="Times New Roman"/>
                <w:sz w:val="24"/>
                <w:szCs w:val="24"/>
              </w:rPr>
              <w:t>organizuojamos ne mažiau kaip 3 integruotos pamokos;</w:t>
            </w:r>
          </w:p>
          <w:p w14:paraId="33594ECE" w14:textId="77777777" w:rsidR="002474B3" w:rsidRPr="00F5723B" w:rsidRDefault="002474B3" w:rsidP="00492A12">
            <w:pPr>
              <w:spacing w:after="0" w:line="240" w:lineRule="auto"/>
              <w:jc w:val="both"/>
              <w:rPr>
                <w:rFonts w:ascii="Times New Roman" w:hAnsi="Times New Roman"/>
                <w:sz w:val="24"/>
                <w:szCs w:val="24"/>
              </w:rPr>
            </w:pPr>
            <w:r>
              <w:rPr>
                <w:rFonts w:ascii="Times New Roman" w:hAnsi="Times New Roman"/>
                <w:sz w:val="24"/>
                <w:szCs w:val="24"/>
              </w:rPr>
              <w:t>8.4.3.2. Sukurta vaizdinė medžiaga apie</w:t>
            </w:r>
            <w:r w:rsidR="00492A12">
              <w:rPr>
                <w:rFonts w:ascii="Times New Roman" w:hAnsi="Times New Roman"/>
                <w:sz w:val="24"/>
                <w:szCs w:val="24"/>
              </w:rPr>
              <w:t xml:space="preserve"> integruotas veiklas, viešinama</w:t>
            </w:r>
            <w:r>
              <w:rPr>
                <w:rFonts w:ascii="Times New Roman" w:hAnsi="Times New Roman"/>
                <w:sz w:val="24"/>
                <w:szCs w:val="24"/>
              </w:rPr>
              <w:t xml:space="preserve"> mokyklos tinkluose. </w:t>
            </w:r>
          </w:p>
        </w:tc>
      </w:tr>
      <w:tr w:rsidR="002474B3" w:rsidRPr="00942C3E" w14:paraId="2903C3E9" w14:textId="77777777" w:rsidTr="00B34478">
        <w:tc>
          <w:tcPr>
            <w:tcW w:w="1027" w:type="pct"/>
            <w:vMerge w:val="restart"/>
          </w:tcPr>
          <w:p w14:paraId="6868FBE4" w14:textId="77777777" w:rsidR="002474B3" w:rsidRPr="000D253F" w:rsidRDefault="002474B3" w:rsidP="00297431">
            <w:pPr>
              <w:spacing w:after="0" w:line="240" w:lineRule="auto"/>
              <w:jc w:val="both"/>
              <w:rPr>
                <w:rFonts w:ascii="Times New Roman" w:hAnsi="Times New Roman"/>
                <w:sz w:val="24"/>
                <w:szCs w:val="24"/>
              </w:rPr>
            </w:pPr>
            <w:r>
              <w:rPr>
                <w:rFonts w:ascii="Times New Roman" w:hAnsi="Times New Roman"/>
                <w:sz w:val="24"/>
                <w:szCs w:val="24"/>
              </w:rPr>
              <w:t xml:space="preserve">8.5. </w:t>
            </w:r>
            <w:r w:rsidRPr="001228CD">
              <w:rPr>
                <w:rFonts w:ascii="Times New Roman" w:hAnsi="Times New Roman"/>
                <w:sz w:val="24"/>
                <w:szCs w:val="24"/>
              </w:rPr>
              <w:t>Ugdyti pedagogų lyderystę skatinant tobulinti profesines kompetencijas.</w:t>
            </w:r>
          </w:p>
          <w:p w14:paraId="1E9437F1" w14:textId="77777777" w:rsidR="002474B3" w:rsidRDefault="002474B3" w:rsidP="00297431">
            <w:pPr>
              <w:spacing w:after="0" w:line="240" w:lineRule="auto"/>
              <w:jc w:val="both"/>
              <w:rPr>
                <w:rFonts w:ascii="Times New Roman" w:hAnsi="Times New Roman"/>
                <w:i/>
                <w:sz w:val="24"/>
                <w:szCs w:val="24"/>
              </w:rPr>
            </w:pPr>
            <w:r w:rsidRPr="00B349DB">
              <w:rPr>
                <w:rFonts w:ascii="Times New Roman" w:hAnsi="Times New Roman"/>
                <w:sz w:val="24"/>
                <w:szCs w:val="24"/>
              </w:rPr>
              <w:t>(</w:t>
            </w:r>
            <w:r w:rsidRPr="00B349DB">
              <w:rPr>
                <w:rFonts w:ascii="Times New Roman" w:hAnsi="Times New Roman"/>
                <w:i/>
                <w:sz w:val="24"/>
                <w:szCs w:val="24"/>
              </w:rPr>
              <w:t>veiklos sritis – lyderystė ir vadyba).</w:t>
            </w:r>
          </w:p>
          <w:p w14:paraId="3732D16C" w14:textId="77777777" w:rsidR="002474B3" w:rsidRDefault="002474B3" w:rsidP="00297431">
            <w:pPr>
              <w:spacing w:after="0" w:line="240" w:lineRule="auto"/>
              <w:jc w:val="both"/>
              <w:rPr>
                <w:rFonts w:ascii="Times New Roman" w:hAnsi="Times New Roman"/>
                <w:i/>
                <w:sz w:val="24"/>
                <w:szCs w:val="24"/>
              </w:rPr>
            </w:pPr>
          </w:p>
          <w:p w14:paraId="3398F0E8" w14:textId="77777777" w:rsidR="002474B3" w:rsidRDefault="002474B3" w:rsidP="00297431">
            <w:pPr>
              <w:spacing w:after="0" w:line="240" w:lineRule="auto"/>
              <w:jc w:val="both"/>
              <w:rPr>
                <w:rFonts w:ascii="Times New Roman" w:hAnsi="Times New Roman"/>
                <w:i/>
                <w:sz w:val="24"/>
                <w:szCs w:val="24"/>
              </w:rPr>
            </w:pPr>
          </w:p>
          <w:p w14:paraId="0D5EB180" w14:textId="77777777" w:rsidR="002474B3" w:rsidRDefault="002474B3" w:rsidP="00297431">
            <w:pPr>
              <w:spacing w:after="0" w:line="240" w:lineRule="auto"/>
              <w:jc w:val="both"/>
              <w:rPr>
                <w:rFonts w:ascii="Times New Roman" w:hAnsi="Times New Roman"/>
                <w:i/>
                <w:sz w:val="24"/>
                <w:szCs w:val="24"/>
              </w:rPr>
            </w:pPr>
          </w:p>
          <w:p w14:paraId="04CC3E57" w14:textId="77777777" w:rsidR="002474B3" w:rsidRDefault="002474B3" w:rsidP="00297431">
            <w:pPr>
              <w:spacing w:after="0" w:line="240" w:lineRule="auto"/>
              <w:jc w:val="both"/>
              <w:rPr>
                <w:rFonts w:ascii="Times New Roman" w:hAnsi="Times New Roman"/>
                <w:i/>
                <w:sz w:val="24"/>
                <w:szCs w:val="24"/>
              </w:rPr>
            </w:pPr>
          </w:p>
          <w:p w14:paraId="2A8043FB" w14:textId="77777777" w:rsidR="002474B3" w:rsidRDefault="002474B3" w:rsidP="00297431">
            <w:pPr>
              <w:spacing w:after="0" w:line="240" w:lineRule="auto"/>
              <w:jc w:val="both"/>
              <w:rPr>
                <w:rFonts w:ascii="Times New Roman" w:hAnsi="Times New Roman"/>
                <w:i/>
                <w:sz w:val="24"/>
                <w:szCs w:val="24"/>
              </w:rPr>
            </w:pPr>
          </w:p>
          <w:p w14:paraId="15BCCCC0" w14:textId="77777777" w:rsidR="002474B3" w:rsidRDefault="002474B3" w:rsidP="00297431">
            <w:pPr>
              <w:spacing w:after="0" w:line="240" w:lineRule="auto"/>
              <w:jc w:val="both"/>
              <w:rPr>
                <w:rFonts w:ascii="Times New Roman" w:hAnsi="Times New Roman"/>
                <w:i/>
                <w:sz w:val="24"/>
                <w:szCs w:val="24"/>
              </w:rPr>
            </w:pPr>
          </w:p>
          <w:p w14:paraId="0707B00E" w14:textId="77777777" w:rsidR="002474B3" w:rsidRDefault="002474B3" w:rsidP="00297431">
            <w:pPr>
              <w:spacing w:after="0" w:line="240" w:lineRule="auto"/>
              <w:jc w:val="both"/>
              <w:rPr>
                <w:rFonts w:ascii="Times New Roman" w:hAnsi="Times New Roman"/>
                <w:i/>
                <w:sz w:val="24"/>
                <w:szCs w:val="24"/>
              </w:rPr>
            </w:pPr>
          </w:p>
          <w:p w14:paraId="4CF9B571" w14:textId="77777777" w:rsidR="002474B3" w:rsidRDefault="002474B3" w:rsidP="00297431">
            <w:pPr>
              <w:spacing w:after="0" w:line="240" w:lineRule="auto"/>
              <w:jc w:val="both"/>
              <w:rPr>
                <w:rFonts w:ascii="Times New Roman" w:hAnsi="Times New Roman"/>
                <w:i/>
                <w:sz w:val="24"/>
                <w:szCs w:val="24"/>
              </w:rPr>
            </w:pPr>
          </w:p>
          <w:p w14:paraId="22B29E46" w14:textId="77777777" w:rsidR="002474B3" w:rsidRDefault="002474B3" w:rsidP="00297431">
            <w:pPr>
              <w:spacing w:after="0" w:line="240" w:lineRule="auto"/>
              <w:jc w:val="both"/>
              <w:rPr>
                <w:rFonts w:ascii="Times New Roman" w:hAnsi="Times New Roman"/>
                <w:i/>
                <w:sz w:val="24"/>
                <w:szCs w:val="24"/>
              </w:rPr>
            </w:pPr>
          </w:p>
          <w:p w14:paraId="396E9E53" w14:textId="77777777" w:rsidR="002474B3" w:rsidRDefault="002474B3" w:rsidP="00297431">
            <w:pPr>
              <w:spacing w:after="0" w:line="240" w:lineRule="auto"/>
              <w:jc w:val="both"/>
              <w:rPr>
                <w:rFonts w:ascii="Times New Roman" w:hAnsi="Times New Roman"/>
                <w:i/>
                <w:sz w:val="24"/>
                <w:szCs w:val="24"/>
              </w:rPr>
            </w:pPr>
          </w:p>
          <w:p w14:paraId="63BCA726" w14:textId="77777777" w:rsidR="002474B3" w:rsidRDefault="002474B3" w:rsidP="00297431">
            <w:pPr>
              <w:spacing w:after="0" w:line="240" w:lineRule="auto"/>
              <w:jc w:val="both"/>
              <w:rPr>
                <w:rFonts w:ascii="Times New Roman" w:hAnsi="Times New Roman"/>
                <w:i/>
                <w:sz w:val="24"/>
                <w:szCs w:val="24"/>
              </w:rPr>
            </w:pPr>
          </w:p>
          <w:p w14:paraId="57654434" w14:textId="77777777" w:rsidR="002474B3" w:rsidRDefault="002474B3" w:rsidP="00297431">
            <w:pPr>
              <w:spacing w:after="0" w:line="240" w:lineRule="auto"/>
              <w:jc w:val="both"/>
              <w:rPr>
                <w:rFonts w:ascii="Times New Roman" w:hAnsi="Times New Roman"/>
                <w:i/>
                <w:sz w:val="24"/>
                <w:szCs w:val="24"/>
              </w:rPr>
            </w:pPr>
          </w:p>
          <w:p w14:paraId="62F67234" w14:textId="77777777" w:rsidR="002474B3" w:rsidRDefault="002474B3" w:rsidP="00297431">
            <w:pPr>
              <w:spacing w:after="0" w:line="240" w:lineRule="auto"/>
              <w:jc w:val="both"/>
              <w:rPr>
                <w:rFonts w:ascii="Times New Roman" w:hAnsi="Times New Roman"/>
                <w:i/>
                <w:sz w:val="24"/>
                <w:szCs w:val="24"/>
              </w:rPr>
            </w:pPr>
          </w:p>
          <w:p w14:paraId="238823A3" w14:textId="77777777" w:rsidR="002474B3" w:rsidRDefault="002474B3" w:rsidP="00297431">
            <w:pPr>
              <w:spacing w:after="0" w:line="240" w:lineRule="auto"/>
              <w:jc w:val="both"/>
              <w:rPr>
                <w:rFonts w:ascii="Times New Roman" w:hAnsi="Times New Roman"/>
                <w:i/>
                <w:sz w:val="24"/>
                <w:szCs w:val="24"/>
              </w:rPr>
            </w:pPr>
          </w:p>
          <w:p w14:paraId="38CBE986" w14:textId="77777777" w:rsidR="002474B3" w:rsidRDefault="002474B3" w:rsidP="00297431">
            <w:pPr>
              <w:spacing w:after="0" w:line="240" w:lineRule="auto"/>
              <w:jc w:val="both"/>
              <w:rPr>
                <w:rFonts w:ascii="Times New Roman" w:hAnsi="Times New Roman"/>
                <w:i/>
                <w:sz w:val="24"/>
                <w:szCs w:val="24"/>
              </w:rPr>
            </w:pPr>
          </w:p>
          <w:p w14:paraId="01CA9432" w14:textId="77777777" w:rsidR="002474B3" w:rsidRPr="00B349DB" w:rsidRDefault="002474B3" w:rsidP="00297431">
            <w:pPr>
              <w:spacing w:after="0" w:line="240" w:lineRule="auto"/>
              <w:jc w:val="both"/>
              <w:rPr>
                <w:rFonts w:ascii="Times New Roman" w:hAnsi="Times New Roman"/>
                <w:sz w:val="24"/>
                <w:szCs w:val="24"/>
              </w:rPr>
            </w:pPr>
          </w:p>
        </w:tc>
        <w:tc>
          <w:tcPr>
            <w:tcW w:w="1613" w:type="pct"/>
          </w:tcPr>
          <w:p w14:paraId="53A405D3" w14:textId="77777777" w:rsidR="002474B3" w:rsidRPr="007A358E" w:rsidRDefault="002474B3" w:rsidP="00297431">
            <w:pPr>
              <w:spacing w:after="0" w:line="240" w:lineRule="auto"/>
              <w:jc w:val="both"/>
              <w:rPr>
                <w:rFonts w:ascii="Times New Roman" w:hAnsi="Times New Roman"/>
                <w:sz w:val="24"/>
                <w:szCs w:val="24"/>
              </w:rPr>
            </w:pPr>
            <w:r>
              <w:rPr>
                <w:rFonts w:ascii="Times New Roman" w:hAnsi="Times New Roman"/>
                <w:sz w:val="24"/>
                <w:szCs w:val="24"/>
              </w:rPr>
              <w:t xml:space="preserve">8.5.1. </w:t>
            </w:r>
            <w:r w:rsidR="00492A12">
              <w:rPr>
                <w:rFonts w:ascii="Times New Roman" w:hAnsi="Times New Roman"/>
                <w:sz w:val="24"/>
                <w:szCs w:val="24"/>
              </w:rPr>
              <w:t>Skatinti pedagogų kompetencijų tobulinimo plėtrą.</w:t>
            </w:r>
          </w:p>
          <w:p w14:paraId="56804A51" w14:textId="77777777" w:rsidR="002474B3" w:rsidRPr="007A358E" w:rsidRDefault="002474B3" w:rsidP="00297431">
            <w:pPr>
              <w:spacing w:after="0" w:line="240" w:lineRule="auto"/>
              <w:jc w:val="both"/>
              <w:rPr>
                <w:rFonts w:ascii="Times New Roman" w:hAnsi="Times New Roman"/>
                <w:sz w:val="24"/>
                <w:szCs w:val="24"/>
              </w:rPr>
            </w:pPr>
          </w:p>
          <w:p w14:paraId="12AFEE07" w14:textId="77777777" w:rsidR="002474B3" w:rsidRPr="007A358E" w:rsidRDefault="002474B3" w:rsidP="00297431">
            <w:pPr>
              <w:spacing w:after="0" w:line="240" w:lineRule="auto"/>
              <w:jc w:val="both"/>
              <w:rPr>
                <w:rFonts w:ascii="Times New Roman" w:hAnsi="Times New Roman"/>
                <w:sz w:val="24"/>
                <w:szCs w:val="24"/>
              </w:rPr>
            </w:pPr>
          </w:p>
        </w:tc>
        <w:tc>
          <w:tcPr>
            <w:tcW w:w="2360" w:type="pct"/>
          </w:tcPr>
          <w:p w14:paraId="024B4BE7" w14:textId="77777777" w:rsidR="002474B3" w:rsidRDefault="002474B3" w:rsidP="00B34478">
            <w:pPr>
              <w:spacing w:after="0" w:line="240" w:lineRule="auto"/>
              <w:jc w:val="both"/>
              <w:rPr>
                <w:rFonts w:ascii="Times New Roman" w:hAnsi="Times New Roman"/>
                <w:sz w:val="24"/>
                <w:szCs w:val="24"/>
              </w:rPr>
            </w:pPr>
            <w:r>
              <w:rPr>
                <w:rFonts w:ascii="Times New Roman" w:hAnsi="Times New Roman"/>
                <w:sz w:val="24"/>
                <w:szCs w:val="24"/>
              </w:rPr>
              <w:t xml:space="preserve">8.5.1.1. </w:t>
            </w:r>
            <w:r w:rsidR="00492A12">
              <w:rPr>
                <w:rFonts w:ascii="Times New Roman" w:hAnsi="Times New Roman"/>
                <w:sz w:val="24"/>
                <w:szCs w:val="24"/>
              </w:rPr>
              <w:t>50 proc. pedagogų tobulins asmeninės lyderystės kompetenciją;</w:t>
            </w:r>
          </w:p>
          <w:p w14:paraId="1DAB89BA" w14:textId="77777777" w:rsidR="002474B3" w:rsidRDefault="002474B3" w:rsidP="00B34478">
            <w:pPr>
              <w:spacing w:after="0" w:line="240" w:lineRule="auto"/>
              <w:jc w:val="both"/>
              <w:rPr>
                <w:rFonts w:ascii="Times New Roman" w:hAnsi="Times New Roman"/>
                <w:sz w:val="24"/>
                <w:szCs w:val="24"/>
              </w:rPr>
            </w:pPr>
            <w:r>
              <w:rPr>
                <w:rFonts w:ascii="Times New Roman" w:hAnsi="Times New Roman"/>
                <w:sz w:val="24"/>
                <w:szCs w:val="24"/>
              </w:rPr>
              <w:t xml:space="preserve">8.5.1.2. </w:t>
            </w:r>
            <w:r w:rsidR="00492A12">
              <w:rPr>
                <w:rFonts w:ascii="Times New Roman" w:hAnsi="Times New Roman"/>
                <w:sz w:val="24"/>
                <w:szCs w:val="24"/>
              </w:rPr>
              <w:t>Vykd</w:t>
            </w:r>
            <w:r w:rsidR="002A6CA0">
              <w:rPr>
                <w:rFonts w:ascii="Times New Roman" w:hAnsi="Times New Roman"/>
                <w:sz w:val="24"/>
                <w:szCs w:val="24"/>
              </w:rPr>
              <w:t>yti</w:t>
            </w:r>
            <w:r w:rsidR="00492A12">
              <w:rPr>
                <w:rFonts w:ascii="Times New Roman" w:hAnsi="Times New Roman"/>
                <w:sz w:val="24"/>
                <w:szCs w:val="24"/>
              </w:rPr>
              <w:t xml:space="preserve"> ne mažiau kaip 3 tarptautini</w:t>
            </w:r>
            <w:r w:rsidR="002A6CA0">
              <w:rPr>
                <w:rFonts w:ascii="Times New Roman" w:hAnsi="Times New Roman"/>
                <w:sz w:val="24"/>
                <w:szCs w:val="24"/>
              </w:rPr>
              <w:t xml:space="preserve">us projektus </w:t>
            </w:r>
            <w:r w:rsidR="00492A12">
              <w:rPr>
                <w:rFonts w:ascii="Times New Roman" w:hAnsi="Times New Roman"/>
                <w:sz w:val="24"/>
                <w:szCs w:val="24"/>
              </w:rPr>
              <w:t>profesinių kompetencijų tobulinimui;</w:t>
            </w:r>
          </w:p>
          <w:p w14:paraId="58CF6FE0" w14:textId="77777777" w:rsidR="002474B3" w:rsidRPr="00000771" w:rsidRDefault="002474B3" w:rsidP="002A6CA0">
            <w:pPr>
              <w:spacing w:after="0" w:line="240" w:lineRule="auto"/>
              <w:jc w:val="both"/>
              <w:rPr>
                <w:rFonts w:ascii="Times New Roman" w:hAnsi="Times New Roman"/>
                <w:sz w:val="24"/>
                <w:szCs w:val="24"/>
              </w:rPr>
            </w:pPr>
            <w:r>
              <w:rPr>
                <w:rFonts w:ascii="Times New Roman" w:hAnsi="Times New Roman"/>
                <w:sz w:val="24"/>
                <w:szCs w:val="24"/>
              </w:rPr>
              <w:t xml:space="preserve">8.5.1.3. </w:t>
            </w:r>
            <w:r w:rsidR="002A6CA0">
              <w:rPr>
                <w:rFonts w:ascii="Times New Roman" w:hAnsi="Times New Roman"/>
                <w:sz w:val="24"/>
                <w:szCs w:val="24"/>
              </w:rPr>
              <w:t>80 proc. auklėtojų pristatys SEKU veiklų vykdymo rezultatus.</w:t>
            </w:r>
          </w:p>
        </w:tc>
      </w:tr>
      <w:tr w:rsidR="002474B3" w:rsidRPr="00942C3E" w14:paraId="54414ED0" w14:textId="77777777" w:rsidTr="00B34478">
        <w:tc>
          <w:tcPr>
            <w:tcW w:w="1027" w:type="pct"/>
            <w:vMerge/>
          </w:tcPr>
          <w:p w14:paraId="107F8BD4" w14:textId="77777777" w:rsidR="002474B3" w:rsidRPr="0092481C" w:rsidRDefault="002474B3" w:rsidP="00297431">
            <w:pPr>
              <w:tabs>
                <w:tab w:val="left" w:pos="613"/>
                <w:tab w:val="center" w:pos="1094"/>
              </w:tabs>
              <w:spacing w:after="0" w:line="240" w:lineRule="auto"/>
              <w:jc w:val="center"/>
              <w:rPr>
                <w:rFonts w:ascii="Times New Roman" w:hAnsi="Times New Roman"/>
                <w:sz w:val="24"/>
                <w:szCs w:val="24"/>
              </w:rPr>
            </w:pPr>
          </w:p>
        </w:tc>
        <w:tc>
          <w:tcPr>
            <w:tcW w:w="1613" w:type="pct"/>
          </w:tcPr>
          <w:p w14:paraId="0823F0C0" w14:textId="77777777" w:rsidR="002474B3" w:rsidRPr="00121997" w:rsidRDefault="002474B3" w:rsidP="007A154D">
            <w:pPr>
              <w:spacing w:after="0" w:line="240" w:lineRule="auto"/>
              <w:jc w:val="both"/>
              <w:rPr>
                <w:rFonts w:ascii="Times New Roman" w:hAnsi="Times New Roman"/>
                <w:sz w:val="24"/>
                <w:szCs w:val="24"/>
                <w:highlight w:val="green"/>
              </w:rPr>
            </w:pPr>
            <w:r>
              <w:rPr>
                <w:rFonts w:ascii="Times New Roman" w:hAnsi="Times New Roman"/>
                <w:sz w:val="24"/>
                <w:szCs w:val="24"/>
              </w:rPr>
              <w:t>8.5.2. Organizuoti diskusijas į</w:t>
            </w:r>
            <w:r w:rsidRPr="00BB0ED2">
              <w:rPr>
                <w:rFonts w:ascii="Times New Roman" w:hAnsi="Times New Roman"/>
                <w:sz w:val="24"/>
                <w:szCs w:val="24"/>
              </w:rPr>
              <w:t>trauk</w:t>
            </w:r>
            <w:r>
              <w:rPr>
                <w:rFonts w:ascii="Times New Roman" w:hAnsi="Times New Roman"/>
                <w:sz w:val="24"/>
                <w:szCs w:val="24"/>
              </w:rPr>
              <w:t>iojo</w:t>
            </w:r>
            <w:r w:rsidRPr="00BB0ED2">
              <w:rPr>
                <w:rFonts w:ascii="Times New Roman" w:hAnsi="Times New Roman"/>
                <w:sz w:val="24"/>
                <w:szCs w:val="24"/>
              </w:rPr>
              <w:t xml:space="preserve"> ugdym</w:t>
            </w:r>
            <w:r>
              <w:rPr>
                <w:rFonts w:ascii="Times New Roman" w:hAnsi="Times New Roman"/>
                <w:sz w:val="24"/>
                <w:szCs w:val="24"/>
              </w:rPr>
              <w:t>o</w:t>
            </w:r>
            <w:r w:rsidRPr="00BB0ED2">
              <w:rPr>
                <w:rFonts w:ascii="Times New Roman" w:hAnsi="Times New Roman"/>
                <w:sz w:val="24"/>
                <w:szCs w:val="24"/>
              </w:rPr>
              <w:t xml:space="preserve"> </w:t>
            </w:r>
            <w:r>
              <w:rPr>
                <w:rFonts w:ascii="Times New Roman" w:hAnsi="Times New Roman"/>
                <w:sz w:val="24"/>
                <w:szCs w:val="24"/>
              </w:rPr>
              <w:t>temomis.</w:t>
            </w:r>
          </w:p>
        </w:tc>
        <w:tc>
          <w:tcPr>
            <w:tcW w:w="2360" w:type="pct"/>
          </w:tcPr>
          <w:p w14:paraId="65D7BA15" w14:textId="77777777" w:rsidR="00BC4912" w:rsidRDefault="002474B3" w:rsidP="00BB0ED2">
            <w:pPr>
              <w:spacing w:after="0" w:line="240" w:lineRule="auto"/>
              <w:jc w:val="both"/>
              <w:rPr>
                <w:rFonts w:ascii="Times New Roman" w:hAnsi="Times New Roman"/>
                <w:sz w:val="24"/>
                <w:szCs w:val="24"/>
              </w:rPr>
            </w:pPr>
            <w:r>
              <w:rPr>
                <w:rFonts w:ascii="Times New Roman" w:hAnsi="Times New Roman"/>
                <w:sz w:val="24"/>
                <w:szCs w:val="24"/>
              </w:rPr>
              <w:t xml:space="preserve">8.5.2.1. 100 proc. </w:t>
            </w:r>
            <w:r w:rsidR="00492A12">
              <w:rPr>
                <w:rFonts w:ascii="Times New Roman" w:hAnsi="Times New Roman"/>
                <w:sz w:val="24"/>
                <w:szCs w:val="24"/>
              </w:rPr>
              <w:t>IU</w:t>
            </w:r>
            <w:r w:rsidR="000257DA">
              <w:rPr>
                <w:rFonts w:ascii="Times New Roman" w:hAnsi="Times New Roman"/>
                <w:sz w:val="24"/>
                <w:szCs w:val="24"/>
              </w:rPr>
              <w:t>S</w:t>
            </w:r>
            <w:r>
              <w:rPr>
                <w:rFonts w:ascii="Times New Roman" w:hAnsi="Times New Roman"/>
                <w:sz w:val="24"/>
                <w:szCs w:val="24"/>
              </w:rPr>
              <w:t xml:space="preserve"> </w:t>
            </w:r>
            <w:r w:rsidR="00492A12">
              <w:rPr>
                <w:rFonts w:ascii="Times New Roman" w:hAnsi="Times New Roman"/>
                <w:sz w:val="24"/>
                <w:szCs w:val="24"/>
              </w:rPr>
              <w:t>ir mokyklos pedagogų bendradarbiaus tarpusavyje</w:t>
            </w:r>
            <w:r>
              <w:rPr>
                <w:rFonts w:ascii="Times New Roman" w:hAnsi="Times New Roman"/>
                <w:sz w:val="24"/>
                <w:szCs w:val="24"/>
              </w:rPr>
              <w:t xml:space="preserve">; </w:t>
            </w:r>
          </w:p>
          <w:p w14:paraId="200AAAA5" w14:textId="77777777" w:rsidR="002474B3" w:rsidRPr="00000771" w:rsidRDefault="002474B3" w:rsidP="002A6CA0">
            <w:pPr>
              <w:spacing w:after="0" w:line="240" w:lineRule="auto"/>
              <w:jc w:val="both"/>
              <w:rPr>
                <w:rFonts w:ascii="Times New Roman" w:hAnsi="Times New Roman"/>
                <w:sz w:val="24"/>
                <w:szCs w:val="24"/>
              </w:rPr>
            </w:pPr>
            <w:r>
              <w:rPr>
                <w:rFonts w:ascii="Times New Roman" w:hAnsi="Times New Roman"/>
                <w:sz w:val="24"/>
                <w:szCs w:val="24"/>
              </w:rPr>
              <w:t>8.5.2.2. Suorganizuot</w:t>
            </w:r>
            <w:r w:rsidR="002A6CA0">
              <w:rPr>
                <w:rFonts w:ascii="Times New Roman" w:hAnsi="Times New Roman"/>
                <w:sz w:val="24"/>
                <w:szCs w:val="24"/>
              </w:rPr>
              <w:t xml:space="preserve">i </w:t>
            </w:r>
            <w:r>
              <w:rPr>
                <w:rFonts w:ascii="Times New Roman" w:hAnsi="Times New Roman"/>
                <w:sz w:val="24"/>
                <w:szCs w:val="24"/>
              </w:rPr>
              <w:t>2 apskritojo stalo diskusij</w:t>
            </w:r>
            <w:r w:rsidR="002A6CA0">
              <w:rPr>
                <w:rFonts w:ascii="Times New Roman" w:hAnsi="Times New Roman"/>
                <w:sz w:val="24"/>
                <w:szCs w:val="24"/>
              </w:rPr>
              <w:t>a</w:t>
            </w:r>
            <w:r>
              <w:rPr>
                <w:rFonts w:ascii="Times New Roman" w:hAnsi="Times New Roman"/>
                <w:sz w:val="24"/>
                <w:szCs w:val="24"/>
              </w:rPr>
              <w:t>s apie u</w:t>
            </w:r>
            <w:r w:rsidR="00492A12">
              <w:rPr>
                <w:rFonts w:ascii="Times New Roman" w:hAnsi="Times New Roman"/>
                <w:sz w:val="24"/>
                <w:szCs w:val="24"/>
              </w:rPr>
              <w:t>gdymo turinio atnaujinimą (UTA)</w:t>
            </w:r>
            <w:r>
              <w:rPr>
                <w:rFonts w:ascii="Times New Roman" w:hAnsi="Times New Roman"/>
                <w:sz w:val="24"/>
                <w:szCs w:val="24"/>
              </w:rPr>
              <w:t>.</w:t>
            </w:r>
          </w:p>
        </w:tc>
      </w:tr>
      <w:tr w:rsidR="002474B3" w:rsidRPr="00942C3E" w14:paraId="21A0F0DD" w14:textId="77777777" w:rsidTr="00B34478">
        <w:tc>
          <w:tcPr>
            <w:tcW w:w="1027" w:type="pct"/>
            <w:vMerge/>
          </w:tcPr>
          <w:p w14:paraId="6879575A" w14:textId="77777777" w:rsidR="002474B3" w:rsidRPr="0092481C" w:rsidRDefault="002474B3" w:rsidP="00297431">
            <w:pPr>
              <w:tabs>
                <w:tab w:val="left" w:pos="613"/>
                <w:tab w:val="center" w:pos="1094"/>
              </w:tabs>
              <w:spacing w:after="0" w:line="240" w:lineRule="auto"/>
              <w:jc w:val="center"/>
              <w:rPr>
                <w:rFonts w:ascii="Times New Roman" w:hAnsi="Times New Roman"/>
                <w:sz w:val="24"/>
                <w:szCs w:val="24"/>
              </w:rPr>
            </w:pPr>
          </w:p>
        </w:tc>
        <w:tc>
          <w:tcPr>
            <w:tcW w:w="1613" w:type="pct"/>
          </w:tcPr>
          <w:p w14:paraId="12191714" w14:textId="77777777" w:rsidR="002474B3" w:rsidRPr="00000771" w:rsidRDefault="002474B3" w:rsidP="00D72FCC">
            <w:pPr>
              <w:spacing w:after="0" w:line="240" w:lineRule="auto"/>
              <w:jc w:val="both"/>
              <w:rPr>
                <w:rFonts w:ascii="Times New Roman" w:hAnsi="Times New Roman"/>
                <w:sz w:val="24"/>
                <w:szCs w:val="24"/>
              </w:rPr>
            </w:pPr>
            <w:r>
              <w:rPr>
                <w:rFonts w:ascii="Times New Roman" w:hAnsi="Times New Roman"/>
                <w:sz w:val="24"/>
                <w:szCs w:val="24"/>
              </w:rPr>
              <w:t>8.5.</w:t>
            </w:r>
            <w:r w:rsidR="00E96AAB">
              <w:rPr>
                <w:rFonts w:ascii="Times New Roman" w:hAnsi="Times New Roman"/>
                <w:sz w:val="24"/>
                <w:szCs w:val="24"/>
              </w:rPr>
              <w:t>3</w:t>
            </w:r>
            <w:r>
              <w:rPr>
                <w:rFonts w:ascii="Times New Roman" w:hAnsi="Times New Roman"/>
                <w:sz w:val="24"/>
                <w:szCs w:val="24"/>
              </w:rPr>
              <w:t>. Pristatyti mokyklos veiklos unikalumą visuomenei.</w:t>
            </w:r>
          </w:p>
        </w:tc>
        <w:tc>
          <w:tcPr>
            <w:tcW w:w="2360" w:type="pct"/>
          </w:tcPr>
          <w:p w14:paraId="679705A6" w14:textId="77777777" w:rsidR="002474B3" w:rsidRDefault="002474B3" w:rsidP="009C7CB5">
            <w:pPr>
              <w:spacing w:after="0" w:line="240" w:lineRule="auto"/>
              <w:jc w:val="both"/>
              <w:rPr>
                <w:rFonts w:ascii="Times New Roman" w:hAnsi="Times New Roman"/>
                <w:sz w:val="24"/>
                <w:szCs w:val="24"/>
              </w:rPr>
            </w:pPr>
            <w:r>
              <w:rPr>
                <w:rFonts w:ascii="Times New Roman" w:hAnsi="Times New Roman"/>
                <w:sz w:val="24"/>
                <w:szCs w:val="24"/>
              </w:rPr>
              <w:t>8.5.</w:t>
            </w:r>
            <w:r w:rsidR="00E96AAB">
              <w:rPr>
                <w:rFonts w:ascii="Times New Roman" w:hAnsi="Times New Roman"/>
                <w:sz w:val="24"/>
                <w:szCs w:val="24"/>
              </w:rPr>
              <w:t>3</w:t>
            </w:r>
            <w:r>
              <w:rPr>
                <w:rFonts w:ascii="Times New Roman" w:hAnsi="Times New Roman"/>
                <w:sz w:val="24"/>
                <w:szCs w:val="24"/>
              </w:rPr>
              <w:t>.1. Suorganizuot</w:t>
            </w:r>
            <w:r w:rsidR="002A6CA0">
              <w:rPr>
                <w:rFonts w:ascii="Times New Roman" w:hAnsi="Times New Roman"/>
                <w:sz w:val="24"/>
                <w:szCs w:val="24"/>
              </w:rPr>
              <w:t>i bent</w:t>
            </w:r>
            <w:r>
              <w:rPr>
                <w:rFonts w:ascii="Times New Roman" w:hAnsi="Times New Roman"/>
                <w:sz w:val="24"/>
                <w:szCs w:val="24"/>
              </w:rPr>
              <w:t xml:space="preserve"> 1 respublikin</w:t>
            </w:r>
            <w:r w:rsidR="002A6CA0">
              <w:rPr>
                <w:rFonts w:ascii="Times New Roman" w:hAnsi="Times New Roman"/>
                <w:sz w:val="24"/>
                <w:szCs w:val="24"/>
              </w:rPr>
              <w:t>ę</w:t>
            </w:r>
            <w:r>
              <w:rPr>
                <w:rFonts w:ascii="Times New Roman" w:hAnsi="Times New Roman"/>
                <w:sz w:val="24"/>
                <w:szCs w:val="24"/>
              </w:rPr>
              <w:t xml:space="preserve"> pedagogų metodin</w:t>
            </w:r>
            <w:r w:rsidR="002A6CA0">
              <w:rPr>
                <w:rFonts w:ascii="Times New Roman" w:hAnsi="Times New Roman"/>
                <w:sz w:val="24"/>
                <w:szCs w:val="24"/>
              </w:rPr>
              <w:t>ę</w:t>
            </w:r>
            <w:r>
              <w:rPr>
                <w:rFonts w:ascii="Times New Roman" w:hAnsi="Times New Roman"/>
                <w:sz w:val="24"/>
                <w:szCs w:val="24"/>
              </w:rPr>
              <w:t>-praktin</w:t>
            </w:r>
            <w:r w:rsidR="002A6CA0">
              <w:rPr>
                <w:rFonts w:ascii="Times New Roman" w:hAnsi="Times New Roman"/>
                <w:sz w:val="24"/>
                <w:szCs w:val="24"/>
              </w:rPr>
              <w:t>ę</w:t>
            </w:r>
            <w:r>
              <w:rPr>
                <w:rFonts w:ascii="Times New Roman" w:hAnsi="Times New Roman"/>
                <w:sz w:val="24"/>
                <w:szCs w:val="24"/>
              </w:rPr>
              <w:t xml:space="preserve"> konferencij</w:t>
            </w:r>
            <w:r w:rsidR="002A6CA0">
              <w:rPr>
                <w:rFonts w:ascii="Times New Roman" w:hAnsi="Times New Roman"/>
                <w:sz w:val="24"/>
                <w:szCs w:val="24"/>
              </w:rPr>
              <w:t>ą</w:t>
            </w:r>
            <w:r>
              <w:rPr>
                <w:rFonts w:ascii="Times New Roman" w:hAnsi="Times New Roman"/>
                <w:sz w:val="24"/>
                <w:szCs w:val="24"/>
              </w:rPr>
              <w:t>;</w:t>
            </w:r>
          </w:p>
          <w:p w14:paraId="27C091AA" w14:textId="77777777" w:rsidR="002474B3" w:rsidRPr="00000771" w:rsidRDefault="002474B3" w:rsidP="00D72FCC">
            <w:pPr>
              <w:spacing w:after="0" w:line="240" w:lineRule="auto"/>
              <w:jc w:val="both"/>
              <w:rPr>
                <w:rFonts w:ascii="Times New Roman" w:hAnsi="Times New Roman"/>
                <w:sz w:val="24"/>
                <w:szCs w:val="24"/>
              </w:rPr>
            </w:pPr>
            <w:r>
              <w:rPr>
                <w:rFonts w:ascii="Times New Roman" w:hAnsi="Times New Roman"/>
                <w:sz w:val="24"/>
                <w:szCs w:val="24"/>
              </w:rPr>
              <w:t>8.5.</w:t>
            </w:r>
            <w:r w:rsidR="00E96AAB">
              <w:rPr>
                <w:rFonts w:ascii="Times New Roman" w:hAnsi="Times New Roman"/>
                <w:sz w:val="24"/>
                <w:szCs w:val="24"/>
              </w:rPr>
              <w:t>3</w:t>
            </w:r>
            <w:r>
              <w:rPr>
                <w:rFonts w:ascii="Times New Roman" w:hAnsi="Times New Roman"/>
                <w:sz w:val="24"/>
                <w:szCs w:val="24"/>
              </w:rPr>
              <w:t xml:space="preserve">.2. Vykdant </w:t>
            </w:r>
            <w:r w:rsidRPr="009C7CB5">
              <w:rPr>
                <w:rFonts w:ascii="Times New Roman" w:hAnsi="Times New Roman"/>
                <w:sz w:val="24"/>
                <w:szCs w:val="24"/>
              </w:rPr>
              <w:t>savanorystės projekt</w:t>
            </w:r>
            <w:r>
              <w:rPr>
                <w:rFonts w:ascii="Times New Roman" w:hAnsi="Times New Roman"/>
                <w:sz w:val="24"/>
                <w:szCs w:val="24"/>
              </w:rPr>
              <w:t>ą</w:t>
            </w:r>
            <w:r w:rsidRPr="009C7CB5">
              <w:rPr>
                <w:rFonts w:ascii="Times New Roman" w:hAnsi="Times New Roman"/>
                <w:sz w:val="24"/>
                <w:szCs w:val="24"/>
              </w:rPr>
              <w:t xml:space="preserve"> „</w:t>
            </w:r>
            <w:proofErr w:type="spellStart"/>
            <w:r w:rsidRPr="009C7CB5">
              <w:rPr>
                <w:rFonts w:ascii="Times New Roman" w:hAnsi="Times New Roman"/>
                <w:sz w:val="24"/>
                <w:szCs w:val="24"/>
              </w:rPr>
              <w:t>Volunteering</w:t>
            </w:r>
            <w:proofErr w:type="spellEnd"/>
            <w:r w:rsidRPr="009C7CB5">
              <w:rPr>
                <w:rFonts w:ascii="Times New Roman" w:hAnsi="Times New Roman"/>
                <w:sz w:val="24"/>
                <w:szCs w:val="24"/>
              </w:rPr>
              <w:t xml:space="preserve"> </w:t>
            </w:r>
            <w:proofErr w:type="spellStart"/>
            <w:r w:rsidRPr="009C7CB5">
              <w:rPr>
                <w:rFonts w:ascii="Times New Roman" w:hAnsi="Times New Roman"/>
                <w:sz w:val="24"/>
                <w:szCs w:val="24"/>
              </w:rPr>
              <w:t>for</w:t>
            </w:r>
            <w:proofErr w:type="spellEnd"/>
            <w:r w:rsidRPr="009C7CB5">
              <w:rPr>
                <w:rFonts w:ascii="Times New Roman" w:hAnsi="Times New Roman"/>
                <w:sz w:val="24"/>
                <w:szCs w:val="24"/>
              </w:rPr>
              <w:t xml:space="preserve"> </w:t>
            </w:r>
            <w:proofErr w:type="spellStart"/>
            <w:r w:rsidRPr="009C7CB5">
              <w:rPr>
                <w:rFonts w:ascii="Times New Roman" w:hAnsi="Times New Roman"/>
                <w:sz w:val="24"/>
                <w:szCs w:val="24"/>
              </w:rPr>
              <w:t>Solidarity</w:t>
            </w:r>
            <w:proofErr w:type="spellEnd"/>
            <w:r w:rsidRPr="009C7CB5">
              <w:rPr>
                <w:rFonts w:ascii="Times New Roman" w:hAnsi="Times New Roman"/>
                <w:sz w:val="24"/>
                <w:szCs w:val="24"/>
              </w:rPr>
              <w:t xml:space="preserve"> </w:t>
            </w:r>
            <w:proofErr w:type="spellStart"/>
            <w:r w:rsidRPr="009C7CB5">
              <w:rPr>
                <w:rFonts w:ascii="Times New Roman" w:hAnsi="Times New Roman"/>
                <w:sz w:val="24"/>
                <w:szCs w:val="24"/>
              </w:rPr>
              <w:t>Education</w:t>
            </w:r>
            <w:proofErr w:type="spellEnd"/>
            <w:r w:rsidRPr="009C7CB5">
              <w:rPr>
                <w:rFonts w:ascii="Times New Roman" w:hAnsi="Times New Roman"/>
                <w:sz w:val="24"/>
                <w:szCs w:val="24"/>
              </w:rPr>
              <w:t>“</w:t>
            </w:r>
            <w:r>
              <w:rPr>
                <w:rFonts w:ascii="Times New Roman" w:hAnsi="Times New Roman"/>
                <w:sz w:val="24"/>
                <w:szCs w:val="24"/>
              </w:rPr>
              <w:t xml:space="preserve"> inicijuot</w:t>
            </w:r>
            <w:r w:rsidR="002A6CA0">
              <w:rPr>
                <w:rFonts w:ascii="Times New Roman" w:hAnsi="Times New Roman"/>
                <w:sz w:val="24"/>
                <w:szCs w:val="24"/>
              </w:rPr>
              <w:t>i</w:t>
            </w:r>
            <w:r>
              <w:rPr>
                <w:rFonts w:ascii="Times New Roman" w:hAnsi="Times New Roman"/>
                <w:sz w:val="24"/>
                <w:szCs w:val="24"/>
              </w:rPr>
              <w:t xml:space="preserve"> </w:t>
            </w:r>
            <w:r w:rsidR="002A6CA0">
              <w:rPr>
                <w:rFonts w:ascii="Times New Roman" w:hAnsi="Times New Roman"/>
                <w:sz w:val="24"/>
                <w:szCs w:val="24"/>
              </w:rPr>
              <w:t xml:space="preserve">bent </w:t>
            </w:r>
            <w:r>
              <w:rPr>
                <w:rFonts w:ascii="Times New Roman" w:hAnsi="Times New Roman"/>
                <w:sz w:val="24"/>
                <w:szCs w:val="24"/>
              </w:rPr>
              <w:t>1 a</w:t>
            </w:r>
            <w:r w:rsidRPr="001228CD">
              <w:rPr>
                <w:rFonts w:ascii="Times New Roman" w:hAnsi="Times New Roman"/>
                <w:sz w:val="24"/>
                <w:szCs w:val="24"/>
              </w:rPr>
              <w:t>pvaliojo stalo diskusij</w:t>
            </w:r>
            <w:r w:rsidR="002A6CA0">
              <w:rPr>
                <w:rFonts w:ascii="Times New Roman" w:hAnsi="Times New Roman"/>
                <w:sz w:val="24"/>
                <w:szCs w:val="24"/>
              </w:rPr>
              <w:t>ą</w:t>
            </w:r>
            <w:r w:rsidRPr="001228CD">
              <w:rPr>
                <w:rFonts w:ascii="Times New Roman" w:hAnsi="Times New Roman"/>
                <w:sz w:val="24"/>
                <w:szCs w:val="24"/>
              </w:rPr>
              <w:t xml:space="preserve"> su </w:t>
            </w:r>
            <w:r w:rsidRPr="00424C67">
              <w:rPr>
                <w:rFonts w:ascii="Times New Roman" w:hAnsi="Times New Roman"/>
              </w:rPr>
              <w:t>mokyklos savanoriais ir koordinuojančiomis įstaigomis.</w:t>
            </w:r>
          </w:p>
        </w:tc>
      </w:tr>
      <w:tr w:rsidR="002474B3" w:rsidRPr="00942C3E" w14:paraId="18F4FC4D" w14:textId="77777777" w:rsidTr="00B34478">
        <w:tc>
          <w:tcPr>
            <w:tcW w:w="1027" w:type="pct"/>
            <w:vMerge/>
          </w:tcPr>
          <w:p w14:paraId="36451A6A" w14:textId="77777777" w:rsidR="002474B3" w:rsidRPr="0092481C" w:rsidRDefault="002474B3" w:rsidP="00297431">
            <w:pPr>
              <w:tabs>
                <w:tab w:val="left" w:pos="613"/>
                <w:tab w:val="center" w:pos="1094"/>
              </w:tabs>
              <w:spacing w:after="0" w:line="240" w:lineRule="auto"/>
              <w:jc w:val="center"/>
              <w:rPr>
                <w:rFonts w:ascii="Times New Roman" w:hAnsi="Times New Roman"/>
                <w:sz w:val="24"/>
                <w:szCs w:val="24"/>
              </w:rPr>
            </w:pPr>
          </w:p>
        </w:tc>
        <w:tc>
          <w:tcPr>
            <w:tcW w:w="1613" w:type="pct"/>
          </w:tcPr>
          <w:p w14:paraId="14131CF7" w14:textId="77777777" w:rsidR="002474B3" w:rsidRDefault="002474B3" w:rsidP="00E96AAB">
            <w:pPr>
              <w:spacing w:after="0" w:line="240" w:lineRule="auto"/>
              <w:jc w:val="both"/>
              <w:rPr>
                <w:rFonts w:ascii="Times New Roman" w:hAnsi="Times New Roman"/>
                <w:sz w:val="24"/>
                <w:szCs w:val="24"/>
              </w:rPr>
            </w:pPr>
            <w:r>
              <w:rPr>
                <w:rFonts w:ascii="Times New Roman" w:hAnsi="Times New Roman"/>
                <w:sz w:val="24"/>
                <w:szCs w:val="24"/>
              </w:rPr>
              <w:t>8.5.</w:t>
            </w:r>
            <w:r w:rsidR="00E96AAB">
              <w:rPr>
                <w:rFonts w:ascii="Times New Roman" w:hAnsi="Times New Roman"/>
                <w:sz w:val="24"/>
                <w:szCs w:val="24"/>
              </w:rPr>
              <w:t>4</w:t>
            </w:r>
            <w:r>
              <w:rPr>
                <w:rFonts w:ascii="Times New Roman" w:hAnsi="Times New Roman"/>
                <w:sz w:val="24"/>
                <w:szCs w:val="24"/>
              </w:rPr>
              <w:t>. Stiprinti mentorystę</w:t>
            </w:r>
            <w:r w:rsidRPr="001228CD">
              <w:rPr>
                <w:rFonts w:ascii="Times New Roman" w:hAnsi="Times New Roman"/>
                <w:sz w:val="24"/>
                <w:szCs w:val="24"/>
              </w:rPr>
              <w:t>.</w:t>
            </w:r>
          </w:p>
        </w:tc>
        <w:tc>
          <w:tcPr>
            <w:tcW w:w="2360" w:type="pct"/>
          </w:tcPr>
          <w:p w14:paraId="3C4AFC02" w14:textId="77777777" w:rsidR="002474B3" w:rsidRDefault="002474B3" w:rsidP="00007411">
            <w:pPr>
              <w:spacing w:after="0" w:line="240" w:lineRule="auto"/>
              <w:jc w:val="both"/>
              <w:rPr>
                <w:rFonts w:ascii="Times New Roman" w:hAnsi="Times New Roman"/>
                <w:sz w:val="24"/>
                <w:szCs w:val="24"/>
              </w:rPr>
            </w:pPr>
            <w:r>
              <w:rPr>
                <w:rFonts w:ascii="Times New Roman" w:hAnsi="Times New Roman"/>
                <w:sz w:val="24"/>
                <w:szCs w:val="24"/>
              </w:rPr>
              <w:t>8.5.</w:t>
            </w:r>
            <w:r w:rsidR="00E96AAB">
              <w:rPr>
                <w:rFonts w:ascii="Times New Roman" w:hAnsi="Times New Roman"/>
                <w:sz w:val="24"/>
                <w:szCs w:val="24"/>
              </w:rPr>
              <w:t>4</w:t>
            </w:r>
            <w:r>
              <w:rPr>
                <w:rFonts w:ascii="Times New Roman" w:hAnsi="Times New Roman"/>
                <w:sz w:val="24"/>
                <w:szCs w:val="24"/>
              </w:rPr>
              <w:t>.1. 100 proc. užtikrin</w:t>
            </w:r>
            <w:r w:rsidR="002A6CA0">
              <w:rPr>
                <w:rFonts w:ascii="Times New Roman" w:hAnsi="Times New Roman"/>
                <w:sz w:val="24"/>
                <w:szCs w:val="24"/>
              </w:rPr>
              <w:t>ti</w:t>
            </w:r>
            <w:r>
              <w:rPr>
                <w:rFonts w:ascii="Times New Roman" w:hAnsi="Times New Roman"/>
                <w:sz w:val="24"/>
                <w:szCs w:val="24"/>
              </w:rPr>
              <w:t xml:space="preserve"> </w:t>
            </w:r>
            <w:r w:rsidR="002A6CA0">
              <w:rPr>
                <w:rFonts w:ascii="Times New Roman" w:hAnsi="Times New Roman"/>
                <w:sz w:val="24"/>
                <w:szCs w:val="24"/>
              </w:rPr>
              <w:t xml:space="preserve">mentorystę </w:t>
            </w:r>
            <w:r>
              <w:rPr>
                <w:rFonts w:ascii="Times New Roman" w:hAnsi="Times New Roman"/>
                <w:sz w:val="24"/>
                <w:szCs w:val="24"/>
              </w:rPr>
              <w:t>naujai priimtiems pedagogams;</w:t>
            </w:r>
          </w:p>
          <w:p w14:paraId="23B2AF1F" w14:textId="77777777" w:rsidR="002474B3" w:rsidRDefault="002474B3" w:rsidP="00D72FCC">
            <w:pPr>
              <w:spacing w:after="0" w:line="240" w:lineRule="auto"/>
              <w:jc w:val="both"/>
              <w:rPr>
                <w:rFonts w:ascii="Times New Roman" w:hAnsi="Times New Roman"/>
                <w:sz w:val="24"/>
                <w:szCs w:val="24"/>
              </w:rPr>
            </w:pPr>
            <w:r>
              <w:rPr>
                <w:rFonts w:ascii="Times New Roman" w:hAnsi="Times New Roman"/>
                <w:sz w:val="24"/>
                <w:szCs w:val="24"/>
              </w:rPr>
              <w:t>8.5.</w:t>
            </w:r>
            <w:r w:rsidR="00E96AAB">
              <w:rPr>
                <w:rFonts w:ascii="Times New Roman" w:hAnsi="Times New Roman"/>
                <w:sz w:val="24"/>
                <w:szCs w:val="24"/>
              </w:rPr>
              <w:t>4</w:t>
            </w:r>
            <w:r>
              <w:rPr>
                <w:rFonts w:ascii="Times New Roman" w:hAnsi="Times New Roman"/>
                <w:sz w:val="24"/>
                <w:szCs w:val="24"/>
              </w:rPr>
              <w:t xml:space="preserve">.2. 100 proc. </w:t>
            </w:r>
            <w:r w:rsidR="002A6CA0">
              <w:rPr>
                <w:rFonts w:ascii="Times New Roman" w:hAnsi="Times New Roman"/>
                <w:sz w:val="24"/>
                <w:szCs w:val="24"/>
              </w:rPr>
              <w:t xml:space="preserve">vykdyti veiklas </w:t>
            </w:r>
            <w:r>
              <w:rPr>
                <w:rFonts w:ascii="Times New Roman" w:hAnsi="Times New Roman"/>
                <w:sz w:val="24"/>
                <w:szCs w:val="24"/>
              </w:rPr>
              <w:t>„K</w:t>
            </w:r>
            <w:r w:rsidRPr="00832D15">
              <w:rPr>
                <w:rFonts w:ascii="Times New Roman" w:hAnsi="Times New Roman"/>
                <w:sz w:val="24"/>
                <w:szCs w:val="24"/>
              </w:rPr>
              <w:t>olega-kolegai kvalifikacinės kategorijos neturintiems ir</w:t>
            </w:r>
            <w:r>
              <w:rPr>
                <w:rFonts w:ascii="Times New Roman" w:hAnsi="Times New Roman"/>
                <w:sz w:val="24"/>
                <w:szCs w:val="24"/>
              </w:rPr>
              <w:t>/</w:t>
            </w:r>
            <w:r w:rsidRPr="00832D15">
              <w:rPr>
                <w:rFonts w:ascii="Times New Roman" w:hAnsi="Times New Roman"/>
                <w:sz w:val="24"/>
                <w:szCs w:val="24"/>
              </w:rPr>
              <w:t xml:space="preserve">ar aukštesnės kvalifikacinės kategorijos siekiantiems </w:t>
            </w:r>
            <w:r w:rsidR="002A6CA0">
              <w:rPr>
                <w:rFonts w:ascii="Times New Roman" w:hAnsi="Times New Roman"/>
                <w:sz w:val="24"/>
                <w:szCs w:val="24"/>
              </w:rPr>
              <w:t>pedagogams“</w:t>
            </w:r>
            <w:r>
              <w:rPr>
                <w:rFonts w:ascii="Times New Roman" w:hAnsi="Times New Roman"/>
                <w:sz w:val="24"/>
                <w:szCs w:val="24"/>
              </w:rPr>
              <w:t>.</w:t>
            </w:r>
          </w:p>
        </w:tc>
      </w:tr>
    </w:tbl>
    <w:p w14:paraId="097FC6C1" w14:textId="77777777" w:rsidR="00E07C45" w:rsidRDefault="00E07C45" w:rsidP="0035425A">
      <w:pPr>
        <w:pStyle w:val="Betarp"/>
        <w:rPr>
          <w:b/>
        </w:rPr>
      </w:pPr>
    </w:p>
    <w:p w14:paraId="05F8971C" w14:textId="77777777" w:rsidR="0035425A" w:rsidRPr="00FC6933" w:rsidRDefault="0035425A" w:rsidP="0035425A">
      <w:pPr>
        <w:pStyle w:val="Betarp"/>
        <w:rPr>
          <w:b/>
        </w:rPr>
      </w:pPr>
      <w:r w:rsidRPr="00FC6933">
        <w:rPr>
          <w:b/>
        </w:rPr>
        <w:t>9. Rizika, kuriai esant nustatytos užduotys gali būti neįvykdytos (aplinkybės, kurios gali turėti neigiamos įtakos įvykdyti šias užduotis)</w:t>
      </w:r>
    </w:p>
    <w:p w14:paraId="2CC9BB1B" w14:textId="77777777" w:rsidR="0035425A" w:rsidRDefault="0035425A" w:rsidP="0035425A">
      <w:pPr>
        <w:pStyle w:val="Betarp"/>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5425A" w:rsidRPr="00FC6933" w14:paraId="0CF6C14E" w14:textId="77777777" w:rsidTr="000341CE">
        <w:tc>
          <w:tcPr>
            <w:tcW w:w="5000" w:type="pct"/>
            <w:shd w:val="clear" w:color="auto" w:fill="auto"/>
          </w:tcPr>
          <w:p w14:paraId="521BBB8C" w14:textId="77777777" w:rsidR="0035425A" w:rsidRPr="0022712C" w:rsidRDefault="0035425A" w:rsidP="00B60148">
            <w:pPr>
              <w:pStyle w:val="Betarp"/>
            </w:pPr>
            <w:r w:rsidRPr="0022712C">
              <w:t>9.1. Žmogiškieji ištekliai.</w:t>
            </w:r>
          </w:p>
        </w:tc>
      </w:tr>
    </w:tbl>
    <w:p w14:paraId="71627FD6" w14:textId="2260F752" w:rsidR="0035425A" w:rsidRDefault="0035425A" w:rsidP="0035425A">
      <w:pPr>
        <w:tabs>
          <w:tab w:val="left" w:pos="1276"/>
          <w:tab w:val="left" w:pos="5954"/>
          <w:tab w:val="left" w:pos="8364"/>
        </w:tabs>
        <w:overflowPunct w:val="0"/>
        <w:autoSpaceDE w:val="0"/>
        <w:autoSpaceDN w:val="0"/>
        <w:adjustRightInd w:val="0"/>
        <w:spacing w:after="0"/>
        <w:jc w:val="both"/>
        <w:textAlignment w:val="baseline"/>
        <w:rPr>
          <w:rFonts w:ascii="Times New Roman" w:hAnsi="Times New Roman"/>
          <w:sz w:val="24"/>
          <w:szCs w:val="24"/>
          <w:lang w:eastAsia="lt-LT"/>
        </w:rPr>
      </w:pPr>
    </w:p>
    <w:p w14:paraId="75A80153" w14:textId="77777777" w:rsidR="004E12D8" w:rsidRPr="004E12D8" w:rsidRDefault="004E12D8" w:rsidP="004E12D8">
      <w:pPr>
        <w:tabs>
          <w:tab w:val="left" w:pos="1276"/>
          <w:tab w:val="left" w:pos="5954"/>
          <w:tab w:val="left" w:pos="8364"/>
        </w:tabs>
        <w:spacing w:after="0" w:line="240" w:lineRule="auto"/>
        <w:jc w:val="both"/>
        <w:rPr>
          <w:rFonts w:ascii="Times New Roman" w:hAnsi="Times New Roman"/>
          <w:sz w:val="24"/>
          <w:szCs w:val="24"/>
        </w:rPr>
      </w:pPr>
      <w:r w:rsidRPr="004E12D8">
        <w:rPr>
          <w:rFonts w:ascii="Times New Roman" w:hAnsi="Times New Roman"/>
          <w:sz w:val="24"/>
          <w:szCs w:val="24"/>
        </w:rPr>
        <w:t xml:space="preserve">Savivaldybės administracijos  Švietimo skyriaus siūlymas: </w:t>
      </w:r>
    </w:p>
    <w:p w14:paraId="4947B321" w14:textId="77777777" w:rsidR="004E12D8" w:rsidRPr="004E12D8" w:rsidRDefault="004E12D8" w:rsidP="004E12D8">
      <w:pPr>
        <w:tabs>
          <w:tab w:val="left" w:pos="1276"/>
          <w:tab w:val="left" w:pos="5954"/>
          <w:tab w:val="left" w:pos="8364"/>
        </w:tabs>
        <w:spacing w:after="0" w:line="240" w:lineRule="auto"/>
        <w:jc w:val="both"/>
        <w:rPr>
          <w:rFonts w:ascii="Times New Roman" w:hAnsi="Times New Roman"/>
          <w:b/>
          <w:sz w:val="24"/>
          <w:szCs w:val="24"/>
          <w:lang w:eastAsia="lt-LT"/>
        </w:rPr>
      </w:pPr>
      <w:r w:rsidRPr="004E12D8">
        <w:rPr>
          <w:rFonts w:ascii="Times New Roman" w:hAnsi="Times New Roman"/>
          <w:b/>
          <w:sz w:val="24"/>
          <w:szCs w:val="24"/>
          <w:lang w:eastAsia="lt-LT"/>
        </w:rPr>
        <w:t xml:space="preserve">Pritarti 2023 metų veiklos užduotims. </w:t>
      </w:r>
    </w:p>
    <w:p w14:paraId="7CFCB9FC" w14:textId="77777777" w:rsidR="004E12D8" w:rsidRPr="00FC6933" w:rsidRDefault="004E12D8" w:rsidP="0035425A">
      <w:pPr>
        <w:tabs>
          <w:tab w:val="left" w:pos="1276"/>
          <w:tab w:val="left" w:pos="5954"/>
          <w:tab w:val="left" w:pos="8364"/>
        </w:tabs>
        <w:overflowPunct w:val="0"/>
        <w:autoSpaceDE w:val="0"/>
        <w:autoSpaceDN w:val="0"/>
        <w:adjustRightInd w:val="0"/>
        <w:spacing w:after="0"/>
        <w:jc w:val="both"/>
        <w:textAlignment w:val="baseline"/>
        <w:rPr>
          <w:rFonts w:ascii="Times New Roman" w:hAnsi="Times New Roman"/>
          <w:sz w:val="24"/>
          <w:szCs w:val="24"/>
          <w:lang w:eastAsia="lt-LT"/>
        </w:rPr>
      </w:pPr>
    </w:p>
    <w:p w14:paraId="6ACF1EEA" w14:textId="77777777" w:rsidR="0035425A" w:rsidRPr="00FC6933" w:rsidRDefault="0035425A" w:rsidP="0035425A">
      <w:pPr>
        <w:spacing w:after="0" w:line="240" w:lineRule="auto"/>
        <w:jc w:val="center"/>
        <w:rPr>
          <w:rFonts w:ascii="Times New Roman" w:eastAsia="Times New Roman" w:hAnsi="Times New Roman"/>
          <w:b/>
          <w:sz w:val="26"/>
          <w:szCs w:val="24"/>
          <w:lang w:eastAsia="ar-SA"/>
        </w:rPr>
      </w:pPr>
      <w:r w:rsidRPr="00FC6933">
        <w:rPr>
          <w:rFonts w:ascii="Times New Roman" w:hAnsi="Times New Roman"/>
          <w:b/>
          <w:sz w:val="24"/>
        </w:rPr>
        <w:t>VI SKYRIUS</w:t>
      </w:r>
    </w:p>
    <w:p w14:paraId="26E1DFAF" w14:textId="77777777" w:rsidR="0035425A" w:rsidRPr="00FC6933" w:rsidRDefault="0035425A" w:rsidP="0035425A">
      <w:pPr>
        <w:pStyle w:val="Betarp"/>
        <w:jc w:val="center"/>
        <w:rPr>
          <w:b/>
        </w:rPr>
      </w:pPr>
      <w:r w:rsidRPr="00FC6933">
        <w:rPr>
          <w:b/>
        </w:rPr>
        <w:t>VERTINIMO PAGRINDIMAS IR SIŪLYMAI</w:t>
      </w:r>
    </w:p>
    <w:p w14:paraId="424F0CF9" w14:textId="77777777" w:rsidR="004A4227" w:rsidRDefault="004A4227" w:rsidP="0035425A">
      <w:pPr>
        <w:pStyle w:val="Betarp"/>
        <w:rPr>
          <w:b/>
        </w:rPr>
      </w:pPr>
    </w:p>
    <w:p w14:paraId="6DB18279" w14:textId="77777777" w:rsidR="0035425A" w:rsidRPr="00FC6933" w:rsidRDefault="0035425A" w:rsidP="0035425A">
      <w:pPr>
        <w:pStyle w:val="Betarp"/>
        <w:rPr>
          <w:b/>
        </w:rPr>
      </w:pPr>
      <w:r w:rsidRPr="00FC6933">
        <w:rPr>
          <w:b/>
        </w:rPr>
        <w:t>10. Įvertinimas, jo pagrindimas ir siūlymai:</w:t>
      </w:r>
    </w:p>
    <w:p w14:paraId="4DE749E0" w14:textId="2E331624" w:rsidR="0035425A" w:rsidRPr="0024300D" w:rsidRDefault="004E12D8" w:rsidP="004E12D8">
      <w:pPr>
        <w:pStyle w:val="Betarp"/>
        <w:jc w:val="both"/>
      </w:pPr>
      <w:r>
        <w:t xml:space="preserve">     </w:t>
      </w:r>
      <w:r w:rsidR="00D56A6D" w:rsidRPr="00A92A10">
        <w:t xml:space="preserve">Šiaulių ,,Dermės“ mokyklos direktorės Rūtos </w:t>
      </w:r>
      <w:proofErr w:type="spellStart"/>
      <w:r w:rsidR="00D56A6D" w:rsidRPr="00A92A10">
        <w:t>Lanauskienės</w:t>
      </w:r>
      <w:proofErr w:type="spellEnd"/>
      <w:r w:rsidR="00D56A6D" w:rsidRPr="00A92A10">
        <w:t xml:space="preserve"> 2022 m. veiklos ataskaitą įgyvendinant mokyklos strateginį 2022</w:t>
      </w:r>
      <w:r w:rsidR="002A5097">
        <w:t>–</w:t>
      </w:r>
      <w:r w:rsidR="00D56A6D" w:rsidRPr="00A92A10">
        <w:t>2024 m. veiklos planą bei 2022 m. veiklos planą siūlau vertinti labai gerai.</w:t>
      </w:r>
      <w:r w:rsidR="00D56A6D">
        <w:rPr>
          <w:color w:val="943634"/>
        </w:rPr>
        <w:t xml:space="preserve"> </w:t>
      </w:r>
      <w:r w:rsidR="00D56A6D" w:rsidRPr="00A92A10">
        <w:t xml:space="preserve">Ataskaitoje pateikti faktai liudija, kad pasiekti visi numatyti 2022 m. </w:t>
      </w:r>
      <w:r w:rsidR="00D56A6D">
        <w:t>veiklos rezultatai ir rodikliai. P</w:t>
      </w:r>
      <w:r w:rsidR="00D56A6D" w:rsidRPr="00A92A10">
        <w:t>adaryta daugiau negu numatyta</w:t>
      </w:r>
      <w:r w:rsidR="00D56A6D">
        <w:t xml:space="preserve"> ir įgyvendintos naujos veiklos bendradarbiaujant su VUŠA, Pedagogine psichologine tarnyba bei naujais socialiniais partneriais, startavę nauji būreliai, asmeninės mokinio </w:t>
      </w:r>
      <w:proofErr w:type="spellStart"/>
      <w:r w:rsidR="00D56A6D">
        <w:t>ūgties</w:t>
      </w:r>
      <w:proofErr w:type="spellEnd"/>
      <w:r w:rsidR="00D56A6D">
        <w:t xml:space="preserve"> vertinimui išleisti Mokinio dienoraščiai pasiteisino ir ateityje taps tradicija.</w:t>
      </w:r>
      <w:r w:rsidR="002A6CA0">
        <w:t xml:space="preserve"> </w:t>
      </w:r>
      <w:r w:rsidR="002A5097">
        <w:t>Ataskaitoje p</w:t>
      </w:r>
      <w:r w:rsidR="00D56A6D">
        <w:t xml:space="preserve">ateikti veiklos rezultatai liudija, kad mokyklos vadovė su </w:t>
      </w:r>
      <w:r w:rsidR="00D56A6D">
        <w:lastRenderedPageBreak/>
        <w:t xml:space="preserve">komanda sėkmingai vykdė ugdymo programų įgyvendinimą, itin didelį dėmesį skirdami personalizuoto švietimo pagalbos teikimui, racionaliam lėšų panaudojimui ugdymo programoms, neformaliam švietimui, ugdymo karjerai renginiams, saugios ir inovatyvios aplinkos kūrimui. Bendruomenė aukštai įvertino mokyklos ugdymo aplinkų </w:t>
      </w:r>
      <w:proofErr w:type="spellStart"/>
      <w:r w:rsidR="00D56A6D">
        <w:t>ergonomiškumą</w:t>
      </w:r>
      <w:proofErr w:type="spellEnd"/>
      <w:r w:rsidR="00D56A6D">
        <w:t>, skatintinos bendruomenėje kylančios diskusijos dėl sporto įrenginių gausinimo vyre</w:t>
      </w:r>
      <w:r w:rsidR="002A5097">
        <w:t xml:space="preserve">sniųjų </w:t>
      </w:r>
      <w:r w:rsidR="0018760F">
        <w:t>kl.</w:t>
      </w:r>
      <w:r w:rsidR="002A5097">
        <w:t xml:space="preserve"> mokiniams mokykloje. Naujai nupirkta sportinė vardinė apranga mokiniams</w:t>
      </w:r>
      <w:r w:rsidR="00D56A6D">
        <w:t>.</w:t>
      </w:r>
      <w:r w:rsidR="002A6CA0">
        <w:t xml:space="preserve"> </w:t>
      </w:r>
      <w:r w:rsidR="00D56A6D">
        <w:t xml:space="preserve">Bendruomenėje stebimas ir toliau skatintinas aktyvesnis mokinių įsitraukimas į Mokinių savivaldą, būrelius, STEAM veiklas. </w:t>
      </w:r>
      <w:r w:rsidR="002A5097">
        <w:t xml:space="preserve">Direktorės iniciatyva </w:t>
      </w:r>
      <w:r w:rsidR="00D56A6D">
        <w:t>2022 m. visa bendruomenė buvo aktyviai įsitraukusi į savanoriškas veiklas renkant labdarą</w:t>
      </w:r>
      <w:r w:rsidR="002A5097">
        <w:t xml:space="preserve"> ir kt.</w:t>
      </w:r>
      <w:r w:rsidR="00D56A6D">
        <w:t xml:space="preserve"> Ukrainai.</w:t>
      </w:r>
      <w:r w:rsidR="002A6CA0">
        <w:t xml:space="preserve"> </w:t>
      </w:r>
      <w:r w:rsidR="00D56A6D">
        <w:t xml:space="preserve">Mokyklos bendruomenė yra patenkinta mokykloje veikiančia sistema Mokinys-Mokytojas-Tėvai, sukurtomis mokymosi ir poilsio aplinkomis, augančiu bendradarbiavimu su socialiniais partneriais, aktyviu mokinių ir pedagogų įsitraukimu į projektus, mokyklos politika pedagogų kvalifikacijos kėlime. Mokykla matoma kaip tarptautinių </w:t>
      </w:r>
      <w:r w:rsidR="00D56A6D" w:rsidRPr="0024300D">
        <w:t xml:space="preserve">konferencijų organizatorė, dalyvė, svarbi Baltijos šalių ir Lietuvos logopedų veikloje, pedagogų įžvalgos svarbios tyrimuose. </w:t>
      </w:r>
      <w:r w:rsidR="0035425A" w:rsidRPr="0024300D">
        <w:t xml:space="preserve"> </w:t>
      </w:r>
    </w:p>
    <w:p w14:paraId="3D0A0233" w14:textId="77777777" w:rsidR="0035425A" w:rsidRDefault="0035425A" w:rsidP="0035425A">
      <w:pPr>
        <w:pStyle w:val="Betarp"/>
        <w:spacing w:line="360" w:lineRule="auto"/>
      </w:pPr>
    </w:p>
    <w:p w14:paraId="6A4DFFF5" w14:textId="4ACD3C40" w:rsidR="004E12D8" w:rsidRPr="004E12D8" w:rsidRDefault="004E12D8" w:rsidP="004E12D8">
      <w:pPr>
        <w:tabs>
          <w:tab w:val="left" w:pos="1276"/>
          <w:tab w:val="left" w:pos="5954"/>
          <w:tab w:val="left" w:pos="8364"/>
        </w:tabs>
        <w:overflowPunct w:val="0"/>
        <w:jc w:val="both"/>
        <w:textAlignment w:val="baseline"/>
        <w:rPr>
          <w:rFonts w:ascii="Times New Roman" w:hAnsi="Times New Roman"/>
          <w:sz w:val="24"/>
          <w:szCs w:val="24"/>
          <w:lang w:eastAsia="lt-LT"/>
        </w:rPr>
      </w:pPr>
      <w:r w:rsidRPr="004E12D8">
        <w:rPr>
          <w:rFonts w:ascii="Times New Roman" w:hAnsi="Times New Roman"/>
          <w:sz w:val="24"/>
          <w:szCs w:val="24"/>
        </w:rPr>
        <w:t>Šiaulių „Dermės“ m</w:t>
      </w:r>
      <w:r w:rsidR="0035425A" w:rsidRPr="004E12D8">
        <w:rPr>
          <w:rFonts w:ascii="Times New Roman" w:hAnsi="Times New Roman"/>
          <w:sz w:val="24"/>
          <w:szCs w:val="24"/>
        </w:rPr>
        <w:t>okykl</w:t>
      </w:r>
      <w:r w:rsidRPr="004E12D8">
        <w:rPr>
          <w:rFonts w:ascii="Times New Roman" w:hAnsi="Times New Roman"/>
          <w:sz w:val="24"/>
          <w:szCs w:val="24"/>
        </w:rPr>
        <w:t xml:space="preserve">os tarybos           </w:t>
      </w:r>
      <w:r w:rsidRPr="004E12D8">
        <w:rPr>
          <w:rFonts w:ascii="Times New Roman" w:hAnsi="Times New Roman"/>
          <w:sz w:val="24"/>
          <w:szCs w:val="24"/>
          <w:lang w:eastAsia="lt-LT"/>
        </w:rPr>
        <w:t>__________</w:t>
      </w:r>
      <w:r w:rsidRPr="004E12D8">
        <w:rPr>
          <w:rFonts w:ascii="Times New Roman" w:hAnsi="Times New Roman"/>
          <w:sz w:val="24"/>
          <w:szCs w:val="24"/>
        </w:rPr>
        <w:t xml:space="preserve">      </w:t>
      </w:r>
      <w:r w:rsidR="0035425A" w:rsidRPr="004E12D8">
        <w:rPr>
          <w:rFonts w:ascii="Times New Roman" w:hAnsi="Times New Roman"/>
          <w:sz w:val="24"/>
          <w:szCs w:val="24"/>
        </w:rPr>
        <w:t xml:space="preserve">Rimantas </w:t>
      </w:r>
      <w:proofErr w:type="spellStart"/>
      <w:r w:rsidR="0035425A" w:rsidRPr="004E12D8">
        <w:rPr>
          <w:rFonts w:ascii="Times New Roman" w:hAnsi="Times New Roman"/>
          <w:sz w:val="24"/>
          <w:szCs w:val="24"/>
        </w:rPr>
        <w:t>Liukinevičius</w:t>
      </w:r>
      <w:proofErr w:type="spellEnd"/>
      <w:r w:rsidR="0035425A" w:rsidRPr="004E12D8">
        <w:rPr>
          <w:rFonts w:ascii="Times New Roman" w:hAnsi="Times New Roman"/>
          <w:sz w:val="24"/>
          <w:szCs w:val="24"/>
        </w:rPr>
        <w:t xml:space="preserve"> 202</w:t>
      </w:r>
      <w:r w:rsidR="00D56A6D" w:rsidRPr="004E12D8">
        <w:rPr>
          <w:rFonts w:ascii="Times New Roman" w:hAnsi="Times New Roman"/>
          <w:sz w:val="24"/>
          <w:szCs w:val="24"/>
        </w:rPr>
        <w:t>3</w:t>
      </w:r>
      <w:r w:rsidR="0035425A" w:rsidRPr="004E12D8">
        <w:rPr>
          <w:rFonts w:ascii="Times New Roman" w:hAnsi="Times New Roman"/>
          <w:sz w:val="24"/>
          <w:szCs w:val="24"/>
        </w:rPr>
        <w:t>-01-1</w:t>
      </w:r>
      <w:r w:rsidR="00D56A6D" w:rsidRPr="004E12D8">
        <w:rPr>
          <w:rFonts w:ascii="Times New Roman" w:hAnsi="Times New Roman"/>
          <w:sz w:val="24"/>
          <w:szCs w:val="24"/>
        </w:rPr>
        <w:t>8</w:t>
      </w:r>
      <w:r w:rsidRPr="004E12D8">
        <w:rPr>
          <w:rFonts w:ascii="Times New Roman" w:hAnsi="Times New Roman"/>
          <w:sz w:val="24"/>
          <w:szCs w:val="24"/>
        </w:rPr>
        <w:t xml:space="preserve"> pirmininkas  </w:t>
      </w:r>
      <w:r>
        <w:rPr>
          <w:rFonts w:ascii="Times New Roman" w:hAnsi="Times New Roman"/>
          <w:sz w:val="24"/>
          <w:szCs w:val="24"/>
        </w:rPr>
        <w:t xml:space="preserve">                                                       </w:t>
      </w:r>
      <w:r w:rsidRPr="004E12D8">
        <w:rPr>
          <w:rFonts w:ascii="Times New Roman" w:hAnsi="Times New Roman"/>
          <w:sz w:val="24"/>
          <w:szCs w:val="24"/>
        </w:rPr>
        <w:t xml:space="preserve"> </w:t>
      </w:r>
      <w:r w:rsidRPr="004E12D8">
        <w:rPr>
          <w:rFonts w:ascii="Times New Roman" w:hAnsi="Times New Roman"/>
          <w:sz w:val="24"/>
          <w:szCs w:val="24"/>
          <w:lang w:eastAsia="lt-LT"/>
        </w:rPr>
        <w:t>(parašas)</w:t>
      </w:r>
    </w:p>
    <w:p w14:paraId="470708D1" w14:textId="16997F20" w:rsidR="0035425A" w:rsidRPr="0024300D" w:rsidRDefault="004E12D8" w:rsidP="0035425A">
      <w:pPr>
        <w:pStyle w:val="Betarp"/>
        <w:jc w:val="both"/>
      </w:pPr>
      <w:r>
        <w:t xml:space="preserve">      </w:t>
      </w:r>
    </w:p>
    <w:p w14:paraId="3834B487" w14:textId="77777777" w:rsidR="004E12D8" w:rsidRDefault="0035425A" w:rsidP="004E12D8">
      <w:pPr>
        <w:spacing w:after="0" w:line="240" w:lineRule="auto"/>
        <w:jc w:val="both"/>
        <w:rPr>
          <w:rFonts w:ascii="Times New Roman" w:hAnsi="Times New Roman"/>
          <w:b/>
          <w:sz w:val="24"/>
          <w:szCs w:val="24"/>
        </w:rPr>
      </w:pPr>
      <w:r w:rsidRPr="00E445B4">
        <w:rPr>
          <w:rFonts w:ascii="Times New Roman" w:hAnsi="Times New Roman"/>
          <w:b/>
          <w:sz w:val="24"/>
          <w:szCs w:val="24"/>
        </w:rPr>
        <w:t xml:space="preserve">11. Įvertinimas, jo pagrindimas ir siūlymai: </w:t>
      </w:r>
    </w:p>
    <w:p w14:paraId="390232A2" w14:textId="21E03A44" w:rsidR="00E445B4" w:rsidRPr="00E445B4" w:rsidRDefault="004E12D8" w:rsidP="004E12D8">
      <w:pPr>
        <w:spacing w:after="0" w:line="240" w:lineRule="auto"/>
        <w:jc w:val="both"/>
        <w:rPr>
          <w:rFonts w:ascii="Times New Roman" w:eastAsia="Times New Roman" w:hAnsi="Times New Roman"/>
          <w:sz w:val="24"/>
          <w:szCs w:val="24"/>
          <w:lang w:eastAsia="lt-LT"/>
        </w:rPr>
      </w:pPr>
      <w:r>
        <w:rPr>
          <w:rFonts w:ascii="Times New Roman" w:hAnsi="Times New Roman"/>
          <w:b/>
          <w:sz w:val="24"/>
          <w:szCs w:val="24"/>
        </w:rPr>
        <w:t xml:space="preserve">      </w:t>
      </w:r>
      <w:r w:rsidR="00E445B4" w:rsidRPr="004E12D8">
        <w:rPr>
          <w:rFonts w:ascii="Times New Roman" w:eastAsia="Times New Roman" w:hAnsi="Times New Roman"/>
          <w:sz w:val="24"/>
          <w:szCs w:val="24"/>
          <w:lang w:eastAsia="lt-LT"/>
        </w:rPr>
        <w:t xml:space="preserve">Šiaulių „Dermės“ mokyklos direktorės Rūtos </w:t>
      </w:r>
      <w:proofErr w:type="spellStart"/>
      <w:r w:rsidR="00E445B4" w:rsidRPr="004E12D8">
        <w:rPr>
          <w:rFonts w:ascii="Times New Roman" w:eastAsia="Times New Roman" w:hAnsi="Times New Roman"/>
          <w:sz w:val="24"/>
          <w:szCs w:val="24"/>
          <w:lang w:eastAsia="lt-LT"/>
        </w:rPr>
        <w:t>Lanauskienės</w:t>
      </w:r>
      <w:proofErr w:type="spellEnd"/>
      <w:r w:rsidRPr="004E12D8">
        <w:rPr>
          <w:rFonts w:ascii="Times New Roman" w:eastAsia="Times New Roman" w:hAnsi="Times New Roman"/>
          <w:sz w:val="24"/>
          <w:szCs w:val="24"/>
          <w:lang w:eastAsia="lt-LT"/>
        </w:rPr>
        <w:t xml:space="preserve"> </w:t>
      </w:r>
      <w:r w:rsidRPr="004E12D8">
        <w:rPr>
          <w:rFonts w:ascii="Times New Roman" w:hAnsi="Times New Roman"/>
          <w:sz w:val="24"/>
          <w:szCs w:val="24"/>
          <w:lang w:eastAsia="lt-LT"/>
        </w:rPr>
        <w:t>2022 metų veiklos užduotys įvykdytos ir viršyti kai kurie sutarti vertinimo rodikliai,</w:t>
      </w:r>
      <w:r w:rsidRPr="004E12D8">
        <w:rPr>
          <w:rFonts w:ascii="Times New Roman" w:hAnsi="Times New Roman"/>
          <w:bCs/>
          <w:sz w:val="24"/>
          <w:szCs w:val="24"/>
        </w:rPr>
        <w:t xml:space="preserve"> įstaigos veiklos administravimo veikloje pasiekta ženkliai geresnių rezultatų, </w:t>
      </w:r>
      <w:r w:rsidRPr="004E12D8">
        <w:rPr>
          <w:rFonts w:ascii="Times New Roman" w:hAnsi="Times New Roman"/>
          <w:sz w:val="24"/>
          <w:szCs w:val="24"/>
          <w:lang w:eastAsia="lt-LT"/>
        </w:rPr>
        <w:t xml:space="preserve"> </w:t>
      </w:r>
      <w:r w:rsidRPr="004E12D8">
        <w:rPr>
          <w:rFonts w:ascii="Times New Roman" w:hAnsi="Times New Roman"/>
          <w:bCs/>
          <w:sz w:val="24"/>
          <w:szCs w:val="24"/>
        </w:rPr>
        <w:t>pagerinta įstaigos veikla, labai gerai atliktos pareigybės aprašyme nustatytos funkcijos:</w:t>
      </w:r>
      <w:r>
        <w:rPr>
          <w:rFonts w:ascii="Times New Roman" w:eastAsia="Times New Roman" w:hAnsi="Times New Roman"/>
          <w:sz w:val="24"/>
          <w:szCs w:val="24"/>
          <w:lang w:eastAsia="lt-LT"/>
        </w:rPr>
        <w:t xml:space="preserve"> </w:t>
      </w:r>
      <w:r w:rsidR="00E445B4" w:rsidRPr="00E445B4">
        <w:rPr>
          <w:rFonts w:ascii="Times New Roman" w:eastAsia="Times New Roman" w:hAnsi="Times New Roman"/>
          <w:sz w:val="24"/>
          <w:szCs w:val="24"/>
          <w:lang w:eastAsia="lt-LT"/>
        </w:rPr>
        <w:t xml:space="preserve">veiksmingai naudotos mokinių asmeninės pažangos stebėjimo ir mokinių ugdymosi pažangą skatinančių priemonių taikymo sistemos; </w:t>
      </w:r>
      <w:r w:rsidR="00E445B4" w:rsidRPr="00E445B4">
        <w:rPr>
          <w:rFonts w:ascii="Times New Roman" w:eastAsia="Times New Roman" w:hAnsi="Times New Roman"/>
          <w:sz w:val="24"/>
          <w:szCs w:val="24"/>
        </w:rPr>
        <w:t xml:space="preserve">visi mokiniai yra pasirengę karjeros planus – įsitraukta į socialinių partnerių organizuotas profesinio orientavimo veiklas; išplėtota Mokinių socialinių kompetencijų ugdymo (SKU) modelio, STEAM aktyvių metodų, neformaliojo vaikų švietimo veikla; atliktas tyrimas „Dermės“ mokyklos bendruomenės emocinio intelekto raida“. Mokykloje nuolat vyksta tarpinstitucinis bendradarbiavimas.   </w:t>
      </w:r>
    </w:p>
    <w:p w14:paraId="28C26897" w14:textId="77777777" w:rsidR="0035425A" w:rsidRDefault="0035425A" w:rsidP="004E12D8">
      <w:pPr>
        <w:pStyle w:val="Betarp"/>
      </w:pPr>
    </w:p>
    <w:p w14:paraId="4FBA2028" w14:textId="77777777" w:rsidR="004E12D8" w:rsidRDefault="004E12D8" w:rsidP="004E12D8">
      <w:pPr>
        <w:shd w:val="clear" w:color="auto" w:fill="FFFFFF"/>
        <w:tabs>
          <w:tab w:val="left" w:pos="1276"/>
          <w:tab w:val="left" w:pos="5954"/>
          <w:tab w:val="left" w:pos="8364"/>
        </w:tabs>
        <w:overflowPunct w:val="0"/>
        <w:spacing w:after="0" w:line="240" w:lineRule="auto"/>
        <w:jc w:val="both"/>
        <w:textAlignment w:val="baseline"/>
        <w:rPr>
          <w:rFonts w:ascii="Times New Roman" w:hAnsi="Times New Roman"/>
          <w:color w:val="000000"/>
          <w:sz w:val="24"/>
          <w:szCs w:val="24"/>
          <w:lang w:eastAsia="lt-LT"/>
        </w:rPr>
      </w:pPr>
    </w:p>
    <w:p w14:paraId="7E2BC778" w14:textId="27966554" w:rsidR="004E12D8" w:rsidRPr="004E12D8" w:rsidRDefault="004E12D8" w:rsidP="004E12D8">
      <w:pPr>
        <w:shd w:val="clear" w:color="auto" w:fill="FFFFFF"/>
        <w:tabs>
          <w:tab w:val="left" w:pos="1276"/>
          <w:tab w:val="left" w:pos="5954"/>
          <w:tab w:val="left" w:pos="8364"/>
        </w:tabs>
        <w:overflowPunct w:val="0"/>
        <w:spacing w:after="0" w:line="240" w:lineRule="auto"/>
        <w:jc w:val="both"/>
        <w:textAlignment w:val="baseline"/>
        <w:rPr>
          <w:rFonts w:ascii="Times New Roman" w:hAnsi="Times New Roman"/>
          <w:color w:val="000000"/>
          <w:sz w:val="24"/>
          <w:szCs w:val="24"/>
          <w:lang w:eastAsia="lt-LT"/>
        </w:rPr>
      </w:pPr>
      <w:r w:rsidRPr="004E12D8">
        <w:rPr>
          <w:rFonts w:ascii="Times New Roman" w:hAnsi="Times New Roman"/>
          <w:color w:val="000000"/>
          <w:sz w:val="24"/>
          <w:szCs w:val="24"/>
          <w:lang w:eastAsia="lt-LT"/>
        </w:rPr>
        <w:t>Šiaulių miesto savivaldybės administracijos</w:t>
      </w:r>
    </w:p>
    <w:p w14:paraId="709052C8" w14:textId="77777777" w:rsidR="004E12D8" w:rsidRPr="004E12D8" w:rsidRDefault="004E12D8" w:rsidP="004E12D8">
      <w:pPr>
        <w:shd w:val="clear" w:color="auto" w:fill="FFFFFF"/>
        <w:tabs>
          <w:tab w:val="left" w:pos="1276"/>
          <w:tab w:val="left" w:pos="5954"/>
          <w:tab w:val="left" w:pos="8364"/>
        </w:tabs>
        <w:overflowPunct w:val="0"/>
        <w:spacing w:after="0" w:line="240" w:lineRule="auto"/>
        <w:jc w:val="both"/>
        <w:textAlignment w:val="baseline"/>
        <w:rPr>
          <w:rFonts w:ascii="Times New Roman" w:hAnsi="Times New Roman"/>
          <w:color w:val="000000"/>
          <w:sz w:val="24"/>
          <w:szCs w:val="24"/>
          <w:lang w:eastAsia="lt-LT"/>
        </w:rPr>
      </w:pPr>
      <w:r w:rsidRPr="004E12D8">
        <w:rPr>
          <w:rFonts w:ascii="Times New Roman" w:hAnsi="Times New Roman"/>
          <w:color w:val="000000"/>
          <w:sz w:val="24"/>
          <w:szCs w:val="24"/>
          <w:lang w:eastAsia="lt-LT"/>
        </w:rPr>
        <w:t>Švietimo skyriaus vedėja                                __________          Edita Minkuvienė    2023-02-15</w:t>
      </w:r>
    </w:p>
    <w:p w14:paraId="6BC4BD29" w14:textId="77777777" w:rsidR="004E12D8" w:rsidRPr="004E12D8" w:rsidRDefault="004E12D8" w:rsidP="004E12D8">
      <w:pPr>
        <w:shd w:val="clear" w:color="auto" w:fill="FFFFFF"/>
        <w:tabs>
          <w:tab w:val="left" w:pos="1276"/>
          <w:tab w:val="left" w:pos="5954"/>
          <w:tab w:val="left" w:pos="8364"/>
        </w:tabs>
        <w:overflowPunct w:val="0"/>
        <w:spacing w:after="0" w:line="240" w:lineRule="auto"/>
        <w:jc w:val="both"/>
        <w:textAlignment w:val="baseline"/>
        <w:rPr>
          <w:rFonts w:ascii="Times New Roman" w:hAnsi="Times New Roman"/>
          <w:color w:val="000000"/>
          <w:sz w:val="24"/>
          <w:szCs w:val="24"/>
          <w:lang w:eastAsia="lt-LT"/>
        </w:rPr>
      </w:pPr>
      <w:r w:rsidRPr="004E12D8">
        <w:rPr>
          <w:rFonts w:ascii="Times New Roman" w:hAnsi="Times New Roman"/>
          <w:color w:val="000000"/>
          <w:sz w:val="24"/>
          <w:szCs w:val="24"/>
          <w:lang w:eastAsia="lt-LT"/>
        </w:rPr>
        <w:t xml:space="preserve">                                                                           (parašas)</w:t>
      </w:r>
    </w:p>
    <w:p w14:paraId="7599CD7F" w14:textId="77777777" w:rsidR="004E12D8" w:rsidRPr="004E12D8" w:rsidRDefault="004E12D8" w:rsidP="004E12D8">
      <w:pPr>
        <w:shd w:val="clear" w:color="auto" w:fill="FFFFFF"/>
        <w:tabs>
          <w:tab w:val="left" w:pos="4253"/>
          <w:tab w:val="left" w:pos="6946"/>
        </w:tabs>
        <w:overflowPunct w:val="0"/>
        <w:spacing w:after="0" w:line="240" w:lineRule="auto"/>
        <w:jc w:val="both"/>
        <w:textAlignment w:val="baseline"/>
        <w:rPr>
          <w:rFonts w:ascii="Times New Roman" w:hAnsi="Times New Roman"/>
          <w:color w:val="000000"/>
          <w:sz w:val="24"/>
          <w:szCs w:val="24"/>
          <w:lang w:eastAsia="lt-LT"/>
        </w:rPr>
      </w:pPr>
    </w:p>
    <w:p w14:paraId="286D67DD" w14:textId="77777777" w:rsidR="004E12D8" w:rsidRPr="004E12D8" w:rsidRDefault="004E12D8" w:rsidP="004E12D8">
      <w:pPr>
        <w:shd w:val="clear" w:color="auto" w:fill="FFFFFF"/>
        <w:tabs>
          <w:tab w:val="left" w:pos="4253"/>
          <w:tab w:val="left" w:pos="6946"/>
        </w:tabs>
        <w:overflowPunct w:val="0"/>
        <w:spacing w:after="0" w:line="240" w:lineRule="auto"/>
        <w:jc w:val="both"/>
        <w:textAlignment w:val="baseline"/>
        <w:rPr>
          <w:rFonts w:ascii="Times New Roman" w:hAnsi="Times New Roman"/>
          <w:color w:val="000000"/>
          <w:sz w:val="24"/>
          <w:szCs w:val="24"/>
          <w:lang w:eastAsia="lt-LT"/>
        </w:rPr>
      </w:pPr>
    </w:p>
    <w:p w14:paraId="08366454" w14:textId="77777777" w:rsidR="004E12D8" w:rsidRPr="004E12D8" w:rsidRDefault="004E12D8" w:rsidP="004E12D8">
      <w:pPr>
        <w:shd w:val="clear" w:color="auto" w:fill="FFFFFF"/>
        <w:tabs>
          <w:tab w:val="left" w:pos="4253"/>
          <w:tab w:val="left" w:pos="6946"/>
        </w:tabs>
        <w:overflowPunct w:val="0"/>
        <w:spacing w:after="0" w:line="240" w:lineRule="auto"/>
        <w:jc w:val="both"/>
        <w:textAlignment w:val="baseline"/>
        <w:rPr>
          <w:rFonts w:ascii="Times New Roman" w:hAnsi="Times New Roman"/>
          <w:color w:val="000000"/>
          <w:sz w:val="24"/>
          <w:szCs w:val="24"/>
          <w:lang w:eastAsia="lt-LT"/>
        </w:rPr>
      </w:pPr>
      <w:r w:rsidRPr="004E12D8">
        <w:rPr>
          <w:rFonts w:ascii="Times New Roman" w:hAnsi="Times New Roman"/>
          <w:color w:val="000000"/>
          <w:sz w:val="24"/>
          <w:szCs w:val="24"/>
          <w:lang w:eastAsia="lt-LT"/>
        </w:rPr>
        <w:t>Savivaldybės meras                                         __________         Artūras Visockas     2023-02-15</w:t>
      </w:r>
    </w:p>
    <w:p w14:paraId="29B3923B" w14:textId="77777777" w:rsidR="004E12D8" w:rsidRPr="004E12D8" w:rsidRDefault="004E12D8" w:rsidP="004E12D8">
      <w:pPr>
        <w:shd w:val="clear" w:color="auto" w:fill="FFFFFF"/>
        <w:tabs>
          <w:tab w:val="left" w:pos="1276"/>
          <w:tab w:val="left" w:pos="4536"/>
          <w:tab w:val="left" w:pos="7230"/>
        </w:tabs>
        <w:overflowPunct w:val="0"/>
        <w:spacing w:after="0" w:line="240" w:lineRule="auto"/>
        <w:jc w:val="both"/>
        <w:textAlignment w:val="baseline"/>
        <w:rPr>
          <w:rFonts w:ascii="Times New Roman" w:hAnsi="Times New Roman"/>
          <w:color w:val="000000"/>
          <w:sz w:val="24"/>
          <w:szCs w:val="24"/>
          <w:lang w:eastAsia="lt-LT"/>
        </w:rPr>
      </w:pPr>
      <w:r w:rsidRPr="004E12D8">
        <w:rPr>
          <w:rFonts w:ascii="Times New Roman" w:hAnsi="Times New Roman"/>
          <w:color w:val="000000"/>
          <w:sz w:val="24"/>
          <w:szCs w:val="24"/>
          <w:lang w:eastAsia="lt-LT"/>
        </w:rPr>
        <w:t xml:space="preserve">                                                                             (parašas)                            </w:t>
      </w:r>
    </w:p>
    <w:p w14:paraId="68FD9F3F" w14:textId="77777777" w:rsidR="004E12D8" w:rsidRPr="004E12D8" w:rsidRDefault="004E12D8" w:rsidP="004E12D8">
      <w:pPr>
        <w:shd w:val="clear" w:color="auto" w:fill="FFFFFF"/>
        <w:tabs>
          <w:tab w:val="left" w:pos="6237"/>
          <w:tab w:val="right" w:pos="8306"/>
        </w:tabs>
        <w:overflowPunct w:val="0"/>
        <w:spacing w:after="0" w:line="240" w:lineRule="auto"/>
        <w:textAlignment w:val="baseline"/>
        <w:rPr>
          <w:rFonts w:ascii="Times New Roman" w:hAnsi="Times New Roman"/>
          <w:color w:val="000000"/>
          <w:sz w:val="24"/>
          <w:szCs w:val="24"/>
        </w:rPr>
      </w:pPr>
    </w:p>
    <w:p w14:paraId="64D32E78" w14:textId="77777777" w:rsidR="004E12D8" w:rsidRPr="004E12D8" w:rsidRDefault="004E12D8" w:rsidP="004E12D8">
      <w:pPr>
        <w:shd w:val="clear" w:color="auto" w:fill="FFFFFF"/>
        <w:tabs>
          <w:tab w:val="left" w:pos="6237"/>
          <w:tab w:val="right" w:pos="8306"/>
        </w:tabs>
        <w:overflowPunct w:val="0"/>
        <w:spacing w:after="0" w:line="240" w:lineRule="auto"/>
        <w:textAlignment w:val="baseline"/>
        <w:rPr>
          <w:rFonts w:ascii="Times New Roman" w:hAnsi="Times New Roman"/>
          <w:color w:val="000000"/>
          <w:sz w:val="24"/>
          <w:szCs w:val="24"/>
        </w:rPr>
      </w:pPr>
    </w:p>
    <w:p w14:paraId="14AA91BB" w14:textId="77777777" w:rsidR="004E12D8" w:rsidRPr="004E12D8" w:rsidRDefault="004E12D8" w:rsidP="004E12D8">
      <w:pPr>
        <w:shd w:val="clear" w:color="auto" w:fill="FFFFFF"/>
        <w:tabs>
          <w:tab w:val="left" w:pos="6237"/>
          <w:tab w:val="right" w:pos="8306"/>
        </w:tabs>
        <w:overflowPunct w:val="0"/>
        <w:spacing w:after="0" w:line="240" w:lineRule="auto"/>
        <w:textAlignment w:val="baseline"/>
        <w:rPr>
          <w:rFonts w:ascii="Times New Roman" w:hAnsi="Times New Roman"/>
          <w:b/>
          <w:color w:val="000000"/>
          <w:sz w:val="24"/>
          <w:szCs w:val="24"/>
        </w:rPr>
      </w:pPr>
      <w:r w:rsidRPr="004E12D8">
        <w:rPr>
          <w:rFonts w:ascii="Times New Roman" w:hAnsi="Times New Roman"/>
          <w:color w:val="000000"/>
          <w:sz w:val="24"/>
          <w:szCs w:val="24"/>
        </w:rPr>
        <w:t xml:space="preserve">Galutinis metų veiklos ataskaitos įvertinimas   </w:t>
      </w:r>
      <w:r w:rsidRPr="004E12D8">
        <w:rPr>
          <w:rFonts w:ascii="Times New Roman" w:hAnsi="Times New Roman"/>
          <w:b/>
          <w:color w:val="000000"/>
          <w:sz w:val="24"/>
          <w:szCs w:val="24"/>
        </w:rPr>
        <w:t>labai gerai</w:t>
      </w:r>
    </w:p>
    <w:p w14:paraId="6EA56821" w14:textId="77777777" w:rsidR="004E12D8" w:rsidRPr="004E12D8" w:rsidRDefault="004E12D8" w:rsidP="004E12D8">
      <w:pPr>
        <w:tabs>
          <w:tab w:val="left" w:pos="1276"/>
          <w:tab w:val="left" w:pos="5954"/>
          <w:tab w:val="left" w:pos="8364"/>
        </w:tabs>
        <w:overflowPunct w:val="0"/>
        <w:spacing w:after="0" w:line="240" w:lineRule="auto"/>
        <w:jc w:val="both"/>
        <w:textAlignment w:val="baseline"/>
        <w:rPr>
          <w:rFonts w:ascii="Times New Roman" w:hAnsi="Times New Roman"/>
          <w:sz w:val="24"/>
          <w:szCs w:val="24"/>
          <w:lang w:eastAsia="lt-LT"/>
        </w:rPr>
      </w:pPr>
    </w:p>
    <w:p w14:paraId="5A98B8D7" w14:textId="77777777" w:rsidR="004E12D8" w:rsidRPr="004E12D8" w:rsidRDefault="004E12D8" w:rsidP="004E12D8">
      <w:pPr>
        <w:tabs>
          <w:tab w:val="left" w:pos="1276"/>
          <w:tab w:val="left" w:pos="5954"/>
          <w:tab w:val="left" w:pos="8364"/>
        </w:tabs>
        <w:overflowPunct w:val="0"/>
        <w:spacing w:after="0" w:line="240" w:lineRule="auto"/>
        <w:jc w:val="both"/>
        <w:textAlignment w:val="baseline"/>
        <w:rPr>
          <w:rFonts w:ascii="Times New Roman" w:hAnsi="Times New Roman"/>
          <w:sz w:val="24"/>
          <w:szCs w:val="24"/>
          <w:lang w:eastAsia="lt-LT"/>
        </w:rPr>
      </w:pPr>
      <w:r w:rsidRPr="004E12D8">
        <w:rPr>
          <w:rFonts w:ascii="Times New Roman" w:hAnsi="Times New Roman"/>
          <w:sz w:val="24"/>
          <w:szCs w:val="24"/>
          <w:lang w:eastAsia="lt-LT"/>
        </w:rPr>
        <w:t>Susipažinau.</w:t>
      </w:r>
    </w:p>
    <w:p w14:paraId="2FF7FDE0" w14:textId="019B3427" w:rsidR="004E12D8" w:rsidRPr="004E12D8" w:rsidRDefault="004E12D8" w:rsidP="004E12D8">
      <w:pPr>
        <w:tabs>
          <w:tab w:val="left" w:pos="4253"/>
          <w:tab w:val="left" w:pos="6946"/>
        </w:tabs>
        <w:overflowPunct w:val="0"/>
        <w:spacing w:after="0" w:line="240" w:lineRule="auto"/>
        <w:jc w:val="both"/>
        <w:textAlignment w:val="baseline"/>
        <w:rPr>
          <w:rFonts w:ascii="Times New Roman" w:hAnsi="Times New Roman"/>
          <w:sz w:val="24"/>
          <w:szCs w:val="24"/>
          <w:lang w:eastAsia="lt-LT"/>
        </w:rPr>
      </w:pPr>
      <w:r>
        <w:rPr>
          <w:rFonts w:ascii="Times New Roman" w:hAnsi="Times New Roman"/>
          <w:sz w:val="24"/>
          <w:szCs w:val="24"/>
          <w:lang w:eastAsia="lt-LT"/>
        </w:rPr>
        <w:t xml:space="preserve">Šiaulių „Dermės“ mokyklos </w:t>
      </w:r>
      <w:r w:rsidRPr="004E12D8">
        <w:rPr>
          <w:rFonts w:ascii="Times New Roman" w:hAnsi="Times New Roman"/>
          <w:sz w:val="24"/>
          <w:szCs w:val="24"/>
          <w:lang w:eastAsia="lt-LT"/>
        </w:rPr>
        <w:t xml:space="preserve"> direktorė      </w:t>
      </w:r>
      <w:r>
        <w:rPr>
          <w:rFonts w:ascii="Times New Roman" w:hAnsi="Times New Roman"/>
          <w:sz w:val="24"/>
          <w:szCs w:val="24"/>
          <w:lang w:eastAsia="lt-LT"/>
        </w:rPr>
        <w:t xml:space="preserve">     </w:t>
      </w:r>
      <w:r w:rsidRPr="004E12D8">
        <w:rPr>
          <w:rFonts w:ascii="Times New Roman" w:hAnsi="Times New Roman"/>
          <w:sz w:val="24"/>
          <w:szCs w:val="24"/>
          <w:lang w:eastAsia="lt-LT"/>
        </w:rPr>
        <w:t>______</w:t>
      </w:r>
      <w:r>
        <w:rPr>
          <w:rFonts w:ascii="Times New Roman" w:hAnsi="Times New Roman"/>
          <w:sz w:val="24"/>
          <w:szCs w:val="24"/>
          <w:lang w:eastAsia="lt-LT"/>
        </w:rPr>
        <w:t xml:space="preserve">____         Rūta </w:t>
      </w:r>
      <w:proofErr w:type="spellStart"/>
      <w:r>
        <w:rPr>
          <w:rFonts w:ascii="Times New Roman" w:hAnsi="Times New Roman"/>
          <w:sz w:val="24"/>
          <w:szCs w:val="24"/>
          <w:lang w:eastAsia="lt-LT"/>
        </w:rPr>
        <w:t>Lanauskienė</w:t>
      </w:r>
      <w:proofErr w:type="spellEnd"/>
      <w:r>
        <w:rPr>
          <w:rFonts w:ascii="Times New Roman" w:hAnsi="Times New Roman"/>
          <w:sz w:val="24"/>
          <w:szCs w:val="24"/>
          <w:lang w:eastAsia="lt-LT"/>
        </w:rPr>
        <w:t xml:space="preserve"> </w:t>
      </w:r>
      <w:r w:rsidRPr="004E12D8">
        <w:rPr>
          <w:rFonts w:ascii="Times New Roman" w:hAnsi="Times New Roman"/>
          <w:sz w:val="24"/>
          <w:szCs w:val="24"/>
          <w:lang w:eastAsia="lt-LT"/>
        </w:rPr>
        <w:t xml:space="preserve">  2023-02-15</w:t>
      </w:r>
    </w:p>
    <w:p w14:paraId="57D3582F" w14:textId="7A89DE1D" w:rsidR="004E12D8" w:rsidRPr="004E12D8" w:rsidRDefault="004E12D8" w:rsidP="004E12D8">
      <w:pPr>
        <w:tabs>
          <w:tab w:val="left" w:pos="4536"/>
          <w:tab w:val="left" w:pos="7230"/>
        </w:tabs>
        <w:overflowPunct w:val="0"/>
        <w:spacing w:after="0" w:line="240" w:lineRule="auto"/>
        <w:jc w:val="both"/>
        <w:textAlignment w:val="baseline"/>
        <w:rPr>
          <w:rFonts w:ascii="Times New Roman" w:hAnsi="Times New Roman"/>
          <w:sz w:val="24"/>
          <w:szCs w:val="24"/>
          <w:lang w:eastAsia="lt-LT"/>
        </w:rPr>
      </w:pPr>
      <w:r w:rsidRPr="004E12D8">
        <w:rPr>
          <w:rFonts w:ascii="Times New Roman" w:hAnsi="Times New Roman"/>
          <w:sz w:val="24"/>
          <w:szCs w:val="24"/>
          <w:lang w:eastAsia="lt-LT"/>
        </w:rPr>
        <w:t xml:space="preserve">                                                                           </w:t>
      </w:r>
      <w:r>
        <w:rPr>
          <w:rFonts w:ascii="Times New Roman" w:hAnsi="Times New Roman"/>
          <w:sz w:val="24"/>
          <w:szCs w:val="24"/>
          <w:lang w:eastAsia="lt-LT"/>
        </w:rPr>
        <w:t xml:space="preserve"> </w:t>
      </w:r>
      <w:r w:rsidRPr="004E12D8">
        <w:rPr>
          <w:rFonts w:ascii="Times New Roman" w:hAnsi="Times New Roman"/>
          <w:sz w:val="24"/>
          <w:szCs w:val="24"/>
          <w:lang w:eastAsia="lt-LT"/>
        </w:rPr>
        <w:t xml:space="preserve">(parašas)  </w:t>
      </w:r>
    </w:p>
    <w:p w14:paraId="61EAECCC" w14:textId="77777777" w:rsidR="004E12D8" w:rsidRPr="004E12D8" w:rsidRDefault="004E12D8" w:rsidP="004E12D8">
      <w:pPr>
        <w:tabs>
          <w:tab w:val="left" w:pos="4253"/>
          <w:tab w:val="left" w:pos="6946"/>
        </w:tabs>
        <w:overflowPunct w:val="0"/>
        <w:spacing w:after="0" w:line="240" w:lineRule="auto"/>
        <w:jc w:val="both"/>
        <w:textAlignment w:val="baseline"/>
        <w:rPr>
          <w:rFonts w:ascii="Times New Roman" w:hAnsi="Times New Roman"/>
          <w:sz w:val="24"/>
          <w:szCs w:val="24"/>
          <w:lang w:eastAsia="lt-LT"/>
        </w:rPr>
      </w:pPr>
    </w:p>
    <w:p w14:paraId="3E8ED042" w14:textId="4C66E7B2" w:rsidR="00925EB0" w:rsidRPr="004E12D8" w:rsidRDefault="00925EB0" w:rsidP="004E12D8">
      <w:pPr>
        <w:pStyle w:val="Betarp"/>
      </w:pPr>
    </w:p>
    <w:sectPr w:rsidR="00925EB0" w:rsidRPr="004E12D8" w:rsidSect="00B60148">
      <w:headerReference w:type="default" r:id="rId8"/>
      <w:pgSz w:w="11906" w:h="16838"/>
      <w:pgMar w:top="1134" w:right="567" w:bottom="993"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8582B" w14:textId="77777777" w:rsidR="00490160" w:rsidRDefault="00490160">
      <w:pPr>
        <w:spacing w:after="0" w:line="240" w:lineRule="auto"/>
      </w:pPr>
      <w:r>
        <w:separator/>
      </w:r>
    </w:p>
  </w:endnote>
  <w:endnote w:type="continuationSeparator" w:id="0">
    <w:p w14:paraId="245E2877" w14:textId="77777777" w:rsidR="00490160" w:rsidRDefault="00490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7742" w14:textId="77777777" w:rsidR="00490160" w:rsidRDefault="00490160">
      <w:pPr>
        <w:spacing w:after="0" w:line="240" w:lineRule="auto"/>
      </w:pPr>
      <w:r>
        <w:separator/>
      </w:r>
    </w:p>
  </w:footnote>
  <w:footnote w:type="continuationSeparator" w:id="0">
    <w:p w14:paraId="5D8A1691" w14:textId="77777777" w:rsidR="00490160" w:rsidRDefault="00490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CE9D" w14:textId="21FEBB11" w:rsidR="00A40595" w:rsidRDefault="00A40595">
    <w:pPr>
      <w:pStyle w:val="Antrats"/>
      <w:jc w:val="center"/>
    </w:pPr>
    <w:r>
      <w:fldChar w:fldCharType="begin"/>
    </w:r>
    <w:r>
      <w:instrText>PAGE   \* MERGEFORMAT</w:instrText>
    </w:r>
    <w:r>
      <w:fldChar w:fldCharType="separate"/>
    </w:r>
    <w:r w:rsidR="004E12D8">
      <w:rPr>
        <w:noProof/>
      </w:rPr>
      <w:t>17</w:t>
    </w:r>
    <w:r>
      <w:rPr>
        <w:noProof/>
      </w:rPr>
      <w:fldChar w:fldCharType="end"/>
    </w:r>
  </w:p>
  <w:p w14:paraId="3A0E049A" w14:textId="77777777" w:rsidR="00A40595" w:rsidRDefault="00A4059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9A8"/>
    <w:multiLevelType w:val="hybridMultilevel"/>
    <w:tmpl w:val="1696E0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88052B0"/>
    <w:multiLevelType w:val="multilevel"/>
    <w:tmpl w:val="C53034F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C454EF"/>
    <w:multiLevelType w:val="hybridMultilevel"/>
    <w:tmpl w:val="2580ED6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FD72C88"/>
    <w:multiLevelType w:val="multilevel"/>
    <w:tmpl w:val="0F56B2B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8373A48"/>
    <w:multiLevelType w:val="multilevel"/>
    <w:tmpl w:val="8C4A55D8"/>
    <w:lvl w:ilvl="0">
      <w:start w:val="1"/>
      <w:numFmt w:val="decimal"/>
      <w:lvlText w:val="%1."/>
      <w:lvlJc w:val="left"/>
      <w:pPr>
        <w:ind w:left="360" w:hanging="360"/>
      </w:pPr>
      <w:rPr>
        <w:rFonts w:cs="Tahoma" w:hint="default"/>
        <w:b/>
        <w:sz w:val="24"/>
      </w:rPr>
    </w:lvl>
    <w:lvl w:ilvl="1">
      <w:start w:val="1"/>
      <w:numFmt w:val="decimal"/>
      <w:lvlText w:val="%1.%2."/>
      <w:lvlJc w:val="left"/>
      <w:pPr>
        <w:ind w:left="360" w:hanging="360"/>
      </w:pPr>
      <w:rPr>
        <w:rFonts w:cs="Tahoma" w:hint="default"/>
        <w:b/>
        <w:sz w:val="24"/>
      </w:rPr>
    </w:lvl>
    <w:lvl w:ilvl="2">
      <w:start w:val="1"/>
      <w:numFmt w:val="decimal"/>
      <w:lvlText w:val="%1.%2.%3."/>
      <w:lvlJc w:val="left"/>
      <w:pPr>
        <w:ind w:left="720" w:hanging="720"/>
      </w:pPr>
      <w:rPr>
        <w:rFonts w:cs="Tahoma" w:hint="default"/>
        <w:b/>
        <w:sz w:val="24"/>
      </w:rPr>
    </w:lvl>
    <w:lvl w:ilvl="3">
      <w:start w:val="1"/>
      <w:numFmt w:val="decimal"/>
      <w:lvlText w:val="%1.%2.%3.%4."/>
      <w:lvlJc w:val="left"/>
      <w:pPr>
        <w:ind w:left="720" w:hanging="720"/>
      </w:pPr>
      <w:rPr>
        <w:rFonts w:cs="Tahoma" w:hint="default"/>
        <w:b/>
        <w:sz w:val="24"/>
      </w:rPr>
    </w:lvl>
    <w:lvl w:ilvl="4">
      <w:start w:val="1"/>
      <w:numFmt w:val="decimal"/>
      <w:lvlText w:val="%1.%2.%3.%4.%5."/>
      <w:lvlJc w:val="left"/>
      <w:pPr>
        <w:ind w:left="1080" w:hanging="1080"/>
      </w:pPr>
      <w:rPr>
        <w:rFonts w:cs="Tahoma" w:hint="default"/>
        <w:b/>
        <w:sz w:val="24"/>
      </w:rPr>
    </w:lvl>
    <w:lvl w:ilvl="5">
      <w:start w:val="1"/>
      <w:numFmt w:val="decimal"/>
      <w:lvlText w:val="%1.%2.%3.%4.%5.%6."/>
      <w:lvlJc w:val="left"/>
      <w:pPr>
        <w:ind w:left="1080" w:hanging="1080"/>
      </w:pPr>
      <w:rPr>
        <w:rFonts w:cs="Tahoma" w:hint="default"/>
        <w:b/>
        <w:sz w:val="24"/>
      </w:rPr>
    </w:lvl>
    <w:lvl w:ilvl="6">
      <w:start w:val="1"/>
      <w:numFmt w:val="decimal"/>
      <w:lvlText w:val="%1.%2.%3.%4.%5.%6.%7."/>
      <w:lvlJc w:val="left"/>
      <w:pPr>
        <w:ind w:left="1080" w:hanging="1080"/>
      </w:pPr>
      <w:rPr>
        <w:rFonts w:cs="Tahoma" w:hint="default"/>
        <w:b/>
        <w:sz w:val="24"/>
      </w:rPr>
    </w:lvl>
    <w:lvl w:ilvl="7">
      <w:start w:val="1"/>
      <w:numFmt w:val="decimal"/>
      <w:lvlText w:val="%1.%2.%3.%4.%5.%6.%7.%8."/>
      <w:lvlJc w:val="left"/>
      <w:pPr>
        <w:ind w:left="1440" w:hanging="1440"/>
      </w:pPr>
      <w:rPr>
        <w:rFonts w:cs="Tahoma" w:hint="default"/>
        <w:b/>
        <w:sz w:val="24"/>
      </w:rPr>
    </w:lvl>
    <w:lvl w:ilvl="8">
      <w:start w:val="1"/>
      <w:numFmt w:val="decimal"/>
      <w:lvlText w:val="%1.%2.%3.%4.%5.%6.%7.%8.%9."/>
      <w:lvlJc w:val="left"/>
      <w:pPr>
        <w:ind w:left="1440" w:hanging="1440"/>
      </w:pPr>
      <w:rPr>
        <w:rFonts w:cs="Tahoma" w:hint="default"/>
        <w:b/>
        <w:sz w:val="24"/>
      </w:rPr>
    </w:lvl>
  </w:abstractNum>
  <w:abstractNum w:abstractNumId="5" w15:restartNumberingAfterBreak="0">
    <w:nsid w:val="7E4978C9"/>
    <w:multiLevelType w:val="multilevel"/>
    <w:tmpl w:val="BFD2883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39383295">
    <w:abstractNumId w:val="4"/>
  </w:num>
  <w:num w:numId="2" w16cid:durableId="152182829">
    <w:abstractNumId w:val="0"/>
  </w:num>
  <w:num w:numId="3" w16cid:durableId="1937515447">
    <w:abstractNumId w:val="5"/>
  </w:num>
  <w:num w:numId="4" w16cid:durableId="84811019">
    <w:abstractNumId w:val="1"/>
  </w:num>
  <w:num w:numId="5" w16cid:durableId="295070777">
    <w:abstractNumId w:val="3"/>
  </w:num>
  <w:num w:numId="6" w16cid:durableId="447967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25A"/>
    <w:rsid w:val="00002114"/>
    <w:rsid w:val="00004BBB"/>
    <w:rsid w:val="00007411"/>
    <w:rsid w:val="00010820"/>
    <w:rsid w:val="00013E97"/>
    <w:rsid w:val="00014CB5"/>
    <w:rsid w:val="000257DA"/>
    <w:rsid w:val="000341CE"/>
    <w:rsid w:val="0004013B"/>
    <w:rsid w:val="000453F8"/>
    <w:rsid w:val="000476C2"/>
    <w:rsid w:val="00063CE9"/>
    <w:rsid w:val="000702EC"/>
    <w:rsid w:val="00075CF6"/>
    <w:rsid w:val="000A0ABD"/>
    <w:rsid w:val="000A65A4"/>
    <w:rsid w:val="000B4E57"/>
    <w:rsid w:val="000C25A7"/>
    <w:rsid w:val="000C4D10"/>
    <w:rsid w:val="000C6EF0"/>
    <w:rsid w:val="000D293C"/>
    <w:rsid w:val="000D7E04"/>
    <w:rsid w:val="000E11B4"/>
    <w:rsid w:val="000E2514"/>
    <w:rsid w:val="00100977"/>
    <w:rsid w:val="00111964"/>
    <w:rsid w:val="0012385C"/>
    <w:rsid w:val="001254F2"/>
    <w:rsid w:val="00125CB6"/>
    <w:rsid w:val="0013598F"/>
    <w:rsid w:val="001422A6"/>
    <w:rsid w:val="00154219"/>
    <w:rsid w:val="00163DE9"/>
    <w:rsid w:val="00164213"/>
    <w:rsid w:val="00172D29"/>
    <w:rsid w:val="001771F4"/>
    <w:rsid w:val="00180550"/>
    <w:rsid w:val="0018760F"/>
    <w:rsid w:val="00191500"/>
    <w:rsid w:val="00192EDE"/>
    <w:rsid w:val="0019320D"/>
    <w:rsid w:val="001A1AFE"/>
    <w:rsid w:val="001B03B2"/>
    <w:rsid w:val="001B05D8"/>
    <w:rsid w:val="001C4136"/>
    <w:rsid w:val="001C6620"/>
    <w:rsid w:val="001D6D81"/>
    <w:rsid w:val="001E149F"/>
    <w:rsid w:val="001F1AE1"/>
    <w:rsid w:val="002240A1"/>
    <w:rsid w:val="0022712C"/>
    <w:rsid w:val="00236A57"/>
    <w:rsid w:val="0024300D"/>
    <w:rsid w:val="00245A44"/>
    <w:rsid w:val="002474B3"/>
    <w:rsid w:val="002501D4"/>
    <w:rsid w:val="00252F87"/>
    <w:rsid w:val="002554DA"/>
    <w:rsid w:val="00256CD7"/>
    <w:rsid w:val="00257803"/>
    <w:rsid w:val="00262171"/>
    <w:rsid w:val="00262BD3"/>
    <w:rsid w:val="00275ECB"/>
    <w:rsid w:val="00283B76"/>
    <w:rsid w:val="002905AA"/>
    <w:rsid w:val="00295171"/>
    <w:rsid w:val="00297431"/>
    <w:rsid w:val="002A27CC"/>
    <w:rsid w:val="002A4374"/>
    <w:rsid w:val="002A5097"/>
    <w:rsid w:val="002A523D"/>
    <w:rsid w:val="002A6CA0"/>
    <w:rsid w:val="002C020D"/>
    <w:rsid w:val="002D0543"/>
    <w:rsid w:val="002D26D5"/>
    <w:rsid w:val="002E0ECF"/>
    <w:rsid w:val="002F1509"/>
    <w:rsid w:val="0030069C"/>
    <w:rsid w:val="00302E75"/>
    <w:rsid w:val="00320CE0"/>
    <w:rsid w:val="00322665"/>
    <w:rsid w:val="003264B2"/>
    <w:rsid w:val="00340914"/>
    <w:rsid w:val="0035425A"/>
    <w:rsid w:val="00356F7D"/>
    <w:rsid w:val="00362CFE"/>
    <w:rsid w:val="00365B63"/>
    <w:rsid w:val="00381EC1"/>
    <w:rsid w:val="003847CD"/>
    <w:rsid w:val="003875F6"/>
    <w:rsid w:val="00394CC2"/>
    <w:rsid w:val="00395078"/>
    <w:rsid w:val="003A163F"/>
    <w:rsid w:val="003B3291"/>
    <w:rsid w:val="003B789C"/>
    <w:rsid w:val="003C1A48"/>
    <w:rsid w:val="003C5853"/>
    <w:rsid w:val="003C64E3"/>
    <w:rsid w:val="003C6CCE"/>
    <w:rsid w:val="003D4874"/>
    <w:rsid w:val="003E4011"/>
    <w:rsid w:val="003E599A"/>
    <w:rsid w:val="003F10C3"/>
    <w:rsid w:val="003F49E2"/>
    <w:rsid w:val="00424C67"/>
    <w:rsid w:val="00425BFD"/>
    <w:rsid w:val="004421AF"/>
    <w:rsid w:val="00442A92"/>
    <w:rsid w:val="00444526"/>
    <w:rsid w:val="0045582E"/>
    <w:rsid w:val="004632CB"/>
    <w:rsid w:val="00476973"/>
    <w:rsid w:val="004811B5"/>
    <w:rsid w:val="00490160"/>
    <w:rsid w:val="00492A12"/>
    <w:rsid w:val="004975FD"/>
    <w:rsid w:val="004A2983"/>
    <w:rsid w:val="004A4227"/>
    <w:rsid w:val="004B1DC7"/>
    <w:rsid w:val="004B5801"/>
    <w:rsid w:val="004E12D8"/>
    <w:rsid w:val="004F3BF7"/>
    <w:rsid w:val="004F6C59"/>
    <w:rsid w:val="00500E1B"/>
    <w:rsid w:val="00502E66"/>
    <w:rsid w:val="005072B7"/>
    <w:rsid w:val="00513C74"/>
    <w:rsid w:val="005171DB"/>
    <w:rsid w:val="005272C1"/>
    <w:rsid w:val="00530BE1"/>
    <w:rsid w:val="005345FC"/>
    <w:rsid w:val="005357E8"/>
    <w:rsid w:val="00544D04"/>
    <w:rsid w:val="00545BE6"/>
    <w:rsid w:val="00546BA8"/>
    <w:rsid w:val="00550291"/>
    <w:rsid w:val="00556857"/>
    <w:rsid w:val="00556944"/>
    <w:rsid w:val="005649AA"/>
    <w:rsid w:val="0057143B"/>
    <w:rsid w:val="0057655D"/>
    <w:rsid w:val="005872A0"/>
    <w:rsid w:val="00596302"/>
    <w:rsid w:val="005B0BE4"/>
    <w:rsid w:val="005B26B8"/>
    <w:rsid w:val="005B6EF3"/>
    <w:rsid w:val="005C6814"/>
    <w:rsid w:val="005C79F9"/>
    <w:rsid w:val="005D457B"/>
    <w:rsid w:val="005D5405"/>
    <w:rsid w:val="005D772C"/>
    <w:rsid w:val="0060018E"/>
    <w:rsid w:val="00601FB0"/>
    <w:rsid w:val="00606F78"/>
    <w:rsid w:val="00610A67"/>
    <w:rsid w:val="006117E4"/>
    <w:rsid w:val="00625C69"/>
    <w:rsid w:val="006260AE"/>
    <w:rsid w:val="0063743C"/>
    <w:rsid w:val="00640A34"/>
    <w:rsid w:val="00640A73"/>
    <w:rsid w:val="006414FD"/>
    <w:rsid w:val="00653BF0"/>
    <w:rsid w:val="00654164"/>
    <w:rsid w:val="00655C6C"/>
    <w:rsid w:val="00661D4D"/>
    <w:rsid w:val="006627D7"/>
    <w:rsid w:val="00663592"/>
    <w:rsid w:val="00681561"/>
    <w:rsid w:val="00697D6C"/>
    <w:rsid w:val="006A6068"/>
    <w:rsid w:val="006B1D6B"/>
    <w:rsid w:val="006B309F"/>
    <w:rsid w:val="006B4555"/>
    <w:rsid w:val="006B58EE"/>
    <w:rsid w:val="006B5B6F"/>
    <w:rsid w:val="006C412A"/>
    <w:rsid w:val="006C4692"/>
    <w:rsid w:val="006C4AAA"/>
    <w:rsid w:val="006D1191"/>
    <w:rsid w:val="006E3044"/>
    <w:rsid w:val="006F2548"/>
    <w:rsid w:val="00704046"/>
    <w:rsid w:val="007103E6"/>
    <w:rsid w:val="00712D05"/>
    <w:rsid w:val="00713646"/>
    <w:rsid w:val="00723673"/>
    <w:rsid w:val="0073358B"/>
    <w:rsid w:val="00737480"/>
    <w:rsid w:val="0074505D"/>
    <w:rsid w:val="00747104"/>
    <w:rsid w:val="007500CE"/>
    <w:rsid w:val="0076143D"/>
    <w:rsid w:val="00763275"/>
    <w:rsid w:val="0078668F"/>
    <w:rsid w:val="00790E70"/>
    <w:rsid w:val="007940BB"/>
    <w:rsid w:val="00795334"/>
    <w:rsid w:val="007A154D"/>
    <w:rsid w:val="007A7EE6"/>
    <w:rsid w:val="007B1B47"/>
    <w:rsid w:val="007B573C"/>
    <w:rsid w:val="007C6488"/>
    <w:rsid w:val="007E0A25"/>
    <w:rsid w:val="007E730B"/>
    <w:rsid w:val="00801068"/>
    <w:rsid w:val="008066A9"/>
    <w:rsid w:val="00822C91"/>
    <w:rsid w:val="00832D15"/>
    <w:rsid w:val="008409BD"/>
    <w:rsid w:val="008802E8"/>
    <w:rsid w:val="0088480C"/>
    <w:rsid w:val="00885862"/>
    <w:rsid w:val="008859A3"/>
    <w:rsid w:val="008863AC"/>
    <w:rsid w:val="0089297A"/>
    <w:rsid w:val="008A050B"/>
    <w:rsid w:val="008A7340"/>
    <w:rsid w:val="008B4D63"/>
    <w:rsid w:val="008C1620"/>
    <w:rsid w:val="008C1E08"/>
    <w:rsid w:val="008C1FC2"/>
    <w:rsid w:val="008C2804"/>
    <w:rsid w:val="008C34D7"/>
    <w:rsid w:val="008D00F1"/>
    <w:rsid w:val="008E41B9"/>
    <w:rsid w:val="008F4690"/>
    <w:rsid w:val="0090012F"/>
    <w:rsid w:val="00904F93"/>
    <w:rsid w:val="00911996"/>
    <w:rsid w:val="0092320B"/>
    <w:rsid w:val="00925E1A"/>
    <w:rsid w:val="00925EB0"/>
    <w:rsid w:val="00935C41"/>
    <w:rsid w:val="0093715D"/>
    <w:rsid w:val="00942861"/>
    <w:rsid w:val="009470E9"/>
    <w:rsid w:val="00951734"/>
    <w:rsid w:val="009521B0"/>
    <w:rsid w:val="00954F5C"/>
    <w:rsid w:val="00955BEC"/>
    <w:rsid w:val="00957972"/>
    <w:rsid w:val="00966C40"/>
    <w:rsid w:val="009845A8"/>
    <w:rsid w:val="009861BB"/>
    <w:rsid w:val="00997EB0"/>
    <w:rsid w:val="009A33C4"/>
    <w:rsid w:val="009A7E77"/>
    <w:rsid w:val="009C0DC2"/>
    <w:rsid w:val="009C7CB5"/>
    <w:rsid w:val="009D49FF"/>
    <w:rsid w:val="009E1921"/>
    <w:rsid w:val="009F4958"/>
    <w:rsid w:val="009F555F"/>
    <w:rsid w:val="009F6A87"/>
    <w:rsid w:val="009F7DDB"/>
    <w:rsid w:val="00A00E6D"/>
    <w:rsid w:val="00A05528"/>
    <w:rsid w:val="00A0556D"/>
    <w:rsid w:val="00A1094B"/>
    <w:rsid w:val="00A21ACE"/>
    <w:rsid w:val="00A304EB"/>
    <w:rsid w:val="00A31F2A"/>
    <w:rsid w:val="00A327C5"/>
    <w:rsid w:val="00A36325"/>
    <w:rsid w:val="00A40595"/>
    <w:rsid w:val="00A47882"/>
    <w:rsid w:val="00A538C4"/>
    <w:rsid w:val="00A63413"/>
    <w:rsid w:val="00A66754"/>
    <w:rsid w:val="00A7193C"/>
    <w:rsid w:val="00A73455"/>
    <w:rsid w:val="00A77449"/>
    <w:rsid w:val="00AA24C1"/>
    <w:rsid w:val="00AA3793"/>
    <w:rsid w:val="00AA46D6"/>
    <w:rsid w:val="00AD00DD"/>
    <w:rsid w:val="00AD6B1A"/>
    <w:rsid w:val="00AE0B73"/>
    <w:rsid w:val="00AF1376"/>
    <w:rsid w:val="00AF2A4A"/>
    <w:rsid w:val="00AF338A"/>
    <w:rsid w:val="00AF3C21"/>
    <w:rsid w:val="00AF5114"/>
    <w:rsid w:val="00AF6D1D"/>
    <w:rsid w:val="00B06D2A"/>
    <w:rsid w:val="00B14F1C"/>
    <w:rsid w:val="00B25A87"/>
    <w:rsid w:val="00B277CA"/>
    <w:rsid w:val="00B27E15"/>
    <w:rsid w:val="00B34478"/>
    <w:rsid w:val="00B377F3"/>
    <w:rsid w:val="00B41EF5"/>
    <w:rsid w:val="00B456B1"/>
    <w:rsid w:val="00B503CD"/>
    <w:rsid w:val="00B57B30"/>
    <w:rsid w:val="00B60148"/>
    <w:rsid w:val="00B7245A"/>
    <w:rsid w:val="00B72D0F"/>
    <w:rsid w:val="00B820FB"/>
    <w:rsid w:val="00B87B23"/>
    <w:rsid w:val="00B92837"/>
    <w:rsid w:val="00B97C3F"/>
    <w:rsid w:val="00BB0ED2"/>
    <w:rsid w:val="00BB262C"/>
    <w:rsid w:val="00BB5F07"/>
    <w:rsid w:val="00BC0039"/>
    <w:rsid w:val="00BC3671"/>
    <w:rsid w:val="00BC4912"/>
    <w:rsid w:val="00BD2682"/>
    <w:rsid w:val="00BD32DE"/>
    <w:rsid w:val="00BD5790"/>
    <w:rsid w:val="00BE1298"/>
    <w:rsid w:val="00BF701D"/>
    <w:rsid w:val="00BF7287"/>
    <w:rsid w:val="00BF7C11"/>
    <w:rsid w:val="00C0304F"/>
    <w:rsid w:val="00C133E1"/>
    <w:rsid w:val="00C17E94"/>
    <w:rsid w:val="00C247F3"/>
    <w:rsid w:val="00C35767"/>
    <w:rsid w:val="00C3621A"/>
    <w:rsid w:val="00C439DF"/>
    <w:rsid w:val="00C46ECD"/>
    <w:rsid w:val="00C50334"/>
    <w:rsid w:val="00C51D75"/>
    <w:rsid w:val="00C54598"/>
    <w:rsid w:val="00C62884"/>
    <w:rsid w:val="00C71BEC"/>
    <w:rsid w:val="00C722BB"/>
    <w:rsid w:val="00C770FE"/>
    <w:rsid w:val="00C827D0"/>
    <w:rsid w:val="00C92E5B"/>
    <w:rsid w:val="00C94821"/>
    <w:rsid w:val="00C94C01"/>
    <w:rsid w:val="00C962DF"/>
    <w:rsid w:val="00CA3CEA"/>
    <w:rsid w:val="00CB6754"/>
    <w:rsid w:val="00CB7249"/>
    <w:rsid w:val="00CB7936"/>
    <w:rsid w:val="00CC16F3"/>
    <w:rsid w:val="00CC6C10"/>
    <w:rsid w:val="00CD0EEA"/>
    <w:rsid w:val="00CD2792"/>
    <w:rsid w:val="00CD30AC"/>
    <w:rsid w:val="00CE3C8B"/>
    <w:rsid w:val="00CF285A"/>
    <w:rsid w:val="00CF3D8D"/>
    <w:rsid w:val="00D00E88"/>
    <w:rsid w:val="00D025DB"/>
    <w:rsid w:val="00D065CA"/>
    <w:rsid w:val="00D12C9C"/>
    <w:rsid w:val="00D1359D"/>
    <w:rsid w:val="00D23D14"/>
    <w:rsid w:val="00D251F6"/>
    <w:rsid w:val="00D33640"/>
    <w:rsid w:val="00D34D9F"/>
    <w:rsid w:val="00D3535D"/>
    <w:rsid w:val="00D5264B"/>
    <w:rsid w:val="00D54705"/>
    <w:rsid w:val="00D566C2"/>
    <w:rsid w:val="00D56A6D"/>
    <w:rsid w:val="00D603C6"/>
    <w:rsid w:val="00D6265A"/>
    <w:rsid w:val="00D637DB"/>
    <w:rsid w:val="00D63F78"/>
    <w:rsid w:val="00D723FB"/>
    <w:rsid w:val="00D72FCC"/>
    <w:rsid w:val="00D73056"/>
    <w:rsid w:val="00D7478D"/>
    <w:rsid w:val="00D76578"/>
    <w:rsid w:val="00D849E6"/>
    <w:rsid w:val="00D9175D"/>
    <w:rsid w:val="00D97D45"/>
    <w:rsid w:val="00DA5F47"/>
    <w:rsid w:val="00DC0CCD"/>
    <w:rsid w:val="00DD6AD2"/>
    <w:rsid w:val="00DD7602"/>
    <w:rsid w:val="00DE0CA1"/>
    <w:rsid w:val="00DE38C0"/>
    <w:rsid w:val="00DF1A28"/>
    <w:rsid w:val="00DF7341"/>
    <w:rsid w:val="00E07C45"/>
    <w:rsid w:val="00E10E86"/>
    <w:rsid w:val="00E27A73"/>
    <w:rsid w:val="00E37508"/>
    <w:rsid w:val="00E37DED"/>
    <w:rsid w:val="00E41115"/>
    <w:rsid w:val="00E445B4"/>
    <w:rsid w:val="00E47A21"/>
    <w:rsid w:val="00E53C09"/>
    <w:rsid w:val="00E558B0"/>
    <w:rsid w:val="00E61568"/>
    <w:rsid w:val="00E6687B"/>
    <w:rsid w:val="00E70892"/>
    <w:rsid w:val="00E93691"/>
    <w:rsid w:val="00E93B4F"/>
    <w:rsid w:val="00E9462C"/>
    <w:rsid w:val="00E96AAB"/>
    <w:rsid w:val="00E96D40"/>
    <w:rsid w:val="00E9715B"/>
    <w:rsid w:val="00EA3A70"/>
    <w:rsid w:val="00EA3F5B"/>
    <w:rsid w:val="00EA55EB"/>
    <w:rsid w:val="00EB667F"/>
    <w:rsid w:val="00EB7E32"/>
    <w:rsid w:val="00ED27A2"/>
    <w:rsid w:val="00ED2FD7"/>
    <w:rsid w:val="00ED42AC"/>
    <w:rsid w:val="00EE135B"/>
    <w:rsid w:val="00EE3114"/>
    <w:rsid w:val="00EE49E6"/>
    <w:rsid w:val="00EF11C8"/>
    <w:rsid w:val="00EF2126"/>
    <w:rsid w:val="00EF2D1B"/>
    <w:rsid w:val="00EF7BFD"/>
    <w:rsid w:val="00F01B85"/>
    <w:rsid w:val="00F064B3"/>
    <w:rsid w:val="00F07B2F"/>
    <w:rsid w:val="00F20F88"/>
    <w:rsid w:val="00F31AE6"/>
    <w:rsid w:val="00F4098F"/>
    <w:rsid w:val="00F4156B"/>
    <w:rsid w:val="00F41E75"/>
    <w:rsid w:val="00F66CA2"/>
    <w:rsid w:val="00F70507"/>
    <w:rsid w:val="00F720CE"/>
    <w:rsid w:val="00F75270"/>
    <w:rsid w:val="00F7548F"/>
    <w:rsid w:val="00F7590C"/>
    <w:rsid w:val="00F81CB0"/>
    <w:rsid w:val="00F82FF6"/>
    <w:rsid w:val="00FA5313"/>
    <w:rsid w:val="00FC63A1"/>
    <w:rsid w:val="00FC6933"/>
    <w:rsid w:val="00FD6311"/>
    <w:rsid w:val="00FE008A"/>
    <w:rsid w:val="00FE224E"/>
    <w:rsid w:val="00FF2E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EF77E"/>
  <w15:chartTrackingRefBased/>
  <w15:docId w15:val="{4682421C-7218-4C86-A84C-85847017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5425A"/>
    <w:pPr>
      <w:spacing w:after="200" w:line="276" w:lineRule="auto"/>
    </w:pPr>
    <w:rPr>
      <w:rFonts w:ascii="Calibri" w:hAnsi="Calibri"/>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rastasis1">
    <w:name w:val="Įprastasis1"/>
    <w:uiPriority w:val="99"/>
    <w:qFormat/>
    <w:rsid w:val="0035425A"/>
    <w:rPr>
      <w:rFonts w:eastAsia="Times New Roman"/>
      <w:lang w:eastAsia="en-US"/>
    </w:rPr>
  </w:style>
  <w:style w:type="paragraph" w:styleId="Debesliotekstas">
    <w:name w:val="Balloon Text"/>
    <w:basedOn w:val="prastasis"/>
    <w:link w:val="DebesliotekstasDiagrama"/>
    <w:uiPriority w:val="99"/>
    <w:semiHidden/>
    <w:unhideWhenUsed/>
    <w:rsid w:val="0035425A"/>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35425A"/>
    <w:rPr>
      <w:rFonts w:ascii="Segoe UI" w:eastAsia="Calibri" w:hAnsi="Segoe UI" w:cs="Segoe UI"/>
      <w:sz w:val="18"/>
      <w:szCs w:val="18"/>
    </w:rPr>
  </w:style>
  <w:style w:type="paragraph" w:styleId="Betarp">
    <w:name w:val="No Spacing"/>
    <w:uiPriority w:val="1"/>
    <w:qFormat/>
    <w:rsid w:val="0035425A"/>
    <w:pPr>
      <w:suppressAutoHyphens/>
    </w:pPr>
    <w:rPr>
      <w:rFonts w:eastAsia="Times New Roman"/>
      <w:sz w:val="24"/>
      <w:szCs w:val="24"/>
      <w:lang w:eastAsia="ar-SA"/>
    </w:rPr>
  </w:style>
  <w:style w:type="table" w:styleId="Lentelstinklelis">
    <w:name w:val="Table Grid"/>
    <w:basedOn w:val="prastojilentel"/>
    <w:uiPriority w:val="39"/>
    <w:rsid w:val="0035425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35425A"/>
    <w:pPr>
      <w:ind w:left="720"/>
      <w:contextualSpacing/>
    </w:pPr>
  </w:style>
  <w:style w:type="paragraph" w:styleId="Antrats">
    <w:name w:val="header"/>
    <w:basedOn w:val="prastasis"/>
    <w:link w:val="AntratsDiagrama"/>
    <w:uiPriority w:val="99"/>
    <w:unhideWhenUsed/>
    <w:rsid w:val="0035425A"/>
    <w:pPr>
      <w:tabs>
        <w:tab w:val="center" w:pos="4819"/>
        <w:tab w:val="right" w:pos="9638"/>
      </w:tabs>
      <w:spacing w:after="0" w:line="240" w:lineRule="auto"/>
    </w:pPr>
  </w:style>
  <w:style w:type="character" w:customStyle="1" w:styleId="AntratsDiagrama">
    <w:name w:val="Antraštės Diagrama"/>
    <w:link w:val="Antrats"/>
    <w:uiPriority w:val="99"/>
    <w:rsid w:val="0035425A"/>
    <w:rPr>
      <w:rFonts w:ascii="Calibri" w:eastAsia="Calibri" w:hAnsi="Calibri" w:cs="Times New Roman"/>
      <w:sz w:val="22"/>
    </w:rPr>
  </w:style>
  <w:style w:type="paragraph" w:styleId="Porat">
    <w:name w:val="footer"/>
    <w:basedOn w:val="prastasis"/>
    <w:link w:val="PoratDiagrama"/>
    <w:uiPriority w:val="99"/>
    <w:unhideWhenUsed/>
    <w:rsid w:val="0035425A"/>
    <w:pPr>
      <w:tabs>
        <w:tab w:val="center" w:pos="4819"/>
        <w:tab w:val="right" w:pos="9638"/>
      </w:tabs>
      <w:spacing w:after="0" w:line="240" w:lineRule="auto"/>
    </w:pPr>
  </w:style>
  <w:style w:type="character" w:customStyle="1" w:styleId="PoratDiagrama">
    <w:name w:val="Poraštė Diagrama"/>
    <w:link w:val="Porat"/>
    <w:uiPriority w:val="99"/>
    <w:rsid w:val="0035425A"/>
    <w:rPr>
      <w:rFonts w:ascii="Calibri" w:eastAsia="Calibri" w:hAnsi="Calibri" w:cs="Times New Roman"/>
      <w:sz w:val="22"/>
    </w:rPr>
  </w:style>
  <w:style w:type="paragraph" w:customStyle="1" w:styleId="body">
    <w:name w:val="body"/>
    <w:basedOn w:val="prastasis"/>
    <w:rsid w:val="00747104"/>
    <w:pPr>
      <w:spacing w:before="100" w:beforeAutospacing="1" w:after="100" w:afterAutospacing="1" w:line="240" w:lineRule="auto"/>
    </w:pPr>
    <w:rPr>
      <w:rFonts w:ascii="Times New Roman" w:eastAsia="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B930A-96EE-4B4B-A62A-E05A8D9BC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29160</Words>
  <Characters>16622</Characters>
  <Application>Microsoft Office Word</Application>
  <DocSecurity>0</DocSecurity>
  <Lines>138</Lines>
  <Paragraphs>91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abonementas</dc:creator>
  <cp:keywords/>
  <dc:description/>
  <cp:lastModifiedBy>Edita Minkuvienė</cp:lastModifiedBy>
  <cp:revision>2</cp:revision>
  <dcterms:created xsi:type="dcterms:W3CDTF">2023-03-21T13:40:00Z</dcterms:created>
  <dcterms:modified xsi:type="dcterms:W3CDTF">2023-03-21T13:40:00Z</dcterms:modified>
</cp:coreProperties>
</file>