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EDAA0" w14:textId="77777777" w:rsidR="00D0258B" w:rsidRDefault="00D0258B" w:rsidP="00D0258B">
      <w:pPr>
        <w:tabs>
          <w:tab w:val="left" w:pos="1134"/>
        </w:tabs>
        <w:suppressAutoHyphens/>
        <w:ind w:left="4962"/>
        <w:rPr>
          <w:bCs/>
          <w:szCs w:val="24"/>
          <w:lang w:eastAsia="lt-LT"/>
        </w:rPr>
      </w:pPr>
      <w:r>
        <w:rPr>
          <w:szCs w:val="24"/>
          <w:lang w:eastAsia="lt-LT"/>
        </w:rPr>
        <w:t xml:space="preserve">Šiaulių miesto </w:t>
      </w:r>
      <w:r>
        <w:rPr>
          <w:bCs/>
          <w:szCs w:val="24"/>
          <w:lang w:eastAsia="lt-LT"/>
        </w:rPr>
        <w:t>savivaldybės daugiabučių namų patalpų pritaikymo minimaliems</w:t>
      </w:r>
    </w:p>
    <w:p w14:paraId="5985E6CB" w14:textId="77777777" w:rsidR="00D0258B" w:rsidRDefault="00D0258B" w:rsidP="00D0258B">
      <w:pPr>
        <w:tabs>
          <w:tab w:val="left" w:pos="1134"/>
        </w:tabs>
        <w:suppressAutoHyphens/>
        <w:ind w:left="4962"/>
        <w:rPr>
          <w:bCs/>
          <w:szCs w:val="24"/>
          <w:lang w:eastAsia="lt-LT"/>
        </w:rPr>
      </w:pPr>
      <w:r>
        <w:rPr>
          <w:bCs/>
          <w:szCs w:val="24"/>
          <w:lang w:eastAsia="lt-LT"/>
        </w:rPr>
        <w:t>priedangų reikalavimams konkurso nuostatų</w:t>
      </w:r>
    </w:p>
    <w:p w14:paraId="00F3DC35" w14:textId="77777777" w:rsidR="00D0258B" w:rsidRDefault="00D0258B" w:rsidP="00D0258B">
      <w:pPr>
        <w:tabs>
          <w:tab w:val="left" w:pos="1134"/>
        </w:tabs>
        <w:suppressAutoHyphens/>
        <w:ind w:left="4962"/>
        <w:rPr>
          <w:bCs/>
          <w:szCs w:val="24"/>
          <w:lang w:eastAsia="lt-LT"/>
        </w:rPr>
      </w:pPr>
      <w:r>
        <w:rPr>
          <w:bCs/>
          <w:szCs w:val="24"/>
          <w:lang w:eastAsia="lt-LT"/>
        </w:rPr>
        <w:t>1 priedas</w:t>
      </w:r>
    </w:p>
    <w:p w14:paraId="2653844B" w14:textId="77777777" w:rsidR="00D0258B" w:rsidRDefault="00D0258B" w:rsidP="00D0258B">
      <w:pPr>
        <w:suppressAutoHyphens/>
        <w:ind w:right="-1440"/>
        <w:jc w:val="both"/>
        <w:rPr>
          <w:b/>
          <w:bCs/>
          <w:szCs w:val="24"/>
          <w:lang w:eastAsia="lt-LT"/>
        </w:rPr>
      </w:pPr>
    </w:p>
    <w:p w14:paraId="6D06FD13" w14:textId="77777777" w:rsidR="00D0258B" w:rsidRDefault="00D0258B" w:rsidP="00D0258B">
      <w:pPr>
        <w:suppressAutoHyphens/>
        <w:jc w:val="center"/>
        <w:rPr>
          <w:b/>
          <w:bCs/>
          <w:szCs w:val="24"/>
          <w:lang w:eastAsia="lt-LT"/>
        </w:rPr>
      </w:pPr>
      <w:r>
        <w:rPr>
          <w:b/>
          <w:bCs/>
          <w:szCs w:val="24"/>
          <w:lang w:eastAsia="lt-LT"/>
        </w:rPr>
        <w:t>(Paraiškos forma)</w:t>
      </w:r>
    </w:p>
    <w:p w14:paraId="4027A05A" w14:textId="77777777" w:rsidR="00D0258B" w:rsidRDefault="00D0258B" w:rsidP="00D0258B">
      <w:pPr>
        <w:suppressAutoHyphens/>
        <w:jc w:val="center"/>
        <w:rPr>
          <w:b/>
          <w:caps/>
          <w:szCs w:val="24"/>
          <w:lang w:eastAsia="lt-LT"/>
        </w:rPr>
      </w:pPr>
    </w:p>
    <w:tbl>
      <w:tblPr>
        <w:tblW w:w="0" w:type="auto"/>
        <w:tblInd w:w="1126" w:type="dxa"/>
        <w:tblBorders>
          <w:bottom w:val="single" w:sz="4" w:space="0" w:color="auto"/>
        </w:tblBorders>
        <w:tblLook w:val="0000" w:firstRow="0" w:lastRow="0" w:firstColumn="0" w:lastColumn="0" w:noHBand="0" w:noVBand="0"/>
      </w:tblPr>
      <w:tblGrid>
        <w:gridCol w:w="7141"/>
      </w:tblGrid>
      <w:tr w:rsidR="00D0258B" w14:paraId="5999DB22" w14:textId="77777777" w:rsidTr="00A37632">
        <w:trPr>
          <w:trHeight w:val="234"/>
        </w:trPr>
        <w:tc>
          <w:tcPr>
            <w:tcW w:w="7141" w:type="dxa"/>
          </w:tcPr>
          <w:p w14:paraId="4B3F61DB" w14:textId="77777777" w:rsidR="00D0258B" w:rsidRDefault="00D0258B" w:rsidP="00A37632">
            <w:pPr>
              <w:suppressAutoHyphens/>
              <w:jc w:val="center"/>
              <w:rPr>
                <w:b/>
                <w:caps/>
                <w:szCs w:val="24"/>
                <w:lang w:eastAsia="lt-LT"/>
              </w:rPr>
            </w:pPr>
          </w:p>
        </w:tc>
      </w:tr>
    </w:tbl>
    <w:p w14:paraId="7E78999D" w14:textId="77777777" w:rsidR="00D0258B" w:rsidRDefault="00D0258B" w:rsidP="00D0258B">
      <w:pPr>
        <w:suppressAutoHyphens/>
        <w:jc w:val="center"/>
        <w:rPr>
          <w:bCs/>
          <w:i/>
          <w:iCs/>
          <w:caps/>
          <w:szCs w:val="24"/>
          <w:vertAlign w:val="superscript"/>
          <w:lang w:eastAsia="lt-LT"/>
        </w:rPr>
      </w:pPr>
      <w:r>
        <w:rPr>
          <w:bCs/>
          <w:i/>
          <w:iCs/>
          <w:szCs w:val="24"/>
          <w:vertAlign w:val="superscript"/>
          <w:lang w:eastAsia="lt-LT"/>
        </w:rPr>
        <w:t>(daugiabučių namo adresas, bendrijos pavadinimas)</w:t>
      </w:r>
    </w:p>
    <w:p w14:paraId="73AA1C4F" w14:textId="77777777" w:rsidR="00D0258B" w:rsidRDefault="00D0258B" w:rsidP="00D0258B">
      <w:pPr>
        <w:suppressAutoHyphens/>
        <w:jc w:val="center"/>
        <w:rPr>
          <w:b/>
          <w:caps/>
          <w:szCs w:val="24"/>
          <w:lang w:eastAsia="lt-LT"/>
        </w:rPr>
      </w:pPr>
    </w:p>
    <w:p w14:paraId="600D01B3" w14:textId="77777777" w:rsidR="00D0258B" w:rsidRDefault="00D0258B" w:rsidP="00D0258B">
      <w:pPr>
        <w:suppressAutoHyphens/>
        <w:jc w:val="center"/>
        <w:rPr>
          <w:b/>
          <w:caps/>
          <w:szCs w:val="24"/>
          <w:lang w:eastAsia="lt-LT"/>
        </w:rPr>
      </w:pPr>
      <w:r w:rsidRPr="00BC1196">
        <w:rPr>
          <w:b/>
          <w:bCs/>
          <w:szCs w:val="24"/>
          <w:lang w:eastAsia="lt-LT"/>
        </w:rPr>
        <w:t>ŠIAULIŲ MIESTO</w:t>
      </w:r>
      <w:r>
        <w:rPr>
          <w:szCs w:val="24"/>
          <w:lang w:eastAsia="lt-LT"/>
        </w:rPr>
        <w:t xml:space="preserve"> </w:t>
      </w:r>
      <w:r>
        <w:rPr>
          <w:b/>
          <w:caps/>
          <w:szCs w:val="24"/>
          <w:lang w:eastAsia="lt-LT"/>
        </w:rPr>
        <w:t xml:space="preserve">savivaldybės daugiabučių namų patalpų pritaikymo minimaliems priedangų reikalavimams KONKURSO </w:t>
      </w:r>
      <w:r>
        <w:rPr>
          <w:b/>
          <w:bCs/>
          <w:szCs w:val="24"/>
          <w:lang w:eastAsia="lt-LT"/>
        </w:rPr>
        <w:t>PARAIŠKA</w:t>
      </w:r>
    </w:p>
    <w:p w14:paraId="6E072BBB" w14:textId="77777777" w:rsidR="00D0258B" w:rsidRDefault="00D0258B" w:rsidP="00D0258B">
      <w:pPr>
        <w:suppressAutoHyphens/>
        <w:jc w:val="center"/>
        <w:rPr>
          <w:b/>
          <w:bCs/>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tblGrid>
      <w:tr w:rsidR="00D0258B" w14:paraId="529928E8" w14:textId="77777777" w:rsidTr="00A37632">
        <w:trPr>
          <w:jc w:val="center"/>
        </w:trPr>
        <w:tc>
          <w:tcPr>
            <w:tcW w:w="1980" w:type="dxa"/>
            <w:tcBorders>
              <w:top w:val="nil"/>
              <w:left w:val="nil"/>
              <w:right w:val="nil"/>
            </w:tcBorders>
          </w:tcPr>
          <w:p w14:paraId="2425A0DE" w14:textId="77777777" w:rsidR="00D0258B" w:rsidRDefault="00D0258B" w:rsidP="00A37632">
            <w:pPr>
              <w:suppressAutoHyphens/>
              <w:jc w:val="center"/>
              <w:rPr>
                <w:szCs w:val="24"/>
                <w:lang w:eastAsia="lt-LT"/>
              </w:rPr>
            </w:pPr>
          </w:p>
        </w:tc>
      </w:tr>
    </w:tbl>
    <w:p w14:paraId="58C33854" w14:textId="77777777" w:rsidR="00D0258B" w:rsidRDefault="00D0258B" w:rsidP="00D0258B"/>
    <w:p w14:paraId="5454C582" w14:textId="77777777" w:rsidR="00D0258B" w:rsidRDefault="00D0258B" w:rsidP="00D0258B">
      <w:pPr>
        <w:suppressAutoHyphens/>
        <w:jc w:val="center"/>
        <w:rPr>
          <w:i/>
          <w:szCs w:val="24"/>
          <w:vertAlign w:val="superscript"/>
          <w:lang w:eastAsia="lt-LT"/>
        </w:rPr>
      </w:pPr>
      <w:r>
        <w:rPr>
          <w:i/>
          <w:szCs w:val="24"/>
          <w:vertAlign w:val="superscript"/>
          <w:lang w:eastAsia="lt-LT"/>
        </w:rPr>
        <w:t>(data)</w:t>
      </w:r>
    </w:p>
    <w:p w14:paraId="5329E1A5" w14:textId="77777777" w:rsidR="00D0258B" w:rsidRDefault="00D0258B" w:rsidP="00D0258B">
      <w:pPr>
        <w:suppressAutoHyphens/>
        <w:jc w:val="center"/>
        <w:rPr>
          <w:i/>
          <w:szCs w:val="24"/>
          <w:vertAlign w:val="superscript"/>
          <w:lang w:eastAsia="lt-LT"/>
        </w:rPr>
      </w:pPr>
    </w:p>
    <w:p w14:paraId="08C2537B" w14:textId="77777777" w:rsidR="00D0258B" w:rsidRDefault="00D0258B" w:rsidP="00D0258B">
      <w:pPr>
        <w:tabs>
          <w:tab w:val="left" w:pos="2694"/>
          <w:tab w:val="left" w:pos="2835"/>
        </w:tabs>
        <w:suppressAutoHyphens/>
        <w:jc w:val="center"/>
        <w:rPr>
          <w:b/>
          <w:bCs/>
          <w:szCs w:val="24"/>
          <w:lang w:eastAsia="lt-LT"/>
        </w:rPr>
      </w:pPr>
      <w:r>
        <w:rPr>
          <w:b/>
          <w:bCs/>
          <w:szCs w:val="24"/>
          <w:lang w:eastAsia="lt-LT"/>
        </w:rPr>
        <w:t>I. INFORMACIJA APIE PAREIŠKĖJĄ</w:t>
      </w:r>
    </w:p>
    <w:p w14:paraId="220955AD" w14:textId="77777777" w:rsidR="00D0258B" w:rsidRDefault="00D0258B" w:rsidP="00D0258B">
      <w:pPr>
        <w:suppressAutoHyphens/>
        <w:ind w:left="360" w:firstLine="62"/>
        <w:rPr>
          <w:iCs/>
          <w:szCs w:val="24"/>
          <w:vertAlign w:val="superscript"/>
          <w:lang w:eastAsia="lt-LT"/>
        </w:rPr>
      </w:pPr>
    </w:p>
    <w:tbl>
      <w:tblPr>
        <w:tblW w:w="9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gridCol w:w="2568"/>
      </w:tblGrid>
      <w:tr w:rsidR="00D0258B" w14:paraId="21170344" w14:textId="77777777" w:rsidTr="00A37632">
        <w:trPr>
          <w:trHeight w:val="262"/>
        </w:trPr>
        <w:tc>
          <w:tcPr>
            <w:tcW w:w="6975" w:type="dxa"/>
            <w:shd w:val="clear" w:color="auto" w:fill="D9D9D9" w:themeFill="background1" w:themeFillShade="D9"/>
          </w:tcPr>
          <w:p w14:paraId="5B2885F8" w14:textId="77777777" w:rsidR="00D0258B" w:rsidRDefault="00D0258B" w:rsidP="00A37632">
            <w:pPr>
              <w:widowControl w:val="0"/>
              <w:suppressAutoHyphens/>
              <w:rPr>
                <w:b/>
                <w:szCs w:val="24"/>
                <w:lang w:eastAsia="lt-LT"/>
              </w:rPr>
            </w:pPr>
            <w:r>
              <w:rPr>
                <w:b/>
                <w:smallCaps/>
                <w:szCs w:val="24"/>
                <w:lang w:eastAsia="lt-LT"/>
              </w:rPr>
              <w:t>juridinio asmens kodas</w:t>
            </w:r>
          </w:p>
        </w:tc>
        <w:tc>
          <w:tcPr>
            <w:tcW w:w="2568" w:type="dxa"/>
          </w:tcPr>
          <w:p w14:paraId="3CA856CE" w14:textId="77777777" w:rsidR="00D0258B" w:rsidRDefault="00D0258B" w:rsidP="00A37632">
            <w:pPr>
              <w:suppressAutoHyphens/>
              <w:rPr>
                <w:b/>
                <w:szCs w:val="24"/>
                <w:lang w:eastAsia="lt-LT"/>
              </w:rPr>
            </w:pPr>
          </w:p>
        </w:tc>
      </w:tr>
      <w:tr w:rsidR="00D0258B" w14:paraId="1F00A2EE" w14:textId="77777777" w:rsidTr="00A37632">
        <w:trPr>
          <w:trHeight w:val="253"/>
        </w:trPr>
        <w:tc>
          <w:tcPr>
            <w:tcW w:w="6975" w:type="dxa"/>
            <w:tcBorders>
              <w:bottom w:val="single" w:sz="4" w:space="0" w:color="auto"/>
            </w:tcBorders>
            <w:shd w:val="clear" w:color="auto" w:fill="D9D9D9" w:themeFill="background1" w:themeFillShade="D9"/>
          </w:tcPr>
          <w:p w14:paraId="0AE506CC" w14:textId="77777777" w:rsidR="00D0258B" w:rsidRDefault="00D0258B" w:rsidP="00A37632">
            <w:pPr>
              <w:widowControl w:val="0"/>
              <w:suppressAutoHyphens/>
              <w:rPr>
                <w:bCs/>
                <w:i/>
                <w:iCs/>
                <w:smallCaps/>
                <w:szCs w:val="24"/>
                <w:lang w:eastAsia="lt-LT"/>
              </w:rPr>
            </w:pPr>
            <w:r>
              <w:rPr>
                <w:b/>
                <w:smallCaps/>
                <w:szCs w:val="24"/>
                <w:lang w:eastAsia="lt-LT"/>
              </w:rPr>
              <w:t xml:space="preserve">įgaliotas asmuo </w:t>
            </w:r>
            <w:r>
              <w:rPr>
                <w:bCs/>
                <w:i/>
                <w:iCs/>
                <w:smallCaps/>
                <w:szCs w:val="24"/>
                <w:lang w:eastAsia="lt-LT"/>
              </w:rPr>
              <w:t xml:space="preserve">(vardas ir pavardė, tel. </w:t>
            </w:r>
            <w:proofErr w:type="spellStart"/>
            <w:r>
              <w:rPr>
                <w:bCs/>
                <w:i/>
                <w:iCs/>
                <w:smallCaps/>
                <w:szCs w:val="24"/>
                <w:lang w:eastAsia="lt-LT"/>
              </w:rPr>
              <w:t>nr.</w:t>
            </w:r>
            <w:proofErr w:type="spellEnd"/>
            <w:r>
              <w:rPr>
                <w:bCs/>
                <w:i/>
                <w:iCs/>
                <w:smallCaps/>
                <w:szCs w:val="24"/>
                <w:lang w:eastAsia="lt-LT"/>
              </w:rPr>
              <w:t xml:space="preserve"> </w:t>
            </w:r>
          </w:p>
          <w:p w14:paraId="0F427157" w14:textId="77777777" w:rsidR="00D0258B" w:rsidRDefault="00D0258B" w:rsidP="00A37632">
            <w:pPr>
              <w:widowControl w:val="0"/>
              <w:suppressAutoHyphens/>
              <w:rPr>
                <w:b/>
                <w:szCs w:val="24"/>
                <w:lang w:eastAsia="lt-LT"/>
              </w:rPr>
            </w:pPr>
            <w:r>
              <w:rPr>
                <w:bCs/>
                <w:i/>
                <w:iCs/>
                <w:smallCaps/>
                <w:szCs w:val="24"/>
                <w:lang w:eastAsia="lt-LT"/>
              </w:rPr>
              <w:t>el. paštas)</w:t>
            </w:r>
          </w:p>
        </w:tc>
        <w:tc>
          <w:tcPr>
            <w:tcW w:w="2568" w:type="dxa"/>
            <w:tcBorders>
              <w:bottom w:val="single" w:sz="4" w:space="0" w:color="auto"/>
            </w:tcBorders>
          </w:tcPr>
          <w:p w14:paraId="0302D70C" w14:textId="77777777" w:rsidR="00D0258B" w:rsidRDefault="00D0258B" w:rsidP="00A37632">
            <w:pPr>
              <w:suppressAutoHyphens/>
              <w:rPr>
                <w:b/>
                <w:szCs w:val="24"/>
                <w:lang w:eastAsia="lt-LT"/>
              </w:rPr>
            </w:pPr>
          </w:p>
        </w:tc>
      </w:tr>
      <w:tr w:rsidR="00D0258B" w14:paraId="782DBFF9" w14:textId="77777777" w:rsidTr="00A37632">
        <w:trPr>
          <w:trHeight w:val="253"/>
        </w:trPr>
        <w:tc>
          <w:tcPr>
            <w:tcW w:w="6975" w:type="dxa"/>
            <w:tcBorders>
              <w:bottom w:val="single" w:sz="4" w:space="0" w:color="auto"/>
            </w:tcBorders>
            <w:shd w:val="clear" w:color="auto" w:fill="D9D9D9" w:themeFill="background1" w:themeFillShade="D9"/>
          </w:tcPr>
          <w:p w14:paraId="76774772" w14:textId="77777777" w:rsidR="00D0258B" w:rsidRDefault="00D0258B" w:rsidP="00A37632">
            <w:pPr>
              <w:widowControl w:val="0"/>
              <w:suppressAutoHyphens/>
              <w:rPr>
                <w:b/>
                <w:smallCaps/>
                <w:szCs w:val="24"/>
                <w:lang w:eastAsia="lt-LT"/>
              </w:rPr>
            </w:pPr>
            <w:r>
              <w:rPr>
                <w:b/>
                <w:smallCaps/>
                <w:szCs w:val="24"/>
                <w:lang w:eastAsia="lt-LT"/>
              </w:rPr>
              <w:t>bendrojo naudojimo patalpos, kuri pritaikoma minimaliems priedangų reikalavimams, adresas</w:t>
            </w:r>
          </w:p>
        </w:tc>
        <w:tc>
          <w:tcPr>
            <w:tcW w:w="2568" w:type="dxa"/>
            <w:tcBorders>
              <w:bottom w:val="single" w:sz="4" w:space="0" w:color="auto"/>
            </w:tcBorders>
          </w:tcPr>
          <w:p w14:paraId="58FCE017" w14:textId="77777777" w:rsidR="00D0258B" w:rsidRDefault="00D0258B" w:rsidP="00A37632">
            <w:pPr>
              <w:suppressAutoHyphens/>
              <w:rPr>
                <w:b/>
                <w:szCs w:val="24"/>
                <w:lang w:eastAsia="lt-LT"/>
              </w:rPr>
            </w:pPr>
          </w:p>
        </w:tc>
      </w:tr>
      <w:tr w:rsidR="00D0258B" w14:paraId="09871DDA" w14:textId="77777777" w:rsidTr="00A37632">
        <w:trPr>
          <w:trHeight w:val="262"/>
        </w:trPr>
        <w:tc>
          <w:tcPr>
            <w:tcW w:w="6975" w:type="dxa"/>
            <w:shd w:val="clear" w:color="auto" w:fill="D9D9D9" w:themeFill="background1" w:themeFillShade="D9"/>
          </w:tcPr>
          <w:p w14:paraId="0E2AA9B2" w14:textId="77777777" w:rsidR="00D0258B" w:rsidRDefault="00D0258B" w:rsidP="00A37632">
            <w:pPr>
              <w:widowControl w:val="0"/>
              <w:suppressAutoHyphens/>
              <w:rPr>
                <w:b/>
                <w:szCs w:val="24"/>
                <w:lang w:eastAsia="lt-LT"/>
              </w:rPr>
            </w:pPr>
            <w:r>
              <w:rPr>
                <w:b/>
                <w:smallCaps/>
                <w:szCs w:val="24"/>
                <w:lang w:eastAsia="lt-LT"/>
              </w:rPr>
              <w:t xml:space="preserve">juridinio asmens banko duomenys </w:t>
            </w:r>
            <w:r>
              <w:rPr>
                <w:bCs/>
                <w:i/>
                <w:iCs/>
                <w:smallCaps/>
                <w:szCs w:val="24"/>
                <w:lang w:eastAsia="lt-LT"/>
              </w:rPr>
              <w:t>(pavadinimas, banko kodas, sąskaitos numeris)</w:t>
            </w:r>
          </w:p>
        </w:tc>
        <w:tc>
          <w:tcPr>
            <w:tcW w:w="2568" w:type="dxa"/>
          </w:tcPr>
          <w:p w14:paraId="15BCDD6B" w14:textId="77777777" w:rsidR="00D0258B" w:rsidRDefault="00D0258B" w:rsidP="00A37632">
            <w:pPr>
              <w:suppressAutoHyphens/>
              <w:rPr>
                <w:b/>
                <w:szCs w:val="24"/>
                <w:lang w:eastAsia="lt-LT"/>
              </w:rPr>
            </w:pPr>
          </w:p>
        </w:tc>
      </w:tr>
      <w:tr w:rsidR="00D0258B" w14:paraId="4CD350A5" w14:textId="77777777" w:rsidTr="00A37632">
        <w:trPr>
          <w:trHeight w:val="262"/>
        </w:trPr>
        <w:tc>
          <w:tcPr>
            <w:tcW w:w="6975" w:type="dxa"/>
            <w:tcBorders>
              <w:bottom w:val="single" w:sz="4" w:space="0" w:color="auto"/>
            </w:tcBorders>
            <w:shd w:val="clear" w:color="auto" w:fill="D9D9D9" w:themeFill="background1" w:themeFillShade="D9"/>
          </w:tcPr>
          <w:p w14:paraId="1F90EEB7" w14:textId="77777777" w:rsidR="00D0258B" w:rsidRDefault="00D0258B" w:rsidP="00A37632">
            <w:pPr>
              <w:widowControl w:val="0"/>
              <w:suppressAutoHyphens/>
              <w:rPr>
                <w:b/>
                <w:smallCaps/>
                <w:szCs w:val="24"/>
                <w:lang w:eastAsia="lt-LT"/>
              </w:rPr>
            </w:pPr>
            <w:r>
              <w:rPr>
                <w:b/>
                <w:smallCaps/>
                <w:szCs w:val="24"/>
                <w:lang w:eastAsia="lt-LT"/>
              </w:rPr>
              <w:t xml:space="preserve">bendrojo naudojimo patalpos, kuri pritaikyta minimaliems priedangų reikalavimams, plotas (kv. m) </w:t>
            </w:r>
          </w:p>
        </w:tc>
        <w:tc>
          <w:tcPr>
            <w:tcW w:w="2568" w:type="dxa"/>
            <w:tcBorders>
              <w:bottom w:val="single" w:sz="4" w:space="0" w:color="auto"/>
            </w:tcBorders>
          </w:tcPr>
          <w:p w14:paraId="1622B701" w14:textId="77777777" w:rsidR="00D0258B" w:rsidRDefault="00D0258B" w:rsidP="00A37632">
            <w:pPr>
              <w:suppressAutoHyphens/>
              <w:rPr>
                <w:b/>
                <w:szCs w:val="24"/>
                <w:lang w:eastAsia="lt-LT"/>
              </w:rPr>
            </w:pPr>
          </w:p>
        </w:tc>
      </w:tr>
    </w:tbl>
    <w:p w14:paraId="61C99505" w14:textId="77777777" w:rsidR="00D0258B" w:rsidRDefault="00D0258B" w:rsidP="00D0258B">
      <w:pPr>
        <w:suppressAutoHyphens/>
        <w:jc w:val="center"/>
        <w:rPr>
          <w:i/>
          <w:szCs w:val="24"/>
          <w:vertAlign w:val="superscript"/>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7229"/>
        <w:gridCol w:w="1559"/>
      </w:tblGrid>
      <w:tr w:rsidR="00D0258B" w14:paraId="1A12C14A" w14:textId="77777777" w:rsidTr="00A37632">
        <w:trPr>
          <w:trHeight w:val="47"/>
        </w:trPr>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66BACF" w14:textId="77777777" w:rsidR="00D0258B" w:rsidRDefault="00D0258B" w:rsidP="00A37632">
            <w:pPr>
              <w:tabs>
                <w:tab w:val="left" w:pos="5954"/>
                <w:tab w:val="left" w:pos="6237"/>
              </w:tabs>
              <w:suppressAutoHyphens/>
              <w:jc w:val="center"/>
              <w:rPr>
                <w:b/>
                <w:szCs w:val="24"/>
                <w:lang w:eastAsia="lt-LT"/>
              </w:rPr>
            </w:pPr>
            <w:r>
              <w:rPr>
                <w:b/>
                <w:smallCaps/>
                <w:szCs w:val="24"/>
                <w:lang w:eastAsia="lt-LT"/>
              </w:rPr>
              <w:t xml:space="preserve">eil. </w:t>
            </w:r>
            <w:proofErr w:type="spellStart"/>
            <w:r>
              <w:rPr>
                <w:b/>
                <w:smallCaps/>
                <w:szCs w:val="24"/>
                <w:lang w:eastAsia="lt-LT"/>
              </w:rPr>
              <w:t>nr.</w:t>
            </w:r>
            <w:proofErr w:type="spellEnd"/>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195072" w14:textId="77777777" w:rsidR="00D0258B" w:rsidRDefault="00D0258B" w:rsidP="00A37632">
            <w:pPr>
              <w:tabs>
                <w:tab w:val="left" w:pos="6125"/>
              </w:tabs>
              <w:suppressAutoHyphens/>
              <w:rPr>
                <w:b/>
                <w:bCs/>
                <w:szCs w:val="24"/>
                <w:lang w:eastAsia="lt-LT"/>
              </w:rPr>
            </w:pPr>
            <w:r>
              <w:rPr>
                <w:b/>
                <w:smallCaps/>
                <w:szCs w:val="24"/>
                <w:lang w:eastAsia="lt-LT"/>
              </w:rPr>
              <w:t>pažymėkite, kuriuos patalpų pritaikymo minimaliems priedangų reikalavimo kriterijus atitinka jūsų patalpa: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2FF690" w14:textId="77777777" w:rsidR="00D0258B" w:rsidRDefault="00D0258B" w:rsidP="00A37632">
            <w:pPr>
              <w:tabs>
                <w:tab w:val="left" w:pos="6125"/>
              </w:tabs>
              <w:suppressAutoHyphens/>
              <w:jc w:val="center"/>
              <w:rPr>
                <w:b/>
                <w:bCs/>
                <w:i/>
                <w:iCs/>
                <w:szCs w:val="24"/>
                <w:lang w:eastAsia="lt-LT"/>
              </w:rPr>
            </w:pPr>
            <w:r>
              <w:rPr>
                <w:b/>
                <w:i/>
                <w:iCs/>
                <w:smallCaps/>
                <w:szCs w:val="24"/>
                <w:lang w:eastAsia="lt-LT"/>
              </w:rPr>
              <w:t>pažymėkite X</w:t>
            </w:r>
          </w:p>
        </w:tc>
      </w:tr>
      <w:tr w:rsidR="00D0258B" w14:paraId="7916AF08" w14:textId="77777777" w:rsidTr="00A37632">
        <w:trPr>
          <w:trHeight w:val="230"/>
        </w:trPr>
        <w:tc>
          <w:tcPr>
            <w:tcW w:w="738" w:type="dxa"/>
            <w:tcBorders>
              <w:top w:val="single" w:sz="4" w:space="0" w:color="auto"/>
              <w:left w:val="single" w:sz="4" w:space="0" w:color="auto"/>
              <w:right w:val="single" w:sz="4" w:space="0" w:color="auto"/>
            </w:tcBorders>
            <w:shd w:val="clear" w:color="auto" w:fill="FFFFFF" w:themeFill="background1"/>
          </w:tcPr>
          <w:p w14:paraId="5C8DF897" w14:textId="77777777" w:rsidR="00D0258B" w:rsidRDefault="00D0258B" w:rsidP="00A37632">
            <w:pPr>
              <w:tabs>
                <w:tab w:val="left" w:pos="720"/>
              </w:tabs>
              <w:ind w:left="720" w:hanging="720"/>
              <w:rPr>
                <w:b/>
                <w:bCs/>
                <w:szCs w:val="24"/>
                <w:lang w:eastAsia="lt-LT"/>
              </w:rPr>
            </w:pPr>
            <w:r>
              <w:rPr>
                <w:b/>
                <w:bCs/>
                <w:szCs w:val="24"/>
                <w:lang w:eastAsia="lt-LT"/>
              </w:rPr>
              <w:t>1.</w:t>
            </w:r>
            <w:r>
              <w:rPr>
                <w:b/>
                <w:bCs/>
                <w:szCs w:val="24"/>
                <w:lang w:eastAsia="lt-LT"/>
              </w:rPr>
              <w:tab/>
            </w:r>
          </w:p>
        </w:tc>
        <w:tc>
          <w:tcPr>
            <w:tcW w:w="7229" w:type="dxa"/>
            <w:tcBorders>
              <w:top w:val="single" w:sz="4" w:space="0" w:color="auto"/>
              <w:left w:val="single" w:sz="4" w:space="0" w:color="auto"/>
              <w:right w:val="single" w:sz="4" w:space="0" w:color="auto"/>
            </w:tcBorders>
            <w:shd w:val="clear" w:color="auto" w:fill="FFFFFF" w:themeFill="background1"/>
            <w:vAlign w:val="center"/>
          </w:tcPr>
          <w:p w14:paraId="4D86A859" w14:textId="77777777" w:rsidR="00D0258B" w:rsidRPr="00581992" w:rsidRDefault="00D0258B" w:rsidP="00A37632">
            <w:pPr>
              <w:suppressAutoHyphens/>
              <w:rPr>
                <w:szCs w:val="24"/>
                <w:shd w:val="clear" w:color="FFFFFF" w:fill="FFFFFF"/>
                <w:lang w:eastAsia="lt-LT"/>
              </w:rPr>
            </w:pPr>
            <w:r w:rsidRPr="00581992">
              <w:rPr>
                <w:szCs w:val="24"/>
                <w:lang w:eastAsia="lt-LT"/>
              </w:rPr>
              <w:t>Įėjimo arba išėjimo į priedangą ir iš jos pritaikymas riboto judumo asmenims (sulankstomi mobilieji pandusai arba teleskopiniai pandusai).</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41F542F6" w14:textId="77777777" w:rsidR="00D0258B" w:rsidRDefault="00D0258B" w:rsidP="00A37632">
            <w:pPr>
              <w:suppressAutoHyphens/>
              <w:jc w:val="center"/>
              <w:rPr>
                <w:i/>
                <w:iCs/>
                <w:szCs w:val="24"/>
                <w:lang w:eastAsia="lt-LT"/>
              </w:rPr>
            </w:pPr>
          </w:p>
        </w:tc>
      </w:tr>
      <w:tr w:rsidR="00D0258B" w14:paraId="0458321B" w14:textId="77777777" w:rsidTr="00A37632">
        <w:trPr>
          <w:trHeight w:val="230"/>
        </w:trPr>
        <w:tc>
          <w:tcPr>
            <w:tcW w:w="738" w:type="dxa"/>
            <w:tcBorders>
              <w:top w:val="single" w:sz="4" w:space="0" w:color="auto"/>
              <w:left w:val="single" w:sz="4" w:space="0" w:color="auto"/>
              <w:right w:val="single" w:sz="4" w:space="0" w:color="auto"/>
            </w:tcBorders>
            <w:shd w:val="clear" w:color="auto" w:fill="FFFFFF" w:themeFill="background1"/>
          </w:tcPr>
          <w:p w14:paraId="7645B3AC" w14:textId="77777777" w:rsidR="00D0258B" w:rsidRDefault="00D0258B" w:rsidP="00A37632">
            <w:pPr>
              <w:tabs>
                <w:tab w:val="left" w:pos="720"/>
              </w:tabs>
              <w:ind w:left="720" w:hanging="720"/>
              <w:rPr>
                <w:b/>
                <w:bCs/>
                <w:szCs w:val="24"/>
                <w:lang w:eastAsia="lt-LT"/>
              </w:rPr>
            </w:pPr>
            <w:r>
              <w:rPr>
                <w:b/>
                <w:bCs/>
                <w:szCs w:val="24"/>
                <w:lang w:eastAsia="lt-LT"/>
              </w:rPr>
              <w:t>2.</w:t>
            </w:r>
            <w:r>
              <w:rPr>
                <w:b/>
                <w:bCs/>
                <w:szCs w:val="24"/>
                <w:lang w:eastAsia="lt-LT"/>
              </w:rPr>
              <w:tab/>
            </w:r>
          </w:p>
        </w:tc>
        <w:tc>
          <w:tcPr>
            <w:tcW w:w="7229" w:type="dxa"/>
            <w:tcBorders>
              <w:top w:val="single" w:sz="4" w:space="0" w:color="auto"/>
              <w:left w:val="single" w:sz="4" w:space="0" w:color="auto"/>
              <w:right w:val="single" w:sz="4" w:space="0" w:color="auto"/>
            </w:tcBorders>
            <w:shd w:val="clear" w:color="auto" w:fill="FFFFFF" w:themeFill="background1"/>
            <w:vAlign w:val="center"/>
          </w:tcPr>
          <w:p w14:paraId="6B0AD1BB" w14:textId="77777777" w:rsidR="00D0258B" w:rsidRPr="00581992" w:rsidRDefault="00D0258B" w:rsidP="00A37632">
            <w:pPr>
              <w:suppressAutoHyphens/>
              <w:rPr>
                <w:szCs w:val="24"/>
                <w:lang w:eastAsia="lt-LT"/>
              </w:rPr>
            </w:pPr>
            <w:r w:rsidRPr="00581992">
              <w:rPr>
                <w:szCs w:val="24"/>
                <w:lang w:eastAsia="lt-LT"/>
              </w:rPr>
              <w:t>Papildomo (antro arba trečio) avarinių išėjimų iš priedangos įrengimas.</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191CE3B4" w14:textId="77777777" w:rsidR="00D0258B" w:rsidRDefault="00D0258B" w:rsidP="00A37632">
            <w:pPr>
              <w:suppressAutoHyphens/>
              <w:jc w:val="center"/>
              <w:rPr>
                <w:i/>
                <w:iCs/>
                <w:szCs w:val="24"/>
                <w:lang w:eastAsia="lt-LT"/>
              </w:rPr>
            </w:pPr>
          </w:p>
        </w:tc>
      </w:tr>
      <w:tr w:rsidR="00D0258B" w14:paraId="48D7C10D" w14:textId="77777777" w:rsidTr="00A37632">
        <w:trPr>
          <w:trHeight w:val="230"/>
        </w:trPr>
        <w:tc>
          <w:tcPr>
            <w:tcW w:w="738" w:type="dxa"/>
            <w:tcBorders>
              <w:top w:val="single" w:sz="4" w:space="0" w:color="auto"/>
              <w:left w:val="single" w:sz="4" w:space="0" w:color="auto"/>
              <w:right w:val="single" w:sz="4" w:space="0" w:color="auto"/>
            </w:tcBorders>
            <w:shd w:val="clear" w:color="auto" w:fill="FFFFFF" w:themeFill="background1"/>
          </w:tcPr>
          <w:p w14:paraId="4686F4C0" w14:textId="77777777" w:rsidR="00D0258B" w:rsidRDefault="00D0258B" w:rsidP="00A37632">
            <w:pPr>
              <w:tabs>
                <w:tab w:val="left" w:pos="720"/>
              </w:tabs>
              <w:ind w:left="720" w:hanging="720"/>
              <w:rPr>
                <w:b/>
                <w:bCs/>
                <w:szCs w:val="24"/>
                <w:lang w:eastAsia="lt-LT"/>
              </w:rPr>
            </w:pPr>
            <w:r>
              <w:rPr>
                <w:b/>
                <w:bCs/>
                <w:szCs w:val="24"/>
                <w:lang w:eastAsia="lt-LT"/>
              </w:rPr>
              <w:t>3.</w:t>
            </w:r>
            <w:r>
              <w:rPr>
                <w:b/>
                <w:bCs/>
                <w:szCs w:val="24"/>
                <w:lang w:eastAsia="lt-LT"/>
              </w:rPr>
              <w:tab/>
            </w:r>
          </w:p>
        </w:tc>
        <w:tc>
          <w:tcPr>
            <w:tcW w:w="7229" w:type="dxa"/>
            <w:tcBorders>
              <w:top w:val="single" w:sz="4" w:space="0" w:color="auto"/>
              <w:left w:val="single" w:sz="4" w:space="0" w:color="auto"/>
              <w:right w:val="single" w:sz="4" w:space="0" w:color="auto"/>
            </w:tcBorders>
            <w:shd w:val="clear" w:color="auto" w:fill="FFFFFF" w:themeFill="background1"/>
            <w:vAlign w:val="center"/>
          </w:tcPr>
          <w:p w14:paraId="42683368" w14:textId="77777777" w:rsidR="00D0258B" w:rsidRDefault="00D0258B" w:rsidP="00A37632">
            <w:pPr>
              <w:suppressAutoHyphens/>
              <w:rPr>
                <w:szCs w:val="24"/>
                <w:lang w:eastAsia="lt-LT"/>
              </w:rPr>
            </w:pPr>
            <w:r w:rsidRPr="00F635FC">
              <w:rPr>
                <w:szCs w:val="24"/>
                <w:lang w:eastAsia="lt-LT"/>
              </w:rPr>
              <w:t>Vėdinimo sistemos (mechaninės arba natūralios) įrengimas ar sutvarkymas</w:t>
            </w:r>
            <w:r>
              <w:rPr>
                <w:szCs w:val="24"/>
                <w:lang w:eastAsia="lt-LT"/>
              </w:rPr>
              <w:t>.</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3288E576" w14:textId="77777777" w:rsidR="00D0258B" w:rsidRDefault="00D0258B" w:rsidP="00A37632">
            <w:pPr>
              <w:suppressAutoHyphens/>
              <w:jc w:val="center"/>
              <w:rPr>
                <w:i/>
                <w:iCs/>
                <w:szCs w:val="24"/>
                <w:lang w:eastAsia="lt-LT"/>
              </w:rPr>
            </w:pPr>
          </w:p>
        </w:tc>
      </w:tr>
      <w:tr w:rsidR="00D0258B" w14:paraId="76DD30A0" w14:textId="77777777" w:rsidTr="00A37632">
        <w:trPr>
          <w:trHeight w:val="134"/>
        </w:trPr>
        <w:tc>
          <w:tcPr>
            <w:tcW w:w="738" w:type="dxa"/>
            <w:tcBorders>
              <w:left w:val="single" w:sz="4" w:space="0" w:color="auto"/>
              <w:right w:val="single" w:sz="4" w:space="0" w:color="auto"/>
            </w:tcBorders>
            <w:shd w:val="clear" w:color="auto" w:fill="FFFFFF" w:themeFill="background1"/>
            <w:vAlign w:val="center"/>
          </w:tcPr>
          <w:p w14:paraId="1815D9C1" w14:textId="77777777" w:rsidR="00D0258B" w:rsidRDefault="00D0258B" w:rsidP="00A37632">
            <w:pPr>
              <w:tabs>
                <w:tab w:val="left" w:pos="720"/>
              </w:tabs>
              <w:ind w:left="720" w:hanging="720"/>
              <w:rPr>
                <w:b/>
                <w:bCs/>
                <w:szCs w:val="24"/>
                <w:lang w:eastAsia="lt-LT"/>
              </w:rPr>
            </w:pPr>
            <w:r>
              <w:rPr>
                <w:b/>
                <w:bCs/>
                <w:szCs w:val="24"/>
                <w:lang w:eastAsia="lt-LT"/>
              </w:rPr>
              <w:t>4.</w:t>
            </w:r>
            <w:r>
              <w:rPr>
                <w:b/>
                <w:bCs/>
                <w:szCs w:val="24"/>
                <w:lang w:eastAsia="lt-LT"/>
              </w:rPr>
              <w:tab/>
            </w:r>
          </w:p>
        </w:tc>
        <w:tc>
          <w:tcPr>
            <w:tcW w:w="7229" w:type="dxa"/>
            <w:tcBorders>
              <w:top w:val="single" w:sz="4" w:space="0" w:color="auto"/>
              <w:left w:val="single" w:sz="4" w:space="0" w:color="auto"/>
              <w:right w:val="single" w:sz="4" w:space="0" w:color="auto"/>
            </w:tcBorders>
            <w:shd w:val="clear" w:color="auto" w:fill="FFFFFF" w:themeFill="background1"/>
            <w:vAlign w:val="center"/>
          </w:tcPr>
          <w:p w14:paraId="194F8646" w14:textId="77777777" w:rsidR="00D0258B" w:rsidRDefault="00D0258B" w:rsidP="00A37632">
            <w:pPr>
              <w:suppressAutoHyphens/>
              <w:rPr>
                <w:b/>
                <w:bCs/>
                <w:szCs w:val="24"/>
                <w:lang w:eastAsia="lt-LT"/>
              </w:rPr>
            </w:pPr>
            <w:r>
              <w:rPr>
                <w:szCs w:val="24"/>
                <w:shd w:val="clear" w:color="FFFFFF" w:fill="FFFFFF"/>
                <w:lang w:eastAsia="lt-LT"/>
              </w:rPr>
              <w:t>L</w:t>
            </w:r>
            <w:r w:rsidRPr="00F635FC">
              <w:rPr>
                <w:szCs w:val="24"/>
                <w:shd w:val="clear" w:color="FFFFFF" w:fill="FFFFFF"/>
                <w:lang w:eastAsia="lt-LT"/>
              </w:rPr>
              <w:t>angų apsauga skydais nuo stiklo šukių (apsauginių skydų langams įrengimas apsaugos nuo smūgio bangos ir (ar) nuo stiklo šukių tikslais ar langų ertmių užmūrijimas, taip pat kitų priemonių apsaugoti nuo stiklo šukių, tokių kaip žaliuzės ir (ar) plėvelė, įrengimas)</w:t>
            </w:r>
            <w:r>
              <w:rPr>
                <w:szCs w:val="24"/>
                <w:shd w:val="clear" w:color="FFFFFF" w:fill="FFFFFF"/>
                <w:lang w:eastAsia="lt-LT"/>
              </w:rPr>
              <w:t>.</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1ADEF802" w14:textId="77777777" w:rsidR="00D0258B" w:rsidRDefault="00D0258B" w:rsidP="00A37632">
            <w:pPr>
              <w:suppressAutoHyphens/>
              <w:jc w:val="center"/>
              <w:rPr>
                <w:i/>
                <w:iCs/>
                <w:szCs w:val="24"/>
                <w:lang w:eastAsia="lt-LT"/>
              </w:rPr>
            </w:pPr>
          </w:p>
        </w:tc>
      </w:tr>
      <w:tr w:rsidR="00D0258B" w14:paraId="10E43F72" w14:textId="77777777" w:rsidTr="00A37632">
        <w:trPr>
          <w:trHeight w:val="180"/>
        </w:trPr>
        <w:tc>
          <w:tcPr>
            <w:tcW w:w="738" w:type="dxa"/>
            <w:tcBorders>
              <w:left w:val="single" w:sz="4" w:space="0" w:color="auto"/>
              <w:right w:val="single" w:sz="4" w:space="0" w:color="auto"/>
            </w:tcBorders>
            <w:shd w:val="clear" w:color="auto" w:fill="FFFFFF" w:themeFill="background1"/>
            <w:vAlign w:val="center"/>
          </w:tcPr>
          <w:p w14:paraId="1E9F6A68" w14:textId="77777777" w:rsidR="00D0258B" w:rsidRDefault="00D0258B" w:rsidP="00A37632">
            <w:pPr>
              <w:tabs>
                <w:tab w:val="left" w:pos="720"/>
              </w:tabs>
              <w:ind w:left="720" w:hanging="720"/>
              <w:rPr>
                <w:b/>
                <w:bCs/>
                <w:szCs w:val="24"/>
                <w:shd w:val="clear" w:color="FFFFFF" w:fill="FFFFFF"/>
                <w:lang w:eastAsia="lt-LT"/>
              </w:rPr>
            </w:pPr>
            <w:r>
              <w:rPr>
                <w:b/>
                <w:bCs/>
                <w:szCs w:val="24"/>
                <w:lang w:eastAsia="lt-LT"/>
              </w:rPr>
              <w:t>5.</w:t>
            </w:r>
            <w:r>
              <w:rPr>
                <w:b/>
                <w:bCs/>
                <w:szCs w:val="24"/>
                <w:lang w:eastAsia="lt-LT"/>
              </w:rPr>
              <w:tab/>
            </w:r>
          </w:p>
        </w:tc>
        <w:tc>
          <w:tcPr>
            <w:tcW w:w="7229" w:type="dxa"/>
            <w:tcBorders>
              <w:top w:val="single" w:sz="4" w:space="0" w:color="auto"/>
              <w:left w:val="single" w:sz="4" w:space="0" w:color="auto"/>
              <w:right w:val="single" w:sz="4" w:space="0" w:color="auto"/>
            </w:tcBorders>
            <w:shd w:val="clear" w:color="auto" w:fill="FFFFFF" w:themeFill="background1"/>
            <w:vAlign w:val="center"/>
          </w:tcPr>
          <w:p w14:paraId="64C1CA0E" w14:textId="77777777" w:rsidR="00D0258B" w:rsidRPr="00581992" w:rsidRDefault="00D0258B" w:rsidP="00A37632">
            <w:pPr>
              <w:suppressAutoHyphens/>
              <w:rPr>
                <w:szCs w:val="24"/>
                <w:lang w:eastAsia="lt-LT"/>
              </w:rPr>
            </w:pPr>
            <w:r w:rsidRPr="00581992">
              <w:rPr>
                <w:szCs w:val="24"/>
                <w:shd w:val="clear" w:color="FFFFFF" w:fill="FFFFFF"/>
                <w:lang w:eastAsia="lt-LT"/>
              </w:rPr>
              <w:t>Rezervinis elektros šaltinis (generatorius), įskaitant jo montavimo ir prijungimo darbus (įskaitant elektros instaliaciją generatoriui įjungti).</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797176B7" w14:textId="77777777" w:rsidR="00D0258B" w:rsidRDefault="00D0258B" w:rsidP="00A37632">
            <w:pPr>
              <w:suppressAutoHyphens/>
              <w:jc w:val="center"/>
              <w:rPr>
                <w:i/>
                <w:iCs/>
                <w:szCs w:val="24"/>
                <w:lang w:eastAsia="lt-LT"/>
              </w:rPr>
            </w:pPr>
          </w:p>
        </w:tc>
      </w:tr>
      <w:tr w:rsidR="00D0258B" w14:paraId="7B2FCF6B" w14:textId="77777777" w:rsidTr="00A37632">
        <w:trPr>
          <w:trHeight w:val="84"/>
        </w:trPr>
        <w:tc>
          <w:tcPr>
            <w:tcW w:w="738" w:type="dxa"/>
            <w:tcBorders>
              <w:left w:val="single" w:sz="4" w:space="0" w:color="auto"/>
              <w:right w:val="single" w:sz="4" w:space="0" w:color="auto"/>
            </w:tcBorders>
            <w:shd w:val="clear" w:color="auto" w:fill="FFFFFF" w:themeFill="background1"/>
            <w:vAlign w:val="center"/>
          </w:tcPr>
          <w:p w14:paraId="1F62C0B9" w14:textId="77777777" w:rsidR="00D0258B" w:rsidRDefault="00D0258B" w:rsidP="00A37632">
            <w:pPr>
              <w:tabs>
                <w:tab w:val="left" w:pos="720"/>
              </w:tabs>
              <w:ind w:left="720" w:hanging="720"/>
              <w:rPr>
                <w:b/>
                <w:bCs/>
                <w:i/>
                <w:iCs/>
                <w:szCs w:val="24"/>
                <w:lang w:eastAsia="lt-LT"/>
              </w:rPr>
            </w:pPr>
            <w:r>
              <w:rPr>
                <w:b/>
                <w:bCs/>
                <w:i/>
                <w:iCs/>
                <w:szCs w:val="24"/>
                <w:lang w:eastAsia="lt-LT"/>
              </w:rPr>
              <w:t>6.</w:t>
            </w:r>
            <w:r>
              <w:rPr>
                <w:b/>
                <w:bCs/>
                <w:i/>
                <w:iCs/>
                <w:szCs w:val="24"/>
                <w:lang w:eastAsia="lt-LT"/>
              </w:rPr>
              <w:tab/>
            </w:r>
          </w:p>
        </w:tc>
        <w:tc>
          <w:tcPr>
            <w:tcW w:w="7229" w:type="dxa"/>
            <w:tcBorders>
              <w:left w:val="single" w:sz="4" w:space="0" w:color="auto"/>
              <w:right w:val="single" w:sz="4" w:space="0" w:color="auto"/>
            </w:tcBorders>
            <w:shd w:val="clear" w:color="auto" w:fill="FFFFFF" w:themeFill="background1"/>
            <w:vAlign w:val="center"/>
          </w:tcPr>
          <w:p w14:paraId="2A88378D" w14:textId="77777777" w:rsidR="00D0258B" w:rsidRPr="00581992" w:rsidRDefault="00D0258B" w:rsidP="00A37632">
            <w:pPr>
              <w:suppressAutoHyphens/>
              <w:rPr>
                <w:szCs w:val="24"/>
                <w:lang w:eastAsia="lt-LT"/>
              </w:rPr>
            </w:pPr>
            <w:r w:rsidRPr="00581992">
              <w:rPr>
                <w:szCs w:val="24"/>
                <w:shd w:val="clear" w:color="FFFFFF" w:fill="FFFFFF"/>
                <w:lang w:eastAsia="lt-LT"/>
              </w:rPr>
              <w:t>Pirmosios medicininės pagalbos rinkiniai.</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46C7D47E" w14:textId="77777777" w:rsidR="00D0258B" w:rsidRDefault="00D0258B" w:rsidP="00A37632">
            <w:pPr>
              <w:suppressAutoHyphens/>
              <w:jc w:val="center"/>
              <w:rPr>
                <w:i/>
                <w:iCs/>
                <w:szCs w:val="24"/>
                <w:lang w:eastAsia="lt-LT"/>
              </w:rPr>
            </w:pPr>
          </w:p>
        </w:tc>
      </w:tr>
      <w:tr w:rsidR="00D0258B" w14:paraId="4762B57E" w14:textId="77777777" w:rsidTr="00A37632">
        <w:trPr>
          <w:trHeight w:val="116"/>
        </w:trPr>
        <w:tc>
          <w:tcPr>
            <w:tcW w:w="738" w:type="dxa"/>
            <w:tcBorders>
              <w:left w:val="single" w:sz="4" w:space="0" w:color="auto"/>
              <w:right w:val="single" w:sz="4" w:space="0" w:color="auto"/>
            </w:tcBorders>
            <w:shd w:val="clear" w:color="auto" w:fill="FFFFFF" w:themeFill="background1"/>
            <w:vAlign w:val="center"/>
          </w:tcPr>
          <w:p w14:paraId="7435406B" w14:textId="77777777" w:rsidR="00D0258B" w:rsidRDefault="00D0258B" w:rsidP="00A37632">
            <w:pPr>
              <w:tabs>
                <w:tab w:val="left" w:pos="720"/>
              </w:tabs>
              <w:ind w:left="720" w:hanging="720"/>
              <w:rPr>
                <w:b/>
                <w:bCs/>
                <w:i/>
                <w:iCs/>
                <w:szCs w:val="24"/>
                <w:lang w:eastAsia="lt-LT"/>
              </w:rPr>
            </w:pPr>
            <w:r>
              <w:rPr>
                <w:b/>
                <w:bCs/>
                <w:i/>
                <w:iCs/>
                <w:szCs w:val="24"/>
                <w:lang w:eastAsia="lt-LT"/>
              </w:rPr>
              <w:t>7.</w:t>
            </w:r>
            <w:r>
              <w:rPr>
                <w:b/>
                <w:bCs/>
                <w:i/>
                <w:iCs/>
                <w:szCs w:val="24"/>
                <w:lang w:eastAsia="lt-LT"/>
              </w:rPr>
              <w:tab/>
            </w:r>
          </w:p>
        </w:tc>
        <w:tc>
          <w:tcPr>
            <w:tcW w:w="7229" w:type="dxa"/>
            <w:tcBorders>
              <w:left w:val="single" w:sz="4" w:space="0" w:color="auto"/>
              <w:right w:val="single" w:sz="4" w:space="0" w:color="auto"/>
            </w:tcBorders>
            <w:shd w:val="clear" w:color="auto" w:fill="FFFFFF" w:themeFill="background1"/>
            <w:vAlign w:val="center"/>
          </w:tcPr>
          <w:p w14:paraId="39F52F26" w14:textId="77777777" w:rsidR="00D0258B" w:rsidRPr="00581992" w:rsidRDefault="00D0258B" w:rsidP="00A37632">
            <w:pPr>
              <w:suppressAutoHyphens/>
              <w:rPr>
                <w:szCs w:val="24"/>
                <w:lang w:eastAsia="lt-LT"/>
              </w:rPr>
            </w:pPr>
            <w:r w:rsidRPr="00581992">
              <w:rPr>
                <w:szCs w:val="24"/>
                <w:shd w:val="clear" w:color="FFFFFF" w:fill="FFFFFF"/>
                <w:lang w:eastAsia="lt-LT"/>
              </w:rPr>
              <w:t>Pagalbos priemonės, reikalingos nelaimės atveju (žibintuvėlis, gesintuvas (ne mažiau 5 kaip kg), laužtuvas, sulankstomas kastuvas).</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0E1E9C66" w14:textId="77777777" w:rsidR="00D0258B" w:rsidRDefault="00D0258B" w:rsidP="00A37632">
            <w:pPr>
              <w:suppressAutoHyphens/>
              <w:jc w:val="center"/>
              <w:rPr>
                <w:i/>
                <w:iCs/>
                <w:szCs w:val="24"/>
                <w:lang w:eastAsia="lt-LT"/>
              </w:rPr>
            </w:pPr>
          </w:p>
        </w:tc>
      </w:tr>
      <w:tr w:rsidR="00D0258B" w14:paraId="29602891" w14:textId="77777777" w:rsidTr="00A37632">
        <w:trPr>
          <w:trHeight w:val="690"/>
        </w:trPr>
        <w:tc>
          <w:tcPr>
            <w:tcW w:w="738" w:type="dxa"/>
            <w:tcBorders>
              <w:left w:val="single" w:sz="4" w:space="0" w:color="auto"/>
              <w:right w:val="single" w:sz="4" w:space="0" w:color="auto"/>
            </w:tcBorders>
            <w:shd w:val="clear" w:color="auto" w:fill="FFFFFF" w:themeFill="background1"/>
            <w:vAlign w:val="center"/>
          </w:tcPr>
          <w:p w14:paraId="30D984B5" w14:textId="77777777" w:rsidR="00D0258B" w:rsidRDefault="00D0258B" w:rsidP="00A37632">
            <w:pPr>
              <w:tabs>
                <w:tab w:val="left" w:pos="720"/>
              </w:tabs>
              <w:ind w:left="720" w:hanging="720"/>
              <w:rPr>
                <w:b/>
                <w:bCs/>
                <w:i/>
                <w:iCs/>
                <w:szCs w:val="24"/>
                <w:lang w:eastAsia="lt-LT"/>
              </w:rPr>
            </w:pPr>
            <w:r>
              <w:rPr>
                <w:b/>
                <w:bCs/>
                <w:i/>
                <w:iCs/>
                <w:szCs w:val="24"/>
                <w:lang w:eastAsia="lt-LT"/>
              </w:rPr>
              <w:t>8.</w:t>
            </w:r>
            <w:r>
              <w:rPr>
                <w:b/>
                <w:bCs/>
                <w:i/>
                <w:iCs/>
                <w:szCs w:val="24"/>
                <w:lang w:eastAsia="lt-LT"/>
              </w:rPr>
              <w:tab/>
            </w:r>
          </w:p>
        </w:tc>
        <w:tc>
          <w:tcPr>
            <w:tcW w:w="7229" w:type="dxa"/>
            <w:tcBorders>
              <w:left w:val="single" w:sz="4" w:space="0" w:color="auto"/>
              <w:right w:val="single" w:sz="4" w:space="0" w:color="auto"/>
            </w:tcBorders>
            <w:shd w:val="clear" w:color="auto" w:fill="FFFFFF" w:themeFill="background1"/>
            <w:vAlign w:val="center"/>
          </w:tcPr>
          <w:p w14:paraId="23C4D6BE" w14:textId="77777777" w:rsidR="00D0258B" w:rsidRDefault="00D0258B" w:rsidP="00A37632">
            <w:pPr>
              <w:suppressAutoHyphens/>
              <w:jc w:val="both"/>
              <w:rPr>
                <w:szCs w:val="24"/>
                <w:lang w:eastAsia="lt-LT"/>
              </w:rPr>
            </w:pPr>
            <w:r w:rsidRPr="00581992">
              <w:rPr>
                <w:szCs w:val="24"/>
                <w:shd w:val="clear" w:color="FFFFFF" w:fill="FFFFFF"/>
                <w:lang w:eastAsia="lt-LT"/>
              </w:rPr>
              <w:t>Patalpose</w:t>
            </w:r>
            <w:r w:rsidRPr="00581992">
              <w:rPr>
                <w:color w:val="EE0000"/>
                <w:szCs w:val="24"/>
                <w:shd w:val="clear" w:color="FFFFFF" w:fill="FFFFFF"/>
                <w:lang w:eastAsia="lt-LT"/>
              </w:rPr>
              <w:t xml:space="preserve"> </w:t>
            </w:r>
            <w:r w:rsidRPr="00581992">
              <w:rPr>
                <w:color w:val="000000" w:themeColor="text1"/>
                <w:szCs w:val="24"/>
                <w:shd w:val="clear" w:color="FFFFFF" w:fill="FFFFFF"/>
                <w:lang w:eastAsia="lt-LT"/>
              </w:rPr>
              <w:t xml:space="preserve">yra </w:t>
            </w:r>
            <w:r w:rsidRPr="00581992">
              <w:rPr>
                <w:szCs w:val="24"/>
                <w:shd w:val="clear" w:color="FFFFFF" w:fill="FFFFFF"/>
                <w:lang w:eastAsia="lt-LT"/>
              </w:rPr>
              <w:t>kėdės</w:t>
            </w:r>
            <w:r w:rsidRPr="00F635FC">
              <w:rPr>
                <w:szCs w:val="24"/>
                <w:shd w:val="clear" w:color="FFFFFF" w:fill="FFFFFF"/>
                <w:lang w:eastAsia="lt-LT"/>
              </w:rPr>
              <w:t xml:space="preserve"> arba suolai</w:t>
            </w:r>
            <w:r>
              <w:rPr>
                <w:szCs w:val="24"/>
                <w:shd w:val="clear" w:color="FFFFFF" w:fill="FFFFFF"/>
                <w:lang w:eastAsia="lt-LT"/>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EF956" w14:textId="77777777" w:rsidR="00D0258B" w:rsidRDefault="00D0258B" w:rsidP="00A37632">
            <w:pPr>
              <w:suppressAutoHyphens/>
              <w:jc w:val="center"/>
              <w:rPr>
                <w:i/>
                <w:iCs/>
                <w:szCs w:val="24"/>
                <w:lang w:eastAsia="lt-LT"/>
              </w:rPr>
            </w:pPr>
          </w:p>
        </w:tc>
      </w:tr>
    </w:tbl>
    <w:p w14:paraId="690111B9" w14:textId="77777777" w:rsidR="00D0258B" w:rsidRDefault="00D0258B" w:rsidP="00D0258B">
      <w:pPr>
        <w:suppressAutoHyphens/>
        <w:jc w:val="both"/>
        <w:rPr>
          <w:b/>
          <w:bCs/>
          <w:szCs w:val="24"/>
          <w:lang w:eastAsia="lt-LT"/>
        </w:rPr>
      </w:pPr>
    </w:p>
    <w:p w14:paraId="6CD9A04A" w14:textId="77777777" w:rsidR="00D0258B" w:rsidRDefault="00D0258B" w:rsidP="00D0258B">
      <w:pPr>
        <w:suppressAutoHyphens/>
        <w:jc w:val="center"/>
        <w:rPr>
          <w:b/>
          <w:bCs/>
          <w:szCs w:val="24"/>
          <w:lang w:eastAsia="lt-LT"/>
        </w:rPr>
      </w:pPr>
    </w:p>
    <w:p w14:paraId="06B50A20" w14:textId="77777777" w:rsidR="00D0258B" w:rsidRDefault="00D0258B" w:rsidP="00D0258B">
      <w:pPr>
        <w:suppressAutoHyphens/>
        <w:jc w:val="center"/>
        <w:rPr>
          <w:b/>
          <w:bCs/>
          <w:szCs w:val="24"/>
          <w:lang w:eastAsia="lt-LT"/>
        </w:rPr>
      </w:pPr>
    </w:p>
    <w:p w14:paraId="6911D83F" w14:textId="73E72CF8" w:rsidR="00D0258B" w:rsidRDefault="00D0258B" w:rsidP="00D0258B">
      <w:pPr>
        <w:suppressAutoHyphens/>
        <w:jc w:val="center"/>
        <w:rPr>
          <w:b/>
          <w:bCs/>
          <w:szCs w:val="24"/>
          <w:lang w:eastAsia="lt-LT"/>
        </w:rPr>
      </w:pPr>
      <w:r>
        <w:rPr>
          <w:b/>
          <w:bCs/>
          <w:szCs w:val="24"/>
          <w:lang w:eastAsia="lt-LT"/>
        </w:rPr>
        <w:lastRenderedPageBreak/>
        <w:t>II. SU KONKURSO PARAIŠKA KARTU PATEIKIAMI DOKUMENTAI</w:t>
      </w:r>
    </w:p>
    <w:p w14:paraId="6CA1D442" w14:textId="77777777" w:rsidR="00D0258B" w:rsidRDefault="00D0258B" w:rsidP="00D0258B">
      <w:pPr>
        <w:suppressAutoHyphens/>
        <w:ind w:left="1080"/>
        <w:rPr>
          <w:b/>
          <w:bCs/>
          <w:szCs w:val="24"/>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7229"/>
        <w:gridCol w:w="1559"/>
      </w:tblGrid>
      <w:tr w:rsidR="00D0258B" w14:paraId="1901FAE6" w14:textId="77777777" w:rsidTr="00A37632">
        <w:trPr>
          <w:trHeight w:val="47"/>
        </w:trPr>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58CCFC" w14:textId="77777777" w:rsidR="00D0258B" w:rsidRDefault="00D0258B" w:rsidP="00A37632">
            <w:pPr>
              <w:tabs>
                <w:tab w:val="left" w:pos="5954"/>
                <w:tab w:val="left" w:pos="6237"/>
              </w:tabs>
              <w:suppressAutoHyphens/>
              <w:jc w:val="center"/>
              <w:rPr>
                <w:b/>
                <w:szCs w:val="24"/>
                <w:lang w:eastAsia="lt-LT"/>
              </w:rPr>
            </w:pPr>
            <w:r>
              <w:rPr>
                <w:b/>
                <w:smallCaps/>
                <w:szCs w:val="24"/>
                <w:lang w:eastAsia="lt-LT"/>
              </w:rPr>
              <w:t xml:space="preserve">eil. </w:t>
            </w:r>
            <w:proofErr w:type="spellStart"/>
            <w:r>
              <w:rPr>
                <w:b/>
                <w:smallCaps/>
                <w:szCs w:val="24"/>
                <w:lang w:eastAsia="lt-LT"/>
              </w:rPr>
              <w:t>nr.</w:t>
            </w:r>
            <w:proofErr w:type="spellEnd"/>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BC8D54" w14:textId="77777777" w:rsidR="00D0258B" w:rsidRDefault="00D0258B" w:rsidP="00A37632">
            <w:pPr>
              <w:tabs>
                <w:tab w:val="left" w:pos="6125"/>
              </w:tabs>
              <w:suppressAutoHyphens/>
              <w:rPr>
                <w:b/>
                <w:bCs/>
                <w:szCs w:val="24"/>
                <w:lang w:eastAsia="lt-LT"/>
              </w:rPr>
            </w:pPr>
            <w:r>
              <w:rPr>
                <w:b/>
                <w:smallCaps/>
                <w:szCs w:val="24"/>
                <w:lang w:eastAsia="lt-LT"/>
              </w:rPr>
              <w:t>dokumento pavadinimas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86A8AF" w14:textId="77777777" w:rsidR="00D0258B" w:rsidRDefault="00D0258B" w:rsidP="00A37632">
            <w:pPr>
              <w:tabs>
                <w:tab w:val="left" w:pos="6125"/>
              </w:tabs>
              <w:suppressAutoHyphens/>
              <w:jc w:val="center"/>
              <w:rPr>
                <w:b/>
                <w:bCs/>
                <w:i/>
                <w:iCs/>
                <w:szCs w:val="24"/>
                <w:lang w:eastAsia="lt-LT"/>
              </w:rPr>
            </w:pPr>
            <w:r>
              <w:rPr>
                <w:b/>
                <w:bCs/>
                <w:i/>
                <w:iCs/>
                <w:szCs w:val="24"/>
                <w:lang w:eastAsia="lt-LT"/>
              </w:rPr>
              <w:t>Lapų skaičius</w:t>
            </w:r>
          </w:p>
        </w:tc>
      </w:tr>
      <w:tr w:rsidR="00D0258B" w14:paraId="5F2CA59F" w14:textId="77777777" w:rsidTr="00A37632">
        <w:trPr>
          <w:trHeight w:val="230"/>
        </w:trPr>
        <w:tc>
          <w:tcPr>
            <w:tcW w:w="738" w:type="dxa"/>
            <w:tcBorders>
              <w:top w:val="single" w:sz="4" w:space="0" w:color="auto"/>
              <w:left w:val="single" w:sz="4" w:space="0" w:color="auto"/>
              <w:right w:val="single" w:sz="4" w:space="0" w:color="auto"/>
            </w:tcBorders>
            <w:shd w:val="clear" w:color="auto" w:fill="FFFFFF" w:themeFill="background1"/>
          </w:tcPr>
          <w:p w14:paraId="7C02FB4E" w14:textId="77777777" w:rsidR="00D0258B" w:rsidRDefault="00D0258B" w:rsidP="00A37632">
            <w:pPr>
              <w:tabs>
                <w:tab w:val="left" w:pos="720"/>
              </w:tabs>
              <w:ind w:left="720" w:hanging="720"/>
              <w:rPr>
                <w:b/>
                <w:bCs/>
                <w:szCs w:val="24"/>
                <w:lang w:eastAsia="lt-LT"/>
              </w:rPr>
            </w:pPr>
            <w:r>
              <w:rPr>
                <w:b/>
                <w:bCs/>
                <w:szCs w:val="24"/>
                <w:lang w:eastAsia="lt-LT"/>
              </w:rPr>
              <w:t>1.</w:t>
            </w:r>
            <w:r>
              <w:rPr>
                <w:b/>
                <w:bCs/>
                <w:szCs w:val="24"/>
                <w:lang w:eastAsia="lt-LT"/>
              </w:rPr>
              <w:tab/>
            </w:r>
          </w:p>
        </w:tc>
        <w:tc>
          <w:tcPr>
            <w:tcW w:w="7229" w:type="dxa"/>
            <w:tcBorders>
              <w:top w:val="single" w:sz="4" w:space="0" w:color="auto"/>
              <w:left w:val="single" w:sz="4" w:space="0" w:color="auto"/>
              <w:right w:val="single" w:sz="4" w:space="0" w:color="auto"/>
            </w:tcBorders>
            <w:shd w:val="clear" w:color="auto" w:fill="FFFFFF" w:themeFill="background1"/>
            <w:vAlign w:val="center"/>
          </w:tcPr>
          <w:p w14:paraId="196FD08E" w14:textId="77777777" w:rsidR="00D0258B" w:rsidRPr="00D63424" w:rsidRDefault="00D0258B" w:rsidP="00A37632">
            <w:pPr>
              <w:suppressAutoHyphens/>
              <w:jc w:val="both"/>
              <w:rPr>
                <w:szCs w:val="24"/>
                <w:shd w:val="clear" w:color="FFFFFF" w:fill="FFFFFF"/>
                <w:lang w:eastAsia="lt-LT"/>
              </w:rPr>
            </w:pPr>
            <w:r>
              <w:rPr>
                <w:szCs w:val="24"/>
                <w:shd w:val="clear" w:color="FFFFFF" w:fill="FFFFFF"/>
                <w:lang w:eastAsia="lt-LT"/>
              </w:rPr>
              <w:t>D</w:t>
            </w:r>
            <w:r w:rsidRPr="00D63424">
              <w:rPr>
                <w:szCs w:val="24"/>
                <w:shd w:val="clear" w:color="FFFFFF" w:fill="FFFFFF"/>
                <w:lang w:eastAsia="lt-LT"/>
              </w:rPr>
              <w:t>augiabučių namų savininkų susirinkimo protokol</w:t>
            </w:r>
            <w:r>
              <w:rPr>
                <w:szCs w:val="24"/>
                <w:shd w:val="clear" w:color="FFFFFF" w:fill="FFFFFF"/>
                <w:lang w:eastAsia="lt-LT"/>
              </w:rPr>
              <w:t>as</w:t>
            </w:r>
            <w:r w:rsidRPr="00D63424">
              <w:rPr>
                <w:szCs w:val="24"/>
                <w:shd w:val="clear" w:color="FFFFFF" w:fill="FFFFFF"/>
                <w:lang w:eastAsia="lt-LT"/>
              </w:rPr>
              <w:t>, kuriame priimtas sprendimas dėl patalpų pritaikymo minimaliems priedangų reikalavimams ir užfiksuotas daugiabučių namų savininkų supažindinimas su kvietime nurodyta informacija:</w:t>
            </w:r>
          </w:p>
          <w:p w14:paraId="71A09CBE" w14:textId="77777777" w:rsidR="00D0258B" w:rsidRPr="00D63424" w:rsidRDefault="00D0258B" w:rsidP="00A37632">
            <w:pPr>
              <w:suppressAutoHyphens/>
              <w:jc w:val="both"/>
              <w:rPr>
                <w:szCs w:val="24"/>
                <w:shd w:val="clear" w:color="FFFFFF" w:fill="FFFFFF"/>
                <w:lang w:eastAsia="lt-LT"/>
              </w:rPr>
            </w:pPr>
            <w:r w:rsidRPr="00D63424">
              <w:rPr>
                <w:szCs w:val="24"/>
                <w:shd w:val="clear" w:color="FFFFFF" w:fill="FFFFFF"/>
                <w:lang w:eastAsia="lt-LT"/>
              </w:rPr>
              <w:t>11.1.1. patalpa, pritaikyta minimaliems priedangų reikalavimams, turi likti įtraukta į Šiaulių miesto savivaldybės parinktų priedangų ir jų poreikio sąrašą ir paženklinta ne mažiau kaip 5 metams po pritaikymo;</w:t>
            </w:r>
          </w:p>
          <w:p w14:paraId="39AA17F7" w14:textId="77777777" w:rsidR="00D0258B" w:rsidRPr="00D63424" w:rsidRDefault="00D0258B" w:rsidP="00A37632">
            <w:pPr>
              <w:suppressAutoHyphens/>
              <w:jc w:val="both"/>
              <w:rPr>
                <w:szCs w:val="24"/>
                <w:shd w:val="clear" w:color="FFFFFF" w:fill="FFFFFF"/>
                <w:lang w:eastAsia="lt-LT"/>
              </w:rPr>
            </w:pPr>
            <w:r w:rsidRPr="00D63424">
              <w:rPr>
                <w:szCs w:val="24"/>
                <w:shd w:val="clear" w:color="FFFFFF" w:fill="FFFFFF"/>
                <w:lang w:eastAsia="lt-LT"/>
              </w:rPr>
              <w:t>11.1.2. daugiabučių namų savininkai įsipareigoja patalpą, pritaikytą minimaliems priedangų reikalavimams, išlaikyti ne mažiau kaip 5 metus po finansavimo gavimo;</w:t>
            </w:r>
          </w:p>
          <w:p w14:paraId="4D662AC8" w14:textId="77777777" w:rsidR="00D0258B" w:rsidRDefault="00D0258B" w:rsidP="00A37632">
            <w:pPr>
              <w:suppressAutoHyphens/>
              <w:jc w:val="both"/>
              <w:rPr>
                <w:szCs w:val="24"/>
                <w:shd w:val="clear" w:color="FFFFFF" w:fill="FFFFFF"/>
                <w:lang w:eastAsia="lt-LT"/>
              </w:rPr>
            </w:pPr>
            <w:r w:rsidRPr="00D63424">
              <w:rPr>
                <w:szCs w:val="24"/>
                <w:shd w:val="clear" w:color="FFFFFF" w:fill="FFFFFF"/>
                <w:lang w:eastAsia="lt-LT"/>
              </w:rPr>
              <w:t>11.1.3. daugiabučių namų savininkai įsipareigoja sudaryti galimybę konkurso organizatoriams atlikti faktinę bendrojo naudojimo patalpos apžiūrą konkurso metu ir 5 metų laikotarpiu po jo.</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63842281" w14:textId="77777777" w:rsidR="00D0258B" w:rsidRDefault="00D0258B" w:rsidP="00A37632">
            <w:pPr>
              <w:suppressAutoHyphens/>
              <w:jc w:val="center"/>
              <w:rPr>
                <w:i/>
                <w:iCs/>
                <w:szCs w:val="24"/>
                <w:lang w:eastAsia="lt-LT"/>
              </w:rPr>
            </w:pPr>
          </w:p>
        </w:tc>
      </w:tr>
      <w:tr w:rsidR="00D0258B" w14:paraId="0DB51216" w14:textId="77777777" w:rsidTr="00A37632">
        <w:trPr>
          <w:trHeight w:val="134"/>
        </w:trPr>
        <w:tc>
          <w:tcPr>
            <w:tcW w:w="738" w:type="dxa"/>
            <w:tcBorders>
              <w:left w:val="single" w:sz="4" w:space="0" w:color="auto"/>
              <w:right w:val="single" w:sz="4" w:space="0" w:color="auto"/>
            </w:tcBorders>
            <w:shd w:val="clear" w:color="auto" w:fill="FFFFFF" w:themeFill="background1"/>
            <w:vAlign w:val="center"/>
          </w:tcPr>
          <w:p w14:paraId="4EDAC124" w14:textId="77777777" w:rsidR="00D0258B" w:rsidRDefault="00D0258B" w:rsidP="00A37632">
            <w:pPr>
              <w:tabs>
                <w:tab w:val="left" w:pos="720"/>
              </w:tabs>
              <w:ind w:left="720" w:hanging="720"/>
              <w:rPr>
                <w:b/>
                <w:bCs/>
                <w:szCs w:val="24"/>
                <w:lang w:eastAsia="lt-LT"/>
              </w:rPr>
            </w:pPr>
            <w:r>
              <w:rPr>
                <w:b/>
                <w:bCs/>
                <w:szCs w:val="24"/>
                <w:lang w:eastAsia="lt-LT"/>
              </w:rPr>
              <w:t>2.</w:t>
            </w:r>
            <w:r>
              <w:rPr>
                <w:b/>
                <w:bCs/>
                <w:szCs w:val="24"/>
                <w:lang w:eastAsia="lt-LT"/>
              </w:rPr>
              <w:tab/>
            </w:r>
          </w:p>
        </w:tc>
        <w:tc>
          <w:tcPr>
            <w:tcW w:w="7229" w:type="dxa"/>
            <w:tcBorders>
              <w:top w:val="single" w:sz="4" w:space="0" w:color="auto"/>
              <w:left w:val="single" w:sz="4" w:space="0" w:color="auto"/>
              <w:right w:val="single" w:sz="4" w:space="0" w:color="auto"/>
            </w:tcBorders>
            <w:shd w:val="clear" w:color="auto" w:fill="FFFFFF" w:themeFill="background1"/>
            <w:vAlign w:val="center"/>
          </w:tcPr>
          <w:p w14:paraId="39307000" w14:textId="77777777" w:rsidR="00D0258B" w:rsidRDefault="00D0258B" w:rsidP="00A37632">
            <w:pPr>
              <w:suppressAutoHyphens/>
              <w:jc w:val="both"/>
              <w:rPr>
                <w:szCs w:val="24"/>
                <w:lang w:eastAsia="lt-LT"/>
              </w:rPr>
            </w:pPr>
            <w:r>
              <w:rPr>
                <w:szCs w:val="24"/>
                <w:lang w:eastAsia="lt-LT"/>
              </w:rPr>
              <w:t>Prekių įsigijimą ir kitų darbų atlikimą pagrindžiantys dokumentai.</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12457563" w14:textId="77777777" w:rsidR="00D0258B" w:rsidRDefault="00D0258B" w:rsidP="00A37632">
            <w:pPr>
              <w:suppressAutoHyphens/>
              <w:jc w:val="center"/>
              <w:rPr>
                <w:i/>
                <w:iCs/>
                <w:szCs w:val="24"/>
                <w:lang w:eastAsia="lt-LT"/>
              </w:rPr>
            </w:pPr>
          </w:p>
        </w:tc>
      </w:tr>
      <w:tr w:rsidR="00D0258B" w14:paraId="6B0DFB75" w14:textId="77777777" w:rsidTr="00A37632">
        <w:trPr>
          <w:trHeight w:val="180"/>
        </w:trPr>
        <w:tc>
          <w:tcPr>
            <w:tcW w:w="738" w:type="dxa"/>
            <w:tcBorders>
              <w:left w:val="single" w:sz="4" w:space="0" w:color="auto"/>
              <w:right w:val="single" w:sz="4" w:space="0" w:color="auto"/>
            </w:tcBorders>
            <w:shd w:val="clear" w:color="auto" w:fill="FFFFFF" w:themeFill="background1"/>
            <w:vAlign w:val="center"/>
          </w:tcPr>
          <w:p w14:paraId="76839587" w14:textId="77777777" w:rsidR="00D0258B" w:rsidRDefault="00D0258B" w:rsidP="00A37632">
            <w:pPr>
              <w:tabs>
                <w:tab w:val="left" w:pos="720"/>
              </w:tabs>
              <w:ind w:left="720" w:hanging="720"/>
              <w:rPr>
                <w:b/>
                <w:bCs/>
                <w:szCs w:val="24"/>
                <w:shd w:val="clear" w:color="FFFFFF" w:fill="FFFFFF"/>
                <w:lang w:eastAsia="lt-LT"/>
              </w:rPr>
            </w:pPr>
            <w:r>
              <w:rPr>
                <w:b/>
                <w:bCs/>
                <w:szCs w:val="24"/>
                <w:lang w:eastAsia="lt-LT"/>
              </w:rPr>
              <w:t>3.</w:t>
            </w:r>
            <w:r>
              <w:rPr>
                <w:b/>
                <w:bCs/>
                <w:szCs w:val="24"/>
                <w:lang w:eastAsia="lt-LT"/>
              </w:rPr>
              <w:tab/>
            </w:r>
          </w:p>
        </w:tc>
        <w:tc>
          <w:tcPr>
            <w:tcW w:w="7229" w:type="dxa"/>
            <w:tcBorders>
              <w:top w:val="single" w:sz="4" w:space="0" w:color="auto"/>
              <w:left w:val="single" w:sz="4" w:space="0" w:color="auto"/>
              <w:right w:val="single" w:sz="4" w:space="0" w:color="auto"/>
            </w:tcBorders>
            <w:shd w:val="clear" w:color="auto" w:fill="FFFFFF" w:themeFill="background1"/>
            <w:vAlign w:val="center"/>
          </w:tcPr>
          <w:p w14:paraId="310C5D72" w14:textId="77777777" w:rsidR="00D0258B" w:rsidRDefault="00D0258B" w:rsidP="00A37632">
            <w:pPr>
              <w:suppressAutoHyphens/>
              <w:jc w:val="both"/>
              <w:rPr>
                <w:szCs w:val="24"/>
                <w:lang w:eastAsia="lt-LT"/>
              </w:rPr>
            </w:pPr>
            <w:r>
              <w:rPr>
                <w:szCs w:val="24"/>
                <w:lang w:eastAsia="lt-LT"/>
              </w:rPr>
              <w:t>Kadastrinės bylos fragmentas su pažymėta patalpa, kuri pritaikyta minimaliems priedangų reikalavimams.</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4269AC90" w14:textId="77777777" w:rsidR="00D0258B" w:rsidRDefault="00D0258B" w:rsidP="00A37632">
            <w:pPr>
              <w:suppressAutoHyphens/>
              <w:jc w:val="center"/>
              <w:rPr>
                <w:i/>
                <w:iCs/>
                <w:szCs w:val="24"/>
                <w:lang w:eastAsia="lt-LT"/>
              </w:rPr>
            </w:pPr>
          </w:p>
        </w:tc>
      </w:tr>
      <w:tr w:rsidR="00D0258B" w14:paraId="09AEE9AC" w14:textId="77777777" w:rsidTr="00A37632">
        <w:trPr>
          <w:trHeight w:val="84"/>
        </w:trPr>
        <w:tc>
          <w:tcPr>
            <w:tcW w:w="738" w:type="dxa"/>
            <w:tcBorders>
              <w:left w:val="single" w:sz="4" w:space="0" w:color="auto"/>
              <w:right w:val="single" w:sz="4" w:space="0" w:color="auto"/>
            </w:tcBorders>
            <w:shd w:val="clear" w:color="auto" w:fill="FFFFFF" w:themeFill="background1"/>
            <w:vAlign w:val="center"/>
          </w:tcPr>
          <w:p w14:paraId="1274ADF8" w14:textId="77777777" w:rsidR="00D0258B" w:rsidRDefault="00D0258B" w:rsidP="00A37632">
            <w:pPr>
              <w:tabs>
                <w:tab w:val="left" w:pos="720"/>
              </w:tabs>
              <w:ind w:left="720" w:hanging="720"/>
              <w:rPr>
                <w:b/>
                <w:bCs/>
                <w:i/>
                <w:iCs/>
                <w:szCs w:val="24"/>
                <w:lang w:eastAsia="lt-LT"/>
              </w:rPr>
            </w:pPr>
            <w:r>
              <w:rPr>
                <w:b/>
                <w:bCs/>
                <w:i/>
                <w:iCs/>
                <w:szCs w:val="24"/>
                <w:lang w:eastAsia="lt-LT"/>
              </w:rPr>
              <w:t>4.</w:t>
            </w:r>
            <w:r>
              <w:rPr>
                <w:b/>
                <w:bCs/>
                <w:i/>
                <w:iCs/>
                <w:szCs w:val="24"/>
                <w:lang w:eastAsia="lt-LT"/>
              </w:rPr>
              <w:tab/>
            </w:r>
          </w:p>
        </w:tc>
        <w:tc>
          <w:tcPr>
            <w:tcW w:w="7229" w:type="dxa"/>
            <w:tcBorders>
              <w:left w:val="single" w:sz="4" w:space="0" w:color="auto"/>
              <w:right w:val="single" w:sz="4" w:space="0" w:color="auto"/>
            </w:tcBorders>
            <w:shd w:val="clear" w:color="auto" w:fill="FFFFFF" w:themeFill="background1"/>
            <w:vAlign w:val="center"/>
          </w:tcPr>
          <w:p w14:paraId="2142BD51" w14:textId="77777777" w:rsidR="00D0258B" w:rsidRPr="00581992" w:rsidRDefault="00D0258B" w:rsidP="00A37632">
            <w:pPr>
              <w:suppressAutoHyphens/>
              <w:jc w:val="both"/>
              <w:rPr>
                <w:szCs w:val="24"/>
                <w:lang w:eastAsia="lt-LT"/>
              </w:rPr>
            </w:pPr>
            <w:r w:rsidRPr="00581992">
              <w:rPr>
                <w:szCs w:val="24"/>
                <w:lang w:eastAsia="lt-LT"/>
              </w:rPr>
              <w:t>Pritaikytos patalpos nuotraukos, kuriose aiškiai matyti įgyvendinti minimalūs priedangų reikalavimai.</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18658513" w14:textId="77777777" w:rsidR="00D0258B" w:rsidRDefault="00D0258B" w:rsidP="00A37632">
            <w:pPr>
              <w:suppressAutoHyphens/>
              <w:jc w:val="center"/>
              <w:rPr>
                <w:i/>
                <w:iCs/>
                <w:szCs w:val="24"/>
                <w:lang w:eastAsia="lt-LT"/>
              </w:rPr>
            </w:pPr>
          </w:p>
        </w:tc>
      </w:tr>
      <w:tr w:rsidR="00D0258B" w14:paraId="16D30A68" w14:textId="77777777" w:rsidTr="00A37632">
        <w:trPr>
          <w:trHeight w:val="499"/>
        </w:trPr>
        <w:tc>
          <w:tcPr>
            <w:tcW w:w="738" w:type="dxa"/>
            <w:tcBorders>
              <w:left w:val="single" w:sz="4" w:space="0" w:color="auto"/>
              <w:right w:val="single" w:sz="4" w:space="0" w:color="auto"/>
            </w:tcBorders>
            <w:shd w:val="clear" w:color="auto" w:fill="FFFFFF" w:themeFill="background1"/>
            <w:vAlign w:val="center"/>
          </w:tcPr>
          <w:p w14:paraId="16470EB4" w14:textId="77777777" w:rsidR="00D0258B" w:rsidRDefault="00D0258B" w:rsidP="00A37632">
            <w:pPr>
              <w:tabs>
                <w:tab w:val="left" w:pos="720"/>
              </w:tabs>
              <w:ind w:left="720" w:hanging="720"/>
              <w:rPr>
                <w:b/>
                <w:bCs/>
                <w:i/>
                <w:iCs/>
                <w:szCs w:val="24"/>
                <w:lang w:eastAsia="lt-LT"/>
              </w:rPr>
            </w:pPr>
            <w:r>
              <w:rPr>
                <w:b/>
                <w:bCs/>
                <w:i/>
                <w:iCs/>
                <w:szCs w:val="24"/>
                <w:lang w:eastAsia="lt-LT"/>
              </w:rPr>
              <w:t>5.</w:t>
            </w:r>
            <w:r>
              <w:rPr>
                <w:b/>
                <w:bCs/>
                <w:i/>
                <w:iCs/>
                <w:szCs w:val="24"/>
                <w:lang w:eastAsia="lt-LT"/>
              </w:rPr>
              <w:tab/>
            </w:r>
          </w:p>
        </w:tc>
        <w:tc>
          <w:tcPr>
            <w:tcW w:w="7229" w:type="dxa"/>
            <w:tcBorders>
              <w:left w:val="single" w:sz="4" w:space="0" w:color="auto"/>
              <w:right w:val="single" w:sz="4" w:space="0" w:color="auto"/>
            </w:tcBorders>
            <w:shd w:val="clear" w:color="auto" w:fill="FFFFFF" w:themeFill="background1"/>
            <w:vAlign w:val="bottom"/>
          </w:tcPr>
          <w:p w14:paraId="3F0BD11A" w14:textId="77777777" w:rsidR="00D0258B" w:rsidRDefault="00D0258B" w:rsidP="00A37632">
            <w:pPr>
              <w:suppressAutoHyphens/>
              <w:spacing w:line="360" w:lineRule="auto"/>
              <w:jc w:val="both"/>
              <w:rPr>
                <w:szCs w:val="24"/>
                <w:lang w:eastAsia="lt-LT"/>
              </w:rPr>
            </w:pPr>
            <w:r>
              <w:rPr>
                <w:szCs w:val="24"/>
                <w:lang w:eastAsia="lt-LT"/>
              </w:rPr>
              <w:t>Kita (</w:t>
            </w:r>
            <w:r>
              <w:rPr>
                <w:i/>
                <w:iCs/>
                <w:szCs w:val="24"/>
                <w:lang w:eastAsia="lt-LT"/>
              </w:rPr>
              <w:t>įrašyti</w:t>
            </w:r>
            <w:r>
              <w:rPr>
                <w:szCs w:val="24"/>
                <w:lang w:eastAsia="lt-LT"/>
              </w:rPr>
              <w:t>).</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4361B7C0" w14:textId="77777777" w:rsidR="00D0258B" w:rsidRDefault="00D0258B" w:rsidP="00A37632">
            <w:pPr>
              <w:suppressAutoHyphens/>
              <w:jc w:val="center"/>
              <w:rPr>
                <w:i/>
                <w:iCs/>
                <w:szCs w:val="24"/>
                <w:lang w:eastAsia="lt-LT"/>
              </w:rPr>
            </w:pPr>
          </w:p>
        </w:tc>
      </w:tr>
    </w:tbl>
    <w:p w14:paraId="39430076" w14:textId="77777777" w:rsidR="00D0258B" w:rsidRDefault="00D0258B" w:rsidP="00D0258B">
      <w:pPr>
        <w:suppressAutoHyphens/>
        <w:jc w:val="both"/>
        <w:rPr>
          <w:b/>
          <w:bCs/>
          <w:szCs w:val="24"/>
          <w:lang w:eastAsia="lt-LT"/>
        </w:rPr>
      </w:pPr>
    </w:p>
    <w:p w14:paraId="5A75900C" w14:textId="77777777" w:rsidR="00D0258B" w:rsidRDefault="00D0258B" w:rsidP="00D0258B">
      <w:pPr>
        <w:suppressAutoHyphens/>
        <w:jc w:val="both"/>
        <w:rPr>
          <w:b/>
          <w:bCs/>
          <w:szCs w:val="24"/>
          <w:lang w:eastAsia="lt-LT"/>
        </w:rPr>
      </w:pPr>
      <w:r>
        <w:rPr>
          <w:b/>
          <w:bCs/>
          <w:szCs w:val="24"/>
          <w:lang w:eastAsia="lt-LT"/>
        </w:rPr>
        <w:t xml:space="preserve">3. Tvirtinu, kad šioje paraiškoje </w:t>
      </w:r>
      <w:r w:rsidRPr="00581992">
        <w:rPr>
          <w:b/>
          <w:bCs/>
          <w:szCs w:val="24"/>
          <w:lang w:eastAsia="lt-LT"/>
        </w:rPr>
        <w:t>ir prie jo</w:t>
      </w:r>
      <w:r>
        <w:rPr>
          <w:b/>
          <w:bCs/>
          <w:szCs w:val="24"/>
          <w:lang w:eastAsia="lt-LT"/>
        </w:rPr>
        <w:t>s pridėtuose dokumentuose pateikta informacija yra teisinga.</w:t>
      </w:r>
    </w:p>
    <w:p w14:paraId="6B240CC0" w14:textId="77777777" w:rsidR="00D0258B" w:rsidRDefault="00D0258B" w:rsidP="00D0258B">
      <w:pPr>
        <w:suppressAutoHyphens/>
        <w:jc w:val="both"/>
        <w:rPr>
          <w:szCs w:val="24"/>
          <w:lang w:eastAsia="lt-LT"/>
        </w:rPr>
      </w:pPr>
    </w:p>
    <w:p w14:paraId="610A0D45" w14:textId="77777777" w:rsidR="00D0258B" w:rsidRDefault="00D0258B" w:rsidP="00D0258B">
      <w:pPr>
        <w:suppressAutoHyphens/>
        <w:jc w:val="both"/>
        <w:rPr>
          <w:szCs w:val="24"/>
          <w:lang w:eastAsia="lt-LT"/>
        </w:rPr>
      </w:pPr>
    </w:p>
    <w:p w14:paraId="59AC0315" w14:textId="77777777" w:rsidR="00D0258B" w:rsidRDefault="00D0258B" w:rsidP="00D0258B">
      <w:pPr>
        <w:suppressAutoHyphens/>
        <w:jc w:val="both"/>
        <w:rPr>
          <w:szCs w:val="24"/>
          <w:lang w:eastAsia="lt-LT"/>
        </w:rPr>
      </w:pPr>
      <w:r>
        <w:rPr>
          <w:szCs w:val="24"/>
          <w:lang w:eastAsia="lt-LT"/>
        </w:rPr>
        <w:t>Daugiabučių namų bendrijos atstovas / įgaliotas asmuo</w:t>
      </w:r>
    </w:p>
    <w:tbl>
      <w:tblPr>
        <w:tblW w:w="0" w:type="auto"/>
        <w:tblBorders>
          <w:bottom w:val="single" w:sz="4" w:space="0" w:color="auto"/>
        </w:tblBorders>
        <w:tblLook w:val="0000" w:firstRow="0" w:lastRow="0" w:firstColumn="0" w:lastColumn="0" w:noHBand="0" w:noVBand="0"/>
      </w:tblPr>
      <w:tblGrid>
        <w:gridCol w:w="7141"/>
      </w:tblGrid>
      <w:tr w:rsidR="00D0258B" w14:paraId="7202774A" w14:textId="77777777" w:rsidTr="00A37632">
        <w:trPr>
          <w:trHeight w:val="234"/>
        </w:trPr>
        <w:tc>
          <w:tcPr>
            <w:tcW w:w="7141" w:type="dxa"/>
          </w:tcPr>
          <w:p w14:paraId="36FF0F80" w14:textId="77777777" w:rsidR="00D0258B" w:rsidRDefault="00D0258B" w:rsidP="00A37632">
            <w:pPr>
              <w:suppressAutoHyphens/>
              <w:rPr>
                <w:bCs/>
                <w:caps/>
                <w:szCs w:val="24"/>
                <w:lang w:eastAsia="lt-LT"/>
              </w:rPr>
            </w:pPr>
          </w:p>
        </w:tc>
      </w:tr>
    </w:tbl>
    <w:p w14:paraId="63A75142" w14:textId="77777777" w:rsidR="00D0258B" w:rsidRDefault="00D0258B" w:rsidP="00D0258B">
      <w:pPr>
        <w:suppressAutoHyphens/>
        <w:ind w:firstLine="720"/>
        <w:jc w:val="both"/>
        <w:rPr>
          <w:b/>
          <w:caps/>
          <w:szCs w:val="24"/>
          <w:lang w:eastAsia="lt-LT"/>
        </w:rPr>
      </w:pPr>
    </w:p>
    <w:p w14:paraId="24E54917" w14:textId="77777777" w:rsidR="00D0258B" w:rsidRDefault="00D0258B" w:rsidP="00D0258B">
      <w:pPr>
        <w:suppressAutoHyphens/>
        <w:jc w:val="both"/>
        <w:rPr>
          <w:b/>
          <w:caps/>
          <w:szCs w:val="24"/>
          <w:lang w:eastAsia="lt-LT"/>
        </w:rPr>
      </w:pPr>
    </w:p>
    <w:p w14:paraId="0B31B15B" w14:textId="77777777" w:rsidR="00D0258B" w:rsidRDefault="00D0258B" w:rsidP="00D0258B">
      <w:pPr>
        <w:suppressAutoHyphens/>
        <w:rPr>
          <w:i/>
          <w:iCs/>
          <w:szCs w:val="24"/>
          <w:vertAlign w:val="superscript"/>
          <w:lang w:eastAsia="lt-LT"/>
        </w:rPr>
      </w:pPr>
      <w:r>
        <w:rPr>
          <w:i/>
          <w:iCs/>
          <w:szCs w:val="24"/>
          <w:vertAlign w:val="superscript"/>
          <w:lang w:eastAsia="lt-LT"/>
        </w:rPr>
        <w:t>(vardas pavardė, parašas)</w:t>
      </w:r>
    </w:p>
    <w:p w14:paraId="0C6D93CE" w14:textId="77777777" w:rsidR="00D0258B" w:rsidRDefault="00D0258B" w:rsidP="00D0258B">
      <w:pPr>
        <w:suppressAutoHyphens/>
        <w:rPr>
          <w:szCs w:val="24"/>
          <w:lang w:eastAsia="lt-LT"/>
        </w:rPr>
      </w:pPr>
    </w:p>
    <w:p w14:paraId="62CBEB99" w14:textId="77777777" w:rsidR="00D0258B" w:rsidRDefault="00D0258B" w:rsidP="00D0258B">
      <w:pPr>
        <w:suppressAutoHyphens/>
        <w:rPr>
          <w:szCs w:val="24"/>
          <w:lang w:eastAsia="lt-LT"/>
        </w:rPr>
      </w:pPr>
    </w:p>
    <w:p w14:paraId="441A3B67" w14:textId="77777777" w:rsidR="00D0258B" w:rsidRDefault="00D0258B" w:rsidP="00D0258B">
      <w:pPr>
        <w:suppressAutoHyphens/>
        <w:rPr>
          <w:szCs w:val="24"/>
          <w:lang w:eastAsia="lt-LT"/>
        </w:rPr>
      </w:pPr>
    </w:p>
    <w:p w14:paraId="0160E637" w14:textId="77777777" w:rsidR="00D0258B" w:rsidRDefault="00D0258B"/>
    <w:sectPr w:rsidR="00D0258B" w:rsidSect="00D0258B">
      <w:headerReference w:type="default" r:id="rId6"/>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752C0" w14:textId="77777777" w:rsidR="00F80BF2" w:rsidRDefault="00F80BF2" w:rsidP="00D0258B">
      <w:r>
        <w:separator/>
      </w:r>
    </w:p>
  </w:endnote>
  <w:endnote w:type="continuationSeparator" w:id="0">
    <w:p w14:paraId="3E3D236D" w14:textId="77777777" w:rsidR="00F80BF2" w:rsidRDefault="00F80BF2" w:rsidP="00D0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1FDBD" w14:textId="77777777" w:rsidR="00F80BF2" w:rsidRDefault="00F80BF2" w:rsidP="00D0258B">
      <w:r>
        <w:separator/>
      </w:r>
    </w:p>
  </w:footnote>
  <w:footnote w:type="continuationSeparator" w:id="0">
    <w:p w14:paraId="0CC9D6FA" w14:textId="77777777" w:rsidR="00F80BF2" w:rsidRDefault="00F80BF2" w:rsidP="00D02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701339"/>
      <w:docPartObj>
        <w:docPartGallery w:val="Page Numbers (Top of Page)"/>
        <w:docPartUnique/>
      </w:docPartObj>
    </w:sdtPr>
    <w:sdtEndPr/>
    <w:sdtContent>
      <w:p w14:paraId="5FB993D0" w14:textId="5A8677EA" w:rsidR="00D0258B" w:rsidRDefault="00D0258B">
        <w:pPr>
          <w:pStyle w:val="Antrats"/>
          <w:jc w:val="center"/>
        </w:pPr>
        <w:r>
          <w:fldChar w:fldCharType="begin"/>
        </w:r>
        <w:r>
          <w:instrText>PAGE   \* MERGEFORMAT</w:instrText>
        </w:r>
        <w:r>
          <w:fldChar w:fldCharType="separate"/>
        </w:r>
        <w:r>
          <w:t>2</w:t>
        </w:r>
        <w:r>
          <w:fldChar w:fldCharType="end"/>
        </w:r>
      </w:p>
    </w:sdtContent>
  </w:sdt>
  <w:p w14:paraId="7FC8D432" w14:textId="77777777" w:rsidR="00D0258B" w:rsidRDefault="00D0258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8B"/>
    <w:rsid w:val="006E7C0D"/>
    <w:rsid w:val="00972240"/>
    <w:rsid w:val="009B3EBA"/>
    <w:rsid w:val="00D0258B"/>
    <w:rsid w:val="00F80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B7D8"/>
  <w15:chartTrackingRefBased/>
  <w15:docId w15:val="{60A63982-F389-49BF-B899-C18B0342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258B"/>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D0258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D0258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D0258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D0258B"/>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D0258B"/>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D0258B"/>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D0258B"/>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D0258B"/>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D0258B"/>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258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0258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0258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0258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0258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0258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258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258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258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258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D025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258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D0258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258B"/>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D0258B"/>
    <w:rPr>
      <w:i/>
      <w:iCs/>
      <w:color w:val="404040" w:themeColor="text1" w:themeTint="BF"/>
    </w:rPr>
  </w:style>
  <w:style w:type="paragraph" w:styleId="Sraopastraipa">
    <w:name w:val="List Paragraph"/>
    <w:basedOn w:val="prastasis"/>
    <w:uiPriority w:val="34"/>
    <w:qFormat/>
    <w:rsid w:val="00D0258B"/>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D0258B"/>
    <w:rPr>
      <w:i/>
      <w:iCs/>
      <w:color w:val="2F5496" w:themeColor="accent1" w:themeShade="BF"/>
    </w:rPr>
  </w:style>
  <w:style w:type="paragraph" w:styleId="Iskirtacitata">
    <w:name w:val="Intense Quote"/>
    <w:basedOn w:val="prastasis"/>
    <w:next w:val="prastasis"/>
    <w:link w:val="IskirtacitataDiagrama"/>
    <w:uiPriority w:val="30"/>
    <w:qFormat/>
    <w:rsid w:val="00D0258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D0258B"/>
    <w:rPr>
      <w:i/>
      <w:iCs/>
      <w:color w:val="2F5496" w:themeColor="accent1" w:themeShade="BF"/>
    </w:rPr>
  </w:style>
  <w:style w:type="character" w:styleId="Rykinuoroda">
    <w:name w:val="Intense Reference"/>
    <w:basedOn w:val="Numatytasispastraiposriftas"/>
    <w:uiPriority w:val="32"/>
    <w:qFormat/>
    <w:rsid w:val="00D0258B"/>
    <w:rPr>
      <w:b/>
      <w:bCs/>
      <w:smallCaps/>
      <w:color w:val="2F5496" w:themeColor="accent1" w:themeShade="BF"/>
      <w:spacing w:val="5"/>
    </w:rPr>
  </w:style>
  <w:style w:type="paragraph" w:styleId="Antrats">
    <w:name w:val="header"/>
    <w:basedOn w:val="prastasis"/>
    <w:link w:val="AntratsDiagrama"/>
    <w:uiPriority w:val="99"/>
    <w:unhideWhenUsed/>
    <w:rsid w:val="00D0258B"/>
    <w:pPr>
      <w:tabs>
        <w:tab w:val="center" w:pos="4819"/>
        <w:tab w:val="right" w:pos="9638"/>
      </w:tabs>
    </w:pPr>
  </w:style>
  <w:style w:type="character" w:customStyle="1" w:styleId="AntratsDiagrama">
    <w:name w:val="Antraštės Diagrama"/>
    <w:basedOn w:val="Numatytasispastraiposriftas"/>
    <w:link w:val="Antrats"/>
    <w:uiPriority w:val="99"/>
    <w:rsid w:val="00D0258B"/>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unhideWhenUsed/>
    <w:rsid w:val="00D0258B"/>
    <w:pPr>
      <w:tabs>
        <w:tab w:val="center" w:pos="4819"/>
        <w:tab w:val="right" w:pos="9638"/>
      </w:tabs>
    </w:pPr>
  </w:style>
  <w:style w:type="character" w:customStyle="1" w:styleId="PoratDiagrama">
    <w:name w:val="Poraštė Diagrama"/>
    <w:basedOn w:val="Numatytasispastraiposriftas"/>
    <w:link w:val="Porat"/>
    <w:uiPriority w:val="99"/>
    <w:rsid w:val="00D0258B"/>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2728</Characters>
  <Application>Microsoft Office Word</Application>
  <DocSecurity>4</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Čerkesienė</dc:creator>
  <cp:lastModifiedBy>Greta Andrušaitienė</cp:lastModifiedBy>
  <cp:revision>2</cp:revision>
  <dcterms:created xsi:type="dcterms:W3CDTF">2025-12-22T11:25:00Z</dcterms:created>
  <dcterms:modified xsi:type="dcterms:W3CDTF">2025-12-22T11:25:00Z</dcterms:modified>
</cp:coreProperties>
</file>